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96015" w14:textId="77777777" w:rsidR="000D4C0C" w:rsidRPr="00781A5F" w:rsidRDefault="000D4C0C" w:rsidP="006C5095">
      <w:pPr>
        <w:pStyle w:val="Heading3"/>
        <w:ind w:left="2" w:firstLine="0"/>
        <w:rPr>
          <w:noProof/>
          <w:lang w:val="sq-AL"/>
        </w:rPr>
      </w:pPr>
      <w:r w:rsidRPr="00781A5F">
        <w:rPr>
          <w:noProof/>
          <w:lang w:val="sq-AL"/>
        </w:rPr>
        <w:t xml:space="preserve">Titulli i lëndës: </w:t>
      </w:r>
      <w:r w:rsidR="006C5095" w:rsidRPr="00781A5F">
        <w:rPr>
          <w:rFonts w:asciiTheme="majorBidi" w:hAnsiTheme="majorBidi" w:cstheme="majorBidi"/>
          <w:bCs/>
          <w:noProof/>
          <w:lang w:val="sq-AL"/>
        </w:rPr>
        <w:t>Kultura mistike në Orient</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0D4C0C" w:rsidRPr="00781A5F" w14:paraId="3279543A" w14:textId="77777777" w:rsidTr="00397A78">
        <w:trPr>
          <w:trHeight w:val="340"/>
        </w:trPr>
        <w:tc>
          <w:tcPr>
            <w:tcW w:w="5235" w:type="dxa"/>
            <w:tcBorders>
              <w:top w:val="nil"/>
              <w:left w:val="single" w:sz="8" w:space="0" w:color="FFFFFF"/>
              <w:bottom w:val="single" w:sz="8" w:space="0" w:color="FFFFFF"/>
              <w:right w:val="nil"/>
            </w:tcBorders>
            <w:shd w:val="clear" w:color="auto" w:fill="58715C"/>
            <w:hideMark/>
          </w:tcPr>
          <w:p w14:paraId="1D77EE75" w14:textId="77777777" w:rsidR="000D4C0C" w:rsidRPr="00781A5F" w:rsidRDefault="000D4C0C" w:rsidP="00397A78">
            <w:pPr>
              <w:spacing w:line="252" w:lineRule="auto"/>
              <w:rPr>
                <w:rFonts w:ascii="Calibri" w:eastAsia="Calibri" w:hAnsi="Calibri" w:cs="Calibri"/>
                <w:color w:val="000000"/>
              </w:rPr>
            </w:pPr>
            <w:r w:rsidRPr="00781A5F">
              <w:rPr>
                <w:b/>
                <w:color w:val="FFFFFF"/>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1D03B667" w14:textId="77777777" w:rsidR="000D4C0C" w:rsidRPr="00781A5F" w:rsidRDefault="000D4C0C" w:rsidP="00397A78">
            <w:pPr>
              <w:spacing w:after="160" w:line="252" w:lineRule="auto"/>
              <w:rPr>
                <w:rFonts w:ascii="Calibri" w:eastAsia="Calibri" w:hAnsi="Calibri" w:cs="Calibri"/>
                <w:color w:val="000000"/>
              </w:rPr>
            </w:pPr>
          </w:p>
        </w:tc>
      </w:tr>
      <w:tr w:rsidR="000D4C0C" w:rsidRPr="00781A5F" w14:paraId="18E63C77" w14:textId="77777777"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73A1017F" w14:textId="77777777" w:rsidR="000D4C0C" w:rsidRPr="00781A5F" w:rsidRDefault="000D4C0C" w:rsidP="00397A78">
            <w:pPr>
              <w:spacing w:line="252" w:lineRule="auto"/>
              <w:rPr>
                <w:rFonts w:ascii="Calibri" w:eastAsia="Calibri" w:hAnsi="Calibri" w:cs="Calibri"/>
                <w:color w:val="000000"/>
              </w:rPr>
            </w:pPr>
            <w:r w:rsidRPr="00781A5F">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02C34978" w14:textId="77777777" w:rsidR="000D4C0C" w:rsidRPr="00781A5F" w:rsidRDefault="000D4C0C" w:rsidP="00397A78">
            <w:pPr>
              <w:spacing w:line="252" w:lineRule="auto"/>
              <w:rPr>
                <w:rFonts w:ascii="Calibri" w:eastAsia="Calibri" w:hAnsi="Calibri" w:cs="Calibri"/>
                <w:color w:val="000000"/>
              </w:rPr>
            </w:pPr>
            <w:r w:rsidRPr="00781A5F">
              <w:rPr>
                <w:b/>
                <w:szCs w:val="28"/>
              </w:rPr>
              <w:t xml:space="preserve">Fakulteti i Filologjisë - Dega e Orientalistikës  </w:t>
            </w:r>
          </w:p>
        </w:tc>
      </w:tr>
      <w:tr w:rsidR="000D4C0C" w:rsidRPr="00781A5F" w14:paraId="6305DEF5" w14:textId="77777777"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53AA59BA" w14:textId="77777777" w:rsidR="000D4C0C" w:rsidRPr="00781A5F" w:rsidRDefault="000D4C0C" w:rsidP="00397A78">
            <w:pPr>
              <w:spacing w:line="252" w:lineRule="auto"/>
              <w:rPr>
                <w:rFonts w:ascii="Calibri" w:eastAsia="Calibri" w:hAnsi="Calibri" w:cs="Calibri"/>
                <w:color w:val="000000"/>
              </w:rPr>
            </w:pPr>
            <w:r w:rsidRPr="00781A5F">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494123C3" w14:textId="77777777" w:rsidR="000D4C0C" w:rsidRPr="00781A5F" w:rsidRDefault="006C5095" w:rsidP="00397A78">
            <w:pPr>
              <w:spacing w:line="252" w:lineRule="auto"/>
              <w:rPr>
                <w:rFonts w:ascii="Calibri" w:eastAsia="Calibri" w:hAnsi="Calibri" w:cs="Calibri"/>
                <w:color w:val="000000"/>
              </w:rPr>
            </w:pPr>
            <w:r w:rsidRPr="00781A5F">
              <w:rPr>
                <w:rFonts w:asciiTheme="majorBidi" w:hAnsiTheme="majorBidi" w:cstheme="majorBidi"/>
                <w:b/>
                <w:bCs/>
              </w:rPr>
              <w:t>Kultura mistike në Orient</w:t>
            </w:r>
          </w:p>
        </w:tc>
      </w:tr>
      <w:tr w:rsidR="000D4C0C" w:rsidRPr="00781A5F" w14:paraId="55ED15A8" w14:textId="77777777"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73474527" w14:textId="77777777" w:rsidR="000D4C0C" w:rsidRPr="00781A5F" w:rsidRDefault="000D4C0C" w:rsidP="00397A78">
            <w:pPr>
              <w:spacing w:line="252" w:lineRule="auto"/>
              <w:rPr>
                <w:rFonts w:ascii="Calibri" w:eastAsia="Calibri" w:hAnsi="Calibri" w:cs="Calibri"/>
                <w:color w:val="000000"/>
              </w:rPr>
            </w:pPr>
            <w:r w:rsidRPr="00781A5F">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1034D571" w14:textId="77777777" w:rsidR="000D4C0C" w:rsidRPr="00781A5F" w:rsidRDefault="000D4C0C" w:rsidP="00397A78">
            <w:pPr>
              <w:spacing w:line="252" w:lineRule="auto"/>
              <w:rPr>
                <w:rFonts w:ascii="Calibri" w:eastAsia="Calibri" w:hAnsi="Calibri" w:cs="Calibri"/>
                <w:color w:val="000000"/>
              </w:rPr>
            </w:pPr>
            <w:r w:rsidRPr="00781A5F">
              <w:rPr>
                <w:b/>
                <w:szCs w:val="28"/>
              </w:rPr>
              <w:t xml:space="preserve">MA </w:t>
            </w:r>
          </w:p>
        </w:tc>
      </w:tr>
      <w:tr w:rsidR="000D4C0C" w:rsidRPr="00781A5F" w14:paraId="08F8964F" w14:textId="77777777"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0364C46C" w14:textId="77777777" w:rsidR="000D4C0C" w:rsidRPr="00781A5F" w:rsidRDefault="000D4C0C" w:rsidP="00397A78">
            <w:pPr>
              <w:spacing w:line="252" w:lineRule="auto"/>
              <w:rPr>
                <w:rFonts w:ascii="Calibri" w:eastAsia="Calibri" w:hAnsi="Calibri" w:cs="Calibri"/>
                <w:color w:val="000000"/>
              </w:rPr>
            </w:pPr>
            <w:r w:rsidRPr="00781A5F">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4BD01669" w14:textId="77777777" w:rsidR="000D4C0C" w:rsidRPr="00781A5F" w:rsidRDefault="000D4C0C" w:rsidP="00397A78">
            <w:pPr>
              <w:spacing w:line="252" w:lineRule="auto"/>
              <w:rPr>
                <w:rFonts w:ascii="Calibri" w:eastAsia="Calibri" w:hAnsi="Calibri" w:cs="Calibri"/>
                <w:color w:val="000000"/>
              </w:rPr>
            </w:pPr>
            <w:r w:rsidRPr="00781A5F">
              <w:rPr>
                <w:b/>
                <w:szCs w:val="28"/>
              </w:rPr>
              <w:t xml:space="preserve">Obligative </w:t>
            </w:r>
          </w:p>
        </w:tc>
      </w:tr>
      <w:tr w:rsidR="000D4C0C" w:rsidRPr="00781A5F" w14:paraId="6596B5CE" w14:textId="77777777"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43AB1836" w14:textId="77777777" w:rsidR="000D4C0C" w:rsidRPr="00781A5F" w:rsidRDefault="000D4C0C" w:rsidP="00397A78">
            <w:pPr>
              <w:spacing w:line="252" w:lineRule="auto"/>
              <w:rPr>
                <w:rFonts w:ascii="Calibri" w:eastAsia="Calibri" w:hAnsi="Calibri" w:cs="Calibri"/>
                <w:color w:val="000000"/>
              </w:rPr>
            </w:pPr>
            <w:r w:rsidRPr="00781A5F">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15CC9C59" w14:textId="77777777" w:rsidR="000D4C0C" w:rsidRPr="00781A5F" w:rsidRDefault="000D4C0C" w:rsidP="00397A78">
            <w:pPr>
              <w:spacing w:line="252" w:lineRule="auto"/>
              <w:rPr>
                <w:rFonts w:ascii="Calibri" w:eastAsia="Calibri" w:hAnsi="Calibri" w:cs="Calibri"/>
                <w:color w:val="000000"/>
              </w:rPr>
            </w:pPr>
            <w:r w:rsidRPr="00781A5F">
              <w:rPr>
                <w:b/>
                <w:szCs w:val="28"/>
              </w:rPr>
              <w:t>Viti i V-të | Semestri i 9-të</w:t>
            </w:r>
          </w:p>
        </w:tc>
      </w:tr>
      <w:tr w:rsidR="000D4C0C" w:rsidRPr="00781A5F" w14:paraId="1DC580A5" w14:textId="77777777"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61C997DF" w14:textId="77777777" w:rsidR="000D4C0C" w:rsidRPr="00781A5F" w:rsidRDefault="000D4C0C" w:rsidP="00397A78">
            <w:pPr>
              <w:spacing w:line="252" w:lineRule="auto"/>
              <w:rPr>
                <w:rFonts w:ascii="Calibri" w:eastAsia="Calibri" w:hAnsi="Calibri" w:cs="Calibri"/>
                <w:color w:val="000000"/>
              </w:rPr>
            </w:pPr>
            <w:r w:rsidRPr="00781A5F">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0DD41F68" w14:textId="77777777" w:rsidR="000D4C0C" w:rsidRPr="00781A5F" w:rsidRDefault="000D4C0C" w:rsidP="00397A78">
            <w:pPr>
              <w:spacing w:line="252" w:lineRule="auto"/>
              <w:rPr>
                <w:rFonts w:ascii="Calibri" w:eastAsia="Calibri" w:hAnsi="Calibri" w:cs="Calibri"/>
                <w:color w:val="000000"/>
              </w:rPr>
            </w:pPr>
            <w:r w:rsidRPr="00781A5F">
              <w:rPr>
                <w:b/>
                <w:szCs w:val="28"/>
              </w:rPr>
              <w:t>2+0</w:t>
            </w:r>
          </w:p>
        </w:tc>
      </w:tr>
      <w:tr w:rsidR="000D4C0C" w:rsidRPr="00781A5F" w14:paraId="73CDF975" w14:textId="77777777"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3CE505B2" w14:textId="77777777" w:rsidR="000D4C0C" w:rsidRPr="00781A5F" w:rsidRDefault="000D4C0C" w:rsidP="00397A78">
            <w:pPr>
              <w:spacing w:line="252" w:lineRule="auto"/>
              <w:rPr>
                <w:rFonts w:ascii="Calibri" w:eastAsia="Calibri" w:hAnsi="Calibri" w:cs="Calibri"/>
                <w:color w:val="000000"/>
              </w:rPr>
            </w:pPr>
            <w:r w:rsidRPr="00781A5F">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91849A4" w14:textId="77777777" w:rsidR="000D4C0C" w:rsidRPr="00781A5F" w:rsidRDefault="006C5095" w:rsidP="00397A78">
            <w:pPr>
              <w:spacing w:line="252" w:lineRule="auto"/>
              <w:rPr>
                <w:rFonts w:ascii="Calibri" w:eastAsia="Calibri" w:hAnsi="Calibri" w:cs="Calibri"/>
                <w:color w:val="000000"/>
              </w:rPr>
            </w:pPr>
            <w:r w:rsidRPr="00781A5F">
              <w:rPr>
                <w:rFonts w:ascii="Calibri" w:eastAsia="Calibri" w:hAnsi="Calibri" w:cs="Calibri"/>
                <w:color w:val="000000"/>
              </w:rPr>
              <w:t>5</w:t>
            </w:r>
          </w:p>
        </w:tc>
      </w:tr>
      <w:tr w:rsidR="000D4C0C" w:rsidRPr="00781A5F" w14:paraId="06CD02C1" w14:textId="77777777"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3FE7F863" w14:textId="77777777" w:rsidR="000D4C0C" w:rsidRPr="00781A5F" w:rsidRDefault="000D4C0C" w:rsidP="00397A78">
            <w:pPr>
              <w:spacing w:line="252" w:lineRule="auto"/>
              <w:rPr>
                <w:rFonts w:ascii="Calibri" w:eastAsia="Calibri" w:hAnsi="Calibri" w:cs="Calibri"/>
                <w:color w:val="000000"/>
              </w:rPr>
            </w:pPr>
            <w:r w:rsidRPr="00781A5F">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4130C39C" w14:textId="77777777" w:rsidR="000D4C0C" w:rsidRPr="00781A5F" w:rsidRDefault="000D4C0C" w:rsidP="00397A78">
            <w:pPr>
              <w:spacing w:line="252" w:lineRule="auto"/>
              <w:rPr>
                <w:rFonts w:ascii="Calibri" w:eastAsia="Calibri" w:hAnsi="Calibri" w:cs="Calibri"/>
                <w:color w:val="000000"/>
              </w:rPr>
            </w:pPr>
            <w:r w:rsidRPr="00781A5F">
              <w:rPr>
                <w:rFonts w:asciiTheme="majorBidi" w:hAnsiTheme="majorBidi" w:cstheme="majorBidi"/>
                <w:b/>
                <w:spacing w:val="-3"/>
              </w:rPr>
              <w:t>F</w:t>
            </w:r>
            <w:r w:rsidRPr="00781A5F">
              <w:rPr>
                <w:rFonts w:asciiTheme="majorBidi" w:hAnsiTheme="majorBidi" w:cstheme="majorBidi"/>
                <w:b/>
              </w:rPr>
              <w:t>a</w:t>
            </w:r>
            <w:r w:rsidRPr="00781A5F">
              <w:rPr>
                <w:rFonts w:asciiTheme="majorBidi" w:hAnsiTheme="majorBidi" w:cstheme="majorBidi"/>
                <w:b/>
                <w:spacing w:val="1"/>
              </w:rPr>
              <w:t>ku</w:t>
            </w:r>
            <w:r w:rsidRPr="00781A5F">
              <w:rPr>
                <w:rFonts w:asciiTheme="majorBidi" w:hAnsiTheme="majorBidi" w:cstheme="majorBidi"/>
                <w:b/>
              </w:rPr>
              <w:t>lt</w:t>
            </w:r>
            <w:r w:rsidRPr="00781A5F">
              <w:rPr>
                <w:rFonts w:asciiTheme="majorBidi" w:hAnsiTheme="majorBidi" w:cstheme="majorBidi"/>
                <w:b/>
                <w:spacing w:val="-1"/>
              </w:rPr>
              <w:t>e</w:t>
            </w:r>
            <w:r w:rsidRPr="00781A5F">
              <w:rPr>
                <w:rFonts w:asciiTheme="majorBidi" w:hAnsiTheme="majorBidi" w:cstheme="majorBidi"/>
                <w:b/>
              </w:rPr>
              <w:t>ti i</w:t>
            </w:r>
            <w:r w:rsidRPr="00781A5F">
              <w:rPr>
                <w:rFonts w:asciiTheme="majorBidi" w:hAnsiTheme="majorBidi" w:cstheme="majorBidi"/>
                <w:b/>
                <w:spacing w:val="2"/>
              </w:rPr>
              <w:t xml:space="preserve"> </w:t>
            </w:r>
            <w:r w:rsidRPr="00781A5F">
              <w:rPr>
                <w:rFonts w:asciiTheme="majorBidi" w:hAnsiTheme="majorBidi" w:cstheme="majorBidi"/>
                <w:b/>
                <w:spacing w:val="-3"/>
              </w:rPr>
              <w:t>F</w:t>
            </w:r>
            <w:r w:rsidRPr="00781A5F">
              <w:rPr>
                <w:rFonts w:asciiTheme="majorBidi" w:hAnsiTheme="majorBidi" w:cstheme="majorBidi"/>
                <w:b/>
              </w:rPr>
              <w:t>i</w:t>
            </w:r>
            <w:r w:rsidRPr="00781A5F">
              <w:rPr>
                <w:rFonts w:asciiTheme="majorBidi" w:hAnsiTheme="majorBidi" w:cstheme="majorBidi"/>
                <w:b/>
                <w:spacing w:val="1"/>
              </w:rPr>
              <w:t>l</w:t>
            </w:r>
            <w:r w:rsidRPr="00781A5F">
              <w:rPr>
                <w:rFonts w:asciiTheme="majorBidi" w:hAnsiTheme="majorBidi" w:cstheme="majorBidi"/>
                <w:b/>
              </w:rPr>
              <w:t>ologji</w:t>
            </w:r>
            <w:r w:rsidRPr="00781A5F">
              <w:rPr>
                <w:rFonts w:asciiTheme="majorBidi" w:hAnsiTheme="majorBidi" w:cstheme="majorBidi"/>
                <w:b/>
                <w:spacing w:val="2"/>
              </w:rPr>
              <w:t>s</w:t>
            </w:r>
            <w:r w:rsidRPr="00781A5F">
              <w:rPr>
                <w:rFonts w:asciiTheme="majorBidi" w:hAnsiTheme="majorBidi" w:cstheme="majorBidi"/>
                <w:b/>
                <w:spacing w:val="-1"/>
              </w:rPr>
              <w:t>ë</w:t>
            </w:r>
            <w:r w:rsidRPr="00781A5F">
              <w:rPr>
                <w:rFonts w:asciiTheme="majorBidi" w:hAnsiTheme="majorBidi" w:cstheme="majorBidi"/>
                <w:b/>
              </w:rPr>
              <w:t>,</w:t>
            </w:r>
            <w:r w:rsidRPr="00781A5F">
              <w:rPr>
                <w:rFonts w:asciiTheme="majorBidi" w:hAnsiTheme="majorBidi" w:cstheme="majorBidi"/>
                <w:b/>
                <w:spacing w:val="2"/>
              </w:rPr>
              <w:t xml:space="preserve"> </w:t>
            </w:r>
            <w:r w:rsidRPr="00781A5F">
              <w:rPr>
                <w:rFonts w:asciiTheme="majorBidi" w:hAnsiTheme="majorBidi" w:cstheme="majorBidi"/>
                <w:b/>
              </w:rPr>
              <w:t>U</w:t>
            </w:r>
            <w:r w:rsidRPr="00781A5F">
              <w:rPr>
                <w:rFonts w:asciiTheme="majorBidi" w:hAnsiTheme="majorBidi" w:cstheme="majorBidi"/>
                <w:b/>
                <w:spacing w:val="-3"/>
              </w:rPr>
              <w:t>P</w:t>
            </w:r>
            <w:r w:rsidRPr="00781A5F">
              <w:rPr>
                <w:rFonts w:asciiTheme="majorBidi" w:hAnsiTheme="majorBidi" w:cstheme="majorBidi"/>
                <w:b/>
              </w:rPr>
              <w:t>,</w:t>
            </w:r>
            <w:r w:rsidRPr="00781A5F">
              <w:rPr>
                <w:rFonts w:asciiTheme="majorBidi" w:hAnsiTheme="majorBidi" w:cstheme="majorBidi"/>
                <w:b/>
                <w:spacing w:val="2"/>
              </w:rPr>
              <w:t xml:space="preserve"> </w:t>
            </w:r>
            <w:r w:rsidRPr="00781A5F">
              <w:rPr>
                <w:rFonts w:asciiTheme="majorBidi" w:hAnsiTheme="majorBidi" w:cstheme="majorBidi"/>
                <w:b/>
              </w:rPr>
              <w:t>P</w:t>
            </w:r>
            <w:r w:rsidRPr="00781A5F">
              <w:rPr>
                <w:rFonts w:asciiTheme="majorBidi" w:hAnsiTheme="majorBidi" w:cstheme="majorBidi"/>
                <w:b/>
                <w:spacing w:val="-1"/>
              </w:rPr>
              <w:t>r</w:t>
            </w:r>
            <w:r w:rsidRPr="00781A5F">
              <w:rPr>
                <w:rFonts w:asciiTheme="majorBidi" w:hAnsiTheme="majorBidi" w:cstheme="majorBidi"/>
                <w:b/>
              </w:rPr>
              <w:t>is</w:t>
            </w:r>
            <w:r w:rsidRPr="00781A5F">
              <w:rPr>
                <w:rFonts w:asciiTheme="majorBidi" w:hAnsiTheme="majorBidi" w:cstheme="majorBidi"/>
                <w:b/>
                <w:spacing w:val="1"/>
              </w:rPr>
              <w:t>h</w:t>
            </w:r>
            <w:r w:rsidRPr="00781A5F">
              <w:rPr>
                <w:rFonts w:asciiTheme="majorBidi" w:hAnsiTheme="majorBidi" w:cstheme="majorBidi"/>
                <w:b/>
              </w:rPr>
              <w:t>ti</w:t>
            </w:r>
            <w:r w:rsidRPr="00781A5F">
              <w:rPr>
                <w:rFonts w:asciiTheme="majorBidi" w:hAnsiTheme="majorBidi" w:cstheme="majorBidi"/>
                <w:b/>
                <w:spacing w:val="2"/>
              </w:rPr>
              <w:t>n</w:t>
            </w:r>
            <w:r w:rsidRPr="00781A5F">
              <w:rPr>
                <w:rFonts w:asciiTheme="majorBidi" w:hAnsiTheme="majorBidi" w:cstheme="majorBidi"/>
                <w:b/>
              </w:rPr>
              <w:t>ë</w:t>
            </w:r>
          </w:p>
        </w:tc>
      </w:tr>
      <w:tr w:rsidR="000D4C0C" w:rsidRPr="00781A5F" w14:paraId="371C3338" w14:textId="77777777"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01EF59BE" w14:textId="77777777" w:rsidR="000D4C0C" w:rsidRPr="00781A5F" w:rsidRDefault="000D4C0C" w:rsidP="00397A78">
            <w:pPr>
              <w:spacing w:line="252" w:lineRule="auto"/>
              <w:rPr>
                <w:rFonts w:ascii="Calibri" w:eastAsia="Calibri" w:hAnsi="Calibri" w:cs="Calibri"/>
                <w:color w:val="000000"/>
              </w:rPr>
            </w:pPr>
            <w:r w:rsidRPr="00781A5F">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56528745" w14:textId="676DF57A" w:rsidR="000D4C0C" w:rsidRPr="00781A5F" w:rsidRDefault="000D4C0C" w:rsidP="006C5095">
            <w:pPr>
              <w:spacing w:line="252" w:lineRule="auto"/>
              <w:rPr>
                <w:rFonts w:ascii="Calibri" w:eastAsia="Calibri" w:hAnsi="Calibri" w:cs="Calibri"/>
                <w:color w:val="000000"/>
              </w:rPr>
            </w:pPr>
            <w:r w:rsidRPr="00781A5F">
              <w:rPr>
                <w:rFonts w:asciiTheme="majorBidi" w:hAnsiTheme="majorBidi" w:cstheme="majorBidi"/>
                <w:b/>
              </w:rPr>
              <w:t xml:space="preserve">Prof. </w:t>
            </w:r>
            <w:r w:rsidR="00DB526D">
              <w:rPr>
                <w:rFonts w:asciiTheme="majorBidi" w:hAnsiTheme="majorBidi" w:cstheme="majorBidi"/>
                <w:b/>
              </w:rPr>
              <w:t>Ass.dr. Zeqije Xhafce</w:t>
            </w:r>
            <w:r w:rsidRPr="00781A5F">
              <w:rPr>
                <w:rFonts w:asciiTheme="majorBidi" w:hAnsiTheme="majorBidi" w:cstheme="majorBidi"/>
                <w:b/>
                <w:spacing w:val="-1"/>
              </w:rPr>
              <w:t xml:space="preserve"> </w:t>
            </w:r>
          </w:p>
        </w:tc>
      </w:tr>
      <w:tr w:rsidR="000D4C0C" w:rsidRPr="00781A5F" w14:paraId="1F1E268D" w14:textId="77777777"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4FE5AAF5" w14:textId="77777777" w:rsidR="000D4C0C" w:rsidRPr="00781A5F" w:rsidRDefault="000D4C0C" w:rsidP="00397A78">
            <w:pPr>
              <w:spacing w:line="252" w:lineRule="auto"/>
              <w:rPr>
                <w:rFonts w:ascii="Calibri" w:eastAsia="Calibri" w:hAnsi="Calibri" w:cs="Calibri"/>
                <w:color w:val="000000"/>
              </w:rPr>
            </w:pPr>
            <w:r w:rsidRPr="00781A5F">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789C4C0A" w14:textId="369CCC61" w:rsidR="000D4C0C" w:rsidRPr="00781A5F" w:rsidRDefault="00DB526D" w:rsidP="006C5095">
            <w:pPr>
              <w:spacing w:line="252" w:lineRule="auto"/>
              <w:rPr>
                <w:rFonts w:asciiTheme="majorBidi" w:hAnsiTheme="majorBidi" w:cstheme="majorBidi"/>
              </w:rPr>
            </w:pPr>
            <w:r>
              <w:rPr>
                <w:rFonts w:asciiTheme="majorBidi" w:hAnsiTheme="majorBidi" w:cstheme="majorBidi"/>
              </w:rPr>
              <w:t>Zekije.xhafqe@uni-pr.edu</w:t>
            </w:r>
          </w:p>
        </w:tc>
      </w:tr>
      <w:tr w:rsidR="000D4C0C" w:rsidRPr="00781A5F" w14:paraId="2512978F" w14:textId="77777777" w:rsidTr="00397A78">
        <w:trPr>
          <w:trHeight w:val="1540"/>
        </w:trPr>
        <w:tc>
          <w:tcPr>
            <w:tcW w:w="5235" w:type="dxa"/>
            <w:tcBorders>
              <w:top w:val="nil"/>
              <w:left w:val="single" w:sz="8" w:space="0" w:color="FFFFFF"/>
              <w:bottom w:val="single" w:sz="8" w:space="0" w:color="FFFFFF"/>
              <w:right w:val="single" w:sz="8" w:space="0" w:color="FFFFFF"/>
            </w:tcBorders>
            <w:shd w:val="clear" w:color="auto" w:fill="6AA1A3"/>
            <w:hideMark/>
          </w:tcPr>
          <w:p w14:paraId="62B9C012" w14:textId="77777777" w:rsidR="000D4C0C" w:rsidRPr="00781A5F" w:rsidRDefault="000D4C0C" w:rsidP="00397A78">
            <w:pPr>
              <w:spacing w:line="252" w:lineRule="auto"/>
              <w:rPr>
                <w:rFonts w:ascii="Calibri" w:eastAsia="Calibri" w:hAnsi="Calibri" w:cs="Calibri"/>
                <w:color w:val="000000"/>
              </w:rPr>
            </w:pPr>
            <w:r w:rsidRPr="00781A5F">
              <w:t>Përshkrimi i lëndës:</w:t>
            </w:r>
          </w:p>
        </w:tc>
        <w:tc>
          <w:tcPr>
            <w:tcW w:w="5295" w:type="dxa"/>
            <w:tcBorders>
              <w:top w:val="nil"/>
              <w:left w:val="single" w:sz="8" w:space="0" w:color="FFFFFF"/>
              <w:bottom w:val="single" w:sz="8" w:space="0" w:color="FFFFFF"/>
              <w:right w:val="single" w:sz="8" w:space="0" w:color="FFFFFF"/>
            </w:tcBorders>
            <w:shd w:val="clear" w:color="auto" w:fill="C9D5CA"/>
            <w:hideMark/>
          </w:tcPr>
          <w:p w14:paraId="0B0A4C02" w14:textId="77777777" w:rsidR="000D4C0C" w:rsidRPr="00781A5F" w:rsidRDefault="002246DB" w:rsidP="006C5095">
            <w:pPr>
              <w:pStyle w:val="NormalWeb"/>
              <w:spacing w:before="0" w:beforeAutospacing="0" w:after="0" w:afterAutospacing="0"/>
              <w:ind w:firstLine="720"/>
              <w:jc w:val="both"/>
              <w:rPr>
                <w:rFonts w:asciiTheme="majorBidi" w:hAnsiTheme="majorBidi" w:cstheme="majorBidi"/>
                <w:sz w:val="22"/>
                <w:szCs w:val="22"/>
              </w:rPr>
            </w:pPr>
            <w:r>
              <w:rPr>
                <w:rFonts w:asciiTheme="majorBidi" w:hAnsiTheme="majorBidi" w:cstheme="majorBidi"/>
                <w:sz w:val="22"/>
                <w:szCs w:val="22"/>
              </w:rPr>
              <w:t>L</w:t>
            </w:r>
            <w:r>
              <w:rPr>
                <w:rFonts w:asciiTheme="majorBidi" w:hAnsiTheme="majorBidi" w:cstheme="majorBidi"/>
              </w:rPr>
              <w:t>ënda</w:t>
            </w:r>
            <w:r w:rsidR="006C5095" w:rsidRPr="00781A5F">
              <w:rPr>
                <w:rFonts w:asciiTheme="majorBidi" w:hAnsiTheme="majorBidi" w:cstheme="majorBidi"/>
                <w:sz w:val="22"/>
                <w:szCs w:val="22"/>
              </w:rPr>
              <w:t xml:space="preserve"> Kultura mistike në Orient përmban konceptet, mësimet dhe frymën filozofike të misticizmit islam i cili konsiderohet si infrastruktura bazë e kuptimit dhe interpretimit të fesë islame në botën perse-turke dhe si rrjedhojë edhe në rajonin e Ballkanit. Kultura mistike brenda qytetërimit islam ka dhënë kontribute të jashtëzakonshme në fusha të ndryshme, veçanërisht në letërsi dhe në fushën e arteve orientale. Në këtë kurs, përveç shkollave dhe mistikëve më të njohur myslimanë, do të studiohet edhe përhapja e kësaj kulture në rajonin e Ballkanit, dhe veçanërisht te shqiptarët. Gjithashtu theksi do të vihet edhe në elementet mistike që janë gërshetuar në kulturën shqiptare. Kursi ndihmon që studentët të pasurohen intelektualisht dhe të pajisen me njohuri të nevojshme për kuptimin dhe interpretimin e fenomeneve shoqërore të Orient dhe në Ballkan, si dhe mund t’ju ndihmojë të kuptojnë veprimtarinë e teqeve dhe tarikateve në shoqërinë tonë. </w:t>
            </w:r>
          </w:p>
        </w:tc>
      </w:tr>
      <w:tr w:rsidR="000D4C0C" w:rsidRPr="00781A5F" w14:paraId="296B89DE" w14:textId="77777777" w:rsidTr="00397A78">
        <w:trPr>
          <w:trHeight w:val="2644"/>
        </w:trPr>
        <w:tc>
          <w:tcPr>
            <w:tcW w:w="5235" w:type="dxa"/>
            <w:tcBorders>
              <w:top w:val="single" w:sz="8" w:space="0" w:color="FFFFFF"/>
              <w:left w:val="single" w:sz="8" w:space="0" w:color="FFFFFF"/>
              <w:bottom w:val="nil"/>
              <w:right w:val="single" w:sz="8" w:space="0" w:color="FFFFFF"/>
            </w:tcBorders>
            <w:shd w:val="clear" w:color="auto" w:fill="6AA1A3"/>
            <w:hideMark/>
          </w:tcPr>
          <w:p w14:paraId="554D1094" w14:textId="77777777" w:rsidR="000D4C0C" w:rsidRPr="00781A5F" w:rsidRDefault="000D4C0C" w:rsidP="00397A78">
            <w:pPr>
              <w:spacing w:line="252" w:lineRule="auto"/>
              <w:rPr>
                <w:rFonts w:ascii="Calibri" w:eastAsia="Calibri" w:hAnsi="Calibri" w:cs="Calibri"/>
                <w:color w:val="000000"/>
              </w:rPr>
            </w:pPr>
            <w:r w:rsidRPr="00781A5F">
              <w:t>Qëllimet e lëndës:</w:t>
            </w:r>
          </w:p>
        </w:tc>
        <w:tc>
          <w:tcPr>
            <w:tcW w:w="5295" w:type="dxa"/>
            <w:tcBorders>
              <w:top w:val="single" w:sz="8" w:space="0" w:color="FFFFFF"/>
              <w:left w:val="single" w:sz="8" w:space="0" w:color="FFFFFF"/>
              <w:bottom w:val="nil"/>
              <w:right w:val="single" w:sz="8" w:space="0" w:color="FFFFFF"/>
            </w:tcBorders>
            <w:shd w:val="clear" w:color="auto" w:fill="C9D5CA"/>
            <w:hideMark/>
          </w:tcPr>
          <w:p w14:paraId="0881F07C" w14:textId="77777777" w:rsidR="000D4C0C" w:rsidRPr="00781A5F" w:rsidRDefault="002246DB" w:rsidP="00397A78">
            <w:pPr>
              <w:pStyle w:val="NormalWeb"/>
              <w:spacing w:before="0" w:beforeAutospacing="0" w:after="0" w:afterAutospacing="0"/>
              <w:jc w:val="both"/>
              <w:rPr>
                <w:rFonts w:asciiTheme="majorBidi" w:hAnsiTheme="majorBidi" w:cstheme="majorBidi"/>
                <w:sz w:val="22"/>
                <w:szCs w:val="22"/>
              </w:rPr>
            </w:pPr>
            <w:r>
              <w:rPr>
                <w:rFonts w:asciiTheme="majorBidi" w:hAnsiTheme="majorBidi" w:cstheme="majorBidi"/>
                <w:sz w:val="22"/>
                <w:szCs w:val="22"/>
              </w:rPr>
              <w:t>L</w:t>
            </w:r>
            <w:r>
              <w:rPr>
                <w:rFonts w:asciiTheme="majorBidi" w:hAnsiTheme="majorBidi" w:cstheme="majorBidi"/>
              </w:rPr>
              <w:t>ënda</w:t>
            </w:r>
            <w:r w:rsidR="000D4C0C" w:rsidRPr="00781A5F">
              <w:rPr>
                <w:rFonts w:asciiTheme="majorBidi" w:hAnsiTheme="majorBidi" w:cstheme="majorBidi"/>
                <w:sz w:val="22"/>
                <w:szCs w:val="22"/>
              </w:rPr>
              <w:t xml:space="preserve"> synon të që:</w:t>
            </w:r>
          </w:p>
          <w:p w14:paraId="7BF37C0A" w14:textId="77777777" w:rsidR="006C5095" w:rsidRPr="00781A5F" w:rsidRDefault="006C5095" w:rsidP="006C5095">
            <w:pPr>
              <w:pStyle w:val="NormalWeb"/>
              <w:numPr>
                <w:ilvl w:val="0"/>
                <w:numId w:val="3"/>
              </w:numPr>
              <w:spacing w:before="0" w:beforeAutospacing="0" w:after="0" w:afterAutospacing="0"/>
              <w:jc w:val="both"/>
              <w:rPr>
                <w:rFonts w:asciiTheme="majorBidi" w:hAnsiTheme="majorBidi" w:cstheme="majorBidi"/>
                <w:sz w:val="22"/>
                <w:szCs w:val="22"/>
              </w:rPr>
            </w:pPr>
            <w:r w:rsidRPr="00781A5F">
              <w:rPr>
                <w:rFonts w:asciiTheme="majorBidi" w:hAnsiTheme="majorBidi" w:cstheme="majorBidi"/>
                <w:sz w:val="22"/>
                <w:szCs w:val="22"/>
              </w:rPr>
              <w:t>T’i njoftojë studentët me konceptet, mësimet dhe shkollat e misticizmit islam</w:t>
            </w:r>
          </w:p>
          <w:p w14:paraId="46EA9846" w14:textId="77777777" w:rsidR="006C5095" w:rsidRPr="00781A5F" w:rsidRDefault="006C5095" w:rsidP="006C5095">
            <w:pPr>
              <w:pStyle w:val="NormalWeb"/>
              <w:numPr>
                <w:ilvl w:val="0"/>
                <w:numId w:val="3"/>
              </w:numPr>
              <w:spacing w:before="0" w:beforeAutospacing="0" w:after="0" w:afterAutospacing="0"/>
              <w:jc w:val="both"/>
              <w:rPr>
                <w:rFonts w:asciiTheme="majorBidi" w:hAnsiTheme="majorBidi" w:cstheme="majorBidi"/>
                <w:sz w:val="22"/>
                <w:szCs w:val="22"/>
              </w:rPr>
            </w:pPr>
            <w:r w:rsidRPr="00781A5F">
              <w:rPr>
                <w:rFonts w:asciiTheme="majorBidi" w:hAnsiTheme="majorBidi" w:cstheme="majorBidi"/>
                <w:sz w:val="22"/>
                <w:szCs w:val="22"/>
              </w:rPr>
              <w:t>T’i pajisë ata me dije themelore në lidhje me shtrirjen dhe ndikimin e kulturës mistike në rajonin e Ballkanit</w:t>
            </w:r>
          </w:p>
          <w:p w14:paraId="30E08D06" w14:textId="77777777" w:rsidR="006C5095" w:rsidRPr="00781A5F" w:rsidRDefault="006C5095" w:rsidP="006C5095">
            <w:pPr>
              <w:pStyle w:val="NormalWeb"/>
              <w:numPr>
                <w:ilvl w:val="0"/>
                <w:numId w:val="3"/>
              </w:numPr>
              <w:spacing w:before="0" w:beforeAutospacing="0" w:after="0" w:afterAutospacing="0"/>
              <w:jc w:val="both"/>
              <w:rPr>
                <w:rFonts w:asciiTheme="majorBidi" w:hAnsiTheme="majorBidi" w:cstheme="majorBidi"/>
                <w:sz w:val="22"/>
                <w:szCs w:val="22"/>
              </w:rPr>
            </w:pPr>
            <w:r w:rsidRPr="00781A5F">
              <w:rPr>
                <w:rFonts w:asciiTheme="majorBidi" w:hAnsiTheme="majorBidi" w:cstheme="majorBidi"/>
                <w:sz w:val="22"/>
                <w:szCs w:val="22"/>
              </w:rPr>
              <w:t xml:space="preserve">T’i sqarojë dimensionet e kulturës mistike dhe ndikimin e kësaj kulture në formimin e një qasjeje më humane kundrejt tjetrit </w:t>
            </w:r>
          </w:p>
          <w:p w14:paraId="318EDF9F" w14:textId="77777777" w:rsidR="000D4C0C" w:rsidRPr="00781A5F" w:rsidRDefault="000D4C0C" w:rsidP="006C5095">
            <w:pPr>
              <w:pStyle w:val="ListParagraph"/>
              <w:numPr>
                <w:ilvl w:val="0"/>
                <w:numId w:val="3"/>
              </w:numPr>
              <w:spacing w:before="120" w:after="0"/>
              <w:jc w:val="both"/>
              <w:rPr>
                <w:rFonts w:asciiTheme="majorBidi" w:hAnsiTheme="majorBidi" w:cstheme="majorBidi"/>
                <w:b/>
                <w:bCs/>
              </w:rPr>
            </w:pPr>
            <w:r w:rsidRPr="00781A5F">
              <w:rPr>
                <w:rFonts w:asciiTheme="majorBidi" w:hAnsiTheme="majorBidi" w:cstheme="majorBidi"/>
              </w:rPr>
              <w:lastRenderedPageBreak/>
              <w:t>zhvillimin e qasjes shkencore dhe kultivimin e mendimit kritik kundrejt intepretimeve bashkëkohore islame</w:t>
            </w:r>
          </w:p>
          <w:p w14:paraId="51259254" w14:textId="77777777" w:rsidR="000D4C0C" w:rsidRPr="00781A5F" w:rsidRDefault="000D4C0C" w:rsidP="00397A78">
            <w:pPr>
              <w:ind w:left="360"/>
              <w:rPr>
                <w:rFonts w:asciiTheme="majorBidi" w:eastAsia="Times New Roman" w:hAnsiTheme="majorBidi" w:cstheme="majorBidi"/>
                <w:sz w:val="24"/>
                <w:szCs w:val="24"/>
              </w:rPr>
            </w:pPr>
          </w:p>
        </w:tc>
      </w:tr>
    </w:tbl>
    <w:p w14:paraId="1D94CBF6" w14:textId="77777777" w:rsidR="000D4C0C" w:rsidRPr="00781A5F" w:rsidRDefault="000D4C0C" w:rsidP="000D4C0C">
      <w:pPr>
        <w:spacing w:after="0" w:line="252" w:lineRule="auto"/>
        <w:ind w:left="-718" w:right="11185"/>
        <w:rPr>
          <w:rFonts w:ascii="Calibri" w:eastAsia="Calibri" w:hAnsi="Calibri" w:cs="Calibri"/>
          <w:color w:val="000000"/>
        </w:rPr>
      </w:pPr>
    </w:p>
    <w:tbl>
      <w:tblPr>
        <w:tblStyle w:val="TableGrid"/>
        <w:tblW w:w="10765" w:type="dxa"/>
        <w:tblInd w:w="-550" w:type="dxa"/>
        <w:tblCellMar>
          <w:top w:w="80" w:type="dxa"/>
          <w:left w:w="80" w:type="dxa"/>
          <w:right w:w="33" w:type="dxa"/>
        </w:tblCellMar>
        <w:tblLook w:val="04A0" w:firstRow="1" w:lastRow="0" w:firstColumn="1" w:lastColumn="0" w:noHBand="0" w:noVBand="1"/>
      </w:tblPr>
      <w:tblGrid>
        <w:gridCol w:w="1755"/>
        <w:gridCol w:w="1781"/>
        <w:gridCol w:w="322"/>
        <w:gridCol w:w="4721"/>
        <w:gridCol w:w="2186"/>
      </w:tblGrid>
      <w:tr w:rsidR="000D4C0C" w:rsidRPr="00781A5F" w14:paraId="0C3BF574" w14:textId="77777777" w:rsidTr="00397A78">
        <w:trPr>
          <w:trHeight w:val="628"/>
        </w:trPr>
        <w:tc>
          <w:tcPr>
            <w:tcW w:w="3536" w:type="dxa"/>
            <w:gridSpan w:val="2"/>
            <w:vMerge w:val="restart"/>
            <w:tcBorders>
              <w:top w:val="nil"/>
              <w:left w:val="single" w:sz="8" w:space="0" w:color="FFFFFF"/>
              <w:bottom w:val="single" w:sz="8" w:space="0" w:color="FFFFFF"/>
              <w:right w:val="single" w:sz="8" w:space="0" w:color="FFFFFF"/>
            </w:tcBorders>
            <w:shd w:val="clear" w:color="auto" w:fill="6AA1A3"/>
            <w:hideMark/>
          </w:tcPr>
          <w:p w14:paraId="70616CB0" w14:textId="77777777" w:rsidR="000D4C0C" w:rsidRPr="00781A5F" w:rsidRDefault="000D4C0C" w:rsidP="00397A78">
            <w:pPr>
              <w:spacing w:line="252" w:lineRule="auto"/>
              <w:rPr>
                <w:rFonts w:ascii="Calibri" w:eastAsia="Calibri" w:hAnsi="Calibri" w:cs="Calibri"/>
                <w:color w:val="000000"/>
              </w:rPr>
            </w:pPr>
            <w:r w:rsidRPr="00781A5F">
              <w:t>Rezultatet e pritshme të nxënies:</w:t>
            </w:r>
          </w:p>
        </w:tc>
        <w:tc>
          <w:tcPr>
            <w:tcW w:w="7229" w:type="dxa"/>
            <w:gridSpan w:val="3"/>
            <w:tcBorders>
              <w:top w:val="nil"/>
              <w:left w:val="single" w:sz="8" w:space="0" w:color="FFFFFF"/>
              <w:bottom w:val="single" w:sz="8" w:space="0" w:color="FFFFFF"/>
              <w:right w:val="single" w:sz="8" w:space="0" w:color="FFFFFF"/>
            </w:tcBorders>
            <w:shd w:val="clear" w:color="auto" w:fill="C9D5CA"/>
            <w:hideMark/>
          </w:tcPr>
          <w:p w14:paraId="64939159" w14:textId="77777777" w:rsidR="000D4C0C" w:rsidRPr="00781A5F" w:rsidRDefault="002246DB" w:rsidP="00397A78">
            <w:pPr>
              <w:pStyle w:val="NoSpacing"/>
              <w:rPr>
                <w:rFonts w:asciiTheme="majorBidi" w:hAnsiTheme="majorBidi" w:cstheme="majorBidi"/>
                <w:noProof/>
                <w:lang w:val="sq-AL"/>
              </w:rPr>
            </w:pPr>
            <w:r>
              <w:rPr>
                <w:rFonts w:asciiTheme="majorBidi" w:hAnsiTheme="majorBidi" w:cstheme="majorBidi"/>
                <w:noProof/>
                <w:lang w:val="sq-AL"/>
              </w:rPr>
              <w:t>Pas përfundimit të kësaj l</w:t>
            </w:r>
            <w:r w:rsidRPr="00DB526D">
              <w:rPr>
                <w:rFonts w:asciiTheme="majorBidi" w:hAnsiTheme="majorBidi" w:cstheme="majorBidi"/>
                <w:lang w:val="sq-AL"/>
              </w:rPr>
              <w:t>ënde</w:t>
            </w:r>
            <w:r w:rsidR="000D4C0C" w:rsidRPr="00781A5F">
              <w:rPr>
                <w:rFonts w:asciiTheme="majorBidi" w:hAnsiTheme="majorBidi" w:cstheme="majorBidi"/>
                <w:noProof/>
                <w:lang w:val="sq-AL"/>
              </w:rPr>
              <w:t xml:space="preserve"> studenti duhet të jetë në gjendje që:</w:t>
            </w:r>
          </w:p>
        </w:tc>
      </w:tr>
      <w:tr w:rsidR="006C5095" w:rsidRPr="00781A5F" w14:paraId="5FFC6F3B" w14:textId="77777777" w:rsidTr="00397A78">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734408C0" w14:textId="77777777" w:rsidR="006C5095" w:rsidRPr="00781A5F" w:rsidRDefault="006C5095" w:rsidP="006C5095">
            <w:pPr>
              <w:rPr>
                <w:rFonts w:ascii="Calibri" w:eastAsia="Calibri" w:hAnsi="Calibri" w:cs="Calibri"/>
                <w:color w:val="000000"/>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1410B500" w14:textId="77777777" w:rsidR="006C5095" w:rsidRPr="00781A5F" w:rsidRDefault="006C5095" w:rsidP="006C5095">
            <w:pPr>
              <w:pStyle w:val="NormalWeb"/>
              <w:numPr>
                <w:ilvl w:val="0"/>
                <w:numId w:val="5"/>
              </w:numPr>
              <w:spacing w:after="0"/>
              <w:jc w:val="both"/>
              <w:rPr>
                <w:rFonts w:asciiTheme="majorBidi" w:hAnsiTheme="majorBidi" w:cstheme="majorBidi"/>
              </w:rPr>
            </w:pPr>
            <w:r w:rsidRPr="00781A5F">
              <w:rPr>
                <w:rFonts w:asciiTheme="majorBidi" w:hAnsiTheme="majorBidi" w:cstheme="majorBidi"/>
                <w:sz w:val="22"/>
                <w:szCs w:val="22"/>
              </w:rPr>
              <w:t>të formojë një perspektivë konstruktive ndaj kulturës mistike dhe veprimit të saj në rajon</w:t>
            </w:r>
          </w:p>
        </w:tc>
      </w:tr>
      <w:tr w:rsidR="006C5095" w:rsidRPr="00781A5F" w14:paraId="42CAE3DD" w14:textId="77777777" w:rsidTr="006C5095">
        <w:trPr>
          <w:trHeight w:val="340"/>
        </w:trPr>
        <w:tc>
          <w:tcPr>
            <w:tcW w:w="0" w:type="auto"/>
            <w:gridSpan w:val="2"/>
            <w:vMerge/>
            <w:tcBorders>
              <w:top w:val="nil"/>
              <w:left w:val="single" w:sz="8" w:space="0" w:color="FFFFFF"/>
              <w:bottom w:val="single" w:sz="8" w:space="0" w:color="FFFFFF"/>
              <w:right w:val="single" w:sz="8" w:space="0" w:color="FFFFFF"/>
            </w:tcBorders>
            <w:vAlign w:val="center"/>
            <w:hideMark/>
          </w:tcPr>
          <w:p w14:paraId="7244070B" w14:textId="77777777" w:rsidR="006C5095" w:rsidRPr="00781A5F" w:rsidRDefault="006C5095" w:rsidP="006C5095">
            <w:pPr>
              <w:rPr>
                <w:rFonts w:ascii="Calibri" w:eastAsia="Calibri" w:hAnsi="Calibri" w:cs="Calibri"/>
                <w:color w:val="000000"/>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tcPr>
          <w:p w14:paraId="36CF1E51" w14:textId="77777777" w:rsidR="006C5095" w:rsidRPr="00781A5F" w:rsidRDefault="006C5095" w:rsidP="006C5095">
            <w:pPr>
              <w:pStyle w:val="NormalWeb"/>
              <w:numPr>
                <w:ilvl w:val="0"/>
                <w:numId w:val="5"/>
              </w:numPr>
              <w:spacing w:after="0"/>
              <w:jc w:val="both"/>
              <w:rPr>
                <w:rFonts w:asciiTheme="majorBidi" w:hAnsiTheme="majorBidi" w:cstheme="majorBidi"/>
              </w:rPr>
            </w:pPr>
            <w:r w:rsidRPr="00781A5F">
              <w:rPr>
                <w:rFonts w:asciiTheme="majorBidi" w:hAnsiTheme="majorBidi" w:cstheme="majorBidi"/>
                <w:sz w:val="22"/>
                <w:szCs w:val="22"/>
              </w:rPr>
              <w:t>të përshkruajë dhe komentojë veprat kryesore mistike</w:t>
            </w:r>
          </w:p>
        </w:tc>
      </w:tr>
      <w:tr w:rsidR="006C5095" w:rsidRPr="00781A5F" w14:paraId="411F4DA0" w14:textId="77777777" w:rsidTr="006C5095">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7C947856" w14:textId="77777777" w:rsidR="006C5095" w:rsidRPr="00781A5F" w:rsidRDefault="006C5095" w:rsidP="006C5095">
            <w:pPr>
              <w:rPr>
                <w:rFonts w:ascii="Calibri" w:eastAsia="Calibri" w:hAnsi="Calibri" w:cs="Calibri"/>
                <w:color w:val="000000"/>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tcPr>
          <w:p w14:paraId="66D98063" w14:textId="77777777" w:rsidR="006C5095" w:rsidRPr="00781A5F" w:rsidRDefault="006C5095" w:rsidP="006C5095">
            <w:pPr>
              <w:pStyle w:val="NormalWeb"/>
              <w:numPr>
                <w:ilvl w:val="0"/>
                <w:numId w:val="5"/>
              </w:numPr>
              <w:spacing w:after="0"/>
              <w:jc w:val="both"/>
              <w:rPr>
                <w:rFonts w:asciiTheme="majorBidi" w:hAnsiTheme="majorBidi" w:cstheme="majorBidi"/>
              </w:rPr>
            </w:pPr>
            <w:r w:rsidRPr="00781A5F">
              <w:rPr>
                <w:rFonts w:asciiTheme="majorBidi" w:hAnsiTheme="majorBidi" w:cstheme="majorBidi"/>
                <w:sz w:val="22"/>
                <w:szCs w:val="22"/>
              </w:rPr>
              <w:t>të komentojë dhe parashtrojë mendimin personal kritik në lidhje me veprimtarinë e shkollave mistike në orient dhe rajon</w:t>
            </w:r>
          </w:p>
        </w:tc>
      </w:tr>
      <w:tr w:rsidR="006C5095" w:rsidRPr="00781A5F" w14:paraId="2890CB54" w14:textId="77777777" w:rsidTr="00397A78">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68F1D009" w14:textId="77777777" w:rsidR="006C5095" w:rsidRPr="00781A5F" w:rsidRDefault="006C5095" w:rsidP="006C5095">
            <w:pPr>
              <w:rPr>
                <w:rFonts w:ascii="Calibri" w:eastAsia="Calibri" w:hAnsi="Calibri" w:cs="Calibri"/>
                <w:color w:val="000000"/>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tcPr>
          <w:p w14:paraId="1FC6CC1A" w14:textId="77777777" w:rsidR="006C5095" w:rsidRPr="00781A5F" w:rsidRDefault="006C5095" w:rsidP="006C5095">
            <w:pPr>
              <w:pStyle w:val="NormalWeb"/>
              <w:numPr>
                <w:ilvl w:val="0"/>
                <w:numId w:val="5"/>
              </w:numPr>
              <w:spacing w:after="0"/>
              <w:jc w:val="both"/>
              <w:rPr>
                <w:rFonts w:asciiTheme="majorBidi" w:hAnsiTheme="majorBidi" w:cstheme="majorBidi"/>
              </w:rPr>
            </w:pPr>
            <w:r w:rsidRPr="00781A5F">
              <w:rPr>
                <w:rFonts w:asciiTheme="majorBidi" w:hAnsiTheme="majorBidi" w:cstheme="majorBidi"/>
                <w:sz w:val="22"/>
                <w:szCs w:val="22"/>
              </w:rPr>
              <w:t xml:space="preserve">të aplikojë njohuritë e përfituara gjatë kursit në interpretimin dhe analizimin e fenomeneve që kanë të bëjnë me kulturën mistike. </w:t>
            </w:r>
          </w:p>
        </w:tc>
      </w:tr>
      <w:tr w:rsidR="006C5095" w:rsidRPr="00781A5F" w14:paraId="36FED0D6" w14:textId="77777777" w:rsidTr="006C5095">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55D50CBD" w14:textId="77777777" w:rsidR="006C5095" w:rsidRPr="00781A5F" w:rsidRDefault="006C5095" w:rsidP="006C5095">
            <w:pPr>
              <w:rPr>
                <w:rFonts w:ascii="Calibri" w:eastAsia="Calibri" w:hAnsi="Calibri" w:cs="Calibri"/>
                <w:color w:val="000000"/>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tcPr>
          <w:p w14:paraId="6956837A" w14:textId="77777777" w:rsidR="006C5095" w:rsidRPr="00781A5F" w:rsidRDefault="006C5095" w:rsidP="006C5095">
            <w:pPr>
              <w:pStyle w:val="NormalWeb"/>
              <w:spacing w:after="0"/>
              <w:jc w:val="both"/>
              <w:rPr>
                <w:rFonts w:asciiTheme="majorBidi" w:hAnsiTheme="majorBidi" w:cstheme="majorBidi"/>
              </w:rPr>
            </w:pPr>
          </w:p>
        </w:tc>
      </w:tr>
      <w:tr w:rsidR="006C5095" w:rsidRPr="00781A5F" w14:paraId="04CCE17B" w14:textId="77777777" w:rsidTr="00397A78">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689E82B2" w14:textId="77777777" w:rsidR="006C5095" w:rsidRPr="00781A5F" w:rsidRDefault="006C5095" w:rsidP="006C5095">
            <w:pPr>
              <w:rPr>
                <w:rFonts w:ascii="Calibri" w:eastAsia="Calibri" w:hAnsi="Calibri" w:cs="Calibri"/>
                <w:color w:val="000000"/>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tcPr>
          <w:p w14:paraId="2408E884" w14:textId="77777777" w:rsidR="006C5095" w:rsidRPr="00781A5F" w:rsidRDefault="006C5095" w:rsidP="006C5095">
            <w:pPr>
              <w:jc w:val="both"/>
              <w:rPr>
                <w:rFonts w:ascii="Calibri" w:eastAsia="Calibri" w:hAnsi="Calibri" w:cs="Calibri"/>
                <w:color w:val="000000"/>
              </w:rPr>
            </w:pPr>
          </w:p>
        </w:tc>
      </w:tr>
      <w:tr w:rsidR="006C5095" w:rsidRPr="00781A5F" w14:paraId="4D0E9E0F" w14:textId="77777777" w:rsidTr="00397A78">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42F2D0C6" w14:textId="77777777" w:rsidR="006C5095" w:rsidRPr="00781A5F" w:rsidRDefault="006C5095" w:rsidP="006C5095">
            <w:pPr>
              <w:rPr>
                <w:rFonts w:ascii="Calibri" w:eastAsia="Calibri" w:hAnsi="Calibri" w:cs="Calibri"/>
                <w:color w:val="000000"/>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tcPr>
          <w:p w14:paraId="78401265" w14:textId="77777777" w:rsidR="006C5095" w:rsidRPr="00781A5F" w:rsidRDefault="006C5095" w:rsidP="006C5095">
            <w:pPr>
              <w:jc w:val="both"/>
              <w:rPr>
                <w:rFonts w:ascii="Calibri" w:eastAsia="Calibri" w:hAnsi="Calibri" w:cs="Calibri"/>
                <w:color w:val="000000"/>
              </w:rPr>
            </w:pPr>
          </w:p>
        </w:tc>
      </w:tr>
      <w:tr w:rsidR="006C5095" w:rsidRPr="00781A5F" w14:paraId="6C88E5D0" w14:textId="77777777" w:rsidTr="00397A78">
        <w:trPr>
          <w:trHeight w:val="20"/>
        </w:trPr>
        <w:tc>
          <w:tcPr>
            <w:tcW w:w="0" w:type="auto"/>
            <w:gridSpan w:val="2"/>
            <w:vMerge/>
            <w:tcBorders>
              <w:top w:val="nil"/>
              <w:left w:val="single" w:sz="8" w:space="0" w:color="FFFFFF"/>
              <w:bottom w:val="single" w:sz="8" w:space="0" w:color="FFFFFF"/>
              <w:right w:val="single" w:sz="8" w:space="0" w:color="FFFFFF"/>
            </w:tcBorders>
            <w:vAlign w:val="center"/>
            <w:hideMark/>
          </w:tcPr>
          <w:p w14:paraId="44D2788B" w14:textId="77777777" w:rsidR="006C5095" w:rsidRPr="00781A5F" w:rsidRDefault="006C5095" w:rsidP="006C5095">
            <w:pPr>
              <w:rPr>
                <w:rFonts w:ascii="Calibri" w:eastAsia="Calibri" w:hAnsi="Calibri" w:cs="Calibri"/>
                <w:color w:val="000000"/>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tcPr>
          <w:p w14:paraId="59675731" w14:textId="77777777" w:rsidR="006C5095" w:rsidRPr="00781A5F" w:rsidRDefault="006C5095" w:rsidP="006C5095">
            <w:pPr>
              <w:spacing w:line="252" w:lineRule="auto"/>
              <w:rPr>
                <w:rFonts w:ascii="Calibri" w:eastAsia="Calibri" w:hAnsi="Calibri" w:cs="Calibri"/>
                <w:color w:val="000000"/>
              </w:rPr>
            </w:pPr>
          </w:p>
        </w:tc>
      </w:tr>
      <w:tr w:rsidR="006C5095" w:rsidRPr="00781A5F" w14:paraId="2B19490E" w14:textId="77777777" w:rsidTr="00397A78">
        <w:trPr>
          <w:trHeight w:val="340"/>
        </w:trPr>
        <w:tc>
          <w:tcPr>
            <w:tcW w:w="10765" w:type="dxa"/>
            <w:gridSpan w:val="5"/>
            <w:tcBorders>
              <w:top w:val="nil"/>
              <w:left w:val="single" w:sz="8" w:space="0" w:color="FFFFFF"/>
              <w:bottom w:val="single" w:sz="8" w:space="0" w:color="FFFFFF"/>
              <w:right w:val="nil"/>
            </w:tcBorders>
            <w:shd w:val="clear" w:color="auto" w:fill="58715C"/>
            <w:hideMark/>
          </w:tcPr>
          <w:p w14:paraId="5AE555CC" w14:textId="77777777" w:rsidR="006C5095" w:rsidRPr="00781A5F" w:rsidRDefault="00987CDE" w:rsidP="00987CDE">
            <w:pPr>
              <w:spacing w:line="252" w:lineRule="auto"/>
              <w:rPr>
                <w:rFonts w:ascii="Calibri" w:eastAsia="Calibri" w:hAnsi="Calibri" w:cs="Calibri"/>
                <w:color w:val="000000"/>
              </w:rPr>
            </w:pPr>
            <w:r>
              <w:rPr>
                <w:b/>
                <w:color w:val="FFFFFF"/>
              </w:rPr>
              <w:t xml:space="preserve">Ngarkesa e studentit </w:t>
            </w:r>
          </w:p>
        </w:tc>
      </w:tr>
      <w:tr w:rsidR="00E5457E" w:rsidRPr="00781A5F" w14:paraId="052626E7" w14:textId="77777777" w:rsidTr="00397A7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14:paraId="04145EAE" w14:textId="77777777" w:rsidR="00E5457E" w:rsidRPr="00781A5F" w:rsidRDefault="00E5457E" w:rsidP="00E5457E">
            <w:pPr>
              <w:spacing w:line="252" w:lineRule="auto"/>
              <w:rPr>
                <w:rFonts w:ascii="Calibri" w:eastAsia="Calibri" w:hAnsi="Calibri" w:cs="Calibri"/>
                <w:color w:val="000000"/>
              </w:rPr>
            </w:pPr>
            <w:r w:rsidRPr="00781A5F">
              <w:t xml:space="preserve">Aktiviteti </w:t>
            </w:r>
          </w:p>
        </w:tc>
        <w:tc>
          <w:tcPr>
            <w:tcW w:w="4721" w:type="dxa"/>
            <w:tcBorders>
              <w:top w:val="single" w:sz="8" w:space="0" w:color="FFFFFF"/>
              <w:left w:val="single" w:sz="8" w:space="0" w:color="FFFFFF"/>
              <w:bottom w:val="single" w:sz="8" w:space="0" w:color="FFFFFF"/>
              <w:right w:val="single" w:sz="8" w:space="0" w:color="FFFFFF"/>
            </w:tcBorders>
            <w:shd w:val="clear" w:color="auto" w:fill="6AA1A3"/>
            <w:hideMark/>
          </w:tcPr>
          <w:p w14:paraId="1C80DC5B" w14:textId="77777777" w:rsidR="00E5457E" w:rsidRPr="00781A5F" w:rsidRDefault="00E5457E" w:rsidP="00E5457E">
            <w:pPr>
              <w:tabs>
                <w:tab w:val="center" w:pos="696"/>
                <w:tab w:val="center" w:pos="2303"/>
              </w:tabs>
              <w:spacing w:line="252" w:lineRule="auto"/>
              <w:rPr>
                <w:rFonts w:ascii="Calibri" w:eastAsia="Calibri" w:hAnsi="Calibri" w:cs="Calibri"/>
                <w:color w:val="000000"/>
              </w:rPr>
            </w:pPr>
            <w:r w:rsidRPr="00781A5F">
              <w:tab/>
              <w:t>Orë mësimore</w:t>
            </w:r>
            <w:r w:rsidRPr="00781A5F">
              <w:tab/>
              <w:t>Ditë/Javë</w:t>
            </w:r>
          </w:p>
        </w:tc>
        <w:tc>
          <w:tcPr>
            <w:tcW w:w="2186" w:type="dxa"/>
            <w:tcBorders>
              <w:top w:val="single" w:sz="8" w:space="0" w:color="FFFFFF"/>
              <w:left w:val="single" w:sz="8" w:space="0" w:color="FFFFFF"/>
              <w:bottom w:val="single" w:sz="8" w:space="0" w:color="FFFFFF"/>
              <w:right w:val="nil"/>
            </w:tcBorders>
            <w:shd w:val="clear" w:color="auto" w:fill="6AA1A3"/>
            <w:hideMark/>
          </w:tcPr>
          <w:p w14:paraId="169249CE" w14:textId="77777777" w:rsidR="00E5457E" w:rsidRPr="00781A5F" w:rsidRDefault="00E5457E" w:rsidP="00E5457E">
            <w:pPr>
              <w:spacing w:line="252" w:lineRule="auto"/>
              <w:rPr>
                <w:rFonts w:ascii="Calibri" w:eastAsia="Calibri" w:hAnsi="Calibri" w:cs="Calibri"/>
                <w:color w:val="000000"/>
              </w:rPr>
            </w:pPr>
            <w:r w:rsidRPr="00781A5F">
              <w:t>Gjithsej</w:t>
            </w:r>
          </w:p>
        </w:tc>
      </w:tr>
      <w:tr w:rsidR="00E5457E" w:rsidRPr="00781A5F" w14:paraId="1C7D83C4" w14:textId="77777777" w:rsidTr="00397A7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23AF0ED6" w14:textId="77777777" w:rsidR="00E5457E" w:rsidRPr="00781A5F" w:rsidRDefault="00E5457E" w:rsidP="00E5457E">
            <w:pPr>
              <w:spacing w:line="252" w:lineRule="auto"/>
              <w:rPr>
                <w:rFonts w:ascii="Calibri" w:eastAsia="Calibri" w:hAnsi="Calibri" w:cs="Calibri"/>
                <w:color w:val="000000"/>
              </w:rPr>
            </w:pPr>
            <w:r w:rsidRPr="00781A5F">
              <w:t xml:space="preserve">Ligjëratat </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14:paraId="0DD8F3F3" w14:textId="77777777" w:rsidR="00E5457E" w:rsidRPr="00781A5F" w:rsidRDefault="00E5457E" w:rsidP="00E5457E">
            <w:pPr>
              <w:tabs>
                <w:tab w:val="center" w:pos="61"/>
                <w:tab w:val="center" w:pos="1767"/>
              </w:tabs>
              <w:spacing w:line="252" w:lineRule="auto"/>
              <w:rPr>
                <w:rFonts w:ascii="Calibri" w:eastAsia="Calibri" w:hAnsi="Calibri" w:cs="Calibri"/>
                <w:color w:val="000000"/>
              </w:rPr>
            </w:pPr>
            <w:r w:rsidRPr="00781A5F">
              <w:t>2</w:t>
            </w:r>
            <w:r w:rsidRPr="00781A5F">
              <w:tab/>
              <w:t>15</w:t>
            </w:r>
          </w:p>
        </w:tc>
        <w:tc>
          <w:tcPr>
            <w:tcW w:w="2186" w:type="dxa"/>
            <w:tcBorders>
              <w:top w:val="single" w:sz="8" w:space="0" w:color="FFFFFF"/>
              <w:left w:val="single" w:sz="8" w:space="0" w:color="FFFFFF"/>
              <w:bottom w:val="single" w:sz="8" w:space="0" w:color="FFFFFF"/>
              <w:right w:val="nil"/>
            </w:tcBorders>
            <w:shd w:val="clear" w:color="auto" w:fill="DFDDCB"/>
            <w:hideMark/>
          </w:tcPr>
          <w:p w14:paraId="57135A56" w14:textId="77777777" w:rsidR="00E5457E" w:rsidRPr="00781A5F" w:rsidRDefault="00E5457E" w:rsidP="00E5457E">
            <w:pPr>
              <w:spacing w:line="252" w:lineRule="auto"/>
              <w:rPr>
                <w:rFonts w:ascii="Calibri" w:eastAsia="Calibri" w:hAnsi="Calibri" w:cs="Calibri"/>
                <w:color w:val="000000"/>
              </w:rPr>
            </w:pPr>
            <w:r w:rsidRPr="00781A5F">
              <w:t>30</w:t>
            </w:r>
          </w:p>
        </w:tc>
      </w:tr>
      <w:tr w:rsidR="00E5457E" w:rsidRPr="00781A5F" w14:paraId="64F5A3AF" w14:textId="77777777" w:rsidTr="00397A7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1634A69C" w14:textId="77777777" w:rsidR="00E5457E" w:rsidRPr="00781A5F" w:rsidRDefault="00E5457E" w:rsidP="00E5457E">
            <w:pPr>
              <w:spacing w:line="252" w:lineRule="auto"/>
              <w:rPr>
                <w:rFonts w:ascii="Calibri" w:eastAsia="Calibri" w:hAnsi="Calibri" w:cs="Calibri"/>
                <w:color w:val="000000"/>
              </w:rPr>
            </w:pPr>
            <w:r w:rsidRPr="00781A5F">
              <w:t>Teori/Punë në laborator/Ushtrime</w:t>
            </w:r>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14:paraId="7CE86F2F" w14:textId="77777777" w:rsidR="00E5457E" w:rsidRPr="00781A5F" w:rsidRDefault="00E5457E" w:rsidP="00E5457E">
            <w:pPr>
              <w:tabs>
                <w:tab w:val="center" w:pos="1767"/>
              </w:tabs>
              <w:spacing w:after="160" w:line="252" w:lineRule="auto"/>
              <w:rPr>
                <w:rFonts w:ascii="Calibri" w:eastAsia="Calibri" w:hAnsi="Calibri" w:cs="Calibri"/>
                <w:color w:val="000000"/>
              </w:rPr>
            </w:pPr>
          </w:p>
        </w:tc>
        <w:tc>
          <w:tcPr>
            <w:tcW w:w="2186" w:type="dxa"/>
            <w:tcBorders>
              <w:top w:val="single" w:sz="8" w:space="0" w:color="FFFFFF"/>
              <w:left w:val="single" w:sz="8" w:space="0" w:color="FFFFFF"/>
              <w:bottom w:val="single" w:sz="8" w:space="0" w:color="FFFFFF"/>
              <w:right w:val="nil"/>
            </w:tcBorders>
            <w:shd w:val="clear" w:color="auto" w:fill="DFDDCB"/>
          </w:tcPr>
          <w:p w14:paraId="7BFE46F8" w14:textId="77777777" w:rsidR="00E5457E" w:rsidRPr="00781A5F" w:rsidRDefault="00E5457E" w:rsidP="00E5457E">
            <w:pPr>
              <w:spacing w:after="160" w:line="252" w:lineRule="auto"/>
              <w:rPr>
                <w:rFonts w:ascii="Calibri" w:eastAsia="Calibri" w:hAnsi="Calibri" w:cs="Calibri"/>
                <w:color w:val="000000"/>
              </w:rPr>
            </w:pPr>
          </w:p>
        </w:tc>
      </w:tr>
      <w:tr w:rsidR="00E5457E" w:rsidRPr="00781A5F" w14:paraId="1F68690A" w14:textId="77777777" w:rsidTr="00397A7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3E9559B3" w14:textId="77777777" w:rsidR="00E5457E" w:rsidRPr="00781A5F" w:rsidRDefault="00E5457E" w:rsidP="00E5457E">
            <w:pPr>
              <w:spacing w:line="252" w:lineRule="auto"/>
              <w:rPr>
                <w:rFonts w:ascii="Calibri" w:eastAsia="Calibri" w:hAnsi="Calibri" w:cs="Calibri"/>
                <w:color w:val="000000"/>
              </w:rPr>
            </w:pPr>
            <w:r w:rsidRPr="00781A5F">
              <w:t>Punë praktike</w:t>
            </w:r>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14:paraId="029EFBCD" w14:textId="77777777" w:rsidR="00E5457E" w:rsidRPr="00781A5F" w:rsidRDefault="00E5457E" w:rsidP="00E5457E">
            <w:pPr>
              <w:tabs>
                <w:tab w:val="center" w:pos="62"/>
                <w:tab w:val="center" w:pos="1767"/>
              </w:tabs>
              <w:spacing w:line="252" w:lineRule="auto"/>
              <w:rPr>
                <w:rFonts w:ascii="Calibri" w:eastAsia="Calibri" w:hAnsi="Calibri" w:cs="Calibri"/>
                <w:color w:val="000000"/>
              </w:rPr>
            </w:pPr>
          </w:p>
        </w:tc>
        <w:tc>
          <w:tcPr>
            <w:tcW w:w="2186" w:type="dxa"/>
            <w:tcBorders>
              <w:top w:val="single" w:sz="8" w:space="0" w:color="FFFFFF"/>
              <w:left w:val="single" w:sz="8" w:space="0" w:color="FFFFFF"/>
              <w:bottom w:val="single" w:sz="8" w:space="0" w:color="FFFFFF"/>
              <w:right w:val="nil"/>
            </w:tcBorders>
            <w:shd w:val="clear" w:color="auto" w:fill="DFDDCB"/>
          </w:tcPr>
          <w:p w14:paraId="282E9DCC" w14:textId="77777777" w:rsidR="00E5457E" w:rsidRPr="00781A5F" w:rsidRDefault="00E5457E" w:rsidP="00E5457E">
            <w:pPr>
              <w:spacing w:line="252" w:lineRule="auto"/>
              <w:ind w:left="1"/>
              <w:rPr>
                <w:rFonts w:ascii="Calibri" w:eastAsia="Calibri" w:hAnsi="Calibri" w:cs="Calibri"/>
                <w:color w:val="000000"/>
              </w:rPr>
            </w:pPr>
          </w:p>
        </w:tc>
      </w:tr>
      <w:tr w:rsidR="00E5457E" w:rsidRPr="00781A5F" w14:paraId="0227F8AB" w14:textId="77777777" w:rsidTr="00397A7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03926B85" w14:textId="77777777" w:rsidR="00E5457E" w:rsidRPr="00781A5F" w:rsidRDefault="00E5457E" w:rsidP="00E5457E">
            <w:pPr>
              <w:spacing w:line="252" w:lineRule="auto"/>
              <w:ind w:left="1"/>
              <w:rPr>
                <w:rFonts w:ascii="Calibri" w:eastAsia="Calibri" w:hAnsi="Calibri" w:cs="Calibri"/>
                <w:color w:val="000000"/>
              </w:rPr>
            </w:pPr>
            <w:r w:rsidRPr="00781A5F">
              <w:t>Përgatitje për test intermediar</w:t>
            </w:r>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14:paraId="23337A5A" w14:textId="77777777" w:rsidR="00E5457E" w:rsidRPr="00781A5F" w:rsidRDefault="00E5457E" w:rsidP="00E5457E">
            <w:pPr>
              <w:spacing w:after="160" w:line="252" w:lineRule="auto"/>
              <w:rPr>
                <w:rFonts w:ascii="Calibri" w:eastAsia="Calibri" w:hAnsi="Calibri" w:cs="Calibri"/>
                <w:color w:val="000000"/>
              </w:rPr>
            </w:pPr>
            <w:r w:rsidRPr="00781A5F">
              <w:rPr>
                <w:rFonts w:ascii="Calibri" w:eastAsia="Calibri" w:hAnsi="Calibri" w:cs="Calibri"/>
                <w:color w:val="000000"/>
              </w:rPr>
              <w:t>2                                4</w:t>
            </w:r>
          </w:p>
        </w:tc>
        <w:tc>
          <w:tcPr>
            <w:tcW w:w="2186" w:type="dxa"/>
            <w:tcBorders>
              <w:top w:val="single" w:sz="8" w:space="0" w:color="FFFFFF"/>
              <w:left w:val="single" w:sz="8" w:space="0" w:color="FFFFFF"/>
              <w:bottom w:val="single" w:sz="8" w:space="0" w:color="FFFFFF"/>
              <w:right w:val="nil"/>
            </w:tcBorders>
            <w:shd w:val="clear" w:color="auto" w:fill="DFDDCB"/>
          </w:tcPr>
          <w:p w14:paraId="08E9888B" w14:textId="77777777" w:rsidR="00E5457E" w:rsidRPr="00781A5F" w:rsidRDefault="00E5457E" w:rsidP="00E5457E">
            <w:pPr>
              <w:spacing w:after="160" w:line="252" w:lineRule="auto"/>
              <w:rPr>
                <w:rFonts w:ascii="Calibri" w:eastAsia="Calibri" w:hAnsi="Calibri" w:cs="Calibri"/>
                <w:color w:val="000000"/>
              </w:rPr>
            </w:pPr>
            <w:r w:rsidRPr="00781A5F">
              <w:rPr>
                <w:rFonts w:ascii="Calibri" w:eastAsia="Calibri" w:hAnsi="Calibri" w:cs="Calibri"/>
                <w:color w:val="000000"/>
              </w:rPr>
              <w:t>8</w:t>
            </w:r>
          </w:p>
        </w:tc>
      </w:tr>
      <w:tr w:rsidR="00E5457E" w:rsidRPr="00781A5F" w14:paraId="4C707715" w14:textId="77777777" w:rsidTr="00397A7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527B6620" w14:textId="77777777" w:rsidR="00E5457E" w:rsidRPr="00781A5F" w:rsidRDefault="00E5457E" w:rsidP="00E5457E">
            <w:pPr>
              <w:spacing w:line="252" w:lineRule="auto"/>
              <w:ind w:left="1"/>
              <w:rPr>
                <w:rFonts w:ascii="Calibri" w:eastAsia="Calibri" w:hAnsi="Calibri" w:cs="Calibri"/>
                <w:color w:val="000000"/>
              </w:rPr>
            </w:pPr>
            <w:r w:rsidRPr="00781A5F">
              <w:t>Konsultime me mësimdhënësin</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14:paraId="6309C7B2" w14:textId="77777777" w:rsidR="00E5457E" w:rsidRPr="00781A5F" w:rsidRDefault="00E5457E" w:rsidP="00E5457E">
            <w:pPr>
              <w:tabs>
                <w:tab w:val="center" w:pos="153"/>
                <w:tab w:val="center" w:pos="1767"/>
              </w:tabs>
              <w:spacing w:line="252" w:lineRule="auto"/>
              <w:rPr>
                <w:rFonts w:ascii="Calibri" w:eastAsia="Calibri" w:hAnsi="Calibri" w:cs="Calibri"/>
                <w:color w:val="000000"/>
              </w:rPr>
            </w:pPr>
            <w:r w:rsidRPr="00781A5F">
              <w:t>10 min</w:t>
            </w:r>
            <w:r w:rsidRPr="00781A5F">
              <w:tab/>
              <w:t>15</w:t>
            </w:r>
          </w:p>
        </w:tc>
        <w:tc>
          <w:tcPr>
            <w:tcW w:w="2186" w:type="dxa"/>
            <w:tcBorders>
              <w:top w:val="single" w:sz="8" w:space="0" w:color="FFFFFF"/>
              <w:left w:val="single" w:sz="8" w:space="0" w:color="FFFFFF"/>
              <w:bottom w:val="single" w:sz="8" w:space="0" w:color="FFFFFF"/>
              <w:right w:val="nil"/>
            </w:tcBorders>
            <w:shd w:val="clear" w:color="auto" w:fill="DFDDCB"/>
            <w:hideMark/>
          </w:tcPr>
          <w:p w14:paraId="093EE1FE" w14:textId="77777777" w:rsidR="00E5457E" w:rsidRPr="00781A5F" w:rsidRDefault="00E5457E" w:rsidP="00E5457E">
            <w:pPr>
              <w:spacing w:line="252" w:lineRule="auto"/>
              <w:ind w:left="1"/>
              <w:rPr>
                <w:rFonts w:ascii="Calibri" w:eastAsia="Calibri" w:hAnsi="Calibri" w:cs="Calibri"/>
                <w:color w:val="000000"/>
              </w:rPr>
            </w:pPr>
            <w:r w:rsidRPr="00781A5F">
              <w:t>2.5</w:t>
            </w:r>
          </w:p>
        </w:tc>
      </w:tr>
      <w:tr w:rsidR="00E5457E" w:rsidRPr="00781A5F" w14:paraId="6CEE24D8" w14:textId="77777777" w:rsidTr="00397A7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1195481C" w14:textId="77777777" w:rsidR="00E5457E" w:rsidRPr="00781A5F" w:rsidRDefault="00E5457E" w:rsidP="00E5457E">
            <w:pPr>
              <w:spacing w:line="252" w:lineRule="auto"/>
              <w:ind w:left="1"/>
              <w:rPr>
                <w:rFonts w:ascii="Calibri" w:eastAsia="Calibri" w:hAnsi="Calibri" w:cs="Calibri"/>
                <w:color w:val="000000"/>
              </w:rPr>
            </w:pPr>
            <w:r w:rsidRPr="00781A5F">
              <w:lastRenderedPageBreak/>
              <w:t>Puna në terren</w:t>
            </w:r>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14:paraId="26FC07BB" w14:textId="77777777" w:rsidR="00E5457E" w:rsidRPr="00781A5F" w:rsidRDefault="00E5457E" w:rsidP="00E5457E">
            <w:pPr>
              <w:tabs>
                <w:tab w:val="center" w:pos="62"/>
                <w:tab w:val="center" w:pos="1914"/>
              </w:tabs>
              <w:spacing w:line="252" w:lineRule="auto"/>
              <w:rPr>
                <w:rFonts w:ascii="Calibri" w:eastAsia="Calibri" w:hAnsi="Calibri" w:cs="Calibri"/>
                <w:color w:val="000000"/>
              </w:rPr>
            </w:pPr>
          </w:p>
        </w:tc>
        <w:tc>
          <w:tcPr>
            <w:tcW w:w="2186" w:type="dxa"/>
            <w:tcBorders>
              <w:top w:val="single" w:sz="8" w:space="0" w:color="FFFFFF"/>
              <w:left w:val="single" w:sz="8" w:space="0" w:color="FFFFFF"/>
              <w:bottom w:val="single" w:sz="8" w:space="0" w:color="FFFFFF"/>
              <w:right w:val="nil"/>
            </w:tcBorders>
            <w:shd w:val="clear" w:color="auto" w:fill="DFDDCB"/>
          </w:tcPr>
          <w:p w14:paraId="2DC15532" w14:textId="77777777" w:rsidR="00E5457E" w:rsidRPr="00781A5F" w:rsidRDefault="00E5457E" w:rsidP="00E5457E">
            <w:pPr>
              <w:spacing w:line="252" w:lineRule="auto"/>
              <w:ind w:left="1"/>
              <w:rPr>
                <w:rFonts w:ascii="Calibri" w:eastAsia="Calibri" w:hAnsi="Calibri" w:cs="Calibri"/>
                <w:color w:val="000000"/>
              </w:rPr>
            </w:pPr>
          </w:p>
        </w:tc>
      </w:tr>
      <w:tr w:rsidR="00E5457E" w:rsidRPr="00781A5F" w14:paraId="17A45B26" w14:textId="77777777" w:rsidTr="00397A7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07086FD4" w14:textId="77777777" w:rsidR="00E5457E" w:rsidRPr="00781A5F" w:rsidRDefault="00E5457E" w:rsidP="00E5457E">
            <w:pPr>
              <w:spacing w:line="252" w:lineRule="auto"/>
              <w:ind w:left="1"/>
              <w:rPr>
                <w:rFonts w:ascii="Calibri" w:eastAsia="Calibri" w:hAnsi="Calibri" w:cs="Calibri"/>
                <w:color w:val="000000"/>
              </w:rPr>
            </w:pPr>
            <w:r w:rsidRPr="00781A5F">
              <w:t>Testi, punimi i seminarit</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14:paraId="69B6C725" w14:textId="77777777" w:rsidR="00E5457E" w:rsidRPr="00781A5F" w:rsidRDefault="00E5457E" w:rsidP="00E5457E">
            <w:pPr>
              <w:tabs>
                <w:tab w:val="center" w:pos="1767"/>
              </w:tabs>
              <w:spacing w:after="160" w:line="252" w:lineRule="auto"/>
              <w:rPr>
                <w:rFonts w:ascii="Calibri" w:eastAsia="Calibri" w:hAnsi="Calibri" w:cs="Calibri"/>
                <w:color w:val="000000"/>
              </w:rPr>
            </w:pPr>
            <w:r w:rsidRPr="00781A5F">
              <w:t>2</w:t>
            </w:r>
            <w:r w:rsidRPr="00781A5F">
              <w:tab/>
              <w:t>10</w:t>
            </w:r>
          </w:p>
        </w:tc>
        <w:tc>
          <w:tcPr>
            <w:tcW w:w="2186" w:type="dxa"/>
            <w:tcBorders>
              <w:top w:val="single" w:sz="8" w:space="0" w:color="FFFFFF"/>
              <w:left w:val="single" w:sz="8" w:space="0" w:color="FFFFFF"/>
              <w:bottom w:val="single" w:sz="8" w:space="0" w:color="FFFFFF"/>
              <w:right w:val="nil"/>
            </w:tcBorders>
            <w:shd w:val="clear" w:color="auto" w:fill="DFDDCB"/>
            <w:hideMark/>
          </w:tcPr>
          <w:p w14:paraId="2402B9F3" w14:textId="77777777" w:rsidR="00E5457E" w:rsidRPr="00781A5F" w:rsidRDefault="00E5457E" w:rsidP="00E5457E">
            <w:pPr>
              <w:spacing w:after="160" w:line="252" w:lineRule="auto"/>
              <w:rPr>
                <w:rFonts w:ascii="Calibri" w:eastAsia="Calibri" w:hAnsi="Calibri" w:cs="Calibri"/>
                <w:color w:val="000000"/>
              </w:rPr>
            </w:pPr>
            <w:r w:rsidRPr="00781A5F">
              <w:t>20</w:t>
            </w:r>
          </w:p>
        </w:tc>
      </w:tr>
      <w:tr w:rsidR="00E5457E" w:rsidRPr="00781A5F" w14:paraId="41C5BE98" w14:textId="77777777" w:rsidTr="00397A7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1749794E" w14:textId="77777777" w:rsidR="00E5457E" w:rsidRPr="00781A5F" w:rsidRDefault="00E5457E" w:rsidP="00E5457E">
            <w:pPr>
              <w:spacing w:line="252" w:lineRule="auto"/>
              <w:ind w:left="1"/>
              <w:rPr>
                <w:rFonts w:ascii="Calibri" w:eastAsia="Calibri" w:hAnsi="Calibri" w:cs="Calibri"/>
                <w:color w:val="000000"/>
              </w:rPr>
            </w:pPr>
            <w:r w:rsidRPr="00781A5F">
              <w:t>Detyrë shtëpie</w:t>
            </w:r>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14:paraId="78BF5729" w14:textId="77777777" w:rsidR="00E5457E" w:rsidRPr="00781A5F" w:rsidRDefault="00E5457E" w:rsidP="00E5457E">
            <w:pPr>
              <w:tabs>
                <w:tab w:val="center" w:pos="62"/>
                <w:tab w:val="center" w:pos="1767"/>
              </w:tabs>
              <w:spacing w:line="252" w:lineRule="auto"/>
              <w:rPr>
                <w:rFonts w:ascii="Calibri" w:eastAsia="Calibri" w:hAnsi="Calibri" w:cs="Calibri"/>
                <w:color w:val="000000"/>
              </w:rPr>
            </w:pPr>
            <w:r w:rsidRPr="00781A5F">
              <w:rPr>
                <w:rFonts w:ascii="Calibri" w:eastAsia="Calibri" w:hAnsi="Calibri" w:cs="Calibri"/>
                <w:color w:val="000000"/>
              </w:rPr>
              <w:t>1                                10</w:t>
            </w:r>
          </w:p>
        </w:tc>
        <w:tc>
          <w:tcPr>
            <w:tcW w:w="2186" w:type="dxa"/>
            <w:tcBorders>
              <w:top w:val="single" w:sz="8" w:space="0" w:color="FFFFFF"/>
              <w:left w:val="single" w:sz="8" w:space="0" w:color="FFFFFF"/>
              <w:bottom w:val="single" w:sz="8" w:space="0" w:color="FFFFFF"/>
              <w:right w:val="nil"/>
            </w:tcBorders>
            <w:shd w:val="clear" w:color="auto" w:fill="DFDDCB"/>
          </w:tcPr>
          <w:p w14:paraId="5F7FB814" w14:textId="77777777" w:rsidR="00E5457E" w:rsidRPr="00781A5F" w:rsidRDefault="00E5457E" w:rsidP="00E5457E">
            <w:pPr>
              <w:spacing w:line="252" w:lineRule="auto"/>
              <w:ind w:left="1"/>
              <w:rPr>
                <w:rFonts w:ascii="Calibri" w:eastAsia="Calibri" w:hAnsi="Calibri" w:cs="Calibri"/>
                <w:color w:val="000000"/>
              </w:rPr>
            </w:pPr>
            <w:r w:rsidRPr="00781A5F">
              <w:rPr>
                <w:rFonts w:ascii="Calibri" w:eastAsia="Calibri" w:hAnsi="Calibri" w:cs="Calibri"/>
                <w:color w:val="000000"/>
              </w:rPr>
              <w:t>15</w:t>
            </w:r>
          </w:p>
        </w:tc>
      </w:tr>
      <w:tr w:rsidR="00E5457E" w:rsidRPr="00781A5F" w14:paraId="3EF33129" w14:textId="77777777" w:rsidTr="00397A7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5A2D9333" w14:textId="77777777" w:rsidR="00E5457E" w:rsidRPr="00781A5F" w:rsidRDefault="00E5457E" w:rsidP="00E5457E">
            <w:pPr>
              <w:spacing w:line="252" w:lineRule="auto"/>
              <w:ind w:left="1"/>
              <w:rPr>
                <w:rFonts w:ascii="Calibri" w:eastAsia="Calibri" w:hAnsi="Calibri" w:cs="Calibri"/>
                <w:color w:val="000000"/>
              </w:rPr>
            </w:pPr>
            <w:r w:rsidRPr="00781A5F">
              <w:t>Mësimi individual (në bibliotekë apo në shtëpi)</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14:paraId="2174FE65" w14:textId="77777777" w:rsidR="00E5457E" w:rsidRPr="00781A5F" w:rsidRDefault="00E5457E" w:rsidP="00E5457E">
            <w:pPr>
              <w:tabs>
                <w:tab w:val="center" w:pos="1767"/>
              </w:tabs>
              <w:spacing w:after="160" w:line="252" w:lineRule="auto"/>
              <w:rPr>
                <w:rFonts w:ascii="Calibri" w:eastAsia="Calibri" w:hAnsi="Calibri" w:cs="Calibri"/>
                <w:color w:val="000000"/>
              </w:rPr>
            </w:pPr>
            <w:r w:rsidRPr="00781A5F">
              <w:t>2</w:t>
            </w:r>
            <w:r w:rsidRPr="00781A5F">
              <w:tab/>
              <w:t>15</w:t>
            </w:r>
          </w:p>
        </w:tc>
        <w:tc>
          <w:tcPr>
            <w:tcW w:w="2186" w:type="dxa"/>
            <w:tcBorders>
              <w:top w:val="single" w:sz="8" w:space="0" w:color="FFFFFF"/>
              <w:left w:val="single" w:sz="8" w:space="0" w:color="FFFFFF"/>
              <w:bottom w:val="single" w:sz="8" w:space="0" w:color="FFFFFF"/>
              <w:right w:val="nil"/>
            </w:tcBorders>
            <w:shd w:val="clear" w:color="auto" w:fill="DFDDCB"/>
            <w:hideMark/>
          </w:tcPr>
          <w:p w14:paraId="20502DA1" w14:textId="77777777" w:rsidR="00E5457E" w:rsidRPr="00781A5F" w:rsidRDefault="00E5457E" w:rsidP="00E5457E">
            <w:pPr>
              <w:spacing w:line="252" w:lineRule="auto"/>
              <w:ind w:left="1"/>
              <w:rPr>
                <w:rFonts w:ascii="Calibri" w:eastAsia="Calibri" w:hAnsi="Calibri" w:cs="Calibri"/>
                <w:color w:val="000000"/>
              </w:rPr>
            </w:pPr>
            <w:r w:rsidRPr="00781A5F">
              <w:t>30</w:t>
            </w:r>
          </w:p>
        </w:tc>
      </w:tr>
      <w:tr w:rsidR="00E5457E" w:rsidRPr="00781A5F" w14:paraId="11828204" w14:textId="77777777" w:rsidTr="00397A7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12B1CA2A" w14:textId="77777777" w:rsidR="00E5457E" w:rsidRPr="00781A5F" w:rsidRDefault="00E5457E" w:rsidP="00E5457E">
            <w:pPr>
              <w:spacing w:line="252" w:lineRule="auto"/>
              <w:ind w:left="1"/>
              <w:rPr>
                <w:rFonts w:ascii="Calibri" w:eastAsia="Calibri" w:hAnsi="Calibri" w:cs="Calibri"/>
                <w:color w:val="000000"/>
              </w:rPr>
            </w:pPr>
            <w:r w:rsidRPr="00781A5F">
              <w:t xml:space="preserve">Përgatitja për provimin final </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14:paraId="49A55FAF" w14:textId="77777777" w:rsidR="00E5457E" w:rsidRPr="00781A5F" w:rsidRDefault="00E5457E" w:rsidP="00E5457E">
            <w:pPr>
              <w:tabs>
                <w:tab w:val="center" w:pos="1767"/>
              </w:tabs>
              <w:spacing w:after="160" w:line="252" w:lineRule="auto"/>
              <w:rPr>
                <w:rFonts w:ascii="Calibri" w:eastAsia="Calibri" w:hAnsi="Calibri" w:cs="Calibri"/>
                <w:color w:val="000000"/>
              </w:rPr>
            </w:pPr>
            <w:r w:rsidRPr="00781A5F">
              <w:t>3</w:t>
            </w:r>
            <w:r w:rsidRPr="00781A5F">
              <w:tab/>
              <w:t>6</w:t>
            </w:r>
          </w:p>
        </w:tc>
        <w:tc>
          <w:tcPr>
            <w:tcW w:w="2186" w:type="dxa"/>
            <w:tcBorders>
              <w:top w:val="single" w:sz="8" w:space="0" w:color="FFFFFF"/>
              <w:left w:val="single" w:sz="8" w:space="0" w:color="FFFFFF"/>
              <w:bottom w:val="single" w:sz="8" w:space="0" w:color="FFFFFF"/>
              <w:right w:val="nil"/>
            </w:tcBorders>
            <w:shd w:val="clear" w:color="auto" w:fill="DFDDCB"/>
            <w:hideMark/>
          </w:tcPr>
          <w:p w14:paraId="68549FC7" w14:textId="77777777" w:rsidR="00E5457E" w:rsidRPr="00781A5F" w:rsidRDefault="00E5457E" w:rsidP="00E5457E">
            <w:pPr>
              <w:spacing w:line="252" w:lineRule="auto"/>
              <w:ind w:left="1"/>
              <w:rPr>
                <w:rFonts w:ascii="Calibri" w:eastAsia="Calibri" w:hAnsi="Calibri" w:cs="Calibri"/>
                <w:color w:val="000000"/>
              </w:rPr>
            </w:pPr>
            <w:r w:rsidRPr="00781A5F">
              <w:t>18</w:t>
            </w:r>
          </w:p>
        </w:tc>
      </w:tr>
      <w:tr w:rsidR="00E5457E" w:rsidRPr="00781A5F" w14:paraId="121BB873" w14:textId="77777777" w:rsidTr="00397A7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56C29C6F" w14:textId="77777777" w:rsidR="00E5457E" w:rsidRPr="00781A5F" w:rsidRDefault="00E5457E" w:rsidP="00E5457E">
            <w:pPr>
              <w:spacing w:line="252" w:lineRule="auto"/>
              <w:ind w:left="1"/>
              <w:rPr>
                <w:rFonts w:ascii="Calibri" w:eastAsia="Calibri" w:hAnsi="Calibri" w:cs="Calibri"/>
                <w:color w:val="000000"/>
              </w:rPr>
            </w:pPr>
            <w:r w:rsidRPr="00781A5F">
              <w:t>Koha e vlerësimit (testi, kuizi, provimi final)</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14:paraId="02F82505" w14:textId="77777777" w:rsidR="00E5457E" w:rsidRPr="00781A5F" w:rsidRDefault="00E5457E" w:rsidP="00E5457E">
            <w:pPr>
              <w:tabs>
                <w:tab w:val="center" w:pos="1767"/>
              </w:tabs>
              <w:spacing w:after="160" w:line="252" w:lineRule="auto"/>
              <w:rPr>
                <w:rFonts w:ascii="Calibri" w:eastAsia="Calibri" w:hAnsi="Calibri" w:cs="Calibri"/>
                <w:color w:val="000000"/>
              </w:rPr>
            </w:pPr>
          </w:p>
        </w:tc>
        <w:tc>
          <w:tcPr>
            <w:tcW w:w="2186" w:type="dxa"/>
            <w:tcBorders>
              <w:top w:val="single" w:sz="8" w:space="0" w:color="FFFFFF"/>
              <w:left w:val="single" w:sz="8" w:space="0" w:color="FFFFFF"/>
              <w:bottom w:val="single" w:sz="8" w:space="0" w:color="FFFFFF"/>
              <w:right w:val="nil"/>
            </w:tcBorders>
            <w:shd w:val="clear" w:color="auto" w:fill="DFDDCB"/>
            <w:hideMark/>
          </w:tcPr>
          <w:p w14:paraId="04B0EA5E" w14:textId="77777777" w:rsidR="00E5457E" w:rsidRPr="00781A5F" w:rsidRDefault="00E5457E" w:rsidP="00E5457E">
            <w:pPr>
              <w:spacing w:line="252" w:lineRule="auto"/>
              <w:ind w:left="1"/>
              <w:rPr>
                <w:rFonts w:ascii="Calibri" w:eastAsia="Calibri" w:hAnsi="Calibri" w:cs="Calibri"/>
                <w:color w:val="000000"/>
              </w:rPr>
            </w:pPr>
          </w:p>
        </w:tc>
      </w:tr>
      <w:tr w:rsidR="00E5457E" w:rsidRPr="00781A5F" w14:paraId="6D006F41" w14:textId="77777777" w:rsidTr="00397A7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4C7FC2E6" w14:textId="77777777" w:rsidR="00E5457E" w:rsidRPr="00781A5F" w:rsidRDefault="00E5457E" w:rsidP="00E5457E">
            <w:pPr>
              <w:spacing w:line="252" w:lineRule="auto"/>
              <w:ind w:left="1"/>
              <w:rPr>
                <w:rFonts w:ascii="Calibri" w:eastAsia="Calibri" w:hAnsi="Calibri" w:cs="Calibri"/>
                <w:color w:val="000000"/>
              </w:rPr>
            </w:pPr>
            <w:r w:rsidRPr="00781A5F">
              <w:t>Projektet, prezantimet, etj.</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14:paraId="5C64C5CF" w14:textId="77777777" w:rsidR="00E5457E" w:rsidRPr="00781A5F" w:rsidRDefault="00E5457E" w:rsidP="00E5457E">
            <w:pPr>
              <w:tabs>
                <w:tab w:val="center" w:pos="1767"/>
              </w:tabs>
              <w:spacing w:after="160" w:line="252" w:lineRule="auto"/>
              <w:rPr>
                <w:rFonts w:ascii="Calibri" w:eastAsia="Calibri" w:hAnsi="Calibri" w:cs="Calibri"/>
                <w:color w:val="000000"/>
              </w:rPr>
            </w:pPr>
            <w:r w:rsidRPr="00781A5F">
              <w:t>30 min</w:t>
            </w:r>
            <w:r w:rsidRPr="00781A5F">
              <w:tab/>
              <w:t>1</w:t>
            </w:r>
          </w:p>
        </w:tc>
        <w:tc>
          <w:tcPr>
            <w:tcW w:w="2186" w:type="dxa"/>
            <w:tcBorders>
              <w:top w:val="single" w:sz="8" w:space="0" w:color="FFFFFF"/>
              <w:left w:val="single" w:sz="8" w:space="0" w:color="FFFFFF"/>
              <w:bottom w:val="single" w:sz="8" w:space="0" w:color="FFFFFF"/>
              <w:right w:val="nil"/>
            </w:tcBorders>
            <w:shd w:val="clear" w:color="auto" w:fill="DFDDCB"/>
            <w:hideMark/>
          </w:tcPr>
          <w:p w14:paraId="21058D0A" w14:textId="77777777" w:rsidR="00E5457E" w:rsidRPr="00781A5F" w:rsidRDefault="00E5457E" w:rsidP="00E5457E">
            <w:pPr>
              <w:spacing w:after="160" w:line="252" w:lineRule="auto"/>
              <w:rPr>
                <w:rFonts w:ascii="Calibri" w:eastAsia="Calibri" w:hAnsi="Calibri" w:cs="Calibri"/>
                <w:color w:val="000000"/>
              </w:rPr>
            </w:pPr>
            <w:r w:rsidRPr="00781A5F">
              <w:t>0.5</w:t>
            </w:r>
          </w:p>
        </w:tc>
      </w:tr>
      <w:tr w:rsidR="00E5457E" w:rsidRPr="00781A5F" w14:paraId="54A7DD77" w14:textId="77777777" w:rsidTr="00397A78">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14:paraId="44B8FA69" w14:textId="77777777" w:rsidR="00E5457E" w:rsidRPr="00781A5F" w:rsidRDefault="00E5457E" w:rsidP="00E5457E">
            <w:pPr>
              <w:spacing w:line="252" w:lineRule="auto"/>
              <w:ind w:left="1"/>
              <w:rPr>
                <w:rFonts w:ascii="Calibri" w:eastAsia="Calibri" w:hAnsi="Calibri" w:cs="Calibri"/>
                <w:color w:val="000000"/>
              </w:rPr>
            </w:pPr>
            <w:r w:rsidRPr="00781A5F">
              <w:t>Total</w:t>
            </w:r>
          </w:p>
        </w:tc>
        <w:tc>
          <w:tcPr>
            <w:tcW w:w="4721" w:type="dxa"/>
            <w:tcBorders>
              <w:top w:val="single" w:sz="8" w:space="0" w:color="FFFFFF"/>
              <w:left w:val="single" w:sz="8" w:space="0" w:color="FFFFFF"/>
              <w:bottom w:val="single" w:sz="8" w:space="0" w:color="FFFFFF"/>
              <w:right w:val="single" w:sz="8" w:space="0" w:color="FFFFFF"/>
            </w:tcBorders>
            <w:shd w:val="clear" w:color="auto" w:fill="6AA1A3"/>
            <w:hideMark/>
          </w:tcPr>
          <w:p w14:paraId="076B7A45" w14:textId="77777777" w:rsidR="00E5457E" w:rsidRPr="00781A5F" w:rsidRDefault="00E5457E" w:rsidP="00E5457E">
            <w:pPr>
              <w:tabs>
                <w:tab w:val="center" w:pos="1767"/>
              </w:tabs>
              <w:spacing w:after="160" w:line="252" w:lineRule="auto"/>
              <w:rPr>
                <w:rFonts w:ascii="Calibri" w:eastAsia="Calibri" w:hAnsi="Calibri" w:cs="Calibri"/>
                <w:color w:val="000000"/>
              </w:rPr>
            </w:pPr>
            <w:r w:rsidRPr="00781A5F">
              <w:t>17.40 orë</w:t>
            </w:r>
            <w:r w:rsidRPr="00781A5F">
              <w:tab/>
              <w:t>52</w:t>
            </w:r>
          </w:p>
        </w:tc>
        <w:tc>
          <w:tcPr>
            <w:tcW w:w="2186" w:type="dxa"/>
            <w:tcBorders>
              <w:top w:val="single" w:sz="8" w:space="0" w:color="FFFFFF"/>
              <w:left w:val="single" w:sz="8" w:space="0" w:color="FFFFFF"/>
              <w:bottom w:val="single" w:sz="8" w:space="0" w:color="FFFFFF"/>
              <w:right w:val="nil"/>
            </w:tcBorders>
            <w:shd w:val="clear" w:color="auto" w:fill="6AA1A3"/>
            <w:hideMark/>
          </w:tcPr>
          <w:p w14:paraId="413E60AA" w14:textId="77777777" w:rsidR="00E5457E" w:rsidRPr="00781A5F" w:rsidRDefault="00E5457E" w:rsidP="00E5457E">
            <w:pPr>
              <w:spacing w:line="252" w:lineRule="auto"/>
              <w:ind w:left="1"/>
              <w:rPr>
                <w:rFonts w:ascii="Times New Roman" w:eastAsia="Times New Roman" w:hAnsi="Times New Roman" w:cs="Times New Roman"/>
                <w:color w:val="000000"/>
              </w:rPr>
            </w:pPr>
            <w:r w:rsidRPr="00781A5F">
              <w:rPr>
                <w:rFonts w:ascii="Times New Roman" w:eastAsia="Times New Roman" w:hAnsi="Times New Roman" w:cs="Times New Roman"/>
              </w:rPr>
              <w:t>124 orë</w:t>
            </w:r>
          </w:p>
          <w:p w14:paraId="110F2B0F" w14:textId="77777777" w:rsidR="00E5457E" w:rsidRPr="00781A5F" w:rsidRDefault="00E5457E" w:rsidP="00E5457E">
            <w:pPr>
              <w:spacing w:line="252" w:lineRule="auto"/>
              <w:ind w:left="1"/>
              <w:rPr>
                <w:rFonts w:ascii="Times New Roman" w:eastAsia="Times New Roman" w:hAnsi="Times New Roman" w:cs="Times New Roman"/>
              </w:rPr>
            </w:pPr>
            <w:r w:rsidRPr="00781A5F">
              <w:rPr>
                <w:rFonts w:ascii="Times New Roman" w:eastAsia="Times New Roman" w:hAnsi="Times New Roman" w:cs="Times New Roman"/>
              </w:rPr>
              <w:t>124/25=4.96</w:t>
            </w:r>
          </w:p>
          <w:p w14:paraId="0DF39500" w14:textId="77777777" w:rsidR="00E5457E" w:rsidRPr="00781A5F" w:rsidRDefault="00E5457E" w:rsidP="00E5457E">
            <w:pPr>
              <w:spacing w:line="252" w:lineRule="auto"/>
              <w:ind w:left="1"/>
              <w:rPr>
                <w:rFonts w:ascii="Calibri" w:eastAsia="Calibri" w:hAnsi="Calibri" w:cs="Calibri"/>
                <w:color w:val="000000"/>
              </w:rPr>
            </w:pPr>
            <w:r w:rsidRPr="00781A5F">
              <w:rPr>
                <w:rFonts w:ascii="Times New Roman" w:eastAsia="Times New Roman" w:hAnsi="Times New Roman" w:cs="Times New Roman"/>
              </w:rPr>
              <w:t>5 ECTS</w:t>
            </w:r>
          </w:p>
        </w:tc>
      </w:tr>
      <w:tr w:rsidR="006C5095" w:rsidRPr="00781A5F" w14:paraId="7AE5BA13" w14:textId="77777777" w:rsidTr="00397A78">
        <w:trPr>
          <w:trHeight w:val="916"/>
        </w:trPr>
        <w:tc>
          <w:tcPr>
            <w:tcW w:w="1755" w:type="dxa"/>
            <w:tcBorders>
              <w:top w:val="nil"/>
              <w:left w:val="single" w:sz="8" w:space="0" w:color="FFFFFF"/>
              <w:bottom w:val="single" w:sz="8" w:space="0" w:color="FFFFFF"/>
              <w:right w:val="single" w:sz="8" w:space="0" w:color="FFFFFF"/>
            </w:tcBorders>
            <w:shd w:val="clear" w:color="auto" w:fill="6AA1A3"/>
            <w:hideMark/>
          </w:tcPr>
          <w:p w14:paraId="46E80E79" w14:textId="77777777" w:rsidR="006C5095" w:rsidRPr="00781A5F" w:rsidRDefault="006C5095" w:rsidP="006C5095">
            <w:pPr>
              <w:spacing w:line="252" w:lineRule="auto"/>
              <w:rPr>
                <w:rFonts w:ascii="Calibri" w:eastAsia="Calibri" w:hAnsi="Calibri" w:cs="Calibri"/>
                <w:color w:val="000000"/>
              </w:rPr>
            </w:pPr>
            <w:r w:rsidRPr="00781A5F">
              <w:t xml:space="preserve">Metodat e mësimdhënies:  </w:t>
            </w:r>
          </w:p>
        </w:tc>
        <w:tc>
          <w:tcPr>
            <w:tcW w:w="9010" w:type="dxa"/>
            <w:gridSpan w:val="4"/>
            <w:tcBorders>
              <w:top w:val="nil"/>
              <w:left w:val="single" w:sz="8" w:space="0" w:color="FFFFFF"/>
              <w:bottom w:val="single" w:sz="8" w:space="0" w:color="FFFFFF"/>
              <w:right w:val="nil"/>
            </w:tcBorders>
            <w:shd w:val="clear" w:color="auto" w:fill="C9D5CA"/>
            <w:hideMark/>
          </w:tcPr>
          <w:p w14:paraId="4F80158B" w14:textId="77777777" w:rsidR="00E21F34" w:rsidRPr="00E21F34" w:rsidRDefault="006C5095" w:rsidP="00E21F34">
            <w:pPr>
              <w:pStyle w:val="NoSpacing"/>
              <w:spacing w:line="276" w:lineRule="auto"/>
              <w:jc w:val="both"/>
              <w:rPr>
                <w:rFonts w:asciiTheme="majorBidi" w:eastAsia="Times New Roman" w:hAnsiTheme="majorBidi" w:cstheme="majorBidi"/>
                <w:noProof/>
                <w:szCs w:val="24"/>
                <w:lang w:val="sq-AL"/>
              </w:rPr>
            </w:pPr>
            <w:r w:rsidRPr="00781A5F">
              <w:rPr>
                <w:noProof/>
                <w:lang w:val="sq-AL"/>
              </w:rPr>
              <w:t xml:space="preserve">   </w:t>
            </w:r>
            <w:r w:rsidR="00E21F34" w:rsidRPr="00E21F34">
              <w:rPr>
                <w:rFonts w:asciiTheme="majorBidi" w:eastAsia="Times New Roman" w:hAnsiTheme="majorBidi" w:cstheme="majorBidi"/>
                <w:noProof/>
                <w:szCs w:val="24"/>
                <w:lang w:val="sq-AL"/>
              </w:rPr>
              <w:t>Ligjëratë – organizimi i ligjëratave dhe konform planifikimit javor të lëndës, ndërkohë studenti lexon paraprakisht materialet e parapara me syllabus. Kjo ia lehtëson dukshëm përcjelljen aktive të ligjëratës dhe përvetësimin sa më të suksesshëm të njësisë përkatëse;</w:t>
            </w:r>
          </w:p>
          <w:p w14:paraId="7FC74A50" w14:textId="77777777" w:rsidR="00E21F34" w:rsidRPr="00E21F34" w:rsidRDefault="00E21F34" w:rsidP="00E21F34">
            <w:pPr>
              <w:pStyle w:val="NoSpacing"/>
              <w:spacing w:line="276" w:lineRule="auto"/>
              <w:jc w:val="both"/>
              <w:rPr>
                <w:rFonts w:asciiTheme="majorBidi" w:eastAsia="Times New Roman" w:hAnsiTheme="majorBidi" w:cstheme="majorBidi"/>
                <w:noProof/>
                <w:szCs w:val="24"/>
                <w:lang w:val="sq-AL"/>
              </w:rPr>
            </w:pPr>
          </w:p>
          <w:p w14:paraId="1B7AD095" w14:textId="77777777" w:rsidR="00E21F34" w:rsidRPr="00E21F34" w:rsidRDefault="00E21F34" w:rsidP="00E21F34">
            <w:pPr>
              <w:pStyle w:val="NoSpacing"/>
              <w:spacing w:line="276" w:lineRule="auto"/>
              <w:jc w:val="both"/>
              <w:rPr>
                <w:rFonts w:asciiTheme="majorBidi" w:eastAsia="Times New Roman" w:hAnsiTheme="majorBidi" w:cstheme="majorBidi"/>
                <w:noProof/>
                <w:szCs w:val="24"/>
                <w:lang w:val="sq-AL"/>
              </w:rPr>
            </w:pPr>
            <w:r w:rsidRPr="00E21F34">
              <w:rPr>
                <w:rFonts w:asciiTheme="majorBidi" w:eastAsia="Times New Roman" w:hAnsiTheme="majorBidi" w:cstheme="majorBidi"/>
                <w:noProof/>
                <w:szCs w:val="24"/>
                <w:lang w:val="sq-AL"/>
              </w:rPr>
              <w:t xml:space="preserve">Seminar – Studenti përgatitë një studim që ka të bëjë me tematikën e lëndës. Ai gjithashtu mund t’i bëjë recension ndonjë libri (jo domosdoshmërisht prej atyre të listuar në syllabus, por gjithashtu inkurajohet të hulumtojë për vepra tjerë që ndërlidhen me tematikën e paraparë me këtë syllabus), tematika e të cilit lidhet me përmbajtjen e lëndës. Seminari duhet të prezantohet dhe të diskutohet, ndërsa qasja (si në shkrim ashtu edhe në prezentim) duhet reflektojë qëndrimin  kritik të studentit. </w:t>
            </w:r>
          </w:p>
          <w:p w14:paraId="51A09ECC" w14:textId="77777777" w:rsidR="00E21F34" w:rsidRPr="00E21F34" w:rsidRDefault="00E21F34" w:rsidP="00E21F34">
            <w:pPr>
              <w:pStyle w:val="NoSpacing"/>
              <w:spacing w:line="276" w:lineRule="auto"/>
              <w:jc w:val="both"/>
              <w:rPr>
                <w:rFonts w:asciiTheme="majorBidi" w:eastAsia="Times New Roman" w:hAnsiTheme="majorBidi" w:cstheme="majorBidi"/>
                <w:noProof/>
                <w:szCs w:val="24"/>
                <w:lang w:val="sq-AL"/>
              </w:rPr>
            </w:pPr>
          </w:p>
          <w:p w14:paraId="19F8DA91" w14:textId="77777777" w:rsidR="006C5095" w:rsidRPr="00E21F34" w:rsidRDefault="00E21F34" w:rsidP="00E21F34">
            <w:pPr>
              <w:pStyle w:val="ListParagraph"/>
              <w:numPr>
                <w:ilvl w:val="0"/>
                <w:numId w:val="5"/>
              </w:numPr>
              <w:spacing w:after="0" w:line="240" w:lineRule="auto"/>
              <w:jc w:val="both"/>
              <w:rPr>
                <w:rFonts w:eastAsia="Times New Roman"/>
                <w:color w:val="000000"/>
              </w:rPr>
            </w:pPr>
            <w:r w:rsidRPr="00E21F34">
              <w:rPr>
                <w:rFonts w:asciiTheme="majorBidi" w:eastAsia="Times New Roman" w:hAnsiTheme="majorBidi" w:cstheme="majorBidi"/>
                <w:szCs w:val="24"/>
              </w:rPr>
              <w:t>Diskutim – pjesëmarrja aktive dhe angazhimi i studentit gjatë ligjëratave me ide, koncepte, pikëpamje etj. të mbështetura në argumente, inkurajohet fuqishëm, sidomos në diskutimin e prezantimeve të studentëve tjerë.</w:t>
            </w:r>
          </w:p>
        </w:tc>
      </w:tr>
      <w:tr w:rsidR="006C5095" w:rsidRPr="00781A5F" w14:paraId="60B0F15E" w14:textId="77777777" w:rsidTr="00397A78">
        <w:trPr>
          <w:trHeight w:val="1486"/>
        </w:trPr>
        <w:tc>
          <w:tcPr>
            <w:tcW w:w="1755" w:type="dxa"/>
            <w:tcBorders>
              <w:top w:val="nil"/>
              <w:left w:val="single" w:sz="8" w:space="0" w:color="FFFFFF"/>
              <w:bottom w:val="single" w:sz="8" w:space="0" w:color="FFFFFF"/>
              <w:right w:val="single" w:sz="8" w:space="0" w:color="FFFFFF"/>
            </w:tcBorders>
            <w:shd w:val="clear" w:color="auto" w:fill="6AA1A3"/>
            <w:hideMark/>
          </w:tcPr>
          <w:p w14:paraId="5A205D17" w14:textId="77777777" w:rsidR="006C5095" w:rsidRPr="00781A5F" w:rsidRDefault="006C5095" w:rsidP="006C5095">
            <w:pPr>
              <w:spacing w:line="252" w:lineRule="auto"/>
              <w:rPr>
                <w:rFonts w:ascii="Calibri" w:eastAsia="Calibri" w:hAnsi="Calibri" w:cs="Calibri"/>
                <w:color w:val="000000"/>
              </w:rPr>
            </w:pPr>
            <w:r w:rsidRPr="00781A5F">
              <w:t>Metodat e vlerësimit:</w:t>
            </w:r>
          </w:p>
        </w:tc>
        <w:tc>
          <w:tcPr>
            <w:tcW w:w="9010" w:type="dxa"/>
            <w:gridSpan w:val="4"/>
            <w:tcBorders>
              <w:top w:val="nil"/>
              <w:left w:val="single" w:sz="8" w:space="0" w:color="FFFFFF"/>
              <w:bottom w:val="single" w:sz="8" w:space="0" w:color="FFFFFF"/>
              <w:right w:val="nil"/>
            </w:tcBorders>
            <w:shd w:val="clear" w:color="auto" w:fill="C9D5CA"/>
            <w:hideMark/>
          </w:tcPr>
          <w:p w14:paraId="26A034AB" w14:textId="77777777" w:rsidR="006C5095" w:rsidRPr="00781A5F" w:rsidRDefault="006C5095" w:rsidP="006C5095">
            <w:pPr>
              <w:numPr>
                <w:ilvl w:val="0"/>
                <w:numId w:val="2"/>
              </w:numPr>
              <w:jc w:val="both"/>
              <w:rPr>
                <w:rFonts w:asciiTheme="majorBidi" w:eastAsia="Times New Roman" w:hAnsiTheme="majorBidi" w:cstheme="majorBidi"/>
                <w:sz w:val="24"/>
                <w:szCs w:val="24"/>
              </w:rPr>
            </w:pPr>
            <w:r w:rsidRPr="00781A5F">
              <w:rPr>
                <w:rFonts w:asciiTheme="majorBidi" w:eastAsia="Times New Roman" w:hAnsiTheme="majorBidi" w:cstheme="majorBidi"/>
                <w:sz w:val="24"/>
                <w:szCs w:val="24"/>
              </w:rPr>
              <w:t xml:space="preserve">10% pjesëmarrje </w:t>
            </w:r>
          </w:p>
          <w:p w14:paraId="6B113A84" w14:textId="74B43B66" w:rsidR="006C5095" w:rsidRPr="00781A5F" w:rsidRDefault="006C5095" w:rsidP="006C5095">
            <w:pPr>
              <w:numPr>
                <w:ilvl w:val="0"/>
                <w:numId w:val="2"/>
              </w:numPr>
              <w:jc w:val="both"/>
              <w:rPr>
                <w:rFonts w:asciiTheme="majorBidi" w:eastAsia="Times New Roman" w:hAnsiTheme="majorBidi" w:cstheme="majorBidi"/>
                <w:sz w:val="24"/>
                <w:szCs w:val="24"/>
              </w:rPr>
            </w:pPr>
            <w:r w:rsidRPr="00781A5F">
              <w:rPr>
                <w:rFonts w:asciiTheme="majorBidi" w:eastAsia="Times New Roman" w:hAnsiTheme="majorBidi" w:cstheme="majorBidi"/>
                <w:sz w:val="24"/>
                <w:szCs w:val="24"/>
              </w:rPr>
              <w:t>30% seminar (duhet ta zgjidhni një temë që ka të bëjë me kursin në fjalë dhe pas miratimit nga bartësi i lëndës, mund ta shkruani në 4000 – 5000 fjalë) ose recension (së pari duhet ta propozoni me shkrim një libër – mund t’i referoheni por jo domosdoshmërisht të kufizoheni në “Literaturën e rekomanduar” - dhe vetëm pas miratimit nga bartësi i lëndës mund të filloni me shkrimin e recensionit, i cili duhet t’i ketë rreth 2000 - 3000 fjalë/; të punohet me fontin Times Ne</w:t>
            </w:r>
            <w:r w:rsidR="00887030">
              <w:rPr>
                <w:rFonts w:asciiTheme="majorBidi" w:eastAsia="Times New Roman" w:hAnsiTheme="majorBidi" w:cstheme="majorBidi"/>
                <w:sz w:val="24"/>
                <w:szCs w:val="24"/>
              </w:rPr>
              <w:t>w</w:t>
            </w:r>
            <w:r w:rsidRPr="00781A5F">
              <w:rPr>
                <w:rFonts w:asciiTheme="majorBidi" w:eastAsia="Times New Roman" w:hAnsiTheme="majorBidi" w:cstheme="majorBidi"/>
                <w:sz w:val="24"/>
                <w:szCs w:val="24"/>
              </w:rPr>
              <w:t>Roman, 12, me hapësirë ndërmjet rreshtave 1.5; duhet të prezantohet për diskutim në njërën prej 15 orëve të ushtrimeve me kohëzgjatje maksimale prej 10-15 min)</w:t>
            </w:r>
          </w:p>
          <w:p w14:paraId="61464AD0" w14:textId="63676D7F" w:rsidR="006C5095" w:rsidRPr="00781A5F" w:rsidRDefault="002967DB" w:rsidP="006C5095">
            <w:pPr>
              <w:numPr>
                <w:ilvl w:val="0"/>
                <w:numId w:val="2"/>
              </w:numPr>
              <w:jc w:val="both"/>
              <w:rPr>
                <w:rFonts w:asciiTheme="majorBidi" w:eastAsia="Times New Roman" w:hAnsiTheme="majorBidi" w:cstheme="majorBidi"/>
                <w:sz w:val="24"/>
                <w:szCs w:val="24"/>
              </w:rPr>
            </w:pPr>
            <w:r>
              <w:rPr>
                <w:rFonts w:asciiTheme="majorBidi" w:hAnsiTheme="majorBidi" w:cstheme="majorBidi"/>
              </w:rPr>
              <w:t>6</w:t>
            </w:r>
            <w:r w:rsidR="006C5095" w:rsidRPr="00781A5F">
              <w:rPr>
                <w:rFonts w:asciiTheme="majorBidi" w:hAnsiTheme="majorBidi" w:cstheme="majorBidi"/>
              </w:rPr>
              <w:t>0% testi final</w:t>
            </w:r>
          </w:p>
        </w:tc>
      </w:tr>
      <w:tr w:rsidR="006C5095" w:rsidRPr="00781A5F" w14:paraId="13B08705" w14:textId="77777777" w:rsidTr="00397A78">
        <w:trPr>
          <w:trHeight w:val="916"/>
        </w:trPr>
        <w:tc>
          <w:tcPr>
            <w:tcW w:w="1755" w:type="dxa"/>
            <w:tcBorders>
              <w:top w:val="nil"/>
              <w:left w:val="single" w:sz="8" w:space="0" w:color="FFFFFF"/>
              <w:bottom w:val="single" w:sz="8" w:space="0" w:color="FFFFFF"/>
              <w:right w:val="single" w:sz="8" w:space="0" w:color="FFFFFF"/>
            </w:tcBorders>
            <w:shd w:val="clear" w:color="auto" w:fill="6AA1A3"/>
            <w:hideMark/>
          </w:tcPr>
          <w:p w14:paraId="7F287AE3" w14:textId="77777777" w:rsidR="006C5095" w:rsidRPr="00781A5F" w:rsidRDefault="006C5095" w:rsidP="006C5095">
            <w:pPr>
              <w:spacing w:after="12" w:line="242" w:lineRule="auto"/>
              <w:ind w:left="10" w:hanging="10"/>
              <w:rPr>
                <w:rFonts w:ascii="Calibri" w:eastAsia="Calibri" w:hAnsi="Calibri" w:cs="Calibri"/>
                <w:color w:val="000000"/>
              </w:rPr>
            </w:pPr>
            <w:r w:rsidRPr="00781A5F">
              <w:t xml:space="preserve">Literatura primare: </w:t>
            </w:r>
          </w:p>
        </w:tc>
        <w:tc>
          <w:tcPr>
            <w:tcW w:w="9010" w:type="dxa"/>
            <w:gridSpan w:val="4"/>
            <w:tcBorders>
              <w:top w:val="nil"/>
              <w:left w:val="single" w:sz="8" w:space="0" w:color="FFFFFF"/>
              <w:bottom w:val="single" w:sz="8" w:space="0" w:color="FFFFFF"/>
              <w:right w:val="nil"/>
            </w:tcBorders>
            <w:shd w:val="clear" w:color="auto" w:fill="C9D5CA"/>
            <w:hideMark/>
          </w:tcPr>
          <w:p w14:paraId="4EFF4B34" w14:textId="77777777" w:rsidR="0096494E" w:rsidRDefault="0096494E" w:rsidP="00E779F1">
            <w:pPr>
              <w:pStyle w:val="ListParagraph"/>
              <w:numPr>
                <w:ilvl w:val="0"/>
                <w:numId w:val="4"/>
              </w:numPr>
              <w:spacing w:after="0" w:line="240" w:lineRule="auto"/>
              <w:jc w:val="both"/>
              <w:rPr>
                <w:rFonts w:asciiTheme="majorBidi" w:hAnsiTheme="majorBidi" w:cstheme="majorBidi"/>
              </w:rPr>
            </w:pPr>
            <w:r>
              <w:rPr>
                <w:rFonts w:asciiTheme="majorBidi" w:hAnsiTheme="majorBidi" w:cstheme="majorBidi"/>
              </w:rPr>
              <w:t>Martin Lings. Cfare eshte sufizmi?, Logos A, 2010.</w:t>
            </w:r>
          </w:p>
          <w:p w14:paraId="32F4E3BB" w14:textId="77777777" w:rsidR="00E779F1" w:rsidRPr="00781A5F" w:rsidRDefault="00E779F1" w:rsidP="00E779F1">
            <w:pPr>
              <w:pStyle w:val="ListParagraph"/>
              <w:numPr>
                <w:ilvl w:val="0"/>
                <w:numId w:val="4"/>
              </w:numPr>
              <w:spacing w:after="0" w:line="240" w:lineRule="auto"/>
              <w:jc w:val="both"/>
              <w:rPr>
                <w:rFonts w:asciiTheme="majorBidi" w:hAnsiTheme="majorBidi" w:cstheme="majorBidi"/>
              </w:rPr>
            </w:pPr>
            <w:r w:rsidRPr="00781A5F">
              <w:rPr>
                <w:rFonts w:asciiTheme="majorBidi" w:hAnsiTheme="majorBidi" w:cstheme="majorBidi"/>
              </w:rPr>
              <w:t>Metin Izeti. Në fillim ishte vetëm dashuria...”, Shkup 2012</w:t>
            </w:r>
          </w:p>
          <w:p w14:paraId="77D14E9A" w14:textId="77777777" w:rsidR="00E779F1" w:rsidRPr="00781A5F" w:rsidRDefault="00E779F1" w:rsidP="00E779F1">
            <w:pPr>
              <w:pStyle w:val="ListParagraph"/>
              <w:numPr>
                <w:ilvl w:val="0"/>
                <w:numId w:val="4"/>
              </w:numPr>
              <w:spacing w:after="0" w:line="240" w:lineRule="auto"/>
              <w:jc w:val="both"/>
              <w:rPr>
                <w:rFonts w:asciiTheme="majorBidi" w:hAnsiTheme="majorBidi" w:cstheme="majorBidi"/>
              </w:rPr>
            </w:pPr>
            <w:r w:rsidRPr="00781A5F">
              <w:rPr>
                <w:rFonts w:asciiTheme="majorBidi" w:hAnsiTheme="majorBidi" w:cstheme="majorBidi"/>
              </w:rPr>
              <w:t>Wiliam Chitick. Në kërkim të zemrës së humbur, Tiranë, 2014.</w:t>
            </w:r>
          </w:p>
          <w:p w14:paraId="33C169B3" w14:textId="77777777" w:rsidR="006C5095" w:rsidRDefault="00E779F1" w:rsidP="00E779F1">
            <w:pPr>
              <w:pStyle w:val="ListParagraph"/>
              <w:numPr>
                <w:ilvl w:val="0"/>
                <w:numId w:val="4"/>
              </w:numPr>
              <w:spacing w:after="0" w:line="240" w:lineRule="auto"/>
              <w:jc w:val="both"/>
              <w:rPr>
                <w:rFonts w:asciiTheme="majorBidi" w:hAnsiTheme="majorBidi" w:cstheme="majorBidi"/>
              </w:rPr>
            </w:pPr>
            <w:r w:rsidRPr="00781A5F">
              <w:rPr>
                <w:rFonts w:asciiTheme="majorBidi" w:hAnsiTheme="majorBidi" w:cstheme="majorBidi"/>
              </w:rPr>
              <w:lastRenderedPageBreak/>
              <w:t>Annemarie Schimmel. Mystical Dimensions of Islam. The University of North Carolina Press. Chapel Hill. 2003</w:t>
            </w:r>
          </w:p>
          <w:p w14:paraId="1E00C654" w14:textId="77777777" w:rsidR="0096494E" w:rsidRPr="00781A5F" w:rsidRDefault="0096494E" w:rsidP="0096494E">
            <w:pPr>
              <w:pStyle w:val="ListParagraph"/>
              <w:numPr>
                <w:ilvl w:val="0"/>
                <w:numId w:val="4"/>
              </w:numPr>
              <w:spacing w:after="0" w:line="240" w:lineRule="auto"/>
              <w:jc w:val="both"/>
              <w:rPr>
                <w:rFonts w:asciiTheme="majorBidi" w:hAnsiTheme="majorBidi" w:cstheme="majorBidi"/>
              </w:rPr>
            </w:pPr>
            <w:r>
              <w:rPr>
                <w:rFonts w:asciiTheme="majorBidi" w:hAnsiTheme="majorBidi" w:cstheme="majorBidi"/>
              </w:rPr>
              <w:t xml:space="preserve">Jashar </w:t>
            </w:r>
            <w:r w:rsidRPr="0096494E">
              <w:rPr>
                <w:rFonts w:asciiTheme="majorBidi" w:hAnsiTheme="majorBidi" w:cstheme="majorBidi"/>
              </w:rPr>
              <w:t>Rexhepagiq</w:t>
            </w:r>
            <w:r>
              <w:rPr>
                <w:rFonts w:asciiTheme="majorBidi" w:hAnsiTheme="majorBidi" w:cstheme="majorBidi"/>
              </w:rPr>
              <w:t xml:space="preserve">. </w:t>
            </w:r>
            <w:r w:rsidRPr="0096494E">
              <w:rPr>
                <w:rFonts w:asciiTheme="majorBidi" w:hAnsiTheme="majorBidi" w:cstheme="majorBidi"/>
              </w:rPr>
              <w:t>Dervishet, rendet dhe teqet ne Kosove ne Sanxhak dhe ne rajonet perreth, 1999.</w:t>
            </w:r>
          </w:p>
          <w:p w14:paraId="1EC5573D" w14:textId="77777777" w:rsidR="00521135" w:rsidRPr="00781A5F" w:rsidRDefault="00521135" w:rsidP="00521135">
            <w:pPr>
              <w:pStyle w:val="ListParagraph"/>
              <w:numPr>
                <w:ilvl w:val="0"/>
                <w:numId w:val="4"/>
              </w:numPr>
              <w:spacing w:after="0" w:line="240" w:lineRule="auto"/>
              <w:jc w:val="both"/>
              <w:rPr>
                <w:rFonts w:asciiTheme="majorBidi" w:hAnsiTheme="majorBidi" w:cstheme="majorBidi"/>
              </w:rPr>
            </w:pPr>
            <w:r w:rsidRPr="00781A5F">
              <w:rPr>
                <w:rFonts w:asciiTheme="majorBidi" w:hAnsiTheme="majorBidi" w:cstheme="majorBidi"/>
              </w:rPr>
              <w:t>Alban Dobruna. ‘Tarikati  islam halveti te shqiptarët’, Instituti i historisë, Prishtinë, 2017</w:t>
            </w:r>
          </w:p>
        </w:tc>
      </w:tr>
      <w:tr w:rsidR="006C5095" w:rsidRPr="00781A5F" w14:paraId="6F4E0770" w14:textId="77777777" w:rsidTr="00397A78">
        <w:trPr>
          <w:trHeight w:val="2177"/>
        </w:trPr>
        <w:tc>
          <w:tcPr>
            <w:tcW w:w="1755" w:type="dxa"/>
            <w:tcBorders>
              <w:top w:val="single" w:sz="8" w:space="0" w:color="FFFFFF"/>
              <w:left w:val="single" w:sz="8" w:space="0" w:color="FFFFFF"/>
              <w:bottom w:val="single" w:sz="8" w:space="0" w:color="FFFFFF"/>
              <w:right w:val="single" w:sz="8" w:space="0" w:color="FFFFFF"/>
            </w:tcBorders>
            <w:shd w:val="clear" w:color="auto" w:fill="6AA1A3"/>
            <w:hideMark/>
          </w:tcPr>
          <w:p w14:paraId="763885B5" w14:textId="77777777" w:rsidR="006C5095" w:rsidRPr="00781A5F" w:rsidRDefault="006C5095" w:rsidP="006C5095">
            <w:pPr>
              <w:spacing w:line="252" w:lineRule="auto"/>
              <w:rPr>
                <w:rFonts w:ascii="Calibri" w:eastAsia="Calibri" w:hAnsi="Calibri" w:cs="Calibri"/>
                <w:color w:val="000000"/>
              </w:rPr>
            </w:pPr>
            <w:r w:rsidRPr="00781A5F">
              <w:lastRenderedPageBreak/>
              <w:t xml:space="preserve">Literatura shtesë:  </w:t>
            </w:r>
          </w:p>
        </w:tc>
        <w:tc>
          <w:tcPr>
            <w:tcW w:w="9010" w:type="dxa"/>
            <w:gridSpan w:val="4"/>
            <w:tcBorders>
              <w:top w:val="single" w:sz="8" w:space="0" w:color="FFFFFF"/>
              <w:left w:val="single" w:sz="8" w:space="0" w:color="FFFFFF"/>
              <w:bottom w:val="single" w:sz="8" w:space="0" w:color="FFFFFF"/>
              <w:right w:val="nil"/>
            </w:tcBorders>
            <w:shd w:val="clear" w:color="auto" w:fill="C9D5CA"/>
            <w:hideMark/>
          </w:tcPr>
          <w:p w14:paraId="716E681D" w14:textId="77777777" w:rsidR="0096494E" w:rsidRDefault="0096494E" w:rsidP="00BA3B20">
            <w:pPr>
              <w:pStyle w:val="ListParagraph"/>
              <w:numPr>
                <w:ilvl w:val="1"/>
                <w:numId w:val="1"/>
              </w:numPr>
              <w:spacing w:after="0" w:line="240" w:lineRule="auto"/>
              <w:jc w:val="both"/>
              <w:rPr>
                <w:rFonts w:asciiTheme="majorBidi" w:hAnsiTheme="majorBidi" w:cstheme="majorBidi"/>
              </w:rPr>
            </w:pPr>
            <w:r>
              <w:rPr>
                <w:rFonts w:asciiTheme="majorBidi" w:hAnsiTheme="majorBidi" w:cstheme="majorBidi"/>
              </w:rPr>
              <w:t>Ibn Arabi. Perlat e Urtesise: Fususul Hikem. Throni. 2018</w:t>
            </w:r>
          </w:p>
          <w:p w14:paraId="339D0803" w14:textId="77777777" w:rsidR="00E779F1" w:rsidRPr="00781A5F" w:rsidRDefault="00E779F1" w:rsidP="00BA3B20">
            <w:pPr>
              <w:pStyle w:val="ListParagraph"/>
              <w:numPr>
                <w:ilvl w:val="1"/>
                <w:numId w:val="1"/>
              </w:numPr>
              <w:spacing w:after="0" w:line="240" w:lineRule="auto"/>
              <w:jc w:val="both"/>
              <w:rPr>
                <w:rFonts w:asciiTheme="majorBidi" w:hAnsiTheme="majorBidi" w:cstheme="majorBidi"/>
              </w:rPr>
            </w:pPr>
            <w:r w:rsidRPr="00781A5F">
              <w:rPr>
                <w:rFonts w:asciiTheme="majorBidi" w:hAnsiTheme="majorBidi" w:cstheme="majorBidi"/>
              </w:rPr>
              <w:t>Metin Izeti. Tarika</w:t>
            </w:r>
            <w:r w:rsidR="00521135" w:rsidRPr="00781A5F">
              <w:rPr>
                <w:rFonts w:asciiTheme="majorBidi" w:hAnsiTheme="majorBidi" w:cstheme="majorBidi"/>
              </w:rPr>
              <w:t>ti Bektashijan”, Tetovë, 2001</w:t>
            </w:r>
          </w:p>
          <w:p w14:paraId="2A492F16" w14:textId="77777777" w:rsidR="00BA3B20" w:rsidRPr="00781A5F" w:rsidRDefault="00BA3B20" w:rsidP="00BA3B20">
            <w:pPr>
              <w:pStyle w:val="ListParagraph"/>
              <w:numPr>
                <w:ilvl w:val="1"/>
                <w:numId w:val="1"/>
              </w:numPr>
              <w:spacing w:after="0" w:line="240" w:lineRule="auto"/>
              <w:jc w:val="both"/>
              <w:rPr>
                <w:rFonts w:asciiTheme="majorBidi" w:hAnsiTheme="majorBidi" w:cstheme="majorBidi"/>
              </w:rPr>
            </w:pPr>
            <w:r w:rsidRPr="00781A5F">
              <w:rPr>
                <w:rFonts w:asciiTheme="majorBidi" w:hAnsiTheme="majorBidi" w:cstheme="majorBidi"/>
              </w:rPr>
              <w:t>Albert Doja. Bektashizmi në Shqipëri: Histori politike e një lëvizjeje fetare. Tirane, 2008.</w:t>
            </w:r>
          </w:p>
          <w:p w14:paraId="54A02A38" w14:textId="77777777" w:rsidR="00521135" w:rsidRPr="00781A5F" w:rsidRDefault="00521135" w:rsidP="00BA3B20">
            <w:pPr>
              <w:pStyle w:val="ListParagraph"/>
              <w:numPr>
                <w:ilvl w:val="1"/>
                <w:numId w:val="1"/>
              </w:numPr>
              <w:spacing w:after="0" w:line="240" w:lineRule="auto"/>
              <w:jc w:val="both"/>
              <w:rPr>
                <w:rFonts w:asciiTheme="majorBidi" w:hAnsiTheme="majorBidi" w:cstheme="majorBidi"/>
              </w:rPr>
            </w:pPr>
            <w:r w:rsidRPr="00781A5F">
              <w:rPr>
                <w:rFonts w:asciiTheme="majorBidi" w:hAnsiTheme="majorBidi" w:cstheme="majorBidi"/>
              </w:rPr>
              <w:t>Nexhat Ibrahimi. Islami dhe muslimanët në tokat shqiptare dhe në Ballkanin mesjetar: (shekujt IX-XIV). Logos A, Shkup, 2003</w:t>
            </w:r>
          </w:p>
          <w:p w14:paraId="1F808E46" w14:textId="77777777" w:rsidR="00521135" w:rsidRPr="00781A5F" w:rsidRDefault="00521135" w:rsidP="00BA3B20">
            <w:pPr>
              <w:pStyle w:val="ListParagraph"/>
              <w:numPr>
                <w:ilvl w:val="1"/>
                <w:numId w:val="1"/>
              </w:numPr>
              <w:spacing w:after="0" w:line="240" w:lineRule="auto"/>
              <w:jc w:val="both"/>
              <w:rPr>
                <w:rFonts w:asciiTheme="majorBidi" w:hAnsiTheme="majorBidi" w:cstheme="majorBidi"/>
              </w:rPr>
            </w:pPr>
            <w:r w:rsidRPr="00781A5F">
              <w:rPr>
                <w:rFonts w:asciiTheme="majorBidi" w:hAnsiTheme="majorBidi" w:cstheme="majorBidi"/>
              </w:rPr>
              <w:t>Alexandre Popovic, Islamizmi ballkanik-</w:t>
            </w:r>
            <w:r w:rsidRPr="00781A5F">
              <w:t xml:space="preserve"> </w:t>
            </w:r>
            <w:r w:rsidRPr="00781A5F">
              <w:rPr>
                <w:rFonts w:asciiTheme="majorBidi" w:hAnsiTheme="majorBidi" w:cstheme="majorBidi"/>
              </w:rPr>
              <w:t xml:space="preserve">Myslimanët e Europës juglindore gjatë periudhës pasosmane. Tirane, </w:t>
            </w:r>
            <w:r w:rsidR="00BA3B20" w:rsidRPr="00781A5F">
              <w:rPr>
                <w:rFonts w:asciiTheme="majorBidi" w:hAnsiTheme="majorBidi" w:cstheme="majorBidi"/>
              </w:rPr>
              <w:t>2010</w:t>
            </w:r>
          </w:p>
          <w:p w14:paraId="21DEC46F" w14:textId="77777777" w:rsidR="00E779F1" w:rsidRPr="00781A5F" w:rsidRDefault="00E779F1" w:rsidP="00BA3B20">
            <w:pPr>
              <w:pStyle w:val="ListParagraph"/>
              <w:numPr>
                <w:ilvl w:val="1"/>
                <w:numId w:val="1"/>
              </w:numPr>
              <w:spacing w:after="0" w:line="240" w:lineRule="auto"/>
              <w:jc w:val="both"/>
              <w:rPr>
                <w:rFonts w:asciiTheme="majorBidi" w:hAnsiTheme="majorBidi" w:cstheme="majorBidi"/>
              </w:rPr>
            </w:pPr>
            <w:r w:rsidRPr="00781A5F">
              <w:rPr>
                <w:rFonts w:asciiTheme="majorBidi" w:hAnsiTheme="majorBidi" w:cstheme="majorBidi"/>
              </w:rPr>
              <w:t>Metin Izeti. “Kllapia e T</w:t>
            </w:r>
            <w:r w:rsidR="00521135" w:rsidRPr="00781A5F">
              <w:rPr>
                <w:rFonts w:asciiTheme="majorBidi" w:hAnsiTheme="majorBidi" w:cstheme="majorBidi"/>
              </w:rPr>
              <w:t>esavvufit”, FSHI, Shkup 2004</w:t>
            </w:r>
          </w:p>
          <w:p w14:paraId="7A22A838" w14:textId="77777777" w:rsidR="006C5095" w:rsidRPr="00781A5F" w:rsidRDefault="00E779F1" w:rsidP="00BA3B20">
            <w:pPr>
              <w:pStyle w:val="ListParagraph"/>
              <w:numPr>
                <w:ilvl w:val="1"/>
                <w:numId w:val="1"/>
              </w:numPr>
              <w:spacing w:after="0" w:line="240" w:lineRule="auto"/>
              <w:jc w:val="both"/>
              <w:rPr>
                <w:rFonts w:asciiTheme="majorBidi" w:hAnsiTheme="majorBidi" w:cstheme="majorBidi"/>
              </w:rPr>
            </w:pPr>
            <w:r w:rsidRPr="00781A5F">
              <w:rPr>
                <w:rFonts w:asciiTheme="majorBidi" w:hAnsiTheme="majorBidi" w:cstheme="majorBidi"/>
              </w:rPr>
              <w:t>Metin Izeti. “Ballkanlarda Tasavvuf”, “Gelenek”, Stamboll – Turqi 2004</w:t>
            </w:r>
          </w:p>
          <w:p w14:paraId="1E9C5AA4" w14:textId="77777777" w:rsidR="00521135" w:rsidRPr="00781A5F" w:rsidRDefault="00521135" w:rsidP="00521135">
            <w:pPr>
              <w:ind w:left="360"/>
              <w:jc w:val="both"/>
              <w:rPr>
                <w:rFonts w:asciiTheme="majorBidi" w:hAnsiTheme="majorBidi" w:cstheme="majorBidi"/>
              </w:rPr>
            </w:pPr>
          </w:p>
        </w:tc>
      </w:tr>
    </w:tbl>
    <w:p w14:paraId="1F8046EE" w14:textId="77777777" w:rsidR="000D4C0C" w:rsidRPr="00781A5F" w:rsidRDefault="000D4C0C" w:rsidP="000D4C0C">
      <w:pPr>
        <w:pStyle w:val="NoSpacing"/>
        <w:rPr>
          <w:noProof/>
          <w:lang w:val="sq-AL"/>
        </w:rPr>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0D4C0C" w:rsidRPr="00781A5F" w14:paraId="2C1F9FC2" w14:textId="77777777" w:rsidTr="00397A78">
        <w:trPr>
          <w:trHeight w:val="340"/>
        </w:trPr>
        <w:tc>
          <w:tcPr>
            <w:tcW w:w="2700" w:type="dxa"/>
            <w:tcBorders>
              <w:top w:val="nil"/>
              <w:left w:val="single" w:sz="8" w:space="0" w:color="FFFFFF"/>
              <w:bottom w:val="single" w:sz="8" w:space="0" w:color="FFFFFF"/>
              <w:right w:val="nil"/>
            </w:tcBorders>
            <w:shd w:val="clear" w:color="auto" w:fill="58715C"/>
            <w:hideMark/>
          </w:tcPr>
          <w:p w14:paraId="172DDA07" w14:textId="77777777" w:rsidR="000D4C0C" w:rsidRPr="00781A5F" w:rsidRDefault="000D4C0C" w:rsidP="00397A78">
            <w:pPr>
              <w:spacing w:line="252" w:lineRule="auto"/>
              <w:rPr>
                <w:rFonts w:ascii="Calibri" w:eastAsia="Calibri" w:hAnsi="Calibri" w:cs="Calibri"/>
                <w:color w:val="000000"/>
              </w:rPr>
            </w:pPr>
            <w:r w:rsidRPr="00781A5F">
              <w:rPr>
                <w:b/>
                <w:color w:val="FFFFFF"/>
              </w:rPr>
              <w:t>Hartimi i planit mësimor</w:t>
            </w:r>
          </w:p>
        </w:tc>
        <w:tc>
          <w:tcPr>
            <w:tcW w:w="7830" w:type="dxa"/>
            <w:tcBorders>
              <w:top w:val="nil"/>
              <w:left w:val="nil"/>
              <w:bottom w:val="single" w:sz="8" w:space="0" w:color="FFFFFF"/>
              <w:right w:val="single" w:sz="8" w:space="0" w:color="FFFFFF"/>
            </w:tcBorders>
            <w:shd w:val="clear" w:color="auto" w:fill="58715C"/>
          </w:tcPr>
          <w:p w14:paraId="5511EF8C" w14:textId="77777777" w:rsidR="000D4C0C" w:rsidRPr="00781A5F" w:rsidRDefault="000D4C0C" w:rsidP="00397A78">
            <w:pPr>
              <w:spacing w:after="160" w:line="252" w:lineRule="auto"/>
              <w:rPr>
                <w:rFonts w:ascii="Calibri" w:eastAsia="Calibri" w:hAnsi="Calibri" w:cs="Calibri"/>
                <w:color w:val="000000"/>
              </w:rPr>
            </w:pPr>
          </w:p>
        </w:tc>
      </w:tr>
      <w:tr w:rsidR="000D4C0C" w:rsidRPr="00781A5F" w14:paraId="2CBF249B" w14:textId="77777777"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hideMark/>
          </w:tcPr>
          <w:p w14:paraId="54409D68" w14:textId="77777777" w:rsidR="000D4C0C" w:rsidRPr="00781A5F" w:rsidRDefault="000D4C0C" w:rsidP="00397A78">
            <w:pPr>
              <w:spacing w:line="252" w:lineRule="auto"/>
              <w:rPr>
                <w:rFonts w:ascii="Calibri" w:eastAsia="Calibri" w:hAnsi="Calibri" w:cs="Calibri"/>
                <w:color w:val="000000"/>
              </w:rPr>
            </w:pPr>
            <w:r w:rsidRPr="00781A5F">
              <w:t>Java</w:t>
            </w:r>
          </w:p>
        </w:tc>
        <w:tc>
          <w:tcPr>
            <w:tcW w:w="7830" w:type="dxa"/>
            <w:tcBorders>
              <w:top w:val="single" w:sz="8" w:space="0" w:color="FFFFFF"/>
              <w:left w:val="single" w:sz="8" w:space="0" w:color="FFFFFF"/>
              <w:bottom w:val="single" w:sz="8" w:space="0" w:color="FFFFFF"/>
              <w:right w:val="nil"/>
            </w:tcBorders>
            <w:shd w:val="clear" w:color="auto" w:fill="6AA1A3"/>
            <w:hideMark/>
          </w:tcPr>
          <w:p w14:paraId="4DE38702" w14:textId="77777777" w:rsidR="000D4C0C" w:rsidRPr="00781A5F" w:rsidRDefault="000D4C0C" w:rsidP="00397A78">
            <w:pPr>
              <w:spacing w:line="252" w:lineRule="auto"/>
              <w:rPr>
                <w:rFonts w:ascii="Calibri" w:eastAsia="Calibri" w:hAnsi="Calibri" w:cs="Calibri"/>
                <w:color w:val="000000"/>
              </w:rPr>
            </w:pPr>
            <w:r w:rsidRPr="00781A5F">
              <w:t xml:space="preserve">Titulli i ligjëratës </w:t>
            </w:r>
          </w:p>
        </w:tc>
      </w:tr>
      <w:tr w:rsidR="000D4C0C" w:rsidRPr="008C67A2" w14:paraId="0093485C" w14:textId="77777777" w:rsidTr="00397A78">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3BEC0FB9" w14:textId="77777777" w:rsidR="000D4C0C" w:rsidRPr="00781A5F" w:rsidRDefault="000D4C0C" w:rsidP="00397A78">
            <w:pPr>
              <w:spacing w:line="252" w:lineRule="auto"/>
              <w:rPr>
                <w:rFonts w:ascii="Calibri" w:eastAsia="Calibri" w:hAnsi="Calibri" w:cs="Calibri"/>
                <w:color w:val="000000"/>
              </w:rPr>
            </w:pPr>
            <w:r w:rsidRPr="00781A5F">
              <w:t>Java 1:</w:t>
            </w:r>
          </w:p>
        </w:tc>
        <w:tc>
          <w:tcPr>
            <w:tcW w:w="7830" w:type="dxa"/>
            <w:tcBorders>
              <w:top w:val="single" w:sz="4" w:space="0" w:color="000000"/>
              <w:left w:val="single" w:sz="4" w:space="0" w:color="000000"/>
              <w:bottom w:val="single" w:sz="4" w:space="0" w:color="000000"/>
              <w:right w:val="single" w:sz="4" w:space="0" w:color="000000"/>
            </w:tcBorders>
            <w:hideMark/>
          </w:tcPr>
          <w:p w14:paraId="6A23F5A2" w14:textId="77777777" w:rsidR="000D4C0C" w:rsidRPr="008C67A2" w:rsidRDefault="000D4C0C" w:rsidP="00397A78">
            <w:pPr>
              <w:rPr>
                <w:rFonts w:asciiTheme="majorBidi" w:hAnsiTheme="majorBidi" w:cstheme="majorBidi"/>
                <w:bCs/>
              </w:rPr>
            </w:pPr>
            <w:r w:rsidRPr="008C67A2">
              <w:rPr>
                <w:rFonts w:asciiTheme="majorBidi" w:hAnsiTheme="majorBidi" w:cstheme="majorBidi"/>
                <w:bCs/>
              </w:rPr>
              <w:t>Prezentimi i kursit</w:t>
            </w:r>
          </w:p>
        </w:tc>
      </w:tr>
      <w:tr w:rsidR="00781A5F" w:rsidRPr="008C67A2" w14:paraId="05BD8F96" w14:textId="77777777"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2D4B923E" w14:textId="77777777" w:rsidR="00781A5F" w:rsidRPr="00781A5F" w:rsidRDefault="00781A5F" w:rsidP="00781A5F">
            <w:pPr>
              <w:spacing w:line="252" w:lineRule="auto"/>
              <w:rPr>
                <w:rFonts w:ascii="Calibri" w:eastAsia="Calibri" w:hAnsi="Calibri" w:cs="Calibri"/>
                <w:color w:val="000000"/>
              </w:rPr>
            </w:pPr>
            <w:r w:rsidRPr="00781A5F">
              <w:t>Java 2:</w:t>
            </w:r>
          </w:p>
        </w:tc>
        <w:tc>
          <w:tcPr>
            <w:tcW w:w="7830" w:type="dxa"/>
            <w:tcBorders>
              <w:top w:val="single" w:sz="4" w:space="0" w:color="000000"/>
              <w:left w:val="single" w:sz="4" w:space="0" w:color="000000"/>
              <w:bottom w:val="single" w:sz="4" w:space="0" w:color="000000"/>
              <w:right w:val="single" w:sz="4" w:space="0" w:color="000000"/>
            </w:tcBorders>
            <w:hideMark/>
          </w:tcPr>
          <w:p w14:paraId="47361D6E" w14:textId="77777777" w:rsidR="00781A5F" w:rsidRDefault="00781A5F" w:rsidP="00781A5F">
            <w:pPr>
              <w:rPr>
                <w:rFonts w:asciiTheme="majorBidi" w:hAnsiTheme="majorBidi" w:cstheme="majorBidi"/>
              </w:rPr>
            </w:pPr>
            <w:r w:rsidRPr="008C67A2">
              <w:rPr>
                <w:rFonts w:asciiTheme="majorBidi" w:hAnsiTheme="majorBidi" w:cstheme="majorBidi"/>
              </w:rPr>
              <w:t>Cfarë është misticizmi?</w:t>
            </w:r>
          </w:p>
          <w:p w14:paraId="0213E031" w14:textId="77777777" w:rsidR="008C67A2" w:rsidRPr="008C67A2" w:rsidRDefault="008C67A2" w:rsidP="00781A5F">
            <w:pPr>
              <w:rPr>
                <w:rFonts w:asciiTheme="majorBidi" w:hAnsiTheme="majorBidi" w:cstheme="majorBidi"/>
              </w:rPr>
            </w:pPr>
          </w:p>
          <w:p w14:paraId="4F8C5DB7" w14:textId="77777777" w:rsidR="0096494E" w:rsidRPr="008C67A2" w:rsidRDefault="0096494E" w:rsidP="00781A5F">
            <w:pPr>
              <w:rPr>
                <w:rFonts w:asciiTheme="majorBidi" w:hAnsiTheme="majorBidi" w:cstheme="majorBidi"/>
              </w:rPr>
            </w:pPr>
            <w:r w:rsidRPr="008C67A2">
              <w:rPr>
                <w:rFonts w:asciiTheme="majorBidi" w:hAnsiTheme="majorBidi" w:cstheme="majorBidi"/>
              </w:rPr>
              <w:t>Literatura:</w:t>
            </w:r>
          </w:p>
          <w:p w14:paraId="56F40BE0" w14:textId="77777777" w:rsidR="0096494E" w:rsidRPr="008C67A2" w:rsidRDefault="0096494E" w:rsidP="00781A5F">
            <w:pPr>
              <w:rPr>
                <w:rFonts w:asciiTheme="majorBidi" w:hAnsiTheme="majorBidi" w:cstheme="majorBidi"/>
              </w:rPr>
            </w:pPr>
            <w:r w:rsidRPr="008C67A2">
              <w:rPr>
                <w:rFonts w:asciiTheme="majorBidi" w:hAnsiTheme="majorBidi" w:cstheme="majorBidi"/>
              </w:rPr>
              <w:t>Martin Lings, f. 3-30</w:t>
            </w:r>
          </w:p>
          <w:p w14:paraId="6B786B69" w14:textId="77777777" w:rsidR="0096494E" w:rsidRPr="008C67A2" w:rsidRDefault="0096494E" w:rsidP="00781A5F">
            <w:pPr>
              <w:rPr>
                <w:rFonts w:asciiTheme="majorBidi" w:hAnsiTheme="majorBidi" w:cstheme="majorBidi"/>
              </w:rPr>
            </w:pPr>
            <w:r w:rsidRPr="008C67A2">
              <w:rPr>
                <w:rFonts w:asciiTheme="majorBidi" w:hAnsiTheme="majorBidi" w:cstheme="majorBidi"/>
              </w:rPr>
              <w:t>Metin Izeti (2012), f. 6-45</w:t>
            </w:r>
          </w:p>
        </w:tc>
      </w:tr>
      <w:tr w:rsidR="00781A5F" w:rsidRPr="008C67A2" w14:paraId="7FDF3192" w14:textId="77777777"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543A2B75" w14:textId="77777777" w:rsidR="00781A5F" w:rsidRPr="00781A5F" w:rsidRDefault="00781A5F" w:rsidP="00781A5F">
            <w:pPr>
              <w:spacing w:line="252" w:lineRule="auto"/>
              <w:rPr>
                <w:rFonts w:ascii="Calibri" w:eastAsia="Calibri" w:hAnsi="Calibri" w:cs="Calibri"/>
                <w:color w:val="000000"/>
              </w:rPr>
            </w:pPr>
            <w:r w:rsidRPr="00781A5F">
              <w:t>Java 3:</w:t>
            </w:r>
          </w:p>
        </w:tc>
        <w:tc>
          <w:tcPr>
            <w:tcW w:w="7830" w:type="dxa"/>
            <w:tcBorders>
              <w:top w:val="single" w:sz="4" w:space="0" w:color="000000"/>
              <w:left w:val="single" w:sz="4" w:space="0" w:color="000000"/>
              <w:bottom w:val="single" w:sz="4" w:space="0" w:color="000000"/>
              <w:right w:val="single" w:sz="4" w:space="0" w:color="000000"/>
            </w:tcBorders>
            <w:hideMark/>
          </w:tcPr>
          <w:p w14:paraId="56A209A9" w14:textId="77777777" w:rsidR="00781A5F" w:rsidRPr="008C67A2" w:rsidRDefault="00781A5F" w:rsidP="00781A5F">
            <w:pPr>
              <w:rPr>
                <w:rFonts w:asciiTheme="majorBidi" w:hAnsiTheme="majorBidi" w:cstheme="majorBidi"/>
              </w:rPr>
            </w:pPr>
            <w:r w:rsidRPr="008C67A2">
              <w:rPr>
                <w:rFonts w:asciiTheme="majorBidi" w:hAnsiTheme="majorBidi" w:cstheme="majorBidi"/>
              </w:rPr>
              <w:t>Lindja, fillet dhe zhvillimi i misticizmit</w:t>
            </w:r>
          </w:p>
          <w:p w14:paraId="2159704A" w14:textId="77777777" w:rsidR="0096494E" w:rsidRPr="008C67A2" w:rsidRDefault="0096494E" w:rsidP="00781A5F">
            <w:pPr>
              <w:rPr>
                <w:rFonts w:asciiTheme="majorBidi" w:hAnsiTheme="majorBidi" w:cstheme="majorBidi"/>
              </w:rPr>
            </w:pPr>
          </w:p>
          <w:p w14:paraId="7F357CD4" w14:textId="77777777" w:rsidR="0096494E" w:rsidRPr="008C67A2" w:rsidRDefault="0096494E" w:rsidP="0096494E">
            <w:pPr>
              <w:rPr>
                <w:rFonts w:asciiTheme="majorBidi" w:hAnsiTheme="majorBidi" w:cstheme="majorBidi"/>
              </w:rPr>
            </w:pPr>
            <w:r w:rsidRPr="008C67A2">
              <w:rPr>
                <w:rFonts w:asciiTheme="majorBidi" w:hAnsiTheme="majorBidi" w:cstheme="majorBidi"/>
              </w:rPr>
              <w:t>Martin Lings, f. 30-70</w:t>
            </w:r>
          </w:p>
          <w:p w14:paraId="4202C8D3" w14:textId="77777777" w:rsidR="0096494E" w:rsidRPr="008C67A2" w:rsidRDefault="0096494E" w:rsidP="0096494E">
            <w:pPr>
              <w:rPr>
                <w:rFonts w:asciiTheme="majorBidi" w:hAnsiTheme="majorBidi" w:cstheme="majorBidi"/>
              </w:rPr>
            </w:pPr>
            <w:r w:rsidRPr="008C67A2">
              <w:rPr>
                <w:rFonts w:asciiTheme="majorBidi" w:hAnsiTheme="majorBidi" w:cstheme="majorBidi"/>
              </w:rPr>
              <w:t>Metin Izeti (2012), f. 50-70</w:t>
            </w:r>
          </w:p>
        </w:tc>
      </w:tr>
      <w:tr w:rsidR="00781A5F" w:rsidRPr="008C67A2" w14:paraId="3019C8BA" w14:textId="77777777"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307DB5F6" w14:textId="77777777" w:rsidR="00781A5F" w:rsidRPr="00781A5F" w:rsidRDefault="00781A5F" w:rsidP="00781A5F">
            <w:pPr>
              <w:spacing w:line="252" w:lineRule="auto"/>
              <w:rPr>
                <w:rFonts w:ascii="Calibri" w:eastAsia="Calibri" w:hAnsi="Calibri" w:cs="Calibri"/>
                <w:color w:val="000000"/>
              </w:rPr>
            </w:pPr>
            <w:r w:rsidRPr="00781A5F">
              <w:t>Java 4:</w:t>
            </w:r>
          </w:p>
        </w:tc>
        <w:tc>
          <w:tcPr>
            <w:tcW w:w="7830" w:type="dxa"/>
            <w:tcBorders>
              <w:top w:val="single" w:sz="4" w:space="0" w:color="000000"/>
              <w:left w:val="single" w:sz="4" w:space="0" w:color="000000"/>
              <w:bottom w:val="single" w:sz="4" w:space="0" w:color="000000"/>
              <w:right w:val="single" w:sz="4" w:space="0" w:color="000000"/>
            </w:tcBorders>
            <w:hideMark/>
          </w:tcPr>
          <w:p w14:paraId="61BA6506" w14:textId="77777777" w:rsidR="00781A5F" w:rsidRPr="008C67A2" w:rsidRDefault="00781A5F" w:rsidP="00781A5F">
            <w:pPr>
              <w:rPr>
                <w:rFonts w:asciiTheme="majorBidi" w:hAnsiTheme="majorBidi" w:cstheme="majorBidi"/>
              </w:rPr>
            </w:pPr>
            <w:r w:rsidRPr="008C67A2">
              <w:rPr>
                <w:rFonts w:asciiTheme="majorBidi" w:hAnsiTheme="majorBidi" w:cstheme="majorBidi"/>
              </w:rPr>
              <w:t>Shkollat kryesore të misticizmit islam</w:t>
            </w:r>
          </w:p>
          <w:p w14:paraId="46C27C08" w14:textId="77777777" w:rsidR="0096494E" w:rsidRPr="008C67A2" w:rsidRDefault="0096494E" w:rsidP="00781A5F">
            <w:pPr>
              <w:rPr>
                <w:rFonts w:asciiTheme="majorBidi" w:hAnsiTheme="majorBidi" w:cstheme="majorBidi"/>
              </w:rPr>
            </w:pPr>
          </w:p>
          <w:p w14:paraId="2E1D2B7B" w14:textId="77777777" w:rsidR="0096494E" w:rsidRPr="008C67A2" w:rsidRDefault="0096494E" w:rsidP="00781A5F">
            <w:pPr>
              <w:rPr>
                <w:rFonts w:asciiTheme="majorBidi" w:hAnsiTheme="majorBidi" w:cstheme="majorBidi"/>
              </w:rPr>
            </w:pPr>
            <w:r w:rsidRPr="008C67A2">
              <w:rPr>
                <w:rFonts w:asciiTheme="majorBidi" w:hAnsiTheme="majorBidi" w:cstheme="majorBidi"/>
              </w:rPr>
              <w:t>Wiliam Chitick, f. 60-100</w:t>
            </w:r>
          </w:p>
        </w:tc>
      </w:tr>
      <w:tr w:rsidR="00781A5F" w:rsidRPr="008C67A2" w14:paraId="12444984" w14:textId="77777777"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68366681" w14:textId="77777777" w:rsidR="00781A5F" w:rsidRPr="00781A5F" w:rsidRDefault="00781A5F" w:rsidP="00781A5F">
            <w:pPr>
              <w:spacing w:line="252" w:lineRule="auto"/>
              <w:rPr>
                <w:rFonts w:ascii="Calibri" w:eastAsia="Calibri" w:hAnsi="Calibri" w:cs="Calibri"/>
                <w:color w:val="000000"/>
              </w:rPr>
            </w:pPr>
            <w:r w:rsidRPr="00781A5F">
              <w:t>Java 5:</w:t>
            </w:r>
          </w:p>
        </w:tc>
        <w:tc>
          <w:tcPr>
            <w:tcW w:w="7830" w:type="dxa"/>
            <w:tcBorders>
              <w:top w:val="single" w:sz="4" w:space="0" w:color="000000"/>
              <w:left w:val="single" w:sz="4" w:space="0" w:color="000000"/>
              <w:bottom w:val="single" w:sz="4" w:space="0" w:color="000000"/>
              <w:right w:val="single" w:sz="4" w:space="0" w:color="000000"/>
            </w:tcBorders>
            <w:hideMark/>
          </w:tcPr>
          <w:p w14:paraId="0A074207" w14:textId="77777777" w:rsidR="00781A5F" w:rsidRPr="008C67A2" w:rsidRDefault="00781A5F" w:rsidP="00781A5F">
            <w:pPr>
              <w:rPr>
                <w:rFonts w:asciiTheme="majorBidi" w:hAnsiTheme="majorBidi" w:cstheme="majorBidi"/>
              </w:rPr>
            </w:pPr>
            <w:r w:rsidRPr="008C67A2">
              <w:rPr>
                <w:rFonts w:asciiTheme="majorBidi" w:hAnsiTheme="majorBidi" w:cstheme="majorBidi"/>
              </w:rPr>
              <w:t>Misticizmi teorik i Ibn Arabiut</w:t>
            </w:r>
          </w:p>
          <w:p w14:paraId="537CADE1" w14:textId="77777777" w:rsidR="0096494E" w:rsidRPr="008C67A2" w:rsidRDefault="0096494E" w:rsidP="00781A5F">
            <w:pPr>
              <w:rPr>
                <w:rFonts w:asciiTheme="majorBidi" w:hAnsiTheme="majorBidi" w:cstheme="majorBidi"/>
              </w:rPr>
            </w:pPr>
          </w:p>
          <w:p w14:paraId="71277870" w14:textId="77777777" w:rsidR="0096494E" w:rsidRPr="008C67A2" w:rsidRDefault="0096494E" w:rsidP="00781A5F">
            <w:pPr>
              <w:rPr>
                <w:rFonts w:asciiTheme="majorBidi" w:hAnsiTheme="majorBidi" w:cstheme="majorBidi"/>
              </w:rPr>
            </w:pPr>
            <w:r w:rsidRPr="008C67A2">
              <w:rPr>
                <w:rFonts w:asciiTheme="majorBidi" w:hAnsiTheme="majorBidi" w:cstheme="majorBidi"/>
              </w:rPr>
              <w:t>Wiliam Chitick, f. 110-145</w:t>
            </w:r>
          </w:p>
        </w:tc>
      </w:tr>
      <w:tr w:rsidR="00781A5F" w:rsidRPr="008C67A2" w14:paraId="06C87026" w14:textId="77777777"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60C504EC" w14:textId="77777777" w:rsidR="00781A5F" w:rsidRPr="00781A5F" w:rsidRDefault="00781A5F" w:rsidP="00781A5F">
            <w:pPr>
              <w:spacing w:line="252" w:lineRule="auto"/>
              <w:rPr>
                <w:rFonts w:ascii="Calibri" w:eastAsia="Calibri" w:hAnsi="Calibri" w:cs="Calibri"/>
                <w:color w:val="000000"/>
              </w:rPr>
            </w:pPr>
            <w:r w:rsidRPr="00781A5F">
              <w:t>Java 6:</w:t>
            </w:r>
          </w:p>
        </w:tc>
        <w:tc>
          <w:tcPr>
            <w:tcW w:w="7830" w:type="dxa"/>
            <w:tcBorders>
              <w:top w:val="single" w:sz="4" w:space="0" w:color="000000"/>
              <w:left w:val="single" w:sz="4" w:space="0" w:color="000000"/>
              <w:bottom w:val="single" w:sz="4" w:space="0" w:color="000000"/>
              <w:right w:val="single" w:sz="4" w:space="0" w:color="000000"/>
            </w:tcBorders>
            <w:hideMark/>
          </w:tcPr>
          <w:p w14:paraId="015AC5E1" w14:textId="77777777" w:rsidR="00781A5F" w:rsidRPr="008C67A2" w:rsidRDefault="00781A5F" w:rsidP="00781A5F">
            <w:pPr>
              <w:rPr>
                <w:rFonts w:asciiTheme="majorBidi" w:hAnsiTheme="majorBidi" w:cstheme="majorBidi"/>
              </w:rPr>
            </w:pPr>
            <w:r w:rsidRPr="008C67A2">
              <w:rPr>
                <w:rFonts w:asciiTheme="majorBidi" w:hAnsiTheme="majorBidi" w:cstheme="majorBidi"/>
              </w:rPr>
              <w:t>Misticizmi praktik i Horosanit</w:t>
            </w:r>
          </w:p>
          <w:p w14:paraId="1265EAAF" w14:textId="77777777" w:rsidR="0096494E" w:rsidRPr="008C67A2" w:rsidRDefault="0096494E" w:rsidP="00781A5F">
            <w:pPr>
              <w:rPr>
                <w:rFonts w:asciiTheme="majorBidi" w:hAnsiTheme="majorBidi" w:cstheme="majorBidi"/>
              </w:rPr>
            </w:pPr>
          </w:p>
          <w:p w14:paraId="6AE8F9EA" w14:textId="77777777" w:rsidR="0096494E" w:rsidRPr="008C67A2" w:rsidRDefault="0096494E" w:rsidP="00781A5F">
            <w:pPr>
              <w:rPr>
                <w:rFonts w:asciiTheme="majorBidi" w:hAnsiTheme="majorBidi" w:cstheme="majorBidi"/>
              </w:rPr>
            </w:pPr>
            <w:r w:rsidRPr="008C67A2">
              <w:rPr>
                <w:rFonts w:asciiTheme="majorBidi" w:hAnsiTheme="majorBidi" w:cstheme="majorBidi"/>
              </w:rPr>
              <w:t>Wiliam Chitick, 150-190</w:t>
            </w:r>
          </w:p>
        </w:tc>
      </w:tr>
      <w:tr w:rsidR="00781A5F" w:rsidRPr="008C67A2" w14:paraId="1691281B" w14:textId="77777777"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52830D7D" w14:textId="77777777" w:rsidR="00781A5F" w:rsidRPr="00781A5F" w:rsidRDefault="00781A5F" w:rsidP="00781A5F">
            <w:pPr>
              <w:spacing w:line="252" w:lineRule="auto"/>
              <w:rPr>
                <w:rFonts w:ascii="Calibri" w:eastAsia="Calibri" w:hAnsi="Calibri" w:cs="Calibri"/>
                <w:color w:val="000000"/>
              </w:rPr>
            </w:pPr>
            <w:r w:rsidRPr="00781A5F">
              <w:t>Java 7:</w:t>
            </w:r>
          </w:p>
        </w:tc>
        <w:tc>
          <w:tcPr>
            <w:tcW w:w="7830" w:type="dxa"/>
            <w:tcBorders>
              <w:top w:val="single" w:sz="4" w:space="0" w:color="000000"/>
              <w:left w:val="single" w:sz="4" w:space="0" w:color="000000"/>
              <w:bottom w:val="single" w:sz="4" w:space="0" w:color="000000"/>
              <w:right w:val="single" w:sz="4" w:space="0" w:color="000000"/>
            </w:tcBorders>
            <w:hideMark/>
          </w:tcPr>
          <w:p w14:paraId="08A94A48" w14:textId="77777777" w:rsidR="00781A5F" w:rsidRPr="008C67A2" w:rsidRDefault="00781A5F" w:rsidP="00781A5F">
            <w:pPr>
              <w:rPr>
                <w:rFonts w:asciiTheme="majorBidi" w:hAnsiTheme="majorBidi" w:cstheme="majorBidi"/>
              </w:rPr>
            </w:pPr>
            <w:r w:rsidRPr="008C67A2">
              <w:rPr>
                <w:rFonts w:asciiTheme="majorBidi" w:hAnsiTheme="majorBidi" w:cstheme="majorBidi"/>
              </w:rPr>
              <w:t xml:space="preserve">Idetë mistike të Rumiut  </w:t>
            </w:r>
          </w:p>
          <w:p w14:paraId="619365C6" w14:textId="77777777" w:rsidR="0096494E" w:rsidRPr="008C67A2" w:rsidRDefault="0096494E" w:rsidP="00781A5F">
            <w:pPr>
              <w:rPr>
                <w:rFonts w:asciiTheme="majorBidi" w:hAnsiTheme="majorBidi" w:cstheme="majorBidi"/>
              </w:rPr>
            </w:pPr>
          </w:p>
          <w:p w14:paraId="6EB450EB" w14:textId="77777777" w:rsidR="0096494E" w:rsidRPr="008C67A2" w:rsidRDefault="0096494E" w:rsidP="00781A5F">
            <w:pPr>
              <w:rPr>
                <w:rFonts w:asciiTheme="majorBidi" w:hAnsiTheme="majorBidi" w:cstheme="majorBidi"/>
              </w:rPr>
            </w:pPr>
            <w:r w:rsidRPr="008C67A2">
              <w:rPr>
                <w:rFonts w:asciiTheme="majorBidi" w:hAnsiTheme="majorBidi" w:cstheme="majorBidi"/>
              </w:rPr>
              <w:t>Annemarie Schimmel, f. 200-250</w:t>
            </w:r>
          </w:p>
        </w:tc>
      </w:tr>
      <w:tr w:rsidR="000D4C0C" w:rsidRPr="008C67A2" w14:paraId="2E2A4E34" w14:textId="77777777"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59BC5A77" w14:textId="77777777" w:rsidR="000D4C0C" w:rsidRPr="00781A5F" w:rsidRDefault="000D4C0C" w:rsidP="00397A78">
            <w:pPr>
              <w:spacing w:line="252" w:lineRule="auto"/>
              <w:rPr>
                <w:rFonts w:ascii="Calibri" w:eastAsia="Calibri" w:hAnsi="Calibri" w:cs="Calibri"/>
                <w:color w:val="000000"/>
              </w:rPr>
            </w:pPr>
            <w:r w:rsidRPr="00781A5F">
              <w:t>Java 8:</w:t>
            </w:r>
          </w:p>
        </w:tc>
        <w:tc>
          <w:tcPr>
            <w:tcW w:w="7830" w:type="dxa"/>
            <w:tcBorders>
              <w:top w:val="single" w:sz="4" w:space="0" w:color="000000"/>
              <w:left w:val="single" w:sz="4" w:space="0" w:color="000000"/>
              <w:bottom w:val="single" w:sz="4" w:space="0" w:color="000000"/>
              <w:right w:val="single" w:sz="4" w:space="0" w:color="000000"/>
            </w:tcBorders>
            <w:hideMark/>
          </w:tcPr>
          <w:p w14:paraId="29E76C16" w14:textId="77777777" w:rsidR="000D4C0C" w:rsidRPr="008C67A2" w:rsidRDefault="000D4C0C" w:rsidP="00397A78">
            <w:pPr>
              <w:spacing w:line="260" w:lineRule="exact"/>
              <w:ind w:left="100"/>
              <w:rPr>
                <w:rFonts w:asciiTheme="majorBidi" w:hAnsiTheme="majorBidi" w:cstheme="majorBidi"/>
                <w:b/>
                <w:bCs/>
              </w:rPr>
            </w:pPr>
            <w:r w:rsidRPr="008C67A2">
              <w:rPr>
                <w:rFonts w:asciiTheme="majorBidi" w:hAnsiTheme="majorBidi" w:cstheme="majorBidi"/>
                <w:b/>
                <w:bCs/>
              </w:rPr>
              <w:t>Vlerësimi intermediar</w:t>
            </w:r>
          </w:p>
        </w:tc>
      </w:tr>
      <w:tr w:rsidR="00781A5F" w:rsidRPr="008C67A2" w14:paraId="358E79B6" w14:textId="77777777"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2806DBF0" w14:textId="77777777" w:rsidR="00781A5F" w:rsidRPr="00781A5F" w:rsidRDefault="00781A5F" w:rsidP="00781A5F">
            <w:pPr>
              <w:spacing w:line="252" w:lineRule="auto"/>
              <w:rPr>
                <w:rFonts w:ascii="Calibri" w:eastAsia="Calibri" w:hAnsi="Calibri" w:cs="Calibri"/>
                <w:color w:val="000000"/>
              </w:rPr>
            </w:pPr>
            <w:r w:rsidRPr="00781A5F">
              <w:lastRenderedPageBreak/>
              <w:t>Java 9:</w:t>
            </w:r>
          </w:p>
        </w:tc>
        <w:tc>
          <w:tcPr>
            <w:tcW w:w="7830" w:type="dxa"/>
            <w:tcBorders>
              <w:top w:val="single" w:sz="4" w:space="0" w:color="000000"/>
              <w:left w:val="single" w:sz="4" w:space="0" w:color="000000"/>
              <w:bottom w:val="single" w:sz="4" w:space="0" w:color="000000"/>
              <w:right w:val="single" w:sz="4" w:space="0" w:color="000000"/>
            </w:tcBorders>
            <w:hideMark/>
          </w:tcPr>
          <w:p w14:paraId="2A303EC3" w14:textId="77777777" w:rsidR="00781A5F" w:rsidRPr="008C67A2" w:rsidRDefault="00781A5F" w:rsidP="00781A5F">
            <w:pPr>
              <w:rPr>
                <w:rFonts w:asciiTheme="majorBidi" w:hAnsiTheme="majorBidi" w:cstheme="majorBidi"/>
              </w:rPr>
            </w:pPr>
            <w:r w:rsidRPr="008C67A2">
              <w:rPr>
                <w:rFonts w:asciiTheme="majorBidi" w:hAnsiTheme="majorBidi" w:cstheme="majorBidi"/>
              </w:rPr>
              <w:t>Kontributet e mistikëve në kulturën islame</w:t>
            </w:r>
          </w:p>
          <w:p w14:paraId="17E477A3" w14:textId="77777777" w:rsidR="0096494E" w:rsidRPr="008C67A2" w:rsidRDefault="0096494E" w:rsidP="00781A5F">
            <w:pPr>
              <w:rPr>
                <w:rFonts w:asciiTheme="majorBidi" w:hAnsiTheme="majorBidi" w:cstheme="majorBidi"/>
              </w:rPr>
            </w:pPr>
          </w:p>
          <w:p w14:paraId="32CE75EB" w14:textId="77777777" w:rsidR="0096494E" w:rsidRPr="008C67A2" w:rsidRDefault="0096494E" w:rsidP="00781A5F">
            <w:pPr>
              <w:rPr>
                <w:rFonts w:asciiTheme="majorBidi" w:hAnsiTheme="majorBidi" w:cstheme="majorBidi"/>
              </w:rPr>
            </w:pPr>
            <w:r w:rsidRPr="008C67A2">
              <w:rPr>
                <w:rFonts w:asciiTheme="majorBidi" w:hAnsiTheme="majorBidi" w:cstheme="majorBidi"/>
              </w:rPr>
              <w:t>Annemarie Schimmel, f. 270-310</w:t>
            </w:r>
          </w:p>
        </w:tc>
      </w:tr>
      <w:tr w:rsidR="00781A5F" w:rsidRPr="008C67A2" w14:paraId="41D06276" w14:textId="77777777" w:rsidTr="00397A78">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35DFFD94" w14:textId="77777777" w:rsidR="00781A5F" w:rsidRPr="00781A5F" w:rsidRDefault="00781A5F" w:rsidP="00781A5F">
            <w:pPr>
              <w:spacing w:line="252" w:lineRule="auto"/>
              <w:rPr>
                <w:rFonts w:ascii="Calibri" w:eastAsia="Calibri" w:hAnsi="Calibri" w:cs="Calibri"/>
                <w:color w:val="000000"/>
              </w:rPr>
            </w:pPr>
            <w:r w:rsidRPr="00781A5F">
              <w:t>Java 10:</w:t>
            </w:r>
          </w:p>
        </w:tc>
        <w:tc>
          <w:tcPr>
            <w:tcW w:w="7830" w:type="dxa"/>
            <w:tcBorders>
              <w:top w:val="single" w:sz="4" w:space="0" w:color="000000"/>
              <w:left w:val="single" w:sz="4" w:space="0" w:color="000000"/>
              <w:bottom w:val="single" w:sz="4" w:space="0" w:color="000000"/>
              <w:right w:val="single" w:sz="4" w:space="0" w:color="000000"/>
            </w:tcBorders>
            <w:hideMark/>
          </w:tcPr>
          <w:p w14:paraId="6D0FF506" w14:textId="77777777" w:rsidR="00781A5F" w:rsidRPr="008C67A2" w:rsidRDefault="00781A5F" w:rsidP="00781A5F">
            <w:pPr>
              <w:rPr>
                <w:rFonts w:asciiTheme="majorBidi" w:hAnsiTheme="majorBidi" w:cstheme="majorBidi"/>
              </w:rPr>
            </w:pPr>
            <w:r w:rsidRPr="008C67A2">
              <w:rPr>
                <w:rFonts w:asciiTheme="majorBidi" w:hAnsiTheme="majorBidi" w:cstheme="majorBidi"/>
              </w:rPr>
              <w:t>Shtrirja e misticizmit në Ballkan dhe në trojet shqiptare</w:t>
            </w:r>
          </w:p>
          <w:p w14:paraId="1837D45A" w14:textId="77777777" w:rsidR="0096494E" w:rsidRPr="008C67A2" w:rsidRDefault="0096494E" w:rsidP="00781A5F">
            <w:pPr>
              <w:rPr>
                <w:rFonts w:asciiTheme="majorBidi" w:hAnsiTheme="majorBidi" w:cstheme="majorBidi"/>
              </w:rPr>
            </w:pPr>
          </w:p>
          <w:p w14:paraId="30DA4D33" w14:textId="77777777" w:rsidR="0096494E" w:rsidRPr="008C67A2" w:rsidRDefault="0096494E" w:rsidP="00781A5F">
            <w:pPr>
              <w:rPr>
                <w:rFonts w:asciiTheme="majorBidi" w:hAnsiTheme="majorBidi" w:cstheme="majorBidi"/>
              </w:rPr>
            </w:pPr>
            <w:r w:rsidRPr="008C67A2">
              <w:rPr>
                <w:rFonts w:asciiTheme="majorBidi" w:hAnsiTheme="majorBidi" w:cstheme="majorBidi"/>
              </w:rPr>
              <w:t>Metin Izeti (2012), f. 100-150.</w:t>
            </w:r>
          </w:p>
        </w:tc>
      </w:tr>
      <w:tr w:rsidR="00781A5F" w:rsidRPr="008C67A2" w14:paraId="48FC45D0" w14:textId="77777777"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725E26E6" w14:textId="77777777" w:rsidR="00781A5F" w:rsidRPr="00781A5F" w:rsidRDefault="00781A5F" w:rsidP="00781A5F">
            <w:pPr>
              <w:spacing w:line="252" w:lineRule="auto"/>
              <w:rPr>
                <w:rFonts w:ascii="Calibri" w:eastAsia="Calibri" w:hAnsi="Calibri" w:cs="Calibri"/>
                <w:color w:val="000000"/>
              </w:rPr>
            </w:pPr>
            <w:r w:rsidRPr="00781A5F">
              <w:t>Java 11:</w:t>
            </w:r>
          </w:p>
        </w:tc>
        <w:tc>
          <w:tcPr>
            <w:tcW w:w="7830" w:type="dxa"/>
            <w:tcBorders>
              <w:top w:val="single" w:sz="4" w:space="0" w:color="000000"/>
              <w:left w:val="single" w:sz="4" w:space="0" w:color="000000"/>
              <w:bottom w:val="single" w:sz="4" w:space="0" w:color="000000"/>
              <w:right w:val="single" w:sz="4" w:space="0" w:color="000000"/>
            </w:tcBorders>
            <w:hideMark/>
          </w:tcPr>
          <w:p w14:paraId="21074430" w14:textId="77777777" w:rsidR="00781A5F" w:rsidRPr="008C67A2" w:rsidRDefault="00781A5F" w:rsidP="00781A5F">
            <w:pPr>
              <w:rPr>
                <w:rFonts w:asciiTheme="majorBidi" w:hAnsiTheme="majorBidi" w:cstheme="majorBidi"/>
              </w:rPr>
            </w:pPr>
            <w:r w:rsidRPr="008C67A2">
              <w:rPr>
                <w:rFonts w:asciiTheme="majorBidi" w:hAnsiTheme="majorBidi" w:cstheme="majorBidi"/>
              </w:rPr>
              <w:t>Tarikatet mistike te shqiptarët</w:t>
            </w:r>
          </w:p>
          <w:p w14:paraId="2ECF9804" w14:textId="77777777" w:rsidR="00024B64" w:rsidRPr="008C67A2" w:rsidRDefault="00024B64" w:rsidP="00781A5F">
            <w:pPr>
              <w:rPr>
                <w:rFonts w:asciiTheme="majorBidi" w:hAnsiTheme="majorBidi" w:cstheme="majorBidi"/>
              </w:rPr>
            </w:pPr>
          </w:p>
          <w:p w14:paraId="6D079C3B" w14:textId="77777777" w:rsidR="0096494E" w:rsidRPr="008C67A2" w:rsidRDefault="00024B64" w:rsidP="00781A5F">
            <w:pPr>
              <w:rPr>
                <w:rFonts w:asciiTheme="majorBidi" w:hAnsiTheme="majorBidi" w:cstheme="majorBidi"/>
              </w:rPr>
            </w:pPr>
            <w:r w:rsidRPr="008C67A2">
              <w:rPr>
                <w:rFonts w:asciiTheme="majorBidi" w:hAnsiTheme="majorBidi" w:cstheme="majorBidi"/>
              </w:rPr>
              <w:t>Jashar Rexhepagiq, f. 20-70</w:t>
            </w:r>
          </w:p>
          <w:p w14:paraId="580167E9" w14:textId="77777777" w:rsidR="0096494E" w:rsidRPr="008C67A2" w:rsidRDefault="00024B64" w:rsidP="00024B64">
            <w:pPr>
              <w:rPr>
                <w:rFonts w:asciiTheme="majorBidi" w:hAnsiTheme="majorBidi" w:cstheme="majorBidi"/>
              </w:rPr>
            </w:pPr>
            <w:r w:rsidRPr="008C67A2">
              <w:rPr>
                <w:rFonts w:asciiTheme="majorBidi" w:hAnsiTheme="majorBidi" w:cstheme="majorBidi"/>
              </w:rPr>
              <w:t>Alban Dobruna, 10-60</w:t>
            </w:r>
          </w:p>
        </w:tc>
      </w:tr>
      <w:tr w:rsidR="00781A5F" w:rsidRPr="008C67A2" w14:paraId="749C1961" w14:textId="77777777"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110F132F" w14:textId="77777777" w:rsidR="00781A5F" w:rsidRPr="00781A5F" w:rsidRDefault="00781A5F" w:rsidP="00781A5F">
            <w:pPr>
              <w:spacing w:line="252" w:lineRule="auto"/>
              <w:rPr>
                <w:rFonts w:ascii="Calibri" w:eastAsia="Calibri" w:hAnsi="Calibri" w:cs="Calibri"/>
                <w:color w:val="000000"/>
              </w:rPr>
            </w:pPr>
            <w:r w:rsidRPr="00781A5F">
              <w:t xml:space="preserve">Java 12:  </w:t>
            </w:r>
          </w:p>
        </w:tc>
        <w:tc>
          <w:tcPr>
            <w:tcW w:w="7830" w:type="dxa"/>
            <w:tcBorders>
              <w:top w:val="single" w:sz="4" w:space="0" w:color="000000"/>
              <w:left w:val="single" w:sz="4" w:space="0" w:color="000000"/>
              <w:bottom w:val="single" w:sz="4" w:space="0" w:color="000000"/>
              <w:right w:val="single" w:sz="4" w:space="0" w:color="000000"/>
            </w:tcBorders>
            <w:hideMark/>
          </w:tcPr>
          <w:p w14:paraId="0A5FA4A8" w14:textId="77777777" w:rsidR="00781A5F" w:rsidRPr="008C67A2" w:rsidRDefault="00781A5F" w:rsidP="00781A5F">
            <w:pPr>
              <w:rPr>
                <w:rFonts w:asciiTheme="majorBidi" w:hAnsiTheme="majorBidi" w:cstheme="majorBidi"/>
              </w:rPr>
            </w:pPr>
            <w:r w:rsidRPr="008C67A2">
              <w:rPr>
                <w:rFonts w:asciiTheme="majorBidi" w:hAnsiTheme="majorBidi" w:cstheme="majorBidi"/>
              </w:rPr>
              <w:t>Ritualet dhe jeta brenda teqeve te Kosoves</w:t>
            </w:r>
          </w:p>
          <w:p w14:paraId="123C6573" w14:textId="77777777" w:rsidR="00024B64" w:rsidRPr="008C67A2" w:rsidRDefault="00024B64" w:rsidP="00781A5F">
            <w:pPr>
              <w:rPr>
                <w:rFonts w:asciiTheme="majorBidi" w:hAnsiTheme="majorBidi" w:cstheme="majorBidi"/>
              </w:rPr>
            </w:pPr>
          </w:p>
          <w:p w14:paraId="320CAAE5" w14:textId="77777777" w:rsidR="00024B64" w:rsidRPr="008C67A2" w:rsidRDefault="00024B64" w:rsidP="00024B64">
            <w:pPr>
              <w:rPr>
                <w:rFonts w:asciiTheme="majorBidi" w:hAnsiTheme="majorBidi" w:cstheme="majorBidi"/>
              </w:rPr>
            </w:pPr>
            <w:r w:rsidRPr="008C67A2">
              <w:rPr>
                <w:rFonts w:asciiTheme="majorBidi" w:hAnsiTheme="majorBidi" w:cstheme="majorBidi"/>
              </w:rPr>
              <w:t>Jashar Rexhepagiq, f. 80-100</w:t>
            </w:r>
          </w:p>
          <w:p w14:paraId="2B04DCEC" w14:textId="77777777" w:rsidR="00024B64" w:rsidRPr="008C67A2" w:rsidRDefault="00024B64" w:rsidP="00024B64">
            <w:pPr>
              <w:rPr>
                <w:rFonts w:asciiTheme="majorBidi" w:hAnsiTheme="majorBidi" w:cstheme="majorBidi"/>
              </w:rPr>
            </w:pPr>
            <w:r w:rsidRPr="008C67A2">
              <w:rPr>
                <w:rFonts w:asciiTheme="majorBidi" w:hAnsiTheme="majorBidi" w:cstheme="majorBidi"/>
              </w:rPr>
              <w:t>Alban Dobruna, 120-150</w:t>
            </w:r>
          </w:p>
        </w:tc>
      </w:tr>
      <w:tr w:rsidR="00781A5F" w:rsidRPr="008C67A2" w14:paraId="12215F1E" w14:textId="77777777"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2386A1AA" w14:textId="77777777" w:rsidR="00781A5F" w:rsidRPr="00781A5F" w:rsidRDefault="00781A5F" w:rsidP="00781A5F">
            <w:pPr>
              <w:spacing w:line="252" w:lineRule="auto"/>
              <w:rPr>
                <w:rFonts w:ascii="Calibri" w:eastAsia="Calibri" w:hAnsi="Calibri" w:cs="Calibri"/>
                <w:color w:val="000000"/>
              </w:rPr>
            </w:pPr>
            <w:r w:rsidRPr="00781A5F">
              <w:t xml:space="preserve">Java 13:    </w:t>
            </w:r>
          </w:p>
        </w:tc>
        <w:tc>
          <w:tcPr>
            <w:tcW w:w="7830" w:type="dxa"/>
            <w:tcBorders>
              <w:top w:val="single" w:sz="4" w:space="0" w:color="000000"/>
              <w:left w:val="single" w:sz="4" w:space="0" w:color="000000"/>
              <w:bottom w:val="single" w:sz="4" w:space="0" w:color="000000"/>
              <w:right w:val="single" w:sz="4" w:space="0" w:color="000000"/>
            </w:tcBorders>
            <w:hideMark/>
          </w:tcPr>
          <w:p w14:paraId="7EF4C14F" w14:textId="77777777" w:rsidR="00781A5F" w:rsidRPr="008C67A2" w:rsidRDefault="00781A5F" w:rsidP="00781A5F">
            <w:pPr>
              <w:rPr>
                <w:rFonts w:asciiTheme="majorBidi" w:hAnsiTheme="majorBidi" w:cstheme="majorBidi"/>
              </w:rPr>
            </w:pPr>
            <w:r w:rsidRPr="008C67A2">
              <w:rPr>
                <w:rFonts w:asciiTheme="majorBidi" w:hAnsiTheme="majorBidi" w:cstheme="majorBidi"/>
              </w:rPr>
              <w:t>Kontributet e mistikëve shqiptarë në kulturën shqipe</w:t>
            </w:r>
          </w:p>
          <w:p w14:paraId="0EA8E9A4" w14:textId="77777777" w:rsidR="00024B64" w:rsidRPr="008C67A2" w:rsidRDefault="00024B64" w:rsidP="00781A5F">
            <w:pPr>
              <w:rPr>
                <w:rFonts w:asciiTheme="majorBidi" w:hAnsiTheme="majorBidi" w:cstheme="majorBidi"/>
              </w:rPr>
            </w:pPr>
          </w:p>
          <w:p w14:paraId="0117E876" w14:textId="77777777" w:rsidR="00024B64" w:rsidRPr="008C67A2" w:rsidRDefault="00024B64" w:rsidP="00024B64">
            <w:pPr>
              <w:rPr>
                <w:rFonts w:asciiTheme="majorBidi" w:hAnsiTheme="majorBidi" w:cstheme="majorBidi"/>
              </w:rPr>
            </w:pPr>
            <w:r w:rsidRPr="008C67A2">
              <w:rPr>
                <w:rFonts w:asciiTheme="majorBidi" w:hAnsiTheme="majorBidi" w:cstheme="majorBidi"/>
              </w:rPr>
              <w:t>Jashar Rexhepagiq, f. 110-140</w:t>
            </w:r>
          </w:p>
          <w:p w14:paraId="0D3DACF8" w14:textId="77777777" w:rsidR="00024B64" w:rsidRPr="008C67A2" w:rsidRDefault="00024B64" w:rsidP="00024B64">
            <w:pPr>
              <w:rPr>
                <w:rFonts w:asciiTheme="majorBidi" w:hAnsiTheme="majorBidi" w:cstheme="majorBidi"/>
              </w:rPr>
            </w:pPr>
            <w:r w:rsidRPr="008C67A2">
              <w:rPr>
                <w:rFonts w:asciiTheme="majorBidi" w:hAnsiTheme="majorBidi" w:cstheme="majorBidi"/>
              </w:rPr>
              <w:t>Alban Dobruna, 160-180</w:t>
            </w:r>
          </w:p>
        </w:tc>
      </w:tr>
      <w:tr w:rsidR="00781A5F" w:rsidRPr="008C67A2" w14:paraId="30E2DC21" w14:textId="77777777"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254AC9A5" w14:textId="77777777" w:rsidR="00781A5F" w:rsidRPr="00781A5F" w:rsidRDefault="00781A5F" w:rsidP="00781A5F">
            <w:pPr>
              <w:spacing w:line="252" w:lineRule="auto"/>
              <w:rPr>
                <w:rFonts w:ascii="Calibri" w:eastAsia="Calibri" w:hAnsi="Calibri" w:cs="Calibri"/>
                <w:color w:val="000000"/>
              </w:rPr>
            </w:pPr>
            <w:r w:rsidRPr="00781A5F">
              <w:t xml:space="preserve">Java 14:  </w:t>
            </w:r>
          </w:p>
        </w:tc>
        <w:tc>
          <w:tcPr>
            <w:tcW w:w="7830" w:type="dxa"/>
            <w:tcBorders>
              <w:top w:val="single" w:sz="4" w:space="0" w:color="000000"/>
              <w:left w:val="single" w:sz="4" w:space="0" w:color="000000"/>
              <w:bottom w:val="single" w:sz="4" w:space="0" w:color="000000"/>
              <w:right w:val="single" w:sz="4" w:space="0" w:color="000000"/>
            </w:tcBorders>
            <w:hideMark/>
          </w:tcPr>
          <w:p w14:paraId="41268290" w14:textId="77777777" w:rsidR="00781A5F" w:rsidRPr="008C67A2" w:rsidRDefault="00781A5F" w:rsidP="00781A5F">
            <w:pPr>
              <w:rPr>
                <w:rFonts w:asciiTheme="majorBidi" w:hAnsiTheme="majorBidi" w:cstheme="majorBidi"/>
              </w:rPr>
            </w:pPr>
            <w:r w:rsidRPr="008C67A2">
              <w:rPr>
                <w:rFonts w:asciiTheme="majorBidi" w:hAnsiTheme="majorBidi" w:cstheme="majorBidi"/>
              </w:rPr>
              <w:t>Dimensionet mistiket të interpretimit të fesë islame përgjatë historisë</w:t>
            </w:r>
          </w:p>
          <w:p w14:paraId="7D6BB8AB" w14:textId="77777777" w:rsidR="00024B64" w:rsidRPr="008C67A2" w:rsidRDefault="00024B64" w:rsidP="00781A5F">
            <w:pPr>
              <w:rPr>
                <w:rFonts w:asciiTheme="majorBidi" w:hAnsiTheme="majorBidi" w:cstheme="majorBidi"/>
              </w:rPr>
            </w:pPr>
          </w:p>
          <w:p w14:paraId="2898854A" w14:textId="77777777" w:rsidR="00024B64" w:rsidRPr="008C67A2" w:rsidRDefault="00024B64" w:rsidP="00024B64">
            <w:pPr>
              <w:rPr>
                <w:rFonts w:asciiTheme="majorBidi" w:hAnsiTheme="majorBidi" w:cstheme="majorBidi"/>
              </w:rPr>
            </w:pPr>
            <w:r w:rsidRPr="008C67A2">
              <w:rPr>
                <w:rFonts w:asciiTheme="majorBidi" w:hAnsiTheme="majorBidi" w:cstheme="majorBidi"/>
              </w:rPr>
              <w:t>Jashar Rexhepagiq, f. 150-180</w:t>
            </w:r>
          </w:p>
          <w:p w14:paraId="7E3E2373" w14:textId="77777777" w:rsidR="00024B64" w:rsidRPr="008C67A2" w:rsidRDefault="00024B64" w:rsidP="00024B64">
            <w:pPr>
              <w:rPr>
                <w:rFonts w:asciiTheme="majorBidi" w:hAnsiTheme="majorBidi" w:cstheme="majorBidi"/>
              </w:rPr>
            </w:pPr>
            <w:r w:rsidRPr="008C67A2">
              <w:rPr>
                <w:rFonts w:asciiTheme="majorBidi" w:hAnsiTheme="majorBidi" w:cstheme="majorBidi"/>
              </w:rPr>
              <w:t>Metin Izeti (2012), f. 200-230</w:t>
            </w:r>
          </w:p>
        </w:tc>
      </w:tr>
      <w:tr w:rsidR="000D4C0C" w:rsidRPr="00781A5F" w14:paraId="0FF25871" w14:textId="77777777" w:rsidTr="00397A78">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0A23A074" w14:textId="77777777" w:rsidR="000D4C0C" w:rsidRPr="00781A5F" w:rsidRDefault="000D4C0C" w:rsidP="00397A78">
            <w:pPr>
              <w:spacing w:line="252" w:lineRule="auto"/>
              <w:rPr>
                <w:rFonts w:ascii="Calibri" w:eastAsia="Calibri" w:hAnsi="Calibri" w:cs="Calibri"/>
                <w:color w:val="000000"/>
              </w:rPr>
            </w:pPr>
            <w:r w:rsidRPr="00781A5F">
              <w:t xml:space="preserve">Java 15:   </w:t>
            </w:r>
          </w:p>
        </w:tc>
        <w:tc>
          <w:tcPr>
            <w:tcW w:w="7830" w:type="dxa"/>
            <w:tcBorders>
              <w:top w:val="single" w:sz="4" w:space="0" w:color="000000"/>
              <w:left w:val="single" w:sz="4" w:space="0" w:color="000000"/>
              <w:bottom w:val="single" w:sz="4" w:space="0" w:color="000000"/>
              <w:right w:val="single" w:sz="4" w:space="0" w:color="000000"/>
            </w:tcBorders>
            <w:hideMark/>
          </w:tcPr>
          <w:p w14:paraId="13CF3A0A" w14:textId="77777777" w:rsidR="000D4C0C" w:rsidRPr="00781A5F" w:rsidRDefault="000D4C0C" w:rsidP="00397A78">
            <w:pPr>
              <w:spacing w:line="260" w:lineRule="exact"/>
              <w:ind w:left="100"/>
              <w:rPr>
                <w:rFonts w:asciiTheme="majorBidi" w:hAnsiTheme="majorBidi" w:cstheme="majorBidi"/>
                <w:b/>
                <w:bCs/>
              </w:rPr>
            </w:pPr>
            <w:r w:rsidRPr="00781A5F">
              <w:rPr>
                <w:rFonts w:asciiTheme="majorBidi" w:hAnsiTheme="majorBidi" w:cstheme="majorBidi"/>
                <w:b/>
                <w:bCs/>
              </w:rPr>
              <w:t>Rekapitullim i kursit dhe vlerësimi përfundimtar</w:t>
            </w:r>
          </w:p>
        </w:tc>
      </w:tr>
      <w:tr w:rsidR="000D4C0C" w:rsidRPr="00781A5F" w14:paraId="76ED33A5" w14:textId="77777777" w:rsidTr="00397A78">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hideMark/>
          </w:tcPr>
          <w:p w14:paraId="5F37B37A" w14:textId="77777777" w:rsidR="000D4C0C" w:rsidRPr="00781A5F" w:rsidRDefault="000D4C0C" w:rsidP="00397A78">
            <w:pPr>
              <w:spacing w:line="252" w:lineRule="auto"/>
              <w:jc w:val="both"/>
              <w:rPr>
                <w:rFonts w:ascii="Calibri" w:eastAsia="Calibri" w:hAnsi="Calibri" w:cs="Calibri"/>
                <w:color w:val="000000"/>
              </w:rPr>
            </w:pPr>
            <w:r w:rsidRPr="00781A5F">
              <w:rPr>
                <w:b/>
              </w:rPr>
              <w:t>Politikat akademike dhe kodi i sjelljes</w:t>
            </w:r>
          </w:p>
        </w:tc>
      </w:tr>
      <w:tr w:rsidR="000D4C0C" w:rsidRPr="00781A5F" w14:paraId="1783AD88" w14:textId="77777777" w:rsidTr="00397A78">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04E34977" w14:textId="77777777" w:rsidR="000D4C0C" w:rsidRPr="00781A5F" w:rsidRDefault="000D4C0C" w:rsidP="00397A78">
            <w:pPr>
              <w:jc w:val="both"/>
              <w:rPr>
                <w:rFonts w:asciiTheme="majorBidi" w:eastAsia="Times New Roman" w:hAnsiTheme="majorBidi" w:cstheme="majorBidi"/>
                <w:bCs/>
                <w:sz w:val="24"/>
                <w:szCs w:val="24"/>
              </w:rPr>
            </w:pPr>
            <w:r w:rsidRPr="00781A5F">
              <w:rPr>
                <w:rFonts w:asciiTheme="majorBidi" w:eastAsia="Times New Roman" w:hAnsiTheme="majorBidi" w:cstheme="majorBidi"/>
                <w:bCs/>
                <w:sz w:val="24"/>
                <w:szCs w:val="24"/>
              </w:rPr>
              <w:t>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 prishja e rendit në orë mësimore dhe në veçanti në provime duhet të respektohen rreptësishtë. Prishjet e rënda të rendit, sidomos në provim, do të raportohen në komisionin disiplinor të Fakultetit. Ju rekomandohet fuqishëm që të (ri)lexoni Statutin e UP-së për t’u informuar për obligimet dhe të drejtat tuaja.</w:t>
            </w:r>
          </w:p>
          <w:p w14:paraId="1E860BE9" w14:textId="77777777" w:rsidR="000D4C0C" w:rsidRPr="00781A5F" w:rsidRDefault="000D4C0C" w:rsidP="00397A78">
            <w:pPr>
              <w:spacing w:line="252" w:lineRule="auto"/>
              <w:rPr>
                <w:rFonts w:ascii="Calibri" w:eastAsia="Calibri" w:hAnsi="Calibri" w:cs="Calibri"/>
                <w:color w:val="000000"/>
              </w:rPr>
            </w:pPr>
            <w:r w:rsidRPr="00781A5F">
              <w:rPr>
                <w:rFonts w:asciiTheme="majorBidi" w:eastAsia="Times New Roman" w:hAnsiTheme="majorBidi" w:cstheme="majorBidi"/>
                <w:bCs/>
                <w:sz w:val="24"/>
                <w:szCs w:val="24"/>
              </w:rPr>
              <w:t>Vlerësimi, përkatësisht notimi i dijeve tuaja, bëhet sipas kritereve dhe parametrave objektivë dhe neutralë, e nuk është vendim tekanjoz i mësimdhënësit. Nëse keni pyetje apo kërkoni sqarim në lidhje me një notë apo vlerësim që keni marrë në kollokvium, provim, punë seminarike apo detyrë tjetër, së pari duhet të paraqitni një kërkesë me shkrim, pastaj duhet të caktoni një termin për t’u marrë me kërkesën tuaj. Assesi nuk do të diskutohen pyetjet në lidhje me notat dhe vlerësimet që nuk janë paraqitur me shkrim ose për të cilat nuk është caktuar termin.</w:t>
            </w:r>
          </w:p>
        </w:tc>
      </w:tr>
    </w:tbl>
    <w:p w14:paraId="31A5039D" w14:textId="77777777" w:rsidR="000D4C0C" w:rsidRPr="00781A5F" w:rsidRDefault="000D4C0C" w:rsidP="000D4C0C"/>
    <w:p w14:paraId="22886345" w14:textId="77777777" w:rsidR="008640AB" w:rsidRPr="00781A5F" w:rsidRDefault="008640AB"/>
    <w:sectPr w:rsidR="008640AB" w:rsidRPr="00781A5F" w:rsidSect="00FB6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02558"/>
    <w:multiLevelType w:val="hybridMultilevel"/>
    <w:tmpl w:val="91E68B1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21916135"/>
    <w:multiLevelType w:val="hybridMultilevel"/>
    <w:tmpl w:val="CD1ADE92"/>
    <w:lvl w:ilvl="0" w:tplc="2548BC0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B17B4"/>
    <w:multiLevelType w:val="hybridMultilevel"/>
    <w:tmpl w:val="D0249C8A"/>
    <w:lvl w:ilvl="0" w:tplc="8932DFDE">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66F5873"/>
    <w:multiLevelType w:val="hybridMultilevel"/>
    <w:tmpl w:val="EEC83550"/>
    <w:lvl w:ilvl="0" w:tplc="A32C817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15868688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2576836">
    <w:abstractNumId w:val="1"/>
  </w:num>
  <w:num w:numId="3" w16cid:durableId="570700992">
    <w:abstractNumId w:val="4"/>
  </w:num>
  <w:num w:numId="4" w16cid:durableId="98988700">
    <w:abstractNumId w:val="0"/>
  </w:num>
  <w:num w:numId="5" w16cid:durableId="342321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C0C"/>
    <w:rsid w:val="00024B64"/>
    <w:rsid w:val="000D4C0C"/>
    <w:rsid w:val="002246DB"/>
    <w:rsid w:val="002967DB"/>
    <w:rsid w:val="00521135"/>
    <w:rsid w:val="005C71CC"/>
    <w:rsid w:val="00661491"/>
    <w:rsid w:val="006B2A06"/>
    <w:rsid w:val="006C5095"/>
    <w:rsid w:val="00781A5F"/>
    <w:rsid w:val="008640AB"/>
    <w:rsid w:val="00887030"/>
    <w:rsid w:val="008C67A2"/>
    <w:rsid w:val="0096494E"/>
    <w:rsid w:val="00987CDE"/>
    <w:rsid w:val="00BA3B20"/>
    <w:rsid w:val="00C77B45"/>
    <w:rsid w:val="00D55762"/>
    <w:rsid w:val="00DB526D"/>
    <w:rsid w:val="00E21F34"/>
    <w:rsid w:val="00E5457E"/>
    <w:rsid w:val="00E779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6B36"/>
  <w15:chartTrackingRefBased/>
  <w15:docId w15:val="{8ADE2A49-E7F3-4A27-A8BD-87C454E6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B64"/>
    <w:rPr>
      <w:noProof/>
      <w:lang w:val="sq-AL"/>
    </w:rPr>
  </w:style>
  <w:style w:type="paragraph" w:styleId="Heading1">
    <w:name w:val="heading 1"/>
    <w:basedOn w:val="Normal"/>
    <w:next w:val="Normal"/>
    <w:link w:val="Heading1Char"/>
    <w:uiPriority w:val="9"/>
    <w:qFormat/>
    <w:rsid w:val="005211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semiHidden/>
    <w:unhideWhenUsed/>
    <w:qFormat/>
    <w:rsid w:val="000D4C0C"/>
    <w:pPr>
      <w:keepNext/>
      <w:keepLines/>
      <w:spacing w:after="0" w:line="252"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D4C0C"/>
    <w:rPr>
      <w:rFonts w:ascii="Calibri" w:eastAsia="Calibri" w:hAnsi="Calibri" w:cs="Calibri"/>
      <w:b/>
      <w:color w:val="58715C"/>
      <w:sz w:val="28"/>
    </w:rPr>
  </w:style>
  <w:style w:type="paragraph" w:styleId="NoSpacing">
    <w:name w:val="No Spacing"/>
    <w:link w:val="NoSpacingChar"/>
    <w:uiPriority w:val="1"/>
    <w:qFormat/>
    <w:rsid w:val="000D4C0C"/>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0D4C0C"/>
    <w:pPr>
      <w:spacing w:after="200" w:line="276" w:lineRule="auto"/>
      <w:ind w:left="720"/>
      <w:contextualSpacing/>
    </w:pPr>
    <w:rPr>
      <w:rFonts w:eastAsiaTheme="minorEastAsia"/>
    </w:rPr>
  </w:style>
  <w:style w:type="table" w:customStyle="1" w:styleId="TableGrid">
    <w:name w:val="TableGrid"/>
    <w:rsid w:val="000D4C0C"/>
    <w:pPr>
      <w:spacing w:after="0" w:line="240" w:lineRule="auto"/>
    </w:pPr>
    <w:rPr>
      <w:rFonts w:eastAsiaTheme="minorEastAsia"/>
    </w:rPr>
    <w:tblPr>
      <w:tblCellMar>
        <w:top w:w="0" w:type="dxa"/>
        <w:left w:w="0" w:type="dxa"/>
        <w:bottom w:w="0" w:type="dxa"/>
        <w:right w:w="0" w:type="dxa"/>
      </w:tblCellMar>
    </w:tblPr>
  </w:style>
  <w:style w:type="character" w:customStyle="1" w:styleId="NoSpacingChar">
    <w:name w:val="No Spacing Char"/>
    <w:basedOn w:val="DefaultParagraphFont"/>
    <w:link w:val="NoSpacing"/>
    <w:uiPriority w:val="1"/>
    <w:rsid w:val="000D4C0C"/>
    <w:rPr>
      <w:rFonts w:ascii="Calibri" w:eastAsia="Calibri" w:hAnsi="Calibri" w:cs="Calibri"/>
      <w:color w:val="000000"/>
      <w:sz w:val="24"/>
    </w:rPr>
  </w:style>
  <w:style w:type="paragraph" w:styleId="NormalWeb">
    <w:name w:val="Normal (Web)"/>
    <w:basedOn w:val="Normal"/>
    <w:link w:val="NormalWebChar"/>
    <w:uiPriority w:val="99"/>
    <w:rsid w:val="000D4C0C"/>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link w:val="NormalWeb"/>
    <w:uiPriority w:val="99"/>
    <w:rsid w:val="000D4C0C"/>
    <w:rPr>
      <w:rFonts w:ascii="Times New Roman" w:eastAsia="Calibri" w:hAnsi="Times New Roman" w:cs="Times New Roman"/>
      <w:sz w:val="24"/>
      <w:szCs w:val="24"/>
      <w:lang w:val="sq-AL"/>
    </w:rPr>
  </w:style>
  <w:style w:type="character" w:customStyle="1" w:styleId="Heading1Char">
    <w:name w:val="Heading 1 Char"/>
    <w:basedOn w:val="DefaultParagraphFont"/>
    <w:link w:val="Heading1"/>
    <w:uiPriority w:val="9"/>
    <w:rsid w:val="0052113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47030">
      <w:bodyDiv w:val="1"/>
      <w:marLeft w:val="0"/>
      <w:marRight w:val="0"/>
      <w:marTop w:val="0"/>
      <w:marBottom w:val="0"/>
      <w:divBdr>
        <w:top w:val="none" w:sz="0" w:space="0" w:color="auto"/>
        <w:left w:val="none" w:sz="0" w:space="0" w:color="auto"/>
        <w:bottom w:val="none" w:sz="0" w:space="0" w:color="auto"/>
        <w:right w:val="none" w:sz="0" w:space="0" w:color="auto"/>
      </w:divBdr>
    </w:div>
    <w:div w:id="143486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FILOLOGJIA 4</dc:creator>
  <cp:keywords/>
  <dc:description/>
  <cp:lastModifiedBy>Zeqije Xhafce</cp:lastModifiedBy>
  <cp:revision>17</cp:revision>
  <dcterms:created xsi:type="dcterms:W3CDTF">2018-11-14T10:44:00Z</dcterms:created>
  <dcterms:modified xsi:type="dcterms:W3CDTF">2024-11-20T13:46:00Z</dcterms:modified>
</cp:coreProperties>
</file>