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55FFA" w14:textId="77777777" w:rsidR="00151A17" w:rsidRPr="00BA1DE5" w:rsidRDefault="00151A17" w:rsidP="00151A17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BA1DE5" w14:paraId="16655FFC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16655FFB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151A17" w:rsidRPr="00BA1DE5" w14:paraId="16655FF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5FFD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5FFE" w14:textId="77777777" w:rsidR="00151A17" w:rsidRPr="00FD1406" w:rsidRDefault="00631111" w:rsidP="00FD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6">
              <w:rPr>
                <w:rFonts w:ascii="Times New Roman" w:hAnsi="Times New Roman" w:cs="Times New Roman"/>
                <w:sz w:val="24"/>
                <w:szCs w:val="24"/>
              </w:rPr>
              <w:t>Fakulteti i Inxhinierisë Elektrike dhe Kompjuterike</w:t>
            </w:r>
          </w:p>
        </w:tc>
      </w:tr>
      <w:tr w:rsidR="00151A17" w:rsidRPr="00BA1DE5" w14:paraId="1665600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6000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6001" w14:textId="77777777" w:rsidR="00151A17" w:rsidRPr="00FD1406" w:rsidRDefault="0064255D" w:rsidP="00FD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6">
              <w:rPr>
                <w:rFonts w:ascii="Times New Roman" w:hAnsi="Times New Roman" w:cs="Times New Roman"/>
                <w:sz w:val="24"/>
                <w:szCs w:val="24"/>
              </w:rPr>
              <w:t xml:space="preserve">Python </w:t>
            </w:r>
          </w:p>
        </w:tc>
      </w:tr>
      <w:tr w:rsidR="00151A17" w:rsidRPr="00BA1DE5" w14:paraId="1665600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6003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6004" w14:textId="77777777" w:rsidR="00151A17" w:rsidRPr="00FD1406" w:rsidRDefault="00B22E85" w:rsidP="00FD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6">
              <w:rPr>
                <w:rFonts w:ascii="Times New Roman" w:hAnsi="Times New Roman" w:cs="Times New Roman"/>
                <w:sz w:val="24"/>
                <w:szCs w:val="24"/>
              </w:rPr>
              <w:t>Bachelor</w:t>
            </w:r>
            <w:r w:rsidR="0064255D" w:rsidRPr="00FD1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1A17" w:rsidRPr="00BA1DE5" w14:paraId="1665600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6006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6007" w14:textId="77777777" w:rsidR="00151A17" w:rsidRPr="00FD1406" w:rsidRDefault="00573492" w:rsidP="00FD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6">
              <w:rPr>
                <w:rFonts w:ascii="Times New Roman" w:hAnsi="Times New Roman" w:cs="Times New Roman"/>
                <w:sz w:val="24"/>
                <w:szCs w:val="24"/>
              </w:rPr>
              <w:t>Zgjedhore</w:t>
            </w:r>
          </w:p>
        </w:tc>
      </w:tr>
      <w:tr w:rsidR="00151A17" w:rsidRPr="00BA1DE5" w14:paraId="1665600B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6009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600A" w14:textId="09566894" w:rsidR="00151A17" w:rsidRPr="00FD1406" w:rsidRDefault="00573492" w:rsidP="00FD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6">
              <w:rPr>
                <w:rFonts w:ascii="Times New Roman" w:hAnsi="Times New Roman" w:cs="Times New Roman"/>
                <w:sz w:val="24"/>
                <w:szCs w:val="24"/>
              </w:rPr>
              <w:t xml:space="preserve">Viti i </w:t>
            </w:r>
            <w:r w:rsidR="0089559F">
              <w:rPr>
                <w:rFonts w:ascii="Times New Roman" w:hAnsi="Times New Roman" w:cs="Times New Roman"/>
                <w:sz w:val="24"/>
                <w:szCs w:val="24"/>
              </w:rPr>
              <w:t>tretë</w:t>
            </w:r>
            <w:r w:rsidRPr="00FD1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91B" w:rsidRPr="00FD1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1A17" w:rsidRPr="00BA1DE5" w14:paraId="1665600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600C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600D" w14:textId="77777777" w:rsidR="00151A17" w:rsidRPr="00FD1406" w:rsidRDefault="002278CF" w:rsidP="00FD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3492" w:rsidRPr="00FD1406">
              <w:rPr>
                <w:rFonts w:ascii="Times New Roman" w:hAnsi="Times New Roman" w:cs="Times New Roman"/>
                <w:sz w:val="24"/>
                <w:szCs w:val="24"/>
              </w:rPr>
              <w:t>+0+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1A17" w:rsidRPr="00BA1DE5" w14:paraId="1665601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600F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6010" w14:textId="77777777" w:rsidR="00151A17" w:rsidRPr="00FD1406" w:rsidRDefault="002278CF" w:rsidP="00FD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51A17" w:rsidRPr="00BA1DE5" w14:paraId="1665601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6012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6013" w14:textId="77777777" w:rsidR="00151A17" w:rsidRPr="00FD1406" w:rsidRDefault="00606421" w:rsidP="00FD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6">
              <w:rPr>
                <w:rFonts w:ascii="Times New Roman" w:hAnsi="Times New Roman" w:cs="Times New Roman"/>
                <w:sz w:val="24"/>
                <w:szCs w:val="24"/>
              </w:rPr>
              <w:t>Fakulteti i Inxhinierisë Elektrike dhe Kompjuterike, Prishtinë</w:t>
            </w:r>
          </w:p>
        </w:tc>
      </w:tr>
      <w:tr w:rsidR="00151A17" w:rsidRPr="00BA1DE5" w14:paraId="1665601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6015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6016" w14:textId="4329094B" w:rsidR="00151A17" w:rsidRPr="00FD1406" w:rsidRDefault="0089559F" w:rsidP="00FD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Zana Limani Fazliu</w:t>
            </w:r>
          </w:p>
        </w:tc>
      </w:tr>
      <w:tr w:rsidR="00151A17" w:rsidRPr="00BA1DE5" w14:paraId="1665601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6018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6019" w14:textId="77777777" w:rsidR="00151A17" w:rsidRPr="00FD1406" w:rsidRDefault="00573492" w:rsidP="00FD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FD1406">
                <w:rPr>
                  <w:rFonts w:ascii="Times New Roman" w:hAnsi="Times New Roman" w:cs="Times New Roman"/>
                  <w:sz w:val="24"/>
                  <w:szCs w:val="24"/>
                </w:rPr>
                <w:t>rreze.haili@uni-pr.edu</w:t>
              </w:r>
            </w:hyperlink>
          </w:p>
        </w:tc>
      </w:tr>
      <w:tr w:rsidR="00151A17" w:rsidRPr="00BA1DE5" w14:paraId="1665601C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1665601B" w14:textId="77777777" w:rsidR="00151A17" w:rsidRPr="00BA1DE5" w:rsidRDefault="00151A17" w:rsidP="001E3C40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151A17" w:rsidRPr="00BA1DE5" w14:paraId="1665601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601D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601E" w14:textId="77777777" w:rsidR="00170CA1" w:rsidRPr="00BA1DE5" w:rsidRDefault="003E5C5B" w:rsidP="00BF604E">
            <w:pPr>
              <w:jc w:val="both"/>
              <w:rPr>
                <w:rFonts w:cstheme="minorHAnsi"/>
              </w:rPr>
            </w:pPr>
            <w:r w:rsidRPr="003E5C5B">
              <w:rPr>
                <w:rFonts w:ascii="Times New Roman" w:hAnsi="Times New Roman" w:cs="Times New Roman"/>
                <w:sz w:val="24"/>
                <w:szCs w:val="24"/>
              </w:rPr>
              <w:t xml:space="preserve">Python është gjuhë programimi me </w:t>
            </w:r>
            <w:r w:rsidR="00CA03AA">
              <w:rPr>
                <w:rFonts w:ascii="Times New Roman" w:hAnsi="Times New Roman" w:cs="Times New Roman"/>
                <w:sz w:val="24"/>
                <w:szCs w:val="24"/>
              </w:rPr>
              <w:t>mundesi p</w:t>
            </w:r>
            <w:r w:rsidR="00B74FC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CA03AA">
              <w:rPr>
                <w:rFonts w:ascii="Times New Roman" w:hAnsi="Times New Roman" w:cs="Times New Roman"/>
                <w:sz w:val="24"/>
                <w:szCs w:val="24"/>
              </w:rPr>
              <w:t xml:space="preserve">rdorimi </w:t>
            </w:r>
            <w:r w:rsidRPr="003E5C5B">
              <w:rPr>
                <w:rFonts w:ascii="Times New Roman" w:hAnsi="Times New Roman" w:cs="Times New Roman"/>
                <w:sz w:val="24"/>
                <w:szCs w:val="24"/>
              </w:rPr>
              <w:t>në fusha të shumta, duke përfshirë programimin në internet</w:t>
            </w:r>
            <w:r w:rsidR="00BF604E">
              <w:rPr>
                <w:rFonts w:ascii="Times New Roman" w:hAnsi="Times New Roman" w:cs="Times New Roman"/>
                <w:sz w:val="24"/>
                <w:szCs w:val="24"/>
              </w:rPr>
              <w:t xml:space="preserve">, shkrimin, procesime shkencore, </w:t>
            </w:r>
            <w:r w:rsidRPr="003E5C5B">
              <w:rPr>
                <w:rFonts w:ascii="Times New Roman" w:hAnsi="Times New Roman" w:cs="Times New Roman"/>
                <w:sz w:val="24"/>
                <w:szCs w:val="24"/>
              </w:rPr>
              <w:t>inteligjencë artificiale</w:t>
            </w:r>
            <w:r w:rsidR="00BF604E">
              <w:rPr>
                <w:rFonts w:ascii="Times New Roman" w:hAnsi="Times New Roman" w:cs="Times New Roman"/>
                <w:sz w:val="24"/>
                <w:szCs w:val="24"/>
              </w:rPr>
              <w:t>, machine learning and analizë komplekse të të dhënave</w:t>
            </w:r>
            <w:r w:rsidRPr="003E5C5B">
              <w:rPr>
                <w:rFonts w:ascii="Times New Roman" w:hAnsi="Times New Roman" w:cs="Times New Roman"/>
                <w:sz w:val="24"/>
                <w:szCs w:val="24"/>
              </w:rPr>
              <w:t>. Eshtë një gjuhë me një sintaksë të thjeshtë dhe librari të fuqishme.</w:t>
            </w:r>
          </w:p>
        </w:tc>
      </w:tr>
      <w:tr w:rsidR="00151A17" w:rsidRPr="00BA1DE5" w14:paraId="1665602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6020" w14:textId="77777777"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6021" w14:textId="77777777" w:rsidR="0064255D" w:rsidRDefault="0064255D" w:rsidP="006425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20B">
              <w:rPr>
                <w:rFonts w:ascii="Times New Roman" w:hAnsi="Times New Roman" w:cs="Times New Roman"/>
                <w:sz w:val="24"/>
                <w:szCs w:val="24"/>
              </w:rPr>
              <w:t xml:space="preserve">Qëllimi i këtij kursi është që studenti gjatë ligjëratave dhe ushtrimeve laboratorike t’i zgjeroj njohurit e veta mbi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gjuhën programuese Python. </w:t>
            </w:r>
            <w:r w:rsidRPr="00FD4AE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D4AE4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D4AE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D4AE4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D4AE4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D4AE4">
              <w:rPr>
                <w:rFonts w:ascii="Times New Roman" w:hAnsi="Times New Roman" w:cs="Times New Roman"/>
                <w:sz w:val="24"/>
                <w:szCs w:val="24"/>
              </w:rPr>
              <w:t xml:space="preserve"> do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D4AE4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D4AE4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B74FC9">
              <w:rPr>
                <w:rFonts w:ascii="Times New Roman" w:hAnsi="Times New Roman" w:cs="Times New Roman"/>
                <w:sz w:val="24"/>
                <w:szCs w:val="24"/>
              </w:rPr>
              <w:t xml:space="preserve">ërshkruhen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princip</w:t>
            </w:r>
            <w:r w:rsidRPr="00FD4AE4">
              <w:rPr>
                <w:rFonts w:ascii="Times New Roman" w:hAnsi="Times New Roman" w:cs="Times New Roman"/>
                <w:sz w:val="24"/>
                <w:szCs w:val="24"/>
              </w:rPr>
              <w:t>et e programimit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D4AE4">
              <w:rPr>
                <w:rFonts w:ascii="Times New Roman" w:hAnsi="Times New Roman" w:cs="Times New Roman"/>
                <w:sz w:val="24"/>
                <w:szCs w:val="24"/>
              </w:rPr>
              <w:t xml:space="preserve"> Python –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D4AE4">
              <w:rPr>
                <w:rFonts w:ascii="Times New Roman" w:hAnsi="Times New Roman" w:cs="Times New Roman"/>
                <w:sz w:val="24"/>
                <w:szCs w:val="24"/>
              </w:rPr>
              <w:t>rfshir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D4AE4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D4AE4">
              <w:rPr>
                <w:rFonts w:ascii="Times New Roman" w:hAnsi="Times New Roman" w:cs="Times New Roman"/>
                <w:sz w:val="24"/>
                <w:szCs w:val="24"/>
              </w:rPr>
              <w:t>tu tipet 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D4AE4">
              <w:rPr>
                <w:rFonts w:ascii="Times New Roman" w:hAnsi="Times New Roman" w:cs="Times New Roman"/>
                <w:sz w:val="24"/>
                <w:szCs w:val="24"/>
              </w:rPr>
              <w:t xml:space="preserve"> dh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D4AE4">
              <w:rPr>
                <w:rFonts w:ascii="Times New Roman" w:hAnsi="Times New Roman" w:cs="Times New Roman"/>
                <w:sz w:val="24"/>
                <w:szCs w:val="24"/>
              </w:rPr>
              <w:t>nave, struktura 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D4AE4">
              <w:rPr>
                <w:rFonts w:ascii="Times New Roman" w:hAnsi="Times New Roman" w:cs="Times New Roman"/>
                <w:sz w:val="24"/>
                <w:szCs w:val="24"/>
              </w:rPr>
              <w:t xml:space="preserve"> dh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D4AE4">
              <w:rPr>
                <w:rFonts w:ascii="Times New Roman" w:hAnsi="Times New Roman" w:cs="Times New Roman"/>
                <w:sz w:val="24"/>
                <w:szCs w:val="24"/>
              </w:rPr>
              <w:t>nave, zhvillimi i aplikacioneve, zhvillimi i algoritmeve, dizajnimi i programeve dhe funksionet. Kursi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D4AE4">
              <w:rPr>
                <w:rFonts w:ascii="Times New Roman" w:hAnsi="Times New Roman" w:cs="Times New Roman"/>
                <w:sz w:val="24"/>
                <w:szCs w:val="24"/>
              </w:rPr>
              <w:t>rfshin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D4AE4">
              <w:rPr>
                <w:rFonts w:ascii="Times New Roman" w:hAnsi="Times New Roman" w:cs="Times New Roman"/>
                <w:sz w:val="24"/>
                <w:szCs w:val="24"/>
              </w:rPr>
              <w:t xml:space="preserve"> edhe programimin e orjentuar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D4AE4">
              <w:rPr>
                <w:rFonts w:ascii="Times New Roman" w:hAnsi="Times New Roman" w:cs="Times New Roman"/>
                <w:sz w:val="24"/>
                <w:szCs w:val="24"/>
              </w:rPr>
              <w:t xml:space="preserve"> objekte si dhe procesimin 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D4AE4">
              <w:rPr>
                <w:rFonts w:ascii="Times New Roman" w:hAnsi="Times New Roman" w:cs="Times New Roman"/>
                <w:sz w:val="24"/>
                <w:szCs w:val="24"/>
              </w:rPr>
              <w:t xml:space="preserve"> dh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D4AE4">
              <w:rPr>
                <w:rFonts w:ascii="Times New Roman" w:hAnsi="Times New Roman" w:cs="Times New Roman"/>
                <w:sz w:val="24"/>
                <w:szCs w:val="24"/>
              </w:rPr>
              <w:t>nave dhe teknikat e procesimit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D4AE4">
              <w:rPr>
                <w:rFonts w:ascii="Times New Roman" w:hAnsi="Times New Roman" w:cs="Times New Roman"/>
                <w:sz w:val="24"/>
                <w:szCs w:val="24"/>
              </w:rPr>
              <w:t xml:space="preserve"> informationit.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656022" w14:textId="77777777" w:rsidR="0064255D" w:rsidRPr="00FD4AE4" w:rsidRDefault="0064255D" w:rsidP="006425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Kjo lëndë është në </w:t>
            </w:r>
            <w:r w:rsidRPr="00D7428D">
              <w:rPr>
                <w:rFonts w:ascii="Times New Roman" w:hAnsi="Times New Roman" w:cs="Times New Roman"/>
                <w:sz w:val="24"/>
                <w:szCs w:val="24"/>
              </w:rPr>
              <w:t xml:space="preserve">interes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të gjithë nxënësve që</w:t>
            </w:r>
            <w:r w:rsidRPr="00D7428D">
              <w:rPr>
                <w:rFonts w:ascii="Times New Roman" w:hAnsi="Times New Roman" w:cs="Times New Roman"/>
                <w:sz w:val="24"/>
                <w:szCs w:val="24"/>
              </w:rPr>
              <w:t xml:space="preserve"> dëshirojnë të fitojnë njohuri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mbi bazat e p</w:t>
            </w:r>
            <w:r w:rsidRPr="00D7428D">
              <w:rPr>
                <w:rFonts w:ascii="Times New Roman" w:hAnsi="Times New Roman" w:cs="Times New Roman"/>
                <w:sz w:val="24"/>
                <w:szCs w:val="24"/>
              </w:rPr>
              <w:t>rogramimit 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mpjuterik duke përdorur gjuhën Python, gjithashtu një fillim shumë i mirë i shfrytezimit të këtyre njohurive në fusha të tjera</w:t>
            </w:r>
            <w:r w:rsidRPr="00D74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656023" w14:textId="77777777" w:rsidR="00170CA1" w:rsidRPr="00BA1DE5" w:rsidRDefault="00170CA1" w:rsidP="008A330B">
            <w:pPr>
              <w:jc w:val="both"/>
              <w:rPr>
                <w:rFonts w:cstheme="minorHAnsi"/>
                <w:i/>
              </w:rPr>
            </w:pPr>
          </w:p>
        </w:tc>
      </w:tr>
      <w:tr w:rsidR="00151A17" w:rsidRPr="00BA1DE5" w14:paraId="1665603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6656025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6656026" w14:textId="77777777" w:rsidR="0064255D" w:rsidRPr="0064255D" w:rsidRDefault="0064255D" w:rsidP="0064255D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55D">
              <w:rPr>
                <w:rFonts w:ascii="Times New Roman" w:hAnsi="Times New Roman" w:cs="Times New Roman"/>
                <w:sz w:val="24"/>
                <w:szCs w:val="24"/>
              </w:rPr>
              <w:t xml:space="preserve">Kuptoj konceptet themelore të punës me Python dhe sistemin mbështetës për këtë gjuhë </w:t>
            </w:r>
          </w:p>
          <w:p w14:paraId="16656027" w14:textId="77777777" w:rsidR="0064255D" w:rsidRPr="0064255D" w:rsidRDefault="0064255D" w:rsidP="0064255D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55D">
              <w:rPr>
                <w:rFonts w:ascii="Times New Roman" w:hAnsi="Times New Roman" w:cs="Times New Roman"/>
                <w:sz w:val="24"/>
                <w:szCs w:val="24"/>
              </w:rPr>
              <w:t xml:space="preserve">Kuptoj dhe përdorë </w:t>
            </w:r>
            <w:r w:rsidR="00B74FC9">
              <w:rPr>
                <w:rFonts w:ascii="Times New Roman" w:hAnsi="Times New Roman" w:cs="Times New Roman"/>
                <w:sz w:val="24"/>
                <w:szCs w:val="24"/>
              </w:rPr>
              <w:t>sintaksën e gjuhës programnuese</w:t>
            </w:r>
          </w:p>
          <w:p w14:paraId="16656028" w14:textId="77777777" w:rsidR="0064255D" w:rsidRPr="0064255D" w:rsidRDefault="0064255D" w:rsidP="0064255D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55D">
              <w:rPr>
                <w:rFonts w:ascii="Times New Roman" w:hAnsi="Times New Roman" w:cs="Times New Roman"/>
                <w:sz w:val="24"/>
                <w:szCs w:val="24"/>
              </w:rPr>
              <w:t xml:space="preserve">Kuptoj tipeve të të dhënave, përpunimit dhe punës me to </w:t>
            </w:r>
          </w:p>
          <w:p w14:paraId="16656029" w14:textId="77777777" w:rsidR="0064255D" w:rsidRPr="0064255D" w:rsidRDefault="0064255D" w:rsidP="0064255D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55D">
              <w:rPr>
                <w:rFonts w:ascii="Times New Roman" w:hAnsi="Times New Roman" w:cs="Times New Roman"/>
                <w:sz w:val="24"/>
                <w:szCs w:val="24"/>
              </w:rPr>
              <w:t xml:space="preserve">Të zhvilloj funksione dhe të thrras ato </w:t>
            </w:r>
          </w:p>
          <w:p w14:paraId="1665602A" w14:textId="77777777" w:rsidR="0064255D" w:rsidRPr="0064255D" w:rsidRDefault="0064255D" w:rsidP="0064255D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55D">
              <w:rPr>
                <w:rFonts w:ascii="Times New Roman" w:hAnsi="Times New Roman" w:cs="Times New Roman"/>
                <w:sz w:val="24"/>
                <w:szCs w:val="24"/>
              </w:rPr>
              <w:t>Të njof dhe t</w:t>
            </w:r>
            <w:r w:rsidR="00B74FC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4255D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B74FC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4255D">
              <w:rPr>
                <w:rFonts w:ascii="Times New Roman" w:hAnsi="Times New Roman" w:cs="Times New Roman"/>
                <w:sz w:val="24"/>
                <w:szCs w:val="24"/>
              </w:rPr>
              <w:t>rdor</w:t>
            </w:r>
            <w:r w:rsidR="00B74FC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4255D">
              <w:rPr>
                <w:rFonts w:ascii="Times New Roman" w:hAnsi="Times New Roman" w:cs="Times New Roman"/>
                <w:sz w:val="24"/>
                <w:szCs w:val="24"/>
              </w:rPr>
              <w:t xml:space="preserve"> libraritë </w:t>
            </w:r>
          </w:p>
          <w:p w14:paraId="1665602B" w14:textId="77777777" w:rsidR="0064255D" w:rsidRPr="0064255D" w:rsidRDefault="0064255D" w:rsidP="0064255D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55D">
              <w:rPr>
                <w:rFonts w:ascii="Times New Roman" w:hAnsi="Times New Roman" w:cs="Times New Roman"/>
                <w:sz w:val="24"/>
                <w:szCs w:val="24"/>
              </w:rPr>
              <w:t xml:space="preserve">Të zhvilloj shtylla të programimit të orientuar në objekte </w:t>
            </w:r>
          </w:p>
          <w:p w14:paraId="1665602C" w14:textId="77777777" w:rsidR="0064255D" w:rsidRPr="0064255D" w:rsidRDefault="0064255D" w:rsidP="0064255D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55D">
              <w:rPr>
                <w:rFonts w:ascii="Times New Roman" w:hAnsi="Times New Roman" w:cs="Times New Roman"/>
                <w:sz w:val="24"/>
                <w:szCs w:val="24"/>
              </w:rPr>
              <w:t>Të kuptoj elementet e programimit me Python</w:t>
            </w:r>
          </w:p>
          <w:p w14:paraId="1665602D" w14:textId="77777777" w:rsidR="0064255D" w:rsidRPr="0064255D" w:rsidRDefault="0064255D" w:rsidP="0064255D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55D">
              <w:rPr>
                <w:rFonts w:ascii="Times New Roman" w:hAnsi="Times New Roman" w:cs="Times New Roman"/>
                <w:sz w:val="24"/>
                <w:szCs w:val="24"/>
              </w:rPr>
              <w:t xml:space="preserve">Të zhvilloj aplikacione për analizë dhe procesim të të dhënave në fusha të ndryshme </w:t>
            </w:r>
          </w:p>
          <w:p w14:paraId="1665602E" w14:textId="77777777" w:rsidR="0064255D" w:rsidRPr="0064255D" w:rsidRDefault="0064255D" w:rsidP="0064255D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55D">
              <w:rPr>
                <w:rFonts w:ascii="Times New Roman" w:hAnsi="Times New Roman" w:cs="Times New Roman"/>
                <w:sz w:val="24"/>
                <w:szCs w:val="24"/>
              </w:rPr>
              <w:t xml:space="preserve">Të jëtë i gatshëm të filloj </w:t>
            </w:r>
            <w:r w:rsidR="00B74FC9">
              <w:rPr>
                <w:rFonts w:ascii="Times New Roman" w:hAnsi="Times New Roman" w:cs="Times New Roman"/>
                <w:sz w:val="24"/>
                <w:szCs w:val="24"/>
              </w:rPr>
              <w:t xml:space="preserve">të </w:t>
            </w:r>
            <w:r w:rsidRPr="0064255D">
              <w:rPr>
                <w:rFonts w:ascii="Times New Roman" w:hAnsi="Times New Roman" w:cs="Times New Roman"/>
                <w:sz w:val="24"/>
                <w:szCs w:val="24"/>
              </w:rPr>
              <w:t>studioi dhe punoi i pavarur duke përd</w:t>
            </w:r>
            <w:r w:rsidR="00B74FC9">
              <w:rPr>
                <w:rFonts w:ascii="Times New Roman" w:hAnsi="Times New Roman" w:cs="Times New Roman"/>
                <w:sz w:val="24"/>
                <w:szCs w:val="24"/>
              </w:rPr>
              <w:t>orur gjuhën programuese Python</w:t>
            </w:r>
          </w:p>
          <w:p w14:paraId="1665602F" w14:textId="77777777" w:rsidR="00151A17" w:rsidRDefault="00151A17" w:rsidP="00170CA1">
            <w:pPr>
              <w:spacing w:after="0" w:line="240" w:lineRule="exact"/>
              <w:rPr>
                <w:rFonts w:cstheme="minorHAnsi"/>
              </w:rPr>
            </w:pPr>
          </w:p>
          <w:p w14:paraId="16656030" w14:textId="77777777" w:rsidR="00170CA1" w:rsidRDefault="00170CA1" w:rsidP="00170CA1">
            <w:pPr>
              <w:spacing w:after="0" w:line="240" w:lineRule="exact"/>
              <w:rPr>
                <w:rFonts w:cstheme="minorHAnsi"/>
              </w:rPr>
            </w:pPr>
          </w:p>
          <w:p w14:paraId="16656031" w14:textId="77777777" w:rsidR="00170CA1" w:rsidRPr="00BA1DE5" w:rsidRDefault="00170CA1" w:rsidP="00170CA1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151A17" w:rsidRPr="00BA1DE5" w14:paraId="1665603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6656033" w14:textId="77777777"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Rëndësia dhe Aktualiteti i Lëndës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6656034" w14:textId="77777777" w:rsidR="0064255D" w:rsidRPr="00BA1DE5" w:rsidRDefault="003E5C5B" w:rsidP="003E5C5B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Python ka rezultuar një nga </w:t>
            </w:r>
            <w:r w:rsidR="0064255D" w:rsidRPr="0064255D">
              <w:rPr>
                <w:rFonts w:ascii="Times New Roman" w:hAnsi="Times New Roman" w:cs="Times New Roman"/>
                <w:sz w:val="24"/>
                <w:szCs w:val="24"/>
              </w:rPr>
              <w:t xml:space="preserve">gjuhët më të njohura të programimit të viteve të fundit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që ka aplikim në shumë fusha nga zhvilimi i aplikoacioneve tek machine learning dhe shkenca </w:t>
            </w:r>
            <w:r w:rsidR="0064255D" w:rsidRPr="0064255D">
              <w:rPr>
                <w:rFonts w:ascii="Times New Roman" w:hAnsi="Times New Roman" w:cs="Times New Roman"/>
                <w:sz w:val="24"/>
                <w:szCs w:val="24"/>
              </w:rPr>
              <w:t xml:space="preserve">të </w:t>
            </w:r>
            <w:r w:rsidR="00B74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FC9" w:rsidRPr="0064255D">
              <w:rPr>
                <w:rFonts w:ascii="Times New Roman" w:hAnsi="Times New Roman" w:cs="Times New Roman"/>
                <w:sz w:val="24"/>
                <w:szCs w:val="24"/>
              </w:rPr>
              <w:t xml:space="preserve">të </w:t>
            </w:r>
            <w:r w:rsidR="0064255D" w:rsidRPr="0064255D">
              <w:rPr>
                <w:rFonts w:ascii="Times New Roman" w:hAnsi="Times New Roman" w:cs="Times New Roman"/>
                <w:sz w:val="24"/>
                <w:szCs w:val="24"/>
              </w:rPr>
              <w:t>dhënave</w:t>
            </w:r>
            <w:r w:rsidR="006425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1A17" w:rsidRPr="00BA1DE5" w14:paraId="16656037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6656036" w14:textId="77777777" w:rsidR="00151A17" w:rsidRPr="00BA1DE5" w:rsidRDefault="00151A17" w:rsidP="001E3C40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51A17" w:rsidRPr="00BA1DE5" w14:paraId="16656039" w14:textId="77777777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6656038" w14:textId="77777777" w:rsidR="00151A17" w:rsidRPr="00BA1DE5" w:rsidRDefault="00151A17" w:rsidP="001E3C40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Ngarkesa</w:t>
            </w:r>
            <w:r w:rsidRPr="00BA1DE5">
              <w:rPr>
                <w:rFonts w:ascii="Calibri" w:hAnsi="Calibri"/>
                <w:b/>
                <w:lang w:val="sq-AL"/>
              </w:rPr>
              <w:t xml:space="preserve"> e studentit (duhet të jetë në përputhje me Rezultatet e Nxënies të studentit)</w:t>
            </w:r>
          </w:p>
        </w:tc>
      </w:tr>
      <w:tr w:rsidR="00151A17" w:rsidRPr="00BA1DE5" w14:paraId="1665603E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665603A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665603B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665603C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665603D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151A17" w:rsidRPr="00BA1DE5" w14:paraId="16656043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65603F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656040" w14:textId="77777777" w:rsidR="00151A17" w:rsidRPr="00573492" w:rsidRDefault="002278CF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656041" w14:textId="77777777" w:rsidR="00151A17" w:rsidRPr="00573492" w:rsidRDefault="00CF4762" w:rsidP="001E3C40">
            <w:pPr>
              <w:spacing w:after="0" w:line="240" w:lineRule="exact"/>
              <w:jc w:val="center"/>
              <w:rPr>
                <w:rFonts w:cs="Arial"/>
              </w:rPr>
            </w:pPr>
            <w:r w:rsidRPr="00573492">
              <w:rPr>
                <w:rFonts w:cs="Arial"/>
              </w:rPr>
              <w:t>1</w:t>
            </w:r>
            <w:r w:rsidR="001D7F78" w:rsidRPr="00573492">
              <w:rPr>
                <w:rFonts w:cs="Arial"/>
              </w:rPr>
              <w:t>3/13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56042" w14:textId="77777777" w:rsidR="00151A17" w:rsidRPr="00573492" w:rsidRDefault="002278CF" w:rsidP="0057349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26</w:t>
            </w:r>
          </w:p>
        </w:tc>
      </w:tr>
      <w:tr w:rsidR="00151A17" w:rsidRPr="00BA1DE5" w14:paraId="1665604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656044" w14:textId="77777777" w:rsidR="00151A17" w:rsidRPr="00483E8E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rPr>
                <w:rFonts w:ascii="Calibri" w:hAnsi="Calibri" w:cs="Arial"/>
              </w:rPr>
              <w:t xml:space="preserve">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656045" w14:textId="77777777" w:rsidR="00151A17" w:rsidRPr="00573492" w:rsidRDefault="002278CF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656046" w14:textId="77777777" w:rsidR="00151A17" w:rsidRPr="00573492" w:rsidRDefault="005E4A7E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11/11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56047" w14:textId="77777777" w:rsidR="00151A17" w:rsidRPr="00573492" w:rsidRDefault="002278CF" w:rsidP="0057349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</w:t>
            </w:r>
          </w:p>
        </w:tc>
      </w:tr>
      <w:tr w:rsidR="00151A17" w:rsidRPr="00BA1DE5" w14:paraId="1665604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656049" w14:textId="77777777" w:rsidR="00151A17" w:rsidRPr="00483E8E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t>Përgatitje për test intermediar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65604A" w14:textId="77777777" w:rsidR="00151A17" w:rsidRPr="00573492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65604B" w14:textId="77777777" w:rsidR="00151A17" w:rsidRPr="00573492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5604C" w14:textId="77777777" w:rsidR="00151A17" w:rsidRPr="00573492" w:rsidRDefault="00151A17" w:rsidP="0057349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1665605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65604E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65604F" w14:textId="77777777" w:rsidR="00151A17" w:rsidRPr="00573492" w:rsidRDefault="00CF4762" w:rsidP="001E3C40">
            <w:pPr>
              <w:spacing w:after="0" w:line="240" w:lineRule="exact"/>
              <w:jc w:val="center"/>
              <w:rPr>
                <w:rFonts w:cs="Arial"/>
              </w:rPr>
            </w:pPr>
            <w:r w:rsidRPr="00573492"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656050" w14:textId="77777777" w:rsidR="00151A17" w:rsidRPr="00573492" w:rsidRDefault="00573492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FD1406">
              <w:rPr>
                <w:rFonts w:cs="Arial"/>
              </w:rPr>
              <w:t>5</w:t>
            </w:r>
            <w:r w:rsidR="001D7F78" w:rsidRPr="00573492">
              <w:rPr>
                <w:rFonts w:cs="Arial"/>
              </w:rPr>
              <w:t>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56051" w14:textId="77777777" w:rsidR="00151A17" w:rsidRPr="00573492" w:rsidRDefault="00573492" w:rsidP="0057349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151A17" w:rsidRPr="00BA1DE5" w14:paraId="1665605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656053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656054" w14:textId="77777777" w:rsidR="00151A17" w:rsidRPr="00573492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656055" w14:textId="77777777" w:rsidR="00151A17" w:rsidRPr="00573492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56056" w14:textId="77777777" w:rsidR="00151A17" w:rsidRPr="00573492" w:rsidRDefault="00151A17" w:rsidP="0057349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1665605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656058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656059" w14:textId="77777777" w:rsidR="00151A17" w:rsidRPr="00573492" w:rsidRDefault="0087721D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65605A" w14:textId="77777777" w:rsidR="00151A17" w:rsidRPr="00573492" w:rsidRDefault="00A75D6F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1/1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5605B" w14:textId="77777777" w:rsidR="00151A17" w:rsidRPr="00573492" w:rsidRDefault="00A75D6F" w:rsidP="0057349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</w:tr>
      <w:tr w:rsidR="00151A17" w:rsidRPr="00BA1DE5" w14:paraId="1665606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65605D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65605E" w14:textId="77777777" w:rsidR="00151A17" w:rsidRPr="00573492" w:rsidRDefault="00CF4762" w:rsidP="001E3C40">
            <w:pPr>
              <w:spacing w:after="0" w:line="240" w:lineRule="exact"/>
              <w:jc w:val="center"/>
              <w:rPr>
                <w:rFonts w:cs="Arial"/>
              </w:rPr>
            </w:pPr>
            <w:r w:rsidRPr="00573492"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65605F" w14:textId="77777777" w:rsidR="00151A17" w:rsidRPr="00573492" w:rsidRDefault="00CF4762" w:rsidP="001E3C40">
            <w:pPr>
              <w:spacing w:after="0" w:line="240" w:lineRule="exact"/>
              <w:jc w:val="center"/>
              <w:rPr>
                <w:rFonts w:cs="Arial"/>
              </w:rPr>
            </w:pPr>
            <w:r w:rsidRPr="00573492">
              <w:rPr>
                <w:rFonts w:cs="Arial"/>
              </w:rPr>
              <w:t>1</w:t>
            </w:r>
            <w:r w:rsidR="00FD1406">
              <w:rPr>
                <w:rFonts w:cs="Arial"/>
              </w:rPr>
              <w:t>5</w:t>
            </w:r>
            <w:r w:rsidR="001D7F78" w:rsidRPr="00573492">
              <w:rPr>
                <w:rFonts w:cs="Arial"/>
              </w:rPr>
              <w:t>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56060" w14:textId="77777777" w:rsidR="00151A17" w:rsidRPr="00573492" w:rsidRDefault="001D7F78" w:rsidP="0057349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573492">
              <w:rPr>
                <w:rFonts w:ascii="Calibri" w:hAnsi="Calibri" w:cs="Arial"/>
              </w:rPr>
              <w:t>30</w:t>
            </w:r>
          </w:p>
        </w:tc>
      </w:tr>
      <w:tr w:rsidR="00151A17" w:rsidRPr="00BA1DE5" w14:paraId="1665606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656062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656063" w14:textId="77777777" w:rsidR="00151A17" w:rsidRPr="00573492" w:rsidRDefault="001D7F78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573492"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656064" w14:textId="77777777" w:rsidR="00151A17" w:rsidRPr="00573492" w:rsidRDefault="00CF4762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573492">
              <w:rPr>
                <w:rFonts w:ascii="Calibri" w:hAnsi="Calibri" w:cs="Arial"/>
              </w:rPr>
              <w:t>1</w:t>
            </w:r>
            <w:r w:rsidR="00FD1406">
              <w:rPr>
                <w:rFonts w:ascii="Calibri" w:hAnsi="Calibri" w:cs="Arial"/>
              </w:rPr>
              <w:t>5</w:t>
            </w:r>
            <w:r w:rsidR="001D7F78" w:rsidRPr="00573492">
              <w:rPr>
                <w:rFonts w:ascii="Calibri" w:hAnsi="Calibri" w:cs="Arial"/>
              </w:rPr>
              <w:t>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56065" w14:textId="77777777" w:rsidR="00151A17" w:rsidRPr="00573492" w:rsidRDefault="001D7F78" w:rsidP="0057349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573492">
              <w:rPr>
                <w:rFonts w:ascii="Calibri" w:hAnsi="Calibri" w:cs="Arial"/>
              </w:rPr>
              <w:t>15</w:t>
            </w:r>
          </w:p>
        </w:tc>
      </w:tr>
      <w:tr w:rsidR="00151A17" w:rsidRPr="00BA1DE5" w14:paraId="1665606B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656067" w14:textId="77777777" w:rsidR="00151A17" w:rsidRPr="00BA1DE5" w:rsidRDefault="0087721D" w:rsidP="0087721D">
            <w:pPr>
              <w:spacing w:after="0" w:line="240" w:lineRule="exac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Testi II </w:t>
            </w:r>
            <w:r w:rsidR="00151A17" w:rsidRPr="00BA1DE5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656068" w14:textId="77777777" w:rsidR="00151A17" w:rsidRPr="00573492" w:rsidRDefault="0087721D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656069" w14:textId="77777777" w:rsidR="00151A17" w:rsidRPr="00573492" w:rsidRDefault="0087721D" w:rsidP="00FD1406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1/1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5606A" w14:textId="77777777" w:rsidR="00151A17" w:rsidRPr="00573492" w:rsidRDefault="0087721D" w:rsidP="0057349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</w:tr>
      <w:tr w:rsidR="00151A17" w:rsidRPr="00BA1DE5" w14:paraId="1665607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65606C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lastRenderedPageBreak/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65606D" w14:textId="77777777" w:rsidR="00151A17" w:rsidRPr="00573492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65606E" w14:textId="77777777" w:rsidR="00151A17" w:rsidRPr="00573492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5606F" w14:textId="77777777" w:rsidR="00151A17" w:rsidRPr="00573492" w:rsidRDefault="00151A17" w:rsidP="0057349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87721D" w:rsidRPr="00BA1DE5" w14:paraId="1665607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6656071" w14:textId="77777777" w:rsidR="0087721D" w:rsidRPr="00BA1DE5" w:rsidRDefault="0087721D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6656072" w14:textId="77777777" w:rsidR="0087721D" w:rsidRPr="00573492" w:rsidRDefault="0087721D" w:rsidP="00E9051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6656073" w14:textId="77777777" w:rsidR="0087721D" w:rsidRPr="00573492" w:rsidRDefault="0087721D" w:rsidP="00E9051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2/2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16656074" w14:textId="77777777" w:rsidR="0087721D" w:rsidRPr="00573492" w:rsidRDefault="0087721D" w:rsidP="00E9051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</w:tr>
      <w:tr w:rsidR="00151A17" w:rsidRPr="00BA1DE5" w14:paraId="1665607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6656076" w14:textId="77777777" w:rsidR="00151A17" w:rsidRPr="00483E8E" w:rsidRDefault="00151A17" w:rsidP="001E3C40">
            <w:pPr>
              <w:spacing w:after="0" w:line="240" w:lineRule="exact"/>
              <w:rPr>
                <w:rFonts w:ascii="Arial" w:hAnsi="Arial" w:cs="Arial"/>
                <w:lang w:eastAsia="ja-JP"/>
              </w:rPr>
            </w:pPr>
            <w:r>
              <w:rPr>
                <w:rFonts w:ascii="Calibri" w:hAnsi="Calibri" w:cs="Arial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6656077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6656078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16656079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1665607F" w14:textId="77777777" w:rsidTr="001E3C4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665607B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665607C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665607D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665607E" w14:textId="77777777" w:rsidR="00151A17" w:rsidRPr="00BA1DE5" w:rsidRDefault="00AD2EB4" w:rsidP="001E3C40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</w:t>
            </w:r>
            <w:r w:rsidR="002278CF">
              <w:rPr>
                <w:rFonts w:ascii="Calibri" w:hAnsi="Calibri" w:cs="Arial"/>
                <w:b/>
              </w:rPr>
              <w:t>07</w:t>
            </w:r>
          </w:p>
        </w:tc>
      </w:tr>
      <w:tr w:rsidR="00151A17" w:rsidRPr="00BA1DE5" w14:paraId="16656081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6656080" w14:textId="77777777" w:rsidR="00151A17" w:rsidRPr="00BA1DE5" w:rsidRDefault="00151A17" w:rsidP="001E3C40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151A17" w:rsidRPr="00BA1DE5" w14:paraId="16656084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6082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6083" w14:textId="77777777" w:rsidR="00151A17" w:rsidRPr="00170CA1" w:rsidRDefault="00151A17" w:rsidP="007A138B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170C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 xml:space="preserve">Ligjëratat, ushtrimet gjatë orëve të mësimit duke përdorë </w:t>
            </w:r>
            <w:r w:rsidR="00F767D5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loptop dhe aplikacionet perkatese</w:t>
            </w:r>
            <w:r w:rsidR="001D7F78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, punë në grup</w:t>
            </w:r>
            <w:r w:rsidR="00F767D5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 xml:space="preserve"> dhe pune </w:t>
            </w:r>
            <w:r w:rsidR="00F767D5" w:rsidRPr="00170C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individuale</w:t>
            </w:r>
            <w:r w:rsidR="00F767D5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 xml:space="preserve">  per detyrat e shtespise.</w:t>
            </w:r>
          </w:p>
        </w:tc>
      </w:tr>
      <w:tr w:rsidR="00151A17" w:rsidRPr="00BA1DE5" w14:paraId="1665608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6085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6086" w14:textId="77777777" w:rsidR="00151A17" w:rsidRPr="00170CA1" w:rsidRDefault="00151A17" w:rsidP="001E3C40">
            <w:pPr>
              <w:spacing w:after="0" w:line="240" w:lineRule="exact"/>
              <w:rPr>
                <w:rFonts w:cstheme="minorHAnsi"/>
                <w:i/>
              </w:rPr>
            </w:pPr>
            <w:r w:rsidRPr="00170CA1">
              <w:rPr>
                <w:rFonts w:cstheme="minorHAnsi"/>
                <w:i/>
              </w:rPr>
              <w:t xml:space="preserve">Kufiri i kalueshmërisë së lëndës është </w:t>
            </w:r>
            <w:r w:rsidR="003B2981">
              <w:rPr>
                <w:rFonts w:cstheme="minorHAnsi"/>
                <w:i/>
              </w:rPr>
              <w:t>60%</w:t>
            </w:r>
          </w:p>
          <w:p w14:paraId="16656087" w14:textId="77777777" w:rsidR="00151A17" w:rsidRPr="00170CA1" w:rsidRDefault="00151A17" w:rsidP="001E3C40">
            <w:pPr>
              <w:spacing w:after="0" w:line="240" w:lineRule="exact"/>
              <w:rPr>
                <w:rFonts w:cstheme="minorHAnsi"/>
                <w:i/>
              </w:rPr>
            </w:pPr>
            <w:r w:rsidRPr="00170CA1">
              <w:rPr>
                <w:rFonts w:cstheme="minorHAnsi"/>
                <w:i/>
              </w:rPr>
              <w:t xml:space="preserve">Vijueshmëria </w:t>
            </w:r>
            <w:r w:rsidR="007A138B">
              <w:rPr>
                <w:rFonts w:cstheme="minorHAnsi"/>
                <w:i/>
              </w:rPr>
              <w:t>e studentit 2</w:t>
            </w:r>
            <w:r w:rsidR="003B2981">
              <w:rPr>
                <w:rFonts w:cstheme="minorHAnsi"/>
                <w:i/>
              </w:rPr>
              <w:t>0%</w:t>
            </w:r>
          </w:p>
          <w:p w14:paraId="16656088" w14:textId="77777777" w:rsidR="00151A17" w:rsidRPr="00170CA1" w:rsidRDefault="00151A17" w:rsidP="001E3C40">
            <w:pPr>
              <w:spacing w:after="0" w:line="240" w:lineRule="exact"/>
              <w:rPr>
                <w:rFonts w:cstheme="minorHAnsi"/>
                <w:i/>
              </w:rPr>
            </w:pPr>
            <w:r w:rsidRPr="00170CA1">
              <w:rPr>
                <w:rFonts w:cstheme="minorHAnsi"/>
                <w:i/>
              </w:rPr>
              <w:t>Detyrat ind</w:t>
            </w:r>
            <w:r w:rsidR="003B2981">
              <w:rPr>
                <w:rFonts w:cstheme="minorHAnsi"/>
                <w:i/>
              </w:rPr>
              <w:t>ividuale</w:t>
            </w:r>
            <w:r w:rsidR="007A138B">
              <w:rPr>
                <w:rFonts w:cstheme="minorHAnsi"/>
                <w:i/>
              </w:rPr>
              <w:t xml:space="preserve"> dhe grupore </w:t>
            </w:r>
            <w:r w:rsidR="005E4A7E">
              <w:rPr>
                <w:rFonts w:cstheme="minorHAnsi"/>
                <w:i/>
              </w:rPr>
              <w:t xml:space="preserve"> të kryera në shtëpi 4</w:t>
            </w:r>
            <w:r w:rsidR="003B2981">
              <w:rPr>
                <w:rFonts w:cstheme="minorHAnsi"/>
                <w:i/>
              </w:rPr>
              <w:t>0%</w:t>
            </w:r>
            <w:r w:rsidRPr="00170CA1">
              <w:rPr>
                <w:rFonts w:cstheme="minorHAnsi"/>
                <w:i/>
              </w:rPr>
              <w:t xml:space="preserve"> </w:t>
            </w:r>
          </w:p>
          <w:p w14:paraId="16656089" w14:textId="77777777" w:rsidR="00151A17" w:rsidRPr="00170CA1" w:rsidRDefault="005E4A7E" w:rsidP="001E3C40">
            <w:pPr>
              <w:spacing w:after="0" w:line="240" w:lineRule="exac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Vlerësimi nga testet 20% +2</w:t>
            </w:r>
            <w:r w:rsidR="003B2981">
              <w:rPr>
                <w:rFonts w:cstheme="minorHAnsi"/>
                <w:i/>
              </w:rPr>
              <w:t>0%</w:t>
            </w:r>
          </w:p>
          <w:p w14:paraId="1665608A" w14:textId="77777777" w:rsidR="00151A17" w:rsidRDefault="003B2981" w:rsidP="001E3C40">
            <w:pPr>
              <w:spacing w:after="0" w:line="240" w:lineRule="exac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Provimi final 60%</w:t>
            </w:r>
          </w:p>
          <w:p w14:paraId="1665608B" w14:textId="77777777" w:rsidR="005E4A7E" w:rsidRPr="00BA1DE5" w:rsidRDefault="005E4A7E" w:rsidP="001E3C40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151A17" w:rsidRPr="00BA1DE5" w14:paraId="1665608E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1665608D" w14:textId="77777777" w:rsidR="00151A17" w:rsidRPr="003B2981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</w:p>
        </w:tc>
      </w:tr>
      <w:tr w:rsidR="00B22E85" w:rsidRPr="00BA1DE5" w14:paraId="16656093" w14:textId="77777777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608F" w14:textId="77777777" w:rsidR="00B22E85" w:rsidRPr="003B2981" w:rsidRDefault="00B22E85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3B2981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6090" w14:textId="77777777" w:rsidR="00B22E85" w:rsidRPr="003D7EC3" w:rsidRDefault="00B22E85" w:rsidP="00270BDF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  <w:p w14:paraId="520DAB7F" w14:textId="77777777" w:rsidR="001E772A" w:rsidRPr="001E772A" w:rsidRDefault="001E772A" w:rsidP="001E772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772A">
              <w:rPr>
                <w:rFonts w:ascii="Times New Roman" w:hAnsi="Times New Roman" w:cs="Times New Roman"/>
                <w:sz w:val="24"/>
                <w:szCs w:val="24"/>
              </w:rPr>
              <w:t>John V. Guttag, “Introduction to Computation and Programming using Python”, MIT Press, 2021.</w:t>
            </w:r>
          </w:p>
          <w:p w14:paraId="16656092" w14:textId="77777777" w:rsidR="00B22E85" w:rsidRPr="003D7EC3" w:rsidRDefault="00B22E85" w:rsidP="00270BDF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</w:tc>
      </w:tr>
      <w:tr w:rsidR="00B22E85" w:rsidRPr="00BA1DE5" w14:paraId="1665609B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6656094" w14:textId="77777777" w:rsidR="00B22E85" w:rsidRPr="00BA1DE5" w:rsidRDefault="00B22E85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6656095" w14:textId="77777777" w:rsidR="00B22E85" w:rsidRDefault="00B22E85" w:rsidP="00270BDF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</w:p>
          <w:p w14:paraId="3296D065" w14:textId="77777777" w:rsidR="0089559F" w:rsidRPr="0089559F" w:rsidRDefault="0089559F" w:rsidP="0089559F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59F">
              <w:rPr>
                <w:rFonts w:ascii="Times New Roman" w:hAnsi="Times New Roman" w:cs="Times New Roman"/>
                <w:sz w:val="24"/>
                <w:szCs w:val="24"/>
              </w:rPr>
              <w:t xml:space="preserve">Allen Downey, “Think Python: How to Think Like a Computer Scientist”, Green Tea Press, 2015. </w:t>
            </w:r>
          </w:p>
          <w:p w14:paraId="5EC592BF" w14:textId="77777777" w:rsidR="0089559F" w:rsidRPr="0089559F" w:rsidRDefault="0089559F" w:rsidP="0089559F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59F">
              <w:rPr>
                <w:rFonts w:ascii="Times New Roman" w:hAnsi="Times New Roman" w:cs="Times New Roman"/>
                <w:sz w:val="24"/>
                <w:szCs w:val="24"/>
              </w:rPr>
              <w:t>Joakim Sundes, “Introduction to Scientific Programming with Python”, Springer, 2020.</w:t>
            </w:r>
          </w:p>
          <w:p w14:paraId="5C9BA458" w14:textId="77777777" w:rsidR="0089559F" w:rsidRPr="0089559F" w:rsidRDefault="0089559F" w:rsidP="0089559F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59F">
              <w:rPr>
                <w:rFonts w:ascii="Times New Roman" w:hAnsi="Times New Roman" w:cs="Times New Roman"/>
                <w:sz w:val="24"/>
                <w:szCs w:val="24"/>
              </w:rPr>
              <w:t>https://www.w3schools.com/python/default.asp</w:t>
            </w:r>
          </w:p>
          <w:p w14:paraId="16656099" w14:textId="77777777" w:rsidR="00B22E85" w:rsidRDefault="00B22E85" w:rsidP="00270BDF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</w:p>
          <w:p w14:paraId="1665609A" w14:textId="77777777" w:rsidR="00B22E85" w:rsidRPr="003D7EC3" w:rsidRDefault="00B22E85" w:rsidP="00270BDF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3585"/>
        <w:gridCol w:w="2553"/>
      </w:tblGrid>
      <w:tr w:rsidR="00151A17" w:rsidRPr="00BA1DE5" w14:paraId="1665609D" w14:textId="77777777" w:rsidTr="001E3C40">
        <w:tc>
          <w:tcPr>
            <w:tcW w:w="885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665609C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151A17" w:rsidRPr="00BA1DE5" w14:paraId="166560A1" w14:textId="77777777" w:rsidTr="001E3C40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665609E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3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1665609F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66560A0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Ushtrimet </w:t>
            </w:r>
          </w:p>
        </w:tc>
      </w:tr>
      <w:tr w:rsidR="00151A17" w:rsidRPr="00BA1DE5" w14:paraId="166560A5" w14:textId="77777777" w:rsidTr="00B74FC9">
        <w:trPr>
          <w:trHeight w:val="571"/>
        </w:trPr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60A2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358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6560A3" w14:textId="77777777" w:rsidR="00170CA1" w:rsidRPr="00BA1DE5" w:rsidRDefault="00B74FC9" w:rsidP="003E5C5B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Konceptet e zhvillimit t</w:t>
            </w:r>
            <w:r w:rsidRPr="0064255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3E5C5B">
              <w:rPr>
                <w:rFonts w:cstheme="minorHAnsi"/>
                <w:color w:val="000000"/>
              </w:rPr>
              <w:t xml:space="preserve"> softuerit  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6560A4" w14:textId="77777777" w:rsidR="00151A17" w:rsidRPr="00BA1DE5" w:rsidRDefault="003E5C5B" w:rsidP="001E3C40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Ushtrimet perkatese </w:t>
            </w:r>
          </w:p>
        </w:tc>
      </w:tr>
      <w:tr w:rsidR="003E5C5B" w:rsidRPr="00BA1DE5" w14:paraId="166560A9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60A6" w14:textId="77777777" w:rsidR="003E5C5B" w:rsidRPr="00BA1DE5" w:rsidRDefault="003E5C5B" w:rsidP="003E5C5B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6560A7" w14:textId="77777777" w:rsidR="003E5C5B" w:rsidRPr="004C6AC4" w:rsidRDefault="003E5C5B" w:rsidP="003E5C5B">
            <w:r w:rsidRPr="004C6AC4">
              <w:t>Vlerat, variablat, shprehjet dhe deklaratat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6560A8" w14:textId="77777777" w:rsidR="003E5C5B" w:rsidRPr="00BA1DE5" w:rsidRDefault="003E5C5B" w:rsidP="003E5C5B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Ushtrimet perkatese </w:t>
            </w:r>
          </w:p>
        </w:tc>
      </w:tr>
      <w:tr w:rsidR="003E5C5B" w:rsidRPr="00BA1DE5" w14:paraId="166560AD" w14:textId="77777777" w:rsidTr="00170CA1">
        <w:trPr>
          <w:trHeight w:val="28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60AA" w14:textId="77777777" w:rsidR="003E5C5B" w:rsidRPr="00BA1DE5" w:rsidRDefault="003E5C5B" w:rsidP="003E5C5B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6560AB" w14:textId="77777777" w:rsidR="003E5C5B" w:rsidRPr="004C6AC4" w:rsidRDefault="003E5C5B" w:rsidP="003E5C5B">
            <w:r w:rsidRPr="004C6AC4">
              <w:t>Ekzekutimi me kusht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6560AC" w14:textId="77777777" w:rsidR="003E5C5B" w:rsidRPr="00BA1DE5" w:rsidRDefault="003E5C5B" w:rsidP="003E5C5B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Ushtrimet perkatese </w:t>
            </w:r>
          </w:p>
        </w:tc>
      </w:tr>
      <w:tr w:rsidR="003E5C5B" w:rsidRPr="00BA1DE5" w14:paraId="166560B1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60AE" w14:textId="77777777" w:rsidR="003E5C5B" w:rsidRPr="00BA1DE5" w:rsidRDefault="003E5C5B" w:rsidP="003E5C5B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6560AF" w14:textId="77777777" w:rsidR="003E5C5B" w:rsidRPr="004C6AC4" w:rsidRDefault="003E5C5B" w:rsidP="003E5C5B">
            <w:r w:rsidRPr="004C6AC4">
              <w:t>Funksione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6560B0" w14:textId="77777777" w:rsidR="003E5C5B" w:rsidRPr="00BA1DE5" w:rsidRDefault="003E5C5B" w:rsidP="003E5C5B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Ushtrimet perkatese </w:t>
            </w:r>
          </w:p>
        </w:tc>
      </w:tr>
      <w:tr w:rsidR="003E5C5B" w:rsidRPr="00BA1DE5" w14:paraId="166560B5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60B2" w14:textId="77777777" w:rsidR="003E5C5B" w:rsidRPr="00BA1DE5" w:rsidRDefault="003E5C5B" w:rsidP="003E5C5B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6560B3" w14:textId="77777777" w:rsidR="003E5C5B" w:rsidRPr="004C6AC4" w:rsidRDefault="003E5C5B" w:rsidP="003E5C5B">
            <w:r>
              <w:t xml:space="preserve">Unazat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6560B4" w14:textId="77777777" w:rsidR="003E5C5B" w:rsidRPr="00BA1DE5" w:rsidRDefault="003E5C5B" w:rsidP="003E5C5B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Ushtrimet perkatese </w:t>
            </w:r>
          </w:p>
        </w:tc>
      </w:tr>
      <w:tr w:rsidR="003E5C5B" w:rsidRPr="00BA1DE5" w14:paraId="166560B9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60B6" w14:textId="77777777" w:rsidR="003E5C5B" w:rsidRPr="00BA1DE5" w:rsidRDefault="003E5C5B" w:rsidP="003E5C5B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6560B7" w14:textId="77777777" w:rsidR="003E5C5B" w:rsidRPr="004C6AC4" w:rsidRDefault="003E5C5B" w:rsidP="003E5C5B">
            <w:r w:rsidRPr="004C6AC4">
              <w:t>Strings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6560B8" w14:textId="77777777" w:rsidR="003E5C5B" w:rsidRPr="00BA1DE5" w:rsidRDefault="003E5C5B" w:rsidP="003E5C5B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Ushtrimet perkatese </w:t>
            </w:r>
          </w:p>
        </w:tc>
      </w:tr>
      <w:tr w:rsidR="003E5C5B" w:rsidRPr="00BA1DE5" w14:paraId="166560BD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60BA" w14:textId="77777777" w:rsidR="003E5C5B" w:rsidRPr="00BA1DE5" w:rsidRDefault="003E5C5B" w:rsidP="003E5C5B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6560BB" w14:textId="77777777" w:rsidR="003E5C5B" w:rsidRPr="004C6AC4" w:rsidRDefault="003E5C5B" w:rsidP="003E5C5B">
            <w:r w:rsidRPr="004C6AC4">
              <w:t>Files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6560BC" w14:textId="77777777" w:rsidR="003E5C5B" w:rsidRPr="00BA1DE5" w:rsidRDefault="003E5C5B" w:rsidP="003E5C5B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Ushtrimet perkatese </w:t>
            </w:r>
          </w:p>
        </w:tc>
      </w:tr>
      <w:tr w:rsidR="003E5C5B" w:rsidRPr="00BA1DE5" w14:paraId="166560C1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60BE" w14:textId="77777777" w:rsidR="003E5C5B" w:rsidRPr="00BA1DE5" w:rsidRDefault="003E5C5B" w:rsidP="003E5C5B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6560BF" w14:textId="77777777" w:rsidR="003E5C5B" w:rsidRPr="004C6AC4" w:rsidRDefault="003E5C5B" w:rsidP="003E5C5B">
            <w:r>
              <w:t>Testi I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6560C0" w14:textId="77777777" w:rsidR="003E5C5B" w:rsidRPr="00BA1DE5" w:rsidRDefault="005E4A7E" w:rsidP="003E5C5B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Prezantimi i detyrave </w:t>
            </w:r>
          </w:p>
        </w:tc>
      </w:tr>
      <w:tr w:rsidR="003E5C5B" w:rsidRPr="00BA1DE5" w14:paraId="166560C5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60C2" w14:textId="77777777" w:rsidR="003E5C5B" w:rsidRPr="00BA1DE5" w:rsidRDefault="003E5C5B" w:rsidP="003E5C5B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6560C3" w14:textId="77777777" w:rsidR="003E5C5B" w:rsidRPr="004C6AC4" w:rsidRDefault="003E5C5B" w:rsidP="003E5C5B">
            <w:r>
              <w:t>L</w:t>
            </w:r>
            <w:r w:rsidRPr="004C6AC4">
              <w:t>istat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6560C4" w14:textId="77777777" w:rsidR="003E5C5B" w:rsidRPr="00BA1DE5" w:rsidRDefault="003E5C5B" w:rsidP="003E5C5B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Ushtrimet perkatese </w:t>
            </w:r>
          </w:p>
        </w:tc>
      </w:tr>
      <w:tr w:rsidR="003E5C5B" w:rsidRPr="00BA1DE5" w14:paraId="166560C9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60C6" w14:textId="77777777" w:rsidR="003E5C5B" w:rsidRPr="00BA1DE5" w:rsidRDefault="003E5C5B" w:rsidP="003E5C5B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6560C7" w14:textId="77777777" w:rsidR="003E5C5B" w:rsidRPr="004C6AC4" w:rsidRDefault="003E5C5B" w:rsidP="003E5C5B">
            <w:r w:rsidRPr="004C6AC4">
              <w:t>Fjalorë</w:t>
            </w:r>
            <w:r w:rsidR="00B74FC9">
              <w:t>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6560C8" w14:textId="77777777" w:rsidR="003E5C5B" w:rsidRPr="00BA1DE5" w:rsidRDefault="003E5C5B" w:rsidP="003E5C5B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Ushtrimet perkatese </w:t>
            </w:r>
          </w:p>
        </w:tc>
      </w:tr>
      <w:tr w:rsidR="003E5C5B" w:rsidRPr="00BA1DE5" w14:paraId="166560CD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60CA" w14:textId="77777777" w:rsidR="003E5C5B" w:rsidRPr="00BA1DE5" w:rsidRDefault="003E5C5B" w:rsidP="003E5C5B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6560CB" w14:textId="77777777" w:rsidR="003E5C5B" w:rsidRPr="004C6AC4" w:rsidRDefault="003E5C5B" w:rsidP="003E5C5B">
            <w:r>
              <w:t>T</w:t>
            </w:r>
            <w:r w:rsidRPr="004C6AC4">
              <w:t>uples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6560CC" w14:textId="77777777" w:rsidR="003E5C5B" w:rsidRPr="00BA1DE5" w:rsidRDefault="003E5C5B" w:rsidP="003E5C5B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Ushtrimet perkatese </w:t>
            </w:r>
          </w:p>
        </w:tc>
      </w:tr>
      <w:tr w:rsidR="003E5C5B" w:rsidRPr="00BA1DE5" w14:paraId="166560D1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60CE" w14:textId="77777777" w:rsidR="003E5C5B" w:rsidRPr="00BA1DE5" w:rsidRDefault="003E5C5B" w:rsidP="003E5C5B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6560CF" w14:textId="77777777" w:rsidR="003E5C5B" w:rsidRPr="004C6AC4" w:rsidRDefault="003E5C5B" w:rsidP="003E5C5B">
            <w:r w:rsidRPr="004C6AC4">
              <w:t>Shprehje të rregullta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6560D0" w14:textId="77777777" w:rsidR="003E5C5B" w:rsidRPr="00BA1DE5" w:rsidRDefault="003E5C5B" w:rsidP="003E5C5B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Ushtrimet perkatese </w:t>
            </w:r>
          </w:p>
        </w:tc>
      </w:tr>
      <w:tr w:rsidR="003E5C5B" w:rsidRPr="00BA1DE5" w14:paraId="166560D5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60D2" w14:textId="77777777" w:rsidR="003E5C5B" w:rsidRPr="00BA1DE5" w:rsidRDefault="003E5C5B" w:rsidP="003E5C5B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6560D3" w14:textId="77777777" w:rsidR="003E5C5B" w:rsidRPr="004C6AC4" w:rsidRDefault="003E5C5B" w:rsidP="00B74FC9">
            <w:r w:rsidRPr="004C6AC4">
              <w:t xml:space="preserve">Programimi i orientuar </w:t>
            </w:r>
            <w:r w:rsidR="00B74FC9">
              <w:t>n</w:t>
            </w:r>
            <w:r w:rsidR="00B74FC9" w:rsidRPr="0064255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B74FC9">
              <w:t xml:space="preserve"> objekte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6560D4" w14:textId="77777777" w:rsidR="003E5C5B" w:rsidRPr="00BA1DE5" w:rsidRDefault="003E5C5B" w:rsidP="003E5C5B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Ushtrimet perkatese </w:t>
            </w:r>
          </w:p>
        </w:tc>
      </w:tr>
      <w:tr w:rsidR="003E5C5B" w:rsidRPr="00BA1DE5" w14:paraId="166560D9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60D6" w14:textId="77777777" w:rsidR="003E5C5B" w:rsidRPr="00B74FC9" w:rsidRDefault="003E5C5B" w:rsidP="003E5C5B">
            <w:pPr>
              <w:spacing w:after="0" w:line="240" w:lineRule="exact"/>
              <w:rPr>
                <w:b/>
                <w:bCs/>
                <w:i/>
                <w:lang w:eastAsia="mk-MK"/>
              </w:rPr>
            </w:pPr>
            <w:r w:rsidRPr="00B74FC9">
              <w:rPr>
                <w:b/>
                <w:bCs/>
                <w:i/>
                <w:lang w:eastAsia="mk-MK"/>
              </w:rPr>
              <w:t xml:space="preserve">Java 14: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6560D7" w14:textId="77777777" w:rsidR="003E5C5B" w:rsidRPr="004C6AC4" w:rsidRDefault="003E5C5B" w:rsidP="003E5C5B">
            <w:r w:rsidRPr="004C6AC4">
              <w:t>Vizualizimi i të dhënave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6560D8" w14:textId="77777777" w:rsidR="003E5C5B" w:rsidRPr="00BA1DE5" w:rsidRDefault="003E5C5B" w:rsidP="003E5C5B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Ushtrimet perkatese </w:t>
            </w:r>
          </w:p>
        </w:tc>
      </w:tr>
      <w:tr w:rsidR="005E4A7E" w:rsidRPr="00BA1DE5" w14:paraId="166560DD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60DA" w14:textId="77777777" w:rsidR="005E4A7E" w:rsidRPr="00BA1DE5" w:rsidRDefault="005E4A7E" w:rsidP="005E4A7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6560DB" w14:textId="77777777" w:rsidR="005E4A7E" w:rsidRDefault="005E4A7E" w:rsidP="005E4A7E">
            <w:r>
              <w:t>Testi II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6560DC" w14:textId="77777777" w:rsidR="005E4A7E" w:rsidRPr="00BA1DE5" w:rsidRDefault="005E4A7E" w:rsidP="005E4A7E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Prezantimi i detyrave </w:t>
            </w:r>
          </w:p>
        </w:tc>
      </w:tr>
    </w:tbl>
    <w:p w14:paraId="166560DE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166560DF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166560E0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166560E1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166560E2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166560E3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166560E4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166560E5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166560E6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166560E7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166560E8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166560E9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166560EA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166560EB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166560EC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166560ED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166560EE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166560EF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166560F0" w14:textId="77777777" w:rsidR="00FD1406" w:rsidRPr="00BA1DE5" w:rsidRDefault="00FD1406" w:rsidP="00151A17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151A17" w:rsidRPr="00BA1DE5" w14:paraId="166560F2" w14:textId="77777777" w:rsidTr="001E3C4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166560F1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151A17" w:rsidRPr="00BA1DE5" w14:paraId="166560FB" w14:textId="77777777" w:rsidTr="001E3C4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60F3" w14:textId="77777777" w:rsidR="00151A17" w:rsidRPr="00BA1DE5" w:rsidRDefault="00151A17" w:rsidP="001E3C40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14:paraId="166560F4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166560F5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166560F6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14:paraId="166560F7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166560F8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  <w:p w14:paraId="166560F9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166560FA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166560FC" w14:textId="77777777" w:rsidR="00CA2D9E" w:rsidRDefault="00CA2D9E"/>
    <w:sectPr w:rsidR="00CA2D9E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20EAD"/>
    <w:multiLevelType w:val="hybridMultilevel"/>
    <w:tmpl w:val="8D823E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72B13"/>
    <w:multiLevelType w:val="hybridMultilevel"/>
    <w:tmpl w:val="5A3C429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F2AAD"/>
    <w:multiLevelType w:val="hybridMultilevel"/>
    <w:tmpl w:val="C32ACD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A38F0"/>
    <w:multiLevelType w:val="hybridMultilevel"/>
    <w:tmpl w:val="F75ABE16"/>
    <w:lvl w:ilvl="0" w:tplc="17EC01D6">
      <w:start w:val="2"/>
      <w:numFmt w:val="bullet"/>
      <w:lvlText w:val="-"/>
      <w:lvlJc w:val="left"/>
      <w:pPr>
        <w:ind w:left="4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4493A"/>
    <w:multiLevelType w:val="hybridMultilevel"/>
    <w:tmpl w:val="CA48D73E"/>
    <w:lvl w:ilvl="0" w:tplc="17EC01D6">
      <w:start w:val="2"/>
      <w:numFmt w:val="bullet"/>
      <w:lvlText w:val="-"/>
      <w:lvlJc w:val="left"/>
      <w:pPr>
        <w:ind w:left="4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75766EC3"/>
    <w:multiLevelType w:val="hybridMultilevel"/>
    <w:tmpl w:val="D99CD0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60F61D2"/>
    <w:multiLevelType w:val="hybridMultilevel"/>
    <w:tmpl w:val="248694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4085328">
    <w:abstractNumId w:val="0"/>
  </w:num>
  <w:num w:numId="2" w16cid:durableId="666715572">
    <w:abstractNumId w:val="2"/>
  </w:num>
  <w:num w:numId="3" w16cid:durableId="970744076">
    <w:abstractNumId w:val="1"/>
  </w:num>
  <w:num w:numId="4" w16cid:durableId="1564019501">
    <w:abstractNumId w:val="5"/>
  </w:num>
  <w:num w:numId="5" w16cid:durableId="346441757">
    <w:abstractNumId w:val="4"/>
  </w:num>
  <w:num w:numId="6" w16cid:durableId="1725327235">
    <w:abstractNumId w:val="3"/>
  </w:num>
  <w:num w:numId="7" w16cid:durableId="14169760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17"/>
    <w:rsid w:val="00094881"/>
    <w:rsid w:val="000A237A"/>
    <w:rsid w:val="000E20E5"/>
    <w:rsid w:val="00151A17"/>
    <w:rsid w:val="00170CA1"/>
    <w:rsid w:val="0018313B"/>
    <w:rsid w:val="001D7F78"/>
    <w:rsid w:val="001E772A"/>
    <w:rsid w:val="001F6A56"/>
    <w:rsid w:val="00210226"/>
    <w:rsid w:val="002278CF"/>
    <w:rsid w:val="00282A51"/>
    <w:rsid w:val="00287932"/>
    <w:rsid w:val="002C0263"/>
    <w:rsid w:val="003405E4"/>
    <w:rsid w:val="00354BFD"/>
    <w:rsid w:val="00393AF1"/>
    <w:rsid w:val="003B2981"/>
    <w:rsid w:val="003D0B93"/>
    <w:rsid w:val="003E5C5B"/>
    <w:rsid w:val="005237B1"/>
    <w:rsid w:val="00534DBD"/>
    <w:rsid w:val="00541199"/>
    <w:rsid w:val="00573492"/>
    <w:rsid w:val="005C5F65"/>
    <w:rsid w:val="005D0675"/>
    <w:rsid w:val="005E4A7E"/>
    <w:rsid w:val="00606421"/>
    <w:rsid w:val="00631111"/>
    <w:rsid w:val="0064255D"/>
    <w:rsid w:val="00686FE2"/>
    <w:rsid w:val="006E091B"/>
    <w:rsid w:val="007A138B"/>
    <w:rsid w:val="0087721D"/>
    <w:rsid w:val="0089559F"/>
    <w:rsid w:val="008A330B"/>
    <w:rsid w:val="00A66DDF"/>
    <w:rsid w:val="00A75D6F"/>
    <w:rsid w:val="00A96794"/>
    <w:rsid w:val="00AA28BD"/>
    <w:rsid w:val="00AD2EB4"/>
    <w:rsid w:val="00B15D85"/>
    <w:rsid w:val="00B22E85"/>
    <w:rsid w:val="00B74FC9"/>
    <w:rsid w:val="00B75CB7"/>
    <w:rsid w:val="00BF604E"/>
    <w:rsid w:val="00C067A3"/>
    <w:rsid w:val="00CA03AA"/>
    <w:rsid w:val="00CA2D9E"/>
    <w:rsid w:val="00CF4762"/>
    <w:rsid w:val="00D10124"/>
    <w:rsid w:val="00D966FA"/>
    <w:rsid w:val="00DF1545"/>
    <w:rsid w:val="00E96B43"/>
    <w:rsid w:val="00EC0A64"/>
    <w:rsid w:val="00EC46AD"/>
    <w:rsid w:val="00F0760C"/>
    <w:rsid w:val="00F767D5"/>
    <w:rsid w:val="00FD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55FFA"/>
  <w15:docId w15:val="{8412C359-D06A-450C-AD1B-F3532DC1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98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3B29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q-AL"/>
    </w:rPr>
  </w:style>
  <w:style w:type="character" w:styleId="Hyperlink">
    <w:name w:val="Hyperlink"/>
    <w:basedOn w:val="DefaultParagraphFont"/>
    <w:uiPriority w:val="99"/>
    <w:unhideWhenUsed/>
    <w:rsid w:val="003B29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997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13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4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2920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reze.hail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Zana Limani Fazliu</cp:lastModifiedBy>
  <cp:revision>2</cp:revision>
  <dcterms:created xsi:type="dcterms:W3CDTF">2024-11-18T09:29:00Z</dcterms:created>
  <dcterms:modified xsi:type="dcterms:W3CDTF">2024-11-18T09:29:00Z</dcterms:modified>
</cp:coreProperties>
</file>