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0CA29" w14:textId="452BE08C" w:rsidR="00C147FA" w:rsidRPr="00C16B7A" w:rsidRDefault="00C147FA" w:rsidP="00C147FA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bookmarkStart w:id="0" w:name="_Hlk120350708"/>
      <w:r w:rsidRPr="00C16B7A">
        <w:rPr>
          <w:rFonts w:ascii="Times New Roman" w:hAnsi="Times New Roman"/>
          <w:b/>
          <w:sz w:val="24"/>
          <w:szCs w:val="24"/>
          <w:lang w:val="sq-AL"/>
        </w:rPr>
        <w:t xml:space="preserve">TEKNOLOGJIA E PËRPUNIMT QUMËSHTIT DHE PRODHIMEVE TË TIJ </w:t>
      </w:r>
      <w:r w:rsidR="00D25F34">
        <w:rPr>
          <w:rFonts w:ascii="Times New Roman" w:hAnsi="Times New Roman"/>
          <w:b/>
          <w:sz w:val="24"/>
          <w:szCs w:val="24"/>
          <w:lang w:val="sq-AL"/>
        </w:rPr>
        <w:t xml:space="preserve">- </w:t>
      </w:r>
      <w:r w:rsidRPr="00C16B7A">
        <w:rPr>
          <w:rFonts w:ascii="Times New Roman" w:hAnsi="Times New Roman"/>
          <w:b/>
          <w:sz w:val="24"/>
          <w:szCs w:val="24"/>
          <w:lang w:val="sq-AL"/>
        </w:rPr>
        <w:t>II</w:t>
      </w:r>
    </w:p>
    <w:tbl>
      <w:tblPr>
        <w:tblW w:w="888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7"/>
        <w:gridCol w:w="1800"/>
        <w:gridCol w:w="1800"/>
        <w:gridCol w:w="1980"/>
      </w:tblGrid>
      <w:tr w:rsidR="00C147FA" w:rsidRPr="0049060A" w14:paraId="1B03002B" w14:textId="77777777" w:rsidTr="00CD583C">
        <w:tc>
          <w:tcPr>
            <w:tcW w:w="8887" w:type="dxa"/>
            <w:gridSpan w:val="4"/>
            <w:shd w:val="clear" w:color="auto" w:fill="B8CCE4"/>
          </w:tcPr>
          <w:bookmarkEnd w:id="0"/>
          <w:p w14:paraId="4DC85F76" w14:textId="77777777" w:rsidR="00C147FA" w:rsidRPr="0049060A" w:rsidRDefault="00C147FA" w:rsidP="00CD58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Të dhëna bazike të lëndës</w:t>
            </w:r>
          </w:p>
        </w:tc>
      </w:tr>
      <w:tr w:rsidR="00C147FA" w:rsidRPr="0049060A" w14:paraId="64A89EE8" w14:textId="77777777" w:rsidTr="00CD583C">
        <w:tc>
          <w:tcPr>
            <w:tcW w:w="3307" w:type="dxa"/>
          </w:tcPr>
          <w:p w14:paraId="5D2A4457" w14:textId="77777777" w:rsidR="00C147FA" w:rsidRPr="0049060A" w:rsidRDefault="00C147FA" w:rsidP="00CD58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Njësia akademike:</w:t>
            </w:r>
          </w:p>
        </w:tc>
        <w:tc>
          <w:tcPr>
            <w:tcW w:w="5580" w:type="dxa"/>
            <w:gridSpan w:val="3"/>
          </w:tcPr>
          <w:p w14:paraId="398CABD3" w14:textId="77777777" w:rsidR="00C147FA" w:rsidRPr="0049060A" w:rsidRDefault="00C147FA" w:rsidP="00CD58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Fakulteti i Bujqësisë dhe Veterinarisë</w:t>
            </w:r>
          </w:p>
        </w:tc>
      </w:tr>
      <w:tr w:rsidR="00C147FA" w:rsidRPr="0049060A" w14:paraId="0F2FA523" w14:textId="77777777" w:rsidTr="00CD583C">
        <w:tc>
          <w:tcPr>
            <w:tcW w:w="3307" w:type="dxa"/>
          </w:tcPr>
          <w:p w14:paraId="33E521A5" w14:textId="77777777" w:rsidR="00C147FA" w:rsidRPr="0049060A" w:rsidRDefault="00C147FA" w:rsidP="00CD58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Titulli i lëndës:</w:t>
            </w:r>
          </w:p>
        </w:tc>
        <w:tc>
          <w:tcPr>
            <w:tcW w:w="5580" w:type="dxa"/>
            <w:gridSpan w:val="3"/>
          </w:tcPr>
          <w:p w14:paraId="784877FA" w14:textId="77777777" w:rsidR="00C147FA" w:rsidRPr="0049060A" w:rsidRDefault="00C147FA" w:rsidP="00CD583C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Teknologjia e përpunimit te qumështit dhe prodhimeve të tij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II</w:t>
            </w:r>
          </w:p>
        </w:tc>
      </w:tr>
      <w:tr w:rsidR="00C147FA" w:rsidRPr="0049060A" w14:paraId="1F22ECBC" w14:textId="77777777" w:rsidTr="00CD583C">
        <w:tc>
          <w:tcPr>
            <w:tcW w:w="3307" w:type="dxa"/>
          </w:tcPr>
          <w:p w14:paraId="31DEF82C" w14:textId="77777777" w:rsidR="00C147FA" w:rsidRPr="0049060A" w:rsidRDefault="00C147FA" w:rsidP="00CD58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Niveli:</w:t>
            </w:r>
          </w:p>
        </w:tc>
        <w:tc>
          <w:tcPr>
            <w:tcW w:w="5580" w:type="dxa"/>
            <w:gridSpan w:val="3"/>
          </w:tcPr>
          <w:p w14:paraId="51E37C43" w14:textId="77777777" w:rsidR="00C147FA" w:rsidRPr="0049060A" w:rsidRDefault="00C147FA" w:rsidP="00CD583C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Master</w:t>
            </w:r>
            <w:proofErr w:type="spellEnd"/>
          </w:p>
        </w:tc>
      </w:tr>
      <w:tr w:rsidR="00C147FA" w:rsidRPr="0049060A" w14:paraId="43B3732C" w14:textId="77777777" w:rsidTr="00CD583C">
        <w:tc>
          <w:tcPr>
            <w:tcW w:w="3307" w:type="dxa"/>
          </w:tcPr>
          <w:p w14:paraId="19E0AC56" w14:textId="77777777" w:rsidR="00C147FA" w:rsidRPr="0049060A" w:rsidRDefault="00C147FA" w:rsidP="00CD58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Statusi lëndës:</w:t>
            </w:r>
          </w:p>
        </w:tc>
        <w:tc>
          <w:tcPr>
            <w:tcW w:w="5580" w:type="dxa"/>
            <w:gridSpan w:val="3"/>
          </w:tcPr>
          <w:p w14:paraId="5B401005" w14:textId="77777777" w:rsidR="00C147FA" w:rsidRPr="0049060A" w:rsidRDefault="00C147FA" w:rsidP="00CD583C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Zgjedhore</w:t>
            </w:r>
          </w:p>
        </w:tc>
      </w:tr>
      <w:tr w:rsidR="00C147FA" w:rsidRPr="0049060A" w14:paraId="6B8D55A1" w14:textId="77777777" w:rsidTr="00CD583C">
        <w:tc>
          <w:tcPr>
            <w:tcW w:w="3307" w:type="dxa"/>
          </w:tcPr>
          <w:p w14:paraId="56563347" w14:textId="77777777" w:rsidR="00C147FA" w:rsidRPr="0049060A" w:rsidRDefault="00C147FA" w:rsidP="00CD58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Viti i studimeve:</w:t>
            </w:r>
          </w:p>
        </w:tc>
        <w:tc>
          <w:tcPr>
            <w:tcW w:w="5580" w:type="dxa"/>
            <w:gridSpan w:val="3"/>
          </w:tcPr>
          <w:p w14:paraId="43FA11E5" w14:textId="601DCB51" w:rsidR="00C147FA" w:rsidRPr="0049060A" w:rsidRDefault="008B28A6" w:rsidP="00CD583C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II (dytë), semestri II (dytë)</w:t>
            </w:r>
          </w:p>
        </w:tc>
      </w:tr>
      <w:tr w:rsidR="00C147FA" w:rsidRPr="0049060A" w14:paraId="61C9ED02" w14:textId="77777777" w:rsidTr="00CD583C">
        <w:tc>
          <w:tcPr>
            <w:tcW w:w="3307" w:type="dxa"/>
          </w:tcPr>
          <w:p w14:paraId="281B00B8" w14:textId="77777777" w:rsidR="00C147FA" w:rsidRPr="0049060A" w:rsidRDefault="00C147FA" w:rsidP="00CD58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Numri i orëve në javë:</w:t>
            </w:r>
          </w:p>
        </w:tc>
        <w:tc>
          <w:tcPr>
            <w:tcW w:w="5580" w:type="dxa"/>
            <w:gridSpan w:val="3"/>
          </w:tcPr>
          <w:p w14:paraId="2EF756CE" w14:textId="77777777" w:rsidR="00C147FA" w:rsidRPr="0049060A" w:rsidRDefault="00C147FA" w:rsidP="00CD583C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2+1</w:t>
            </w:r>
          </w:p>
        </w:tc>
      </w:tr>
      <w:tr w:rsidR="00C147FA" w:rsidRPr="0049060A" w14:paraId="4AF8CAD2" w14:textId="77777777" w:rsidTr="00CD583C">
        <w:trPr>
          <w:trHeight w:val="287"/>
        </w:trPr>
        <w:tc>
          <w:tcPr>
            <w:tcW w:w="3307" w:type="dxa"/>
          </w:tcPr>
          <w:p w14:paraId="1A964D35" w14:textId="77777777" w:rsidR="00C147FA" w:rsidRPr="0049060A" w:rsidRDefault="00C147FA" w:rsidP="00CD58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Vlera në kredi – ECTS:</w:t>
            </w:r>
          </w:p>
        </w:tc>
        <w:tc>
          <w:tcPr>
            <w:tcW w:w="5580" w:type="dxa"/>
            <w:gridSpan w:val="3"/>
          </w:tcPr>
          <w:p w14:paraId="131C97D0" w14:textId="77777777" w:rsidR="00C147FA" w:rsidRPr="0049060A" w:rsidRDefault="00C147FA" w:rsidP="00CD583C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5</w:t>
            </w:r>
          </w:p>
        </w:tc>
      </w:tr>
      <w:tr w:rsidR="00C147FA" w:rsidRPr="0049060A" w14:paraId="0E7D94BF" w14:textId="77777777" w:rsidTr="00CD583C">
        <w:tc>
          <w:tcPr>
            <w:tcW w:w="3307" w:type="dxa"/>
          </w:tcPr>
          <w:p w14:paraId="4589C656" w14:textId="77777777" w:rsidR="00C147FA" w:rsidRPr="0049060A" w:rsidRDefault="00C147FA" w:rsidP="00CD58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Koha / lokacioni:</w:t>
            </w:r>
          </w:p>
        </w:tc>
        <w:tc>
          <w:tcPr>
            <w:tcW w:w="5580" w:type="dxa"/>
            <w:gridSpan w:val="3"/>
          </w:tcPr>
          <w:p w14:paraId="518AA83C" w14:textId="77777777" w:rsidR="00C147FA" w:rsidRPr="0049060A" w:rsidRDefault="00C147FA" w:rsidP="00CD583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Teori (ligjërata):</w:t>
            </w:r>
          </w:p>
          <w:p w14:paraId="4F64DB37" w14:textId="77777777" w:rsidR="00C147FA" w:rsidRPr="0049060A" w:rsidRDefault="00C147FA" w:rsidP="00CD583C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Fakulteti i Bujqësisë dhe Veterinarisë, ndërtesa nr. 2. </w:t>
            </w:r>
          </w:p>
          <w:p w14:paraId="6B3AA984" w14:textId="77777777" w:rsidR="00C147FA" w:rsidRPr="0049060A" w:rsidRDefault="00C147FA" w:rsidP="00CD583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Praktikë - ushtrimet:</w:t>
            </w:r>
          </w:p>
          <w:p w14:paraId="4486134E" w14:textId="77777777" w:rsidR="00C147FA" w:rsidRPr="0049060A" w:rsidRDefault="00C147FA" w:rsidP="00CD583C">
            <w:pPr>
              <w:pStyle w:val="Paragrafiilists"/>
              <w:numPr>
                <w:ilvl w:val="0"/>
                <w:numId w:val="1"/>
              </w:numPr>
              <w:spacing w:after="0"/>
              <w:ind w:left="341" w:hanging="385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Fakulteti i Bujqësisë dhe Veterinarisë, në laborator (ndërtesa nr. 2).</w:t>
            </w:r>
          </w:p>
          <w:p w14:paraId="669F75F8" w14:textId="77777777" w:rsidR="00C147FA" w:rsidRPr="0049060A" w:rsidRDefault="00C147FA" w:rsidP="00CD583C">
            <w:pPr>
              <w:pStyle w:val="Paragrafiilists"/>
              <w:numPr>
                <w:ilvl w:val="0"/>
                <w:numId w:val="1"/>
              </w:numPr>
              <w:spacing w:after="0"/>
              <w:ind w:left="341" w:hanging="385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Në teren (ferma, pika për grumbullimin e qumështit, fabrika për përpunimin e qumështit dhe pika të shitjes së qumështit dhe prodhimeve të tij).</w:t>
            </w:r>
          </w:p>
        </w:tc>
      </w:tr>
      <w:tr w:rsidR="00C147FA" w:rsidRPr="0049060A" w14:paraId="2B5EA70E" w14:textId="77777777" w:rsidTr="00CD583C">
        <w:tc>
          <w:tcPr>
            <w:tcW w:w="3307" w:type="dxa"/>
          </w:tcPr>
          <w:p w14:paraId="02C01B36" w14:textId="77777777" w:rsidR="00C147FA" w:rsidRPr="0049060A" w:rsidRDefault="00C147FA" w:rsidP="00CD58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proofErr w:type="spellStart"/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Mësimëdhënësi</w:t>
            </w:r>
            <w:proofErr w:type="spellEnd"/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i lëndës:</w:t>
            </w:r>
          </w:p>
        </w:tc>
        <w:tc>
          <w:tcPr>
            <w:tcW w:w="5580" w:type="dxa"/>
            <w:gridSpan w:val="3"/>
          </w:tcPr>
          <w:p w14:paraId="1EE0A675" w14:textId="77777777" w:rsidR="00C147FA" w:rsidRPr="0049060A" w:rsidRDefault="00C147FA" w:rsidP="00CD583C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Prof. </w:t>
            </w:r>
            <w:proofErr w:type="spellStart"/>
            <w:r w:rsidRPr="0049060A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As</w:t>
            </w:r>
            <w:r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oc</w:t>
            </w:r>
            <w:proofErr w:type="spellEnd"/>
            <w:r w:rsidRPr="0049060A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. Dr.</w:t>
            </w: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Xhavit Ramadani</w:t>
            </w:r>
          </w:p>
        </w:tc>
      </w:tr>
      <w:tr w:rsidR="00C147FA" w:rsidRPr="0049060A" w14:paraId="236A7995" w14:textId="77777777" w:rsidTr="00CD583C">
        <w:tc>
          <w:tcPr>
            <w:tcW w:w="3307" w:type="dxa"/>
          </w:tcPr>
          <w:p w14:paraId="693B98AE" w14:textId="77777777" w:rsidR="00C147FA" w:rsidRPr="0049060A" w:rsidRDefault="00C147FA" w:rsidP="00CD58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Detajet kontaktuese:</w:t>
            </w:r>
          </w:p>
        </w:tc>
        <w:tc>
          <w:tcPr>
            <w:tcW w:w="5580" w:type="dxa"/>
            <w:gridSpan w:val="3"/>
          </w:tcPr>
          <w:p w14:paraId="2E5D27D3" w14:textId="77777777" w:rsidR="00C147FA" w:rsidRPr="0049060A" w:rsidRDefault="00C147FA" w:rsidP="00CD583C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Fakulteti i Bujqësisë dhe Veterinarisë</w:t>
            </w:r>
          </w:p>
          <w:p w14:paraId="46CD909C" w14:textId="77777777" w:rsidR="00C147FA" w:rsidRPr="0049060A" w:rsidRDefault="00C147FA" w:rsidP="00CD583C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Universiteti i Prishtinës ”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Hasan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Prishtina”, Prishtinë</w:t>
            </w:r>
          </w:p>
          <w:p w14:paraId="22AFB45C" w14:textId="7328CA3B" w:rsidR="00C147FA" w:rsidRPr="0049060A" w:rsidRDefault="008B28A6" w:rsidP="00CD583C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Tel</w:t>
            </w:r>
            <w:r w:rsidR="00C147FA" w:rsidRPr="0049060A">
              <w:rPr>
                <w:rFonts w:ascii="Times New Roman" w:hAnsi="Times New Roman"/>
                <w:sz w:val="24"/>
                <w:szCs w:val="24"/>
                <w:lang w:val="sq-AL"/>
              </w:rPr>
              <w:t>. +383 49 300 609</w:t>
            </w:r>
          </w:p>
          <w:p w14:paraId="49A6E9F7" w14:textId="77777777" w:rsidR="00C147FA" w:rsidRPr="0049060A" w:rsidRDefault="00C147FA" w:rsidP="00CD583C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E-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mail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: </w:t>
            </w:r>
            <w:hyperlink r:id="rId5" w:history="1">
              <w:r w:rsidRPr="0049060A">
                <w:rPr>
                  <w:rStyle w:val="Hiperlidhje"/>
                  <w:rFonts w:ascii="Times New Roman" w:hAnsi="Times New Roman"/>
                  <w:sz w:val="24"/>
                  <w:szCs w:val="24"/>
                  <w:lang w:val="sq-AL"/>
                </w:rPr>
                <w:t>xhavit.ramadani@uni-pr.edu</w:t>
              </w:r>
            </w:hyperlink>
          </w:p>
        </w:tc>
      </w:tr>
      <w:tr w:rsidR="00C147FA" w:rsidRPr="0049060A" w14:paraId="5AC738A0" w14:textId="77777777" w:rsidTr="00CD583C">
        <w:tc>
          <w:tcPr>
            <w:tcW w:w="8887" w:type="dxa"/>
            <w:gridSpan w:val="4"/>
            <w:shd w:val="clear" w:color="auto" w:fill="B8CCE4"/>
          </w:tcPr>
          <w:p w14:paraId="46C6FC3B" w14:textId="77777777" w:rsidR="00C147FA" w:rsidRPr="0049060A" w:rsidRDefault="00C147FA" w:rsidP="00CD583C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C147FA" w:rsidRPr="0049060A" w14:paraId="4026B165" w14:textId="77777777" w:rsidTr="00CD583C">
        <w:tc>
          <w:tcPr>
            <w:tcW w:w="3307" w:type="dxa"/>
          </w:tcPr>
          <w:p w14:paraId="27D4401F" w14:textId="77777777" w:rsidR="00C147FA" w:rsidRPr="0049060A" w:rsidRDefault="00C147FA" w:rsidP="00CD58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Përshkrimi i lëndës:</w:t>
            </w:r>
          </w:p>
        </w:tc>
        <w:tc>
          <w:tcPr>
            <w:tcW w:w="5580" w:type="dxa"/>
            <w:gridSpan w:val="3"/>
          </w:tcPr>
          <w:p w14:paraId="14ACB19E" w14:textId="77777777" w:rsidR="00C147FA" w:rsidRPr="0049060A" w:rsidRDefault="00C147FA" w:rsidP="00CD583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Lënda ”Teknologjia e përpunimit te qumështit dhe prodhimeve të tij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II” merret me studimin e lëndës së parë të qumështit të freskët, përgatitjen dhe ruajtjen para përpunimit si dhe proceset teknologjike të përpunimit të tij deri në prodhime finale.</w:t>
            </w:r>
          </w:p>
        </w:tc>
      </w:tr>
      <w:tr w:rsidR="00C147FA" w:rsidRPr="0049060A" w14:paraId="7364ECEA" w14:textId="77777777" w:rsidTr="00CD583C">
        <w:tc>
          <w:tcPr>
            <w:tcW w:w="3307" w:type="dxa"/>
          </w:tcPr>
          <w:p w14:paraId="277055F8" w14:textId="77777777" w:rsidR="00C147FA" w:rsidRPr="0049060A" w:rsidRDefault="00C147FA" w:rsidP="00CD58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Qëllimet e lëndës:</w:t>
            </w:r>
          </w:p>
          <w:p w14:paraId="1B9EE29D" w14:textId="77777777" w:rsidR="00C147FA" w:rsidRPr="0049060A" w:rsidRDefault="00C147FA" w:rsidP="00CD58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5580" w:type="dxa"/>
            <w:gridSpan w:val="3"/>
          </w:tcPr>
          <w:p w14:paraId="39685A82" w14:textId="77777777" w:rsidR="00C147FA" w:rsidRPr="0049060A" w:rsidRDefault="00C147FA" w:rsidP="00CD583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Qëllimi i lëndës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”</w:t>
            </w: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Teknologjia e përpunimit te qumështit dhe prodhimeve të tij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”</w:t>
            </w: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është që gjatë ligjëratave dhe ushtrimeve (punës praktike) t’i zgjeroj njohuritë mbi mënyrën e sigurimit të lëndës së parë të qumështit, mënyrën e kontrollit laboratorik të cilësisë së tij, si dhe për përgatitjen dhe ruajtjen e tij para përpunimit. Studentëve iu mundësohen njohuri bazë me mënyrat e ndryshme të përpunimit të qumështit në prodhime të ndryshme duke përfshirë zhvillimin e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prodhimete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reja të qumështit në Kosovë në përputhshmëri më standardet </w:t>
            </w: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e cilësisë dhe të sigurisë së ushqimeve. Gjithashtu, ata do të fitojnë njohuri dhe për higjienën e tërësishme në objektet përgatitore dhe përpunuese si dhe për aspektet e sigurimit të cilësisë së prodhimit gjatë përgatitjes dhe përpunimit teknologjik në prodhim të gatshëm.</w:t>
            </w:r>
          </w:p>
        </w:tc>
      </w:tr>
      <w:tr w:rsidR="00C147FA" w:rsidRPr="0049060A" w14:paraId="79C54D1B" w14:textId="77777777" w:rsidTr="00CD583C">
        <w:tc>
          <w:tcPr>
            <w:tcW w:w="3307" w:type="dxa"/>
          </w:tcPr>
          <w:p w14:paraId="01E1B5FD" w14:textId="77777777" w:rsidR="00C147FA" w:rsidRPr="0049060A" w:rsidRDefault="00C147FA" w:rsidP="00CD58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lastRenderedPageBreak/>
              <w:t>Rezultatet e pritura të nxënies:</w:t>
            </w:r>
          </w:p>
        </w:tc>
        <w:tc>
          <w:tcPr>
            <w:tcW w:w="5580" w:type="dxa"/>
            <w:gridSpan w:val="3"/>
          </w:tcPr>
          <w:p w14:paraId="4B0F4A74" w14:textId="77777777" w:rsidR="00C147FA" w:rsidRPr="0049060A" w:rsidRDefault="00C147FA" w:rsidP="00CD583C">
            <w:pPr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Pas përfundimit të kësaj lënde studentët do të:</w:t>
            </w:r>
          </w:p>
          <w:p w14:paraId="24A8300B" w14:textId="77777777" w:rsidR="00C147FA" w:rsidRPr="0049060A" w:rsidRDefault="00C147FA" w:rsidP="00CD583C">
            <w:pPr>
              <w:pStyle w:val="Paragrafiilists"/>
              <w:numPr>
                <w:ilvl w:val="0"/>
                <w:numId w:val="5"/>
              </w:numPr>
              <w:spacing w:after="0"/>
              <w:ind w:left="341" w:hanging="341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Përvetësojnë njohuri teorike dhe praktike (laboratorike) për mënyrën e sigurimit të lëndës së parë të qumështit si dhe për ruajtjen e tij deri në përpunim;</w:t>
            </w:r>
          </w:p>
          <w:p w14:paraId="6347CFB0" w14:textId="77777777" w:rsidR="00C147FA" w:rsidRPr="0049060A" w:rsidRDefault="00C147FA" w:rsidP="00CD583C">
            <w:pPr>
              <w:pStyle w:val="Paragrafiilists"/>
              <w:numPr>
                <w:ilvl w:val="0"/>
                <w:numId w:val="5"/>
              </w:numPr>
              <w:spacing w:after="0"/>
              <w:ind w:left="341" w:hanging="341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Përvetësojnë njohuri bazike për mënyrat dhe veprimet përgatitore me qumështin e freskët dhe lëndët ndihmëse para përpunimit si dhe për përcjelljen e veprimeve teknologjike të përpunimit të qumështit në prodhime finale;</w:t>
            </w:r>
          </w:p>
          <w:p w14:paraId="54F78DE5" w14:textId="77777777" w:rsidR="00C147FA" w:rsidRPr="0049060A" w:rsidRDefault="00C147FA" w:rsidP="00CD583C">
            <w:pPr>
              <w:pStyle w:val="Paragrafiilists"/>
              <w:numPr>
                <w:ilvl w:val="0"/>
                <w:numId w:val="5"/>
              </w:numPr>
              <w:spacing w:after="0"/>
              <w:ind w:left="341" w:hanging="341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Dijnë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mënyrën e paketimit për çdo lloj të prodhimit final, si dhe ruajtjen dhe mënyrat e ruajtjes së tyre;</w:t>
            </w:r>
          </w:p>
          <w:p w14:paraId="380B66CE" w14:textId="77777777" w:rsidR="00C147FA" w:rsidRPr="0049060A" w:rsidRDefault="00C147FA" w:rsidP="00CD583C">
            <w:pPr>
              <w:pStyle w:val="Paragrafiilists"/>
              <w:numPr>
                <w:ilvl w:val="0"/>
                <w:numId w:val="5"/>
              </w:numPr>
              <w:spacing w:after="0"/>
              <w:ind w:left="341" w:hanging="341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Përfitojnë njohuri për mirëmbajtjen e pastërtisë (higjienës) në objektet përpunuese të qumështit (larja, dezinfektimi etj.) si dhe për sigurinë e cilësisë së prodhimit (HACCP);</w:t>
            </w:r>
          </w:p>
          <w:p w14:paraId="2873B3CB" w14:textId="77777777" w:rsidR="00C147FA" w:rsidRPr="0049060A" w:rsidRDefault="00C147FA" w:rsidP="00CD583C">
            <w:pPr>
              <w:pStyle w:val="Paragrafiilists"/>
              <w:numPr>
                <w:ilvl w:val="0"/>
                <w:numId w:val="5"/>
              </w:numPr>
              <w:spacing w:after="0"/>
              <w:ind w:left="341" w:hanging="341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Jenë në gjendje që njohuritë e tyre, në mënyrë të pavarur t’i zbatojnë në praktikë.</w:t>
            </w:r>
          </w:p>
        </w:tc>
      </w:tr>
      <w:tr w:rsidR="00C147FA" w:rsidRPr="0049060A" w14:paraId="311F51F5" w14:textId="77777777" w:rsidTr="00CD583C">
        <w:tc>
          <w:tcPr>
            <w:tcW w:w="8887" w:type="dxa"/>
            <w:gridSpan w:val="4"/>
            <w:shd w:val="clear" w:color="auto" w:fill="B8CCE4"/>
          </w:tcPr>
          <w:p w14:paraId="212C0743" w14:textId="77777777" w:rsidR="00C147FA" w:rsidRPr="0049060A" w:rsidRDefault="00C147FA" w:rsidP="00CD58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Kontributi </w:t>
            </w:r>
            <w:proofErr w:type="spellStart"/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nё</w:t>
            </w:r>
            <w:proofErr w:type="spellEnd"/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ngarkesёn</w:t>
            </w:r>
            <w:proofErr w:type="spellEnd"/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e studentit ( </w:t>
            </w:r>
            <w:proofErr w:type="spellStart"/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gjё</w:t>
            </w:r>
            <w:proofErr w:type="spellEnd"/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qё</w:t>
            </w:r>
            <w:proofErr w:type="spellEnd"/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duhet </w:t>
            </w:r>
            <w:proofErr w:type="spellStart"/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tё</w:t>
            </w:r>
            <w:proofErr w:type="spellEnd"/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korrespondoj me rezultatet e </w:t>
            </w:r>
            <w:proofErr w:type="spellStart"/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tё</w:t>
            </w:r>
            <w:proofErr w:type="spellEnd"/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nxёnit</w:t>
            </w:r>
            <w:proofErr w:type="spellEnd"/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tё</w:t>
            </w:r>
            <w:proofErr w:type="spellEnd"/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studentit)</w:t>
            </w:r>
          </w:p>
        </w:tc>
      </w:tr>
      <w:tr w:rsidR="00C147FA" w:rsidRPr="0049060A" w14:paraId="609B7CD2" w14:textId="77777777" w:rsidTr="00CD583C">
        <w:tc>
          <w:tcPr>
            <w:tcW w:w="3307" w:type="dxa"/>
            <w:tcBorders>
              <w:right w:val="single" w:sz="4" w:space="0" w:color="auto"/>
            </w:tcBorders>
            <w:shd w:val="clear" w:color="auto" w:fill="B8CCE4"/>
          </w:tcPr>
          <w:p w14:paraId="1997FBD3" w14:textId="77777777" w:rsidR="00C147FA" w:rsidRPr="0049060A" w:rsidRDefault="00C147FA" w:rsidP="00CD58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Aktiviteti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76A47CA1" w14:textId="77777777" w:rsidR="00C147FA" w:rsidRPr="0049060A" w:rsidRDefault="00C147FA" w:rsidP="00CD58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Orë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1F4E286C" w14:textId="77777777" w:rsidR="00C147FA" w:rsidRPr="0049060A" w:rsidRDefault="00C147FA" w:rsidP="00CD58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Ditë/javë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B8CCE4"/>
          </w:tcPr>
          <w:p w14:paraId="14717B7F" w14:textId="77777777" w:rsidR="00C147FA" w:rsidRPr="0049060A" w:rsidRDefault="00C147FA" w:rsidP="00CD58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proofErr w:type="spellStart"/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Gjithësej</w:t>
            </w:r>
            <w:proofErr w:type="spellEnd"/>
          </w:p>
        </w:tc>
      </w:tr>
      <w:tr w:rsidR="00C147FA" w:rsidRPr="0049060A" w14:paraId="7C50769D" w14:textId="77777777" w:rsidTr="00CD583C">
        <w:tc>
          <w:tcPr>
            <w:tcW w:w="3307" w:type="dxa"/>
            <w:tcBorders>
              <w:right w:val="single" w:sz="4" w:space="0" w:color="auto"/>
            </w:tcBorders>
            <w:shd w:val="clear" w:color="auto" w:fill="FFFFFF"/>
          </w:tcPr>
          <w:p w14:paraId="48105B48" w14:textId="77777777" w:rsidR="00C147FA" w:rsidRPr="0049060A" w:rsidRDefault="00C147FA" w:rsidP="000313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Ligjërata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AAE93" w14:textId="77777777" w:rsidR="00C147FA" w:rsidRPr="0049060A" w:rsidRDefault="00C147FA" w:rsidP="00CD58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819F1" w14:textId="77777777" w:rsidR="00C147FA" w:rsidRPr="0049060A" w:rsidRDefault="00C147FA" w:rsidP="00CD58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15 </w:t>
            </w: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javë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E7F28B" w14:textId="77777777" w:rsidR="00C147FA" w:rsidRPr="0049060A" w:rsidRDefault="00C147FA" w:rsidP="00CD58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30</w:t>
            </w:r>
          </w:p>
        </w:tc>
      </w:tr>
      <w:tr w:rsidR="00C147FA" w:rsidRPr="0049060A" w14:paraId="7BA793B4" w14:textId="77777777" w:rsidTr="00CD583C">
        <w:tc>
          <w:tcPr>
            <w:tcW w:w="3307" w:type="dxa"/>
            <w:tcBorders>
              <w:right w:val="single" w:sz="4" w:space="0" w:color="auto"/>
            </w:tcBorders>
            <w:shd w:val="clear" w:color="auto" w:fill="FFFFFF"/>
          </w:tcPr>
          <w:p w14:paraId="35E3729D" w14:textId="77777777" w:rsidR="00C147FA" w:rsidRPr="0049060A" w:rsidRDefault="00C147FA" w:rsidP="000313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Ushtrime teorike/laboratorike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0BFC8" w14:textId="77777777" w:rsidR="00C147FA" w:rsidRPr="0049060A" w:rsidRDefault="00C147FA" w:rsidP="00CD58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1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BA5830" w14:textId="77777777" w:rsidR="00C147FA" w:rsidRPr="0049060A" w:rsidRDefault="00C147FA" w:rsidP="00CD58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15 </w:t>
            </w: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javë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D5FF15" w14:textId="77777777" w:rsidR="00C147FA" w:rsidRPr="0049060A" w:rsidRDefault="00C147FA" w:rsidP="00CD58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15</w:t>
            </w:r>
          </w:p>
        </w:tc>
      </w:tr>
      <w:tr w:rsidR="00C147FA" w:rsidRPr="0049060A" w14:paraId="250851BC" w14:textId="77777777" w:rsidTr="00CD583C">
        <w:tc>
          <w:tcPr>
            <w:tcW w:w="3307" w:type="dxa"/>
            <w:tcBorders>
              <w:right w:val="single" w:sz="4" w:space="0" w:color="auto"/>
            </w:tcBorders>
            <w:shd w:val="clear" w:color="auto" w:fill="FFFFFF"/>
          </w:tcPr>
          <w:p w14:paraId="66DA60BE" w14:textId="77777777" w:rsidR="00C147FA" w:rsidRPr="0049060A" w:rsidRDefault="00C147FA" w:rsidP="000313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Punë praktike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E38B4" w14:textId="77777777" w:rsidR="00C147FA" w:rsidRPr="0049060A" w:rsidRDefault="00C147FA" w:rsidP="00CD58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1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24FDF" w14:textId="77777777" w:rsidR="00C147FA" w:rsidRPr="0049060A" w:rsidRDefault="00C147FA" w:rsidP="00CD58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5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0EE8DE" w14:textId="77777777" w:rsidR="00C147FA" w:rsidRPr="0049060A" w:rsidRDefault="00C147FA" w:rsidP="00CD58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5</w:t>
            </w:r>
          </w:p>
        </w:tc>
      </w:tr>
      <w:tr w:rsidR="00C147FA" w:rsidRPr="0049060A" w14:paraId="60B63DA4" w14:textId="77777777" w:rsidTr="00CD583C">
        <w:tc>
          <w:tcPr>
            <w:tcW w:w="3307" w:type="dxa"/>
            <w:tcBorders>
              <w:right w:val="single" w:sz="4" w:space="0" w:color="auto"/>
            </w:tcBorders>
            <w:shd w:val="clear" w:color="auto" w:fill="FFFFFF"/>
          </w:tcPr>
          <w:p w14:paraId="4B345EE8" w14:textId="77777777" w:rsidR="00C147FA" w:rsidRPr="0049060A" w:rsidRDefault="00C147FA" w:rsidP="000313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Kontaktet me mësimdhënësin/konsultimet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9BA4E" w14:textId="77777777" w:rsidR="00C147FA" w:rsidRPr="0049060A" w:rsidRDefault="00C147FA" w:rsidP="00CD58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1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D1BE0" w14:textId="77777777" w:rsidR="00C147FA" w:rsidRPr="0049060A" w:rsidRDefault="00C147FA" w:rsidP="00CD58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1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833C89" w14:textId="77777777" w:rsidR="00C147FA" w:rsidRPr="0049060A" w:rsidRDefault="00C147FA" w:rsidP="00CD58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1</w:t>
            </w:r>
          </w:p>
        </w:tc>
      </w:tr>
      <w:tr w:rsidR="00C147FA" w:rsidRPr="0049060A" w14:paraId="5106AC67" w14:textId="77777777" w:rsidTr="00CD583C">
        <w:tc>
          <w:tcPr>
            <w:tcW w:w="3307" w:type="dxa"/>
            <w:tcBorders>
              <w:right w:val="single" w:sz="4" w:space="0" w:color="auto"/>
            </w:tcBorders>
            <w:shd w:val="clear" w:color="auto" w:fill="FFFFFF"/>
          </w:tcPr>
          <w:p w14:paraId="4A67AFAB" w14:textId="77777777" w:rsidR="00C147FA" w:rsidRPr="0049060A" w:rsidRDefault="00C147FA" w:rsidP="000313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Ushtrime në teren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B0CF7" w14:textId="77777777" w:rsidR="00C147FA" w:rsidRPr="0049060A" w:rsidRDefault="00C147FA" w:rsidP="00CD58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5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D0B0A" w14:textId="77777777" w:rsidR="00C147FA" w:rsidRPr="0049060A" w:rsidRDefault="00C147FA" w:rsidP="00CD58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1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D5D5807" w14:textId="77777777" w:rsidR="00C147FA" w:rsidRPr="0049060A" w:rsidRDefault="00C147FA" w:rsidP="00CD58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5</w:t>
            </w:r>
          </w:p>
        </w:tc>
      </w:tr>
      <w:tr w:rsidR="00C147FA" w:rsidRPr="0049060A" w14:paraId="52337B22" w14:textId="77777777" w:rsidTr="00CD583C">
        <w:tc>
          <w:tcPr>
            <w:tcW w:w="3307" w:type="dxa"/>
            <w:tcBorders>
              <w:right w:val="single" w:sz="4" w:space="0" w:color="auto"/>
            </w:tcBorders>
            <w:shd w:val="clear" w:color="auto" w:fill="FFFFFF"/>
          </w:tcPr>
          <w:p w14:paraId="0810DD8A" w14:textId="77777777" w:rsidR="00C147FA" w:rsidRPr="0049060A" w:rsidRDefault="00C147FA" w:rsidP="000313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Kollokuiume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, seminare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F9CC0" w14:textId="77777777" w:rsidR="00C147FA" w:rsidRPr="0049060A" w:rsidRDefault="00C147FA" w:rsidP="00CD58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D2C46" w14:textId="77777777" w:rsidR="00C147FA" w:rsidRPr="0049060A" w:rsidRDefault="00C147FA" w:rsidP="00CD58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1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982795" w14:textId="77777777" w:rsidR="00C147FA" w:rsidRPr="0049060A" w:rsidRDefault="00C147FA" w:rsidP="00CD58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</w:tr>
      <w:tr w:rsidR="00C147FA" w:rsidRPr="0049060A" w14:paraId="1996572D" w14:textId="77777777" w:rsidTr="00CD583C">
        <w:tc>
          <w:tcPr>
            <w:tcW w:w="3307" w:type="dxa"/>
            <w:tcBorders>
              <w:right w:val="single" w:sz="4" w:space="0" w:color="auto"/>
            </w:tcBorders>
            <w:shd w:val="clear" w:color="auto" w:fill="FFFFFF"/>
          </w:tcPr>
          <w:p w14:paraId="1C07B8DF" w14:textId="77777777" w:rsidR="00C147FA" w:rsidRPr="0049060A" w:rsidRDefault="00C147FA" w:rsidP="000313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Detyra të shtëpisë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BFD9A" w14:textId="77777777" w:rsidR="00C147FA" w:rsidRPr="0049060A" w:rsidRDefault="00C147FA" w:rsidP="00CD58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1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CFECC" w14:textId="77777777" w:rsidR="00C147FA" w:rsidRPr="0049060A" w:rsidRDefault="00C147FA" w:rsidP="00CD58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D7A9B6" w14:textId="77777777" w:rsidR="00C147FA" w:rsidRPr="0049060A" w:rsidRDefault="00C147FA" w:rsidP="00CD58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</w:tr>
      <w:tr w:rsidR="00C147FA" w:rsidRPr="0049060A" w14:paraId="5ECD47FC" w14:textId="77777777" w:rsidTr="00CD583C">
        <w:tc>
          <w:tcPr>
            <w:tcW w:w="3307" w:type="dxa"/>
            <w:tcBorders>
              <w:right w:val="single" w:sz="4" w:space="0" w:color="auto"/>
            </w:tcBorders>
            <w:shd w:val="clear" w:color="auto" w:fill="FFFFFF"/>
          </w:tcPr>
          <w:p w14:paraId="379B2BB2" w14:textId="77777777" w:rsidR="00C147FA" w:rsidRPr="0049060A" w:rsidRDefault="00C147FA" w:rsidP="000313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Koha e studimit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vetanak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studentit (në bibliotekë ose në shtëpi)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8170A" w14:textId="77777777" w:rsidR="00C147FA" w:rsidRPr="0049060A" w:rsidRDefault="00C147FA" w:rsidP="00CD58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8D07F" w14:textId="77777777" w:rsidR="00C147FA" w:rsidRPr="0049060A" w:rsidRDefault="00C147FA" w:rsidP="00CD58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13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F36743" w14:textId="77777777" w:rsidR="00C147FA" w:rsidRPr="0049060A" w:rsidRDefault="00C147FA" w:rsidP="00CD58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26</w:t>
            </w:r>
          </w:p>
        </w:tc>
      </w:tr>
      <w:tr w:rsidR="00C147FA" w:rsidRPr="0049060A" w14:paraId="407EF393" w14:textId="77777777" w:rsidTr="00CD583C">
        <w:tc>
          <w:tcPr>
            <w:tcW w:w="3307" w:type="dxa"/>
            <w:tcBorders>
              <w:right w:val="single" w:sz="4" w:space="0" w:color="auto"/>
            </w:tcBorders>
            <w:shd w:val="clear" w:color="auto" w:fill="FFFFFF"/>
          </w:tcPr>
          <w:p w14:paraId="044F75CD" w14:textId="77777777" w:rsidR="00C147FA" w:rsidRPr="0049060A" w:rsidRDefault="00C147FA" w:rsidP="000313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Përgaditja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përfundimtare për provim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6F87C" w14:textId="77777777" w:rsidR="00C147FA" w:rsidRPr="0049060A" w:rsidRDefault="00C147FA" w:rsidP="00CD58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7A408" w14:textId="77777777" w:rsidR="00C147FA" w:rsidRPr="0049060A" w:rsidRDefault="00C147FA" w:rsidP="00CD58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15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3CB1D4" w14:textId="77777777" w:rsidR="00C147FA" w:rsidRPr="0049060A" w:rsidRDefault="00C147FA" w:rsidP="00CD58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30</w:t>
            </w:r>
          </w:p>
        </w:tc>
      </w:tr>
      <w:tr w:rsidR="00C147FA" w:rsidRPr="0049060A" w14:paraId="6051BCDA" w14:textId="77777777" w:rsidTr="00CD583C">
        <w:tc>
          <w:tcPr>
            <w:tcW w:w="3307" w:type="dxa"/>
            <w:tcBorders>
              <w:right w:val="single" w:sz="4" w:space="0" w:color="auto"/>
            </w:tcBorders>
            <w:shd w:val="clear" w:color="auto" w:fill="FFFFFF"/>
          </w:tcPr>
          <w:p w14:paraId="6153150F" w14:textId="77777777" w:rsidR="00C147FA" w:rsidRPr="0049060A" w:rsidRDefault="00C147FA" w:rsidP="000313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Koha e kaluar në vlerësim (teste,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kuiz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, provim final)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BC54D" w14:textId="77777777" w:rsidR="00C147FA" w:rsidRPr="0049060A" w:rsidRDefault="00C147FA" w:rsidP="00CD58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D078C" w14:textId="77777777" w:rsidR="00C147FA" w:rsidRPr="0049060A" w:rsidRDefault="00C147FA" w:rsidP="00CD58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0740E6" w14:textId="77777777" w:rsidR="00C147FA" w:rsidRPr="0049060A" w:rsidRDefault="00C147FA" w:rsidP="00CD58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4</w:t>
            </w:r>
          </w:p>
        </w:tc>
      </w:tr>
      <w:tr w:rsidR="00C147FA" w:rsidRPr="0049060A" w14:paraId="759F088E" w14:textId="77777777" w:rsidTr="00CD583C">
        <w:tc>
          <w:tcPr>
            <w:tcW w:w="3307" w:type="dxa"/>
            <w:tcBorders>
              <w:right w:val="single" w:sz="4" w:space="0" w:color="auto"/>
            </w:tcBorders>
            <w:shd w:val="clear" w:color="auto" w:fill="FFFFFF"/>
          </w:tcPr>
          <w:p w14:paraId="3AC6D66E" w14:textId="77777777" w:rsidR="00C147FA" w:rsidRPr="0049060A" w:rsidRDefault="00C147FA" w:rsidP="000313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 xml:space="preserve">Projektet,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prezentimet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, etj.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D0EA0" w14:textId="77777777" w:rsidR="00C147FA" w:rsidRPr="0049060A" w:rsidRDefault="00C147FA" w:rsidP="00CD58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5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C71A11" w14:textId="77777777" w:rsidR="00C147FA" w:rsidRPr="0049060A" w:rsidRDefault="00C147FA" w:rsidP="00CD58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1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3FE772" w14:textId="77777777" w:rsidR="00C147FA" w:rsidRPr="0049060A" w:rsidRDefault="00C147FA" w:rsidP="00CD58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5</w:t>
            </w:r>
          </w:p>
        </w:tc>
      </w:tr>
      <w:tr w:rsidR="00C147FA" w:rsidRPr="0049060A" w14:paraId="01F2D4D4" w14:textId="77777777" w:rsidTr="008B28A6">
        <w:trPr>
          <w:trHeight w:val="287"/>
        </w:trPr>
        <w:tc>
          <w:tcPr>
            <w:tcW w:w="3307" w:type="dxa"/>
            <w:tcBorders>
              <w:right w:val="single" w:sz="4" w:space="0" w:color="auto"/>
            </w:tcBorders>
            <w:shd w:val="clear" w:color="auto" w:fill="B8CCE4"/>
            <w:vAlign w:val="center"/>
          </w:tcPr>
          <w:p w14:paraId="7118316F" w14:textId="2EF6F0CD" w:rsidR="00C147FA" w:rsidRPr="008B28A6" w:rsidRDefault="00C147FA" w:rsidP="008B28A6">
            <w:pPr>
              <w:spacing w:after="0"/>
              <w:jc w:val="right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sq-AL"/>
              </w:rPr>
            </w:pPr>
            <w:r w:rsidRPr="008B28A6">
              <w:rPr>
                <w:rFonts w:ascii="Times New Roman" w:hAnsi="Times New Roman"/>
                <w:b/>
                <w:i/>
                <w:iCs/>
                <w:sz w:val="24"/>
                <w:szCs w:val="24"/>
                <w:lang w:val="sq-AL"/>
              </w:rPr>
              <w:t>Gjithsej</w:t>
            </w:r>
            <w:r w:rsidR="008B28A6" w:rsidRPr="008B28A6">
              <w:rPr>
                <w:rFonts w:ascii="Times New Roman" w:hAnsi="Times New Roman"/>
                <w:b/>
                <w:i/>
                <w:iCs/>
                <w:sz w:val="24"/>
                <w:szCs w:val="24"/>
                <w:lang w:val="sq-AL"/>
              </w:rPr>
              <w:t xml:space="preserve"> kredi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82D6749" w14:textId="2C83B896" w:rsidR="00C147FA" w:rsidRPr="0049060A" w:rsidRDefault="00C147FA" w:rsidP="00CD58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0E02E05" w14:textId="5280A696" w:rsidR="00C147FA" w:rsidRPr="0049060A" w:rsidRDefault="00C147FA" w:rsidP="00CD58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B8CCE4"/>
            <w:vAlign w:val="center"/>
          </w:tcPr>
          <w:p w14:paraId="035228C6" w14:textId="77777777" w:rsidR="00C147FA" w:rsidRPr="0049060A" w:rsidRDefault="00C147FA" w:rsidP="00CD58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125</w:t>
            </w:r>
          </w:p>
        </w:tc>
      </w:tr>
      <w:tr w:rsidR="00C147FA" w:rsidRPr="0049060A" w14:paraId="0CC587A6" w14:textId="77777777" w:rsidTr="00CD583C">
        <w:trPr>
          <w:trHeight w:val="368"/>
        </w:trPr>
        <w:tc>
          <w:tcPr>
            <w:tcW w:w="8887" w:type="dxa"/>
            <w:gridSpan w:val="4"/>
            <w:shd w:val="clear" w:color="auto" w:fill="B8CCE4"/>
            <w:vAlign w:val="center"/>
          </w:tcPr>
          <w:p w14:paraId="5BDB7287" w14:textId="77777777" w:rsidR="00C147FA" w:rsidRPr="0049060A" w:rsidRDefault="00C147FA" w:rsidP="00CD58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Vërejtje: 1 ECTS kredi=25 orë angazhim,p.sh nëse lënda i ka 5 ECTS kredi, studenti duhet të ketë angazhim gjatë semestrit 125 orë</w:t>
            </w:r>
          </w:p>
        </w:tc>
      </w:tr>
      <w:tr w:rsidR="00C147FA" w:rsidRPr="0049060A" w14:paraId="09F46BBA" w14:textId="77777777" w:rsidTr="00CD583C">
        <w:tc>
          <w:tcPr>
            <w:tcW w:w="3307" w:type="dxa"/>
          </w:tcPr>
          <w:p w14:paraId="10F198A4" w14:textId="77777777" w:rsidR="00C147FA" w:rsidRPr="0049060A" w:rsidRDefault="00C147FA" w:rsidP="00CD58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Metodologjia e </w:t>
            </w:r>
            <w:proofErr w:type="spellStart"/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mësimëdhënies</w:t>
            </w:r>
            <w:proofErr w:type="spellEnd"/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:</w:t>
            </w:r>
          </w:p>
        </w:tc>
        <w:tc>
          <w:tcPr>
            <w:tcW w:w="5580" w:type="dxa"/>
            <w:gridSpan w:val="3"/>
          </w:tcPr>
          <w:p w14:paraId="1F797AEF" w14:textId="77777777" w:rsidR="00C147FA" w:rsidRPr="0049060A" w:rsidRDefault="00C147FA" w:rsidP="00CD583C">
            <w:pPr>
              <w:pStyle w:val="Paragrafiilists"/>
              <w:numPr>
                <w:ilvl w:val="0"/>
                <w:numId w:val="6"/>
              </w:numPr>
              <w:spacing w:after="0"/>
              <w:ind w:left="341" w:hanging="385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Ligjëratat realizohen me përdorimin e teknikës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Power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Point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duke diskutuar;</w:t>
            </w:r>
          </w:p>
          <w:p w14:paraId="126DF4E0" w14:textId="77777777" w:rsidR="00C147FA" w:rsidRPr="0049060A" w:rsidRDefault="00C147FA" w:rsidP="00CD583C">
            <w:pPr>
              <w:pStyle w:val="Paragrafiilists"/>
              <w:numPr>
                <w:ilvl w:val="0"/>
                <w:numId w:val="6"/>
              </w:numPr>
              <w:spacing w:after="0"/>
              <w:ind w:left="341" w:hanging="385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Ushtrimet laboratorike zhvillohen çdo javë në grupe, duke pasur për bazë njohuritë e dhëna dhe të shpjeguara. Në fund të çdo ushtrimi bëhet vlerësimi i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mësimnxënies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1F57E4E2" w14:textId="77777777" w:rsidR="00C147FA" w:rsidRPr="0049060A" w:rsidRDefault="00C147FA" w:rsidP="00CD583C">
            <w:pPr>
              <w:pStyle w:val="Paragrafiilists"/>
              <w:numPr>
                <w:ilvl w:val="0"/>
                <w:numId w:val="6"/>
              </w:numPr>
              <w:spacing w:after="0"/>
              <w:ind w:left="341" w:hanging="385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Puna praktike realizohet në teren (ferma, pika grumbulluese të qumështit, fabrikat për përpunimin e qumështit dhe në pikat tregtare të shitjes së qumështit dhe prodhimeve të tij).</w:t>
            </w:r>
          </w:p>
        </w:tc>
      </w:tr>
      <w:tr w:rsidR="00C147FA" w:rsidRPr="0049060A" w14:paraId="6A1BB526" w14:textId="77777777" w:rsidTr="00CD583C">
        <w:tc>
          <w:tcPr>
            <w:tcW w:w="3307" w:type="dxa"/>
          </w:tcPr>
          <w:p w14:paraId="00D565D6" w14:textId="77777777" w:rsidR="00C147FA" w:rsidRPr="0049060A" w:rsidRDefault="00C147FA" w:rsidP="00CD58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Metodat e vlerësimit:</w:t>
            </w:r>
          </w:p>
        </w:tc>
        <w:tc>
          <w:tcPr>
            <w:tcW w:w="5580" w:type="dxa"/>
            <w:gridSpan w:val="3"/>
          </w:tcPr>
          <w:p w14:paraId="194C49CF" w14:textId="77777777" w:rsidR="000313A0" w:rsidRPr="000313A0" w:rsidRDefault="000313A0" w:rsidP="000313A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13A0">
              <w:rPr>
                <w:rFonts w:ascii="Times New Roman" w:hAnsi="Times New Roman"/>
                <w:bCs/>
                <w:sz w:val="24"/>
                <w:szCs w:val="24"/>
                <w:lang w:val="nb-NO"/>
              </w:rPr>
              <w:t>Vlerësimi i vazhdueshem bazohet në punën e përgjithshme që ka bërë studenti gjatë gjithë semestrit, sipas përqindjes në vazhdim:</w:t>
            </w:r>
          </w:p>
          <w:p w14:paraId="1EB854C1" w14:textId="77777777" w:rsidR="000313A0" w:rsidRPr="000313A0" w:rsidRDefault="000313A0" w:rsidP="000313A0">
            <w:pPr>
              <w:numPr>
                <w:ilvl w:val="0"/>
                <w:numId w:val="2"/>
              </w:numPr>
              <w:spacing w:after="0" w:line="240" w:lineRule="auto"/>
              <w:ind w:left="342"/>
              <w:rPr>
                <w:rFonts w:ascii="Times New Roman" w:hAnsi="Times New Roman"/>
                <w:sz w:val="24"/>
                <w:szCs w:val="24"/>
              </w:rPr>
            </w:pPr>
            <w:r w:rsidRPr="000313A0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Vlerësimi i parë: 30%.</w:t>
            </w:r>
          </w:p>
          <w:p w14:paraId="20983FB0" w14:textId="77777777" w:rsidR="000313A0" w:rsidRPr="000313A0" w:rsidRDefault="000313A0" w:rsidP="000313A0">
            <w:pPr>
              <w:numPr>
                <w:ilvl w:val="0"/>
                <w:numId w:val="2"/>
              </w:numPr>
              <w:spacing w:after="0" w:line="240" w:lineRule="auto"/>
              <w:ind w:left="342"/>
              <w:rPr>
                <w:rFonts w:ascii="Times New Roman" w:hAnsi="Times New Roman"/>
                <w:sz w:val="24"/>
                <w:szCs w:val="24"/>
              </w:rPr>
            </w:pPr>
            <w:r w:rsidRPr="000313A0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Vlerësimi i dytë: 30%.</w:t>
            </w:r>
          </w:p>
          <w:p w14:paraId="0BD01909" w14:textId="77777777" w:rsidR="000313A0" w:rsidRPr="000313A0" w:rsidRDefault="000313A0" w:rsidP="000313A0">
            <w:pPr>
              <w:numPr>
                <w:ilvl w:val="0"/>
                <w:numId w:val="2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13A0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Aktiviteti në ushtrime: 30%.</w:t>
            </w:r>
          </w:p>
          <w:p w14:paraId="495D166E" w14:textId="77777777" w:rsidR="000313A0" w:rsidRPr="000313A0" w:rsidRDefault="000313A0" w:rsidP="000313A0">
            <w:pPr>
              <w:numPr>
                <w:ilvl w:val="0"/>
                <w:numId w:val="2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13A0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Vijimi i rregullt dhe pjesëmarrja aktive në ligjërata dhe ushtrime: 10%.</w:t>
            </w:r>
          </w:p>
          <w:p w14:paraId="13326197" w14:textId="77777777" w:rsidR="000313A0" w:rsidRPr="000313A0" w:rsidRDefault="000313A0" w:rsidP="000313A0">
            <w:pPr>
              <w:numPr>
                <w:ilvl w:val="0"/>
                <w:numId w:val="2"/>
              </w:numPr>
              <w:spacing w:after="0" w:line="240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13A0">
              <w:rPr>
                <w:rFonts w:ascii="Times New Roman" w:hAnsi="Times New Roman"/>
                <w:sz w:val="24"/>
                <w:szCs w:val="24"/>
              </w:rPr>
              <w:t>Nëse</w:t>
            </w:r>
            <w:proofErr w:type="spellEnd"/>
            <w:r w:rsidRPr="000313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13A0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studenti i nënshtrohet me rregull vlerësimit të parë dhe të dytë, nuk i nënshtrohet provimit përfundimtar.</w:t>
            </w:r>
          </w:p>
          <w:p w14:paraId="599CA967" w14:textId="0ED6995A" w:rsidR="00C147FA" w:rsidRPr="0049060A" w:rsidRDefault="000313A0" w:rsidP="000313A0">
            <w:pPr>
              <w:pStyle w:val="Paragrafiilists"/>
              <w:numPr>
                <w:ilvl w:val="0"/>
                <w:numId w:val="2"/>
              </w:numPr>
              <w:spacing w:after="0"/>
              <w:ind w:left="342"/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0313A0">
              <w:rPr>
                <w:rFonts w:ascii="Times New Roman" w:hAnsi="Times New Roman"/>
                <w:sz w:val="24"/>
                <w:szCs w:val="24"/>
              </w:rPr>
              <w:t>Nëse</w:t>
            </w:r>
            <w:proofErr w:type="spellEnd"/>
            <w:r w:rsidRPr="000313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13A0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studenti nuk i nënshtrohet me rregull vlerësimit të parë dhe të dytë, mund t’i nënshtrohet vetëm provimit përfundimtar. Në këtë rast</w:t>
            </w:r>
            <w:r w:rsidRPr="000313A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13A0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llogaritet vetëm aktiviteti në ushtrime (30%), vijimi i rregullt dhe pjesëmarrja aktive në ligjërata dhe ushtrime (10%), dhe rezultati i fituar në provimin përfundimtar (60%).</w:t>
            </w:r>
          </w:p>
        </w:tc>
      </w:tr>
      <w:tr w:rsidR="00C147FA" w:rsidRPr="0049060A" w14:paraId="03C326A4" w14:textId="77777777" w:rsidTr="00CD583C">
        <w:tc>
          <w:tcPr>
            <w:tcW w:w="8887" w:type="dxa"/>
            <w:gridSpan w:val="4"/>
            <w:shd w:val="clear" w:color="auto" w:fill="B8CCE4"/>
          </w:tcPr>
          <w:p w14:paraId="44015FC0" w14:textId="77777777" w:rsidR="00C147FA" w:rsidRPr="0049060A" w:rsidRDefault="00C147FA" w:rsidP="00CD58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Literatura </w:t>
            </w:r>
          </w:p>
        </w:tc>
      </w:tr>
      <w:tr w:rsidR="00C147FA" w:rsidRPr="0049060A" w14:paraId="33E465A3" w14:textId="77777777" w:rsidTr="00CD583C">
        <w:tc>
          <w:tcPr>
            <w:tcW w:w="3307" w:type="dxa"/>
          </w:tcPr>
          <w:p w14:paraId="70AE058B" w14:textId="77777777" w:rsidR="00C147FA" w:rsidRPr="0049060A" w:rsidRDefault="00C147FA" w:rsidP="00CD58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Literatura bazë:</w:t>
            </w:r>
          </w:p>
        </w:tc>
        <w:tc>
          <w:tcPr>
            <w:tcW w:w="5580" w:type="dxa"/>
            <w:gridSpan w:val="3"/>
          </w:tcPr>
          <w:p w14:paraId="5F178687" w14:textId="77777777" w:rsidR="00C147FA" w:rsidRPr="0049060A" w:rsidRDefault="00C147FA" w:rsidP="00CD583C">
            <w:pPr>
              <w:pStyle w:val="Paragrafiilists"/>
              <w:numPr>
                <w:ilvl w:val="0"/>
                <w:numId w:val="3"/>
              </w:numPr>
              <w:spacing w:after="0"/>
              <w:ind w:left="341" w:hanging="341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Ramadani, Xh. (2020): Teknologjia e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përpunimit të </w:t>
            </w: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qumështit dhe prodhimeve të tij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II</w:t>
            </w: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. Ligjërata të autorizuara. Fakulteti i Bujqësisë dhe Veterinarisë, Prishtinë.</w:t>
            </w:r>
          </w:p>
          <w:p w14:paraId="2490CB93" w14:textId="77777777" w:rsidR="00C147FA" w:rsidRPr="0049060A" w:rsidRDefault="00C147FA" w:rsidP="00CD583C">
            <w:pPr>
              <w:pStyle w:val="Paragrafiilists"/>
              <w:numPr>
                <w:ilvl w:val="0"/>
                <w:numId w:val="3"/>
              </w:numPr>
              <w:spacing w:after="0"/>
              <w:ind w:left="341" w:hanging="341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Gösta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Bylund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(1995):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Dairy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processing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handbook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Tetra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Pak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Processing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Systems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AB.S-221 86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Lund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Sweden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61DE9AC5" w14:textId="77777777" w:rsidR="00C147FA" w:rsidRPr="0049060A" w:rsidRDefault="00C147FA" w:rsidP="00CD583C">
            <w:pPr>
              <w:pStyle w:val="Paragrafiilists"/>
              <w:numPr>
                <w:ilvl w:val="0"/>
                <w:numId w:val="3"/>
              </w:numPr>
              <w:spacing w:after="0"/>
              <w:ind w:left="341" w:hanging="341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Ndoja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, Z., Ramadani, Xh. (1996): Teknologjia e prodhimeve blegtorale. Fakulteti i Bujqësisë dhe Veterinarisë, Prishtinë.</w:t>
            </w:r>
          </w:p>
        </w:tc>
      </w:tr>
      <w:tr w:rsidR="00C147FA" w:rsidRPr="0049060A" w14:paraId="3A2E251B" w14:textId="77777777" w:rsidTr="00CD583C">
        <w:tc>
          <w:tcPr>
            <w:tcW w:w="3307" w:type="dxa"/>
          </w:tcPr>
          <w:p w14:paraId="5C1BF189" w14:textId="77777777" w:rsidR="00C147FA" w:rsidRPr="0049060A" w:rsidRDefault="00C147FA" w:rsidP="00CD58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lastRenderedPageBreak/>
              <w:t>Literatura shtesë:</w:t>
            </w:r>
          </w:p>
        </w:tc>
        <w:tc>
          <w:tcPr>
            <w:tcW w:w="5580" w:type="dxa"/>
            <w:gridSpan w:val="3"/>
          </w:tcPr>
          <w:p w14:paraId="370DEE03" w14:textId="77777777" w:rsidR="00C147FA" w:rsidRPr="0049060A" w:rsidRDefault="00C147FA" w:rsidP="00CD583C">
            <w:pPr>
              <w:pStyle w:val="Paragrafiilists"/>
              <w:numPr>
                <w:ilvl w:val="0"/>
                <w:numId w:val="4"/>
              </w:numPr>
              <w:spacing w:after="0"/>
              <w:ind w:left="341" w:hanging="295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Fox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P.F.,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McSweeney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P.L.H. (1998):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Dairy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Chemistry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and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Biochemistry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London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Weinheim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New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York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Tokyo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Melbourne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Madras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Blackie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academic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&amp; Professional.</w:t>
            </w:r>
          </w:p>
          <w:p w14:paraId="2C70A961" w14:textId="77777777" w:rsidR="00C147FA" w:rsidRPr="0049060A" w:rsidRDefault="00C147FA" w:rsidP="00CD583C">
            <w:pPr>
              <w:pStyle w:val="Paragrafiilists"/>
              <w:numPr>
                <w:ilvl w:val="0"/>
                <w:numId w:val="4"/>
              </w:numPr>
              <w:spacing w:after="0"/>
              <w:ind w:left="341" w:hanging="295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Fuquay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J.W.,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Fox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P.F.,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McSweeney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P.L.H. (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Eds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.) (2011):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Encyclopedia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of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Dairy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Sciences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, Vol. 1 (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Analytical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Methods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). Amsterdam, Boston,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Heidelberg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London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New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York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Tokyo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Academic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Press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791EC23B" w14:textId="77777777" w:rsidR="00C147FA" w:rsidRPr="0049060A" w:rsidRDefault="00C147FA" w:rsidP="00CD583C">
            <w:pPr>
              <w:pStyle w:val="Paragrafiilists"/>
              <w:numPr>
                <w:ilvl w:val="0"/>
                <w:numId w:val="4"/>
              </w:numPr>
              <w:spacing w:after="0"/>
              <w:ind w:left="341" w:hanging="295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Robinson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R.K. (Ed.) (2002):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Dairy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Microbiology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Handbook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The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Microbiology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of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Milk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and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Milk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Products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Wiley-Interscience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2C0E4307" w14:textId="77777777" w:rsidR="00C147FA" w:rsidRPr="0049060A" w:rsidRDefault="00C147FA" w:rsidP="00CD583C">
            <w:pPr>
              <w:pStyle w:val="Paragrafiilists"/>
              <w:numPr>
                <w:ilvl w:val="0"/>
                <w:numId w:val="4"/>
              </w:numPr>
              <w:spacing w:after="0"/>
              <w:ind w:left="341" w:hanging="295"/>
              <w:jc w:val="both"/>
              <w:rPr>
                <w:rFonts w:ascii="Times New Roman" w:hAnsi="Times New Roman"/>
                <w:color w:val="666666"/>
                <w:sz w:val="24"/>
                <w:szCs w:val="24"/>
                <w:lang w:val="sq-AL"/>
              </w:rPr>
            </w:pP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Smit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G. (Ed.) (2004):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Dairy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processing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Improving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quality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Boca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Raton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Boston,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New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York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Washington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CRC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Press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  <w:tr w:rsidR="00D25F34" w:rsidRPr="0049060A" w14:paraId="30AFE7E0" w14:textId="77777777" w:rsidTr="001B6BAA">
        <w:tc>
          <w:tcPr>
            <w:tcW w:w="8887" w:type="dxa"/>
            <w:gridSpan w:val="4"/>
            <w:shd w:val="clear" w:color="auto" w:fill="B8CCE4"/>
          </w:tcPr>
          <w:p w14:paraId="2F0A140C" w14:textId="22029E48" w:rsidR="00D25F34" w:rsidRPr="00D25F34" w:rsidRDefault="00D25F34" w:rsidP="00D25F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Plani i </w:t>
            </w:r>
            <w:proofErr w:type="spellStart"/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dizejnuar</w:t>
            </w:r>
            <w:proofErr w:type="spellEnd"/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i mësimit:</w:t>
            </w:r>
          </w:p>
        </w:tc>
      </w:tr>
      <w:tr w:rsidR="00D25F34" w:rsidRPr="0049060A" w14:paraId="3E5FF050" w14:textId="77777777" w:rsidTr="001B6BAA">
        <w:tc>
          <w:tcPr>
            <w:tcW w:w="3307" w:type="dxa"/>
            <w:shd w:val="clear" w:color="auto" w:fill="B8CCE4"/>
          </w:tcPr>
          <w:p w14:paraId="675F5C35" w14:textId="597EF311" w:rsidR="00D25F34" w:rsidRPr="0049060A" w:rsidRDefault="00D25F34" w:rsidP="00D25F3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Java</w:t>
            </w:r>
          </w:p>
        </w:tc>
        <w:tc>
          <w:tcPr>
            <w:tcW w:w="5580" w:type="dxa"/>
            <w:gridSpan w:val="3"/>
            <w:shd w:val="clear" w:color="auto" w:fill="B8CCE4"/>
          </w:tcPr>
          <w:p w14:paraId="5061434E" w14:textId="763FB4E1" w:rsidR="00D25F34" w:rsidRPr="00D25F34" w:rsidRDefault="00D25F34" w:rsidP="00D25F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Ligjerata</w:t>
            </w:r>
            <w:proofErr w:type="spellEnd"/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që do të zhvillohet</w:t>
            </w:r>
          </w:p>
        </w:tc>
      </w:tr>
      <w:tr w:rsidR="00D25F34" w:rsidRPr="0049060A" w14:paraId="217DEEDA" w14:textId="77777777" w:rsidTr="00CD583C">
        <w:tc>
          <w:tcPr>
            <w:tcW w:w="3307" w:type="dxa"/>
          </w:tcPr>
          <w:p w14:paraId="44461270" w14:textId="050B168D" w:rsidR="00D25F34" w:rsidRPr="0049060A" w:rsidRDefault="00D25F34" w:rsidP="00D25F3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parë:</w:t>
            </w:r>
          </w:p>
        </w:tc>
        <w:tc>
          <w:tcPr>
            <w:tcW w:w="5580" w:type="dxa"/>
            <w:gridSpan w:val="3"/>
          </w:tcPr>
          <w:p w14:paraId="4F3E3B83" w14:textId="156CC79D" w:rsidR="00D25F34" w:rsidRPr="00D25F34" w:rsidRDefault="00D25F34" w:rsidP="00D25F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Cilësia dhe siguria e prodhimeve të qumështit. Definicioni dhe përshkrimi i shprehjeve ushqime ”të sigurta” dhe ”cilësore”. Shpjegimi i shprehjeve ”rrezik” dhe ”faktorët e rrezikut”, pasqyrë e shumicës së faktorëve më të shpeshtë të rrezikut.</w:t>
            </w:r>
          </w:p>
        </w:tc>
      </w:tr>
      <w:tr w:rsidR="00D25F34" w:rsidRPr="0049060A" w14:paraId="00093BB7" w14:textId="77777777" w:rsidTr="00CD583C">
        <w:tc>
          <w:tcPr>
            <w:tcW w:w="3307" w:type="dxa"/>
          </w:tcPr>
          <w:p w14:paraId="7740E800" w14:textId="093281D8" w:rsidR="00D25F34" w:rsidRPr="0049060A" w:rsidRDefault="00D25F34" w:rsidP="00D25F3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dytë:</w:t>
            </w:r>
          </w:p>
        </w:tc>
        <w:tc>
          <w:tcPr>
            <w:tcW w:w="5580" w:type="dxa"/>
            <w:gridSpan w:val="3"/>
          </w:tcPr>
          <w:p w14:paraId="10113ACB" w14:textId="71ABEA99" w:rsidR="00D25F34" w:rsidRPr="00D25F34" w:rsidRDefault="00D25F34" w:rsidP="00D25F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Zhvillimi, monitorimi, kontrolli dhe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optimizimi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 proceseve të prodhimit.</w:t>
            </w:r>
          </w:p>
        </w:tc>
      </w:tr>
      <w:tr w:rsidR="00D25F34" w:rsidRPr="0049060A" w14:paraId="0004ABAC" w14:textId="77777777" w:rsidTr="00CD583C">
        <w:tc>
          <w:tcPr>
            <w:tcW w:w="3307" w:type="dxa"/>
          </w:tcPr>
          <w:p w14:paraId="1086A3D1" w14:textId="6B53D316" w:rsidR="00D25F34" w:rsidRPr="0049060A" w:rsidRDefault="00D25F34" w:rsidP="00D25F3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tretë</w:t>
            </w: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:</w:t>
            </w:r>
          </w:p>
        </w:tc>
        <w:tc>
          <w:tcPr>
            <w:tcW w:w="5580" w:type="dxa"/>
            <w:gridSpan w:val="3"/>
          </w:tcPr>
          <w:p w14:paraId="18473D3A" w14:textId="09D5D53A" w:rsidR="00D25F34" w:rsidRPr="00D25F34" w:rsidRDefault="00D25F34" w:rsidP="00D25F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Planifikimi për pasterizimin dhe sterilizimin e qumështit. Mekanizmat molekularë përgjegjës për rezistencën bakteriale ndaj ngrohjes. Roli i modelimit parashikues, modelimi dhe vlerësimi i rrezikut. Ndikimi i regjimeve të trajtimit të ngrohjes kohë/temperaturë në ndryshimet mikrobiologjike dhe kimike në qumësht.</w:t>
            </w:r>
          </w:p>
        </w:tc>
      </w:tr>
      <w:tr w:rsidR="00D25F34" w:rsidRPr="0049060A" w14:paraId="4D135EB5" w14:textId="77777777" w:rsidTr="00CD583C">
        <w:tc>
          <w:tcPr>
            <w:tcW w:w="3307" w:type="dxa"/>
          </w:tcPr>
          <w:p w14:paraId="4E3A918B" w14:textId="6B61CAA4" w:rsidR="00D25F34" w:rsidRPr="0049060A" w:rsidRDefault="00D25F34" w:rsidP="00D25F3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katërt:</w:t>
            </w:r>
          </w:p>
        </w:tc>
        <w:tc>
          <w:tcPr>
            <w:tcW w:w="5580" w:type="dxa"/>
            <w:gridSpan w:val="3"/>
          </w:tcPr>
          <w:p w14:paraId="37EE53D8" w14:textId="21A7D4BD" w:rsidR="00D25F34" w:rsidRPr="00D25F34" w:rsidRDefault="00D25F34" w:rsidP="00D25F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Formimi i karakteristikave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organoleptike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proceseve të prishjes. Proceset biokimike (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lipoliza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, proteoliza, glikoliza, auto-oksidimi) që kontribuojnë në formimin e shijes, aromës dhe teksturës së prodhimeve të ndryshme të qumështit, shkaqet dhe pasojat e proceseve të devijuara biokimike të cilat rezultojnë në defekte, prishje dhe jetë të shkurtër të prodhimeve të qumështit.</w:t>
            </w:r>
          </w:p>
        </w:tc>
      </w:tr>
      <w:tr w:rsidR="00D25F34" w:rsidRPr="0049060A" w14:paraId="21BE4E99" w14:textId="77777777" w:rsidTr="00CD583C">
        <w:tc>
          <w:tcPr>
            <w:tcW w:w="3307" w:type="dxa"/>
          </w:tcPr>
          <w:p w14:paraId="7B252C67" w14:textId="3E992483" w:rsidR="00D25F34" w:rsidRPr="0049060A" w:rsidRDefault="00D25F34" w:rsidP="00D25F3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lastRenderedPageBreak/>
              <w:t>Java e pestë:</w:t>
            </w:r>
          </w:p>
        </w:tc>
        <w:tc>
          <w:tcPr>
            <w:tcW w:w="5580" w:type="dxa"/>
            <w:gridSpan w:val="3"/>
          </w:tcPr>
          <w:p w14:paraId="5C2565C6" w14:textId="141A84DE" w:rsidR="00D25F34" w:rsidRPr="00D25F34" w:rsidRDefault="00D25F34" w:rsidP="00D25F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Bakteriofagët, mekanizmat e mbrojtjes nga bakteriofagët, kulturat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starter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fag-rezistente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Maturimi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 përshpejtuar i djathit.</w:t>
            </w:r>
          </w:p>
        </w:tc>
      </w:tr>
      <w:tr w:rsidR="00D25F34" w:rsidRPr="0049060A" w14:paraId="12D8D5EE" w14:textId="77777777" w:rsidTr="00CD583C">
        <w:tc>
          <w:tcPr>
            <w:tcW w:w="3307" w:type="dxa"/>
          </w:tcPr>
          <w:p w14:paraId="1CDA0C1D" w14:textId="5867F2DE" w:rsidR="00D25F34" w:rsidRPr="0049060A" w:rsidRDefault="00D25F34" w:rsidP="00D25F3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gjashtë</w:t>
            </w: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:</w:t>
            </w:r>
          </w:p>
        </w:tc>
        <w:tc>
          <w:tcPr>
            <w:tcW w:w="5580" w:type="dxa"/>
            <w:gridSpan w:val="3"/>
          </w:tcPr>
          <w:p w14:paraId="740F87C7" w14:textId="26DD0DA9" w:rsidR="00D25F34" w:rsidRPr="00D25F34" w:rsidRDefault="00D25F34" w:rsidP="00D25F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Vlerësimi i parë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intermediar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  <w:tr w:rsidR="00D25F34" w:rsidRPr="0049060A" w14:paraId="5B0870A3" w14:textId="77777777" w:rsidTr="00CD583C">
        <w:tc>
          <w:tcPr>
            <w:tcW w:w="3307" w:type="dxa"/>
          </w:tcPr>
          <w:p w14:paraId="3492F662" w14:textId="0961CC2A" w:rsidR="00D25F34" w:rsidRPr="0049060A" w:rsidRDefault="00D25F34" w:rsidP="00D25F3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shtatë:</w:t>
            </w:r>
          </w:p>
        </w:tc>
        <w:tc>
          <w:tcPr>
            <w:tcW w:w="5580" w:type="dxa"/>
            <w:gridSpan w:val="3"/>
          </w:tcPr>
          <w:p w14:paraId="0502E499" w14:textId="07E20A7A" w:rsidR="00D25F34" w:rsidRPr="00D25F34" w:rsidRDefault="00D25F34" w:rsidP="00D25F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Testimi i autenticitetit të qumështit dhe prodhimeve të qumështit. (Mos) plotësimi i kërkesave nga standardet, përdorimi i proceseve të (pa) përshtatshme teknologjike, falsifikimet.</w:t>
            </w:r>
          </w:p>
        </w:tc>
      </w:tr>
      <w:tr w:rsidR="00D25F34" w:rsidRPr="0049060A" w14:paraId="2591C115" w14:textId="77777777" w:rsidTr="00CD583C">
        <w:tc>
          <w:tcPr>
            <w:tcW w:w="3307" w:type="dxa"/>
          </w:tcPr>
          <w:p w14:paraId="6DD5F9C0" w14:textId="05B8AC09" w:rsidR="00D25F34" w:rsidRPr="0049060A" w:rsidRDefault="00D25F34" w:rsidP="00D25F3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tetë:</w:t>
            </w:r>
          </w:p>
        </w:tc>
        <w:tc>
          <w:tcPr>
            <w:tcW w:w="5580" w:type="dxa"/>
            <w:gridSpan w:val="3"/>
          </w:tcPr>
          <w:p w14:paraId="44DB211A" w14:textId="18AC9436" w:rsidR="00D25F34" w:rsidRPr="00D25F34" w:rsidRDefault="00D25F34" w:rsidP="00D25F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Prodhimet tradicionale të qumështit. Shpjegimi i shprehjeve ”prodhimet cilësore bujqësore”, ”mbrojtja e origjinës gjeografike” dhe ”mbrojtja e emërtimit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original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”.</w:t>
            </w:r>
          </w:p>
        </w:tc>
      </w:tr>
      <w:tr w:rsidR="00D25F34" w:rsidRPr="0049060A" w14:paraId="5C5DFE00" w14:textId="77777777" w:rsidTr="00CD583C">
        <w:tc>
          <w:tcPr>
            <w:tcW w:w="3307" w:type="dxa"/>
          </w:tcPr>
          <w:p w14:paraId="63A905EA" w14:textId="2FBEA546" w:rsidR="00D25F34" w:rsidRPr="0049060A" w:rsidRDefault="00D25F34" w:rsidP="00D25F3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nëntë:</w:t>
            </w:r>
          </w:p>
        </w:tc>
        <w:tc>
          <w:tcPr>
            <w:tcW w:w="5580" w:type="dxa"/>
            <w:gridSpan w:val="3"/>
          </w:tcPr>
          <w:p w14:paraId="6654C031" w14:textId="3FD7371C" w:rsidR="00D25F34" w:rsidRPr="00D25F34" w:rsidRDefault="00D25F34" w:rsidP="00D25F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Treguesit primar dhe sekondar të origjinës gjeografike dhe përcaktimi i tyre.</w:t>
            </w:r>
          </w:p>
        </w:tc>
      </w:tr>
      <w:tr w:rsidR="00D25F34" w:rsidRPr="0049060A" w14:paraId="0326C544" w14:textId="77777777" w:rsidTr="00CD583C">
        <w:tc>
          <w:tcPr>
            <w:tcW w:w="3307" w:type="dxa"/>
          </w:tcPr>
          <w:p w14:paraId="1CE63CEA" w14:textId="3E6A0E5B" w:rsidR="00D25F34" w:rsidRPr="0049060A" w:rsidRDefault="00D25F34" w:rsidP="00D25F3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dhjetë:</w:t>
            </w:r>
          </w:p>
        </w:tc>
        <w:tc>
          <w:tcPr>
            <w:tcW w:w="5580" w:type="dxa"/>
            <w:gridSpan w:val="3"/>
          </w:tcPr>
          <w:p w14:paraId="47BB9A99" w14:textId="05B58317" w:rsidR="00D25F34" w:rsidRPr="00D25F34" w:rsidRDefault="00D25F34" w:rsidP="00D25F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Prodhimet funksionale të qumështit. Çfarë kuptojmë me prodhime funksionale të qumështit? Shembuj të prodhimeve funksionale të qumështit -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probiotikët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prebiotikët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synbiotikët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  <w:tr w:rsidR="00D25F34" w:rsidRPr="0049060A" w14:paraId="13E8D1BF" w14:textId="77777777" w:rsidTr="00CD583C">
        <w:tc>
          <w:tcPr>
            <w:tcW w:w="3307" w:type="dxa"/>
          </w:tcPr>
          <w:p w14:paraId="016A617A" w14:textId="1F72CE84" w:rsidR="00D25F34" w:rsidRPr="0049060A" w:rsidRDefault="00D25F34" w:rsidP="00D25F3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njëmbëdhjetë</w:t>
            </w: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:</w:t>
            </w:r>
          </w:p>
        </w:tc>
        <w:tc>
          <w:tcPr>
            <w:tcW w:w="5580" w:type="dxa"/>
            <w:gridSpan w:val="3"/>
          </w:tcPr>
          <w:p w14:paraId="692A3965" w14:textId="12696A88" w:rsidR="00D25F34" w:rsidRPr="00D25F34" w:rsidRDefault="00D25F34" w:rsidP="00D25F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Prodhimet e qumështit me sasi të ulët të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laktozës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pa laktozë, prodhimet e fortifikuara me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komponime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bioaktive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. Përfitimet shëndetësore nga prodhimet funksionale të qumështit.</w:t>
            </w:r>
          </w:p>
        </w:tc>
      </w:tr>
      <w:tr w:rsidR="00D25F34" w:rsidRPr="0049060A" w14:paraId="5CBA684E" w14:textId="77777777" w:rsidTr="00CD583C">
        <w:tc>
          <w:tcPr>
            <w:tcW w:w="3307" w:type="dxa"/>
          </w:tcPr>
          <w:p w14:paraId="65C34EFF" w14:textId="7128AF4E" w:rsidR="00D25F34" w:rsidRPr="0049060A" w:rsidRDefault="00D25F34" w:rsidP="00D25F3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dymbëdhjetë</w:t>
            </w: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:</w:t>
            </w:r>
          </w:p>
        </w:tc>
        <w:tc>
          <w:tcPr>
            <w:tcW w:w="5580" w:type="dxa"/>
            <w:gridSpan w:val="3"/>
          </w:tcPr>
          <w:p w14:paraId="10BA78D6" w14:textId="40DA439D" w:rsidR="00D25F34" w:rsidRPr="00D25F34" w:rsidRDefault="00D25F34" w:rsidP="00D25F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Vlerësimi i dytë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intermediar</w:t>
            </w:r>
            <w:proofErr w:type="spellEnd"/>
          </w:p>
        </w:tc>
      </w:tr>
      <w:tr w:rsidR="00D25F34" w:rsidRPr="0049060A" w14:paraId="1BEB2BC8" w14:textId="77777777" w:rsidTr="00CD583C">
        <w:tc>
          <w:tcPr>
            <w:tcW w:w="3307" w:type="dxa"/>
          </w:tcPr>
          <w:p w14:paraId="76406BDF" w14:textId="1060B6AE" w:rsidR="00D25F34" w:rsidRPr="0049060A" w:rsidRDefault="00D25F34" w:rsidP="00D25F3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trembëdhjetë</w:t>
            </w: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:</w:t>
            </w:r>
          </w:p>
        </w:tc>
        <w:tc>
          <w:tcPr>
            <w:tcW w:w="5580" w:type="dxa"/>
            <w:gridSpan w:val="3"/>
          </w:tcPr>
          <w:p w14:paraId="20774DAA" w14:textId="694CE01D" w:rsidR="00D25F34" w:rsidRPr="00D25F34" w:rsidRDefault="00D25F34" w:rsidP="00D25F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Teknologjitë ndarëse për të prodhuar përbërësit e qumështit. Filtrimi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membranor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izolimi i përbërësve, prodhimi i proteinave të hirrës, prodhimi dhe izolimi i peptideve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bioaktive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  <w:tr w:rsidR="00D25F34" w:rsidRPr="0049060A" w14:paraId="5F2709C6" w14:textId="77777777" w:rsidTr="00CD583C">
        <w:tc>
          <w:tcPr>
            <w:tcW w:w="3307" w:type="dxa"/>
          </w:tcPr>
          <w:p w14:paraId="27FB53E7" w14:textId="453EAD80" w:rsidR="00D25F34" w:rsidRPr="0049060A" w:rsidRDefault="00D25F34" w:rsidP="00D25F3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katërmbëdhjetë</w:t>
            </w: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:</w:t>
            </w:r>
          </w:p>
        </w:tc>
        <w:tc>
          <w:tcPr>
            <w:tcW w:w="5580" w:type="dxa"/>
            <w:gridSpan w:val="3"/>
          </w:tcPr>
          <w:p w14:paraId="6FCE79E4" w14:textId="1092CFBC" w:rsidR="00D25F34" w:rsidRPr="00D25F34" w:rsidRDefault="00D25F34" w:rsidP="00D25F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Matja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on-line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parametrave fizik dhe mikrobiologjik, përbërjes.</w:t>
            </w:r>
          </w:p>
        </w:tc>
      </w:tr>
      <w:tr w:rsidR="00D25F34" w:rsidRPr="0049060A" w14:paraId="68B55FB7" w14:textId="77777777" w:rsidTr="00CD583C">
        <w:tc>
          <w:tcPr>
            <w:tcW w:w="3307" w:type="dxa"/>
          </w:tcPr>
          <w:p w14:paraId="1292E378" w14:textId="6B3816AB" w:rsidR="00D25F34" w:rsidRPr="0049060A" w:rsidRDefault="00D25F34" w:rsidP="00D25F3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pesëmbëdhjetë</w:t>
            </w: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:</w:t>
            </w:r>
          </w:p>
        </w:tc>
        <w:tc>
          <w:tcPr>
            <w:tcW w:w="5580" w:type="dxa"/>
            <w:gridSpan w:val="3"/>
          </w:tcPr>
          <w:p w14:paraId="282D30C9" w14:textId="61CA80E0" w:rsidR="00D25F34" w:rsidRPr="00D25F34" w:rsidRDefault="00D25F34" w:rsidP="00D25F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Zhvillimi i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biofilmave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monitorimi dhe kontrolli i procedurave të përcaktuara mirë të pastrimit.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Trendet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ardhshme për analizat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on-line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(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spektroskopia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elektrodat jon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selektive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hundët elektronike,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kromatografitë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biosenzorët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).</w:t>
            </w:r>
          </w:p>
        </w:tc>
      </w:tr>
      <w:tr w:rsidR="00D25F34" w:rsidRPr="0049060A" w14:paraId="4699EF29" w14:textId="77777777" w:rsidTr="00D25F34">
        <w:tc>
          <w:tcPr>
            <w:tcW w:w="8887" w:type="dxa"/>
            <w:gridSpan w:val="4"/>
            <w:shd w:val="clear" w:color="auto" w:fill="B4C6E7" w:themeFill="accent1" w:themeFillTint="66"/>
          </w:tcPr>
          <w:p w14:paraId="7543D6F2" w14:textId="43E79702" w:rsidR="00D25F34" w:rsidRPr="00D25F34" w:rsidRDefault="00D25F34" w:rsidP="00D25F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Politikat akademike dhe rregullat e mirësjelljes</w:t>
            </w:r>
          </w:p>
        </w:tc>
      </w:tr>
      <w:tr w:rsidR="00D25F34" w:rsidRPr="0049060A" w14:paraId="49B246AB" w14:textId="77777777" w:rsidTr="00112D33">
        <w:tc>
          <w:tcPr>
            <w:tcW w:w="8887" w:type="dxa"/>
            <w:gridSpan w:val="4"/>
          </w:tcPr>
          <w:p w14:paraId="272175D5" w14:textId="269911AD" w:rsidR="00D25F34" w:rsidRPr="00D25F34" w:rsidRDefault="00D25F34" w:rsidP="00D25F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Kërkohet vijueshmëria e rregullt e studentëve në ligjërata dhe ushtrime. Studentit nuk do t’i vërtetohet vijimi i rregullt nëse ka më shumë se dy mungesa të paarsyetuara në ushtrime. Gjatë ushtrimeve në laborator studentët janë të obliguar t’i kenë të veshur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mantelat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bardhë. Rregullat e mirësjelljes si: mbajtja e qetësisë në mësim, hyrja me kohë në sallë të mësimit, </w:t>
            </w:r>
            <w:proofErr w:type="spellStart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>ç’kyçja</w:t>
            </w:r>
            <w:proofErr w:type="spellEnd"/>
            <w:r w:rsidRPr="004906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telefonave celular etj., gjithashtu janë të obligueshme.</w:t>
            </w:r>
          </w:p>
        </w:tc>
      </w:tr>
    </w:tbl>
    <w:p w14:paraId="4954203C" w14:textId="77777777" w:rsidR="00077AF5" w:rsidRDefault="00077AF5"/>
    <w:sectPr w:rsidR="00077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F2314"/>
    <w:multiLevelType w:val="hybridMultilevel"/>
    <w:tmpl w:val="E86AB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770B2"/>
    <w:multiLevelType w:val="hybridMultilevel"/>
    <w:tmpl w:val="6DFE20A2"/>
    <w:lvl w:ilvl="0" w:tplc="F38E43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C34C9"/>
    <w:multiLevelType w:val="hybridMultilevel"/>
    <w:tmpl w:val="2E420D34"/>
    <w:lvl w:ilvl="0" w:tplc="0A0A6A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0561E"/>
    <w:multiLevelType w:val="hybridMultilevel"/>
    <w:tmpl w:val="0DC830A2"/>
    <w:lvl w:ilvl="0" w:tplc="F38E43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60CCB"/>
    <w:multiLevelType w:val="hybridMultilevel"/>
    <w:tmpl w:val="FAA8BC52"/>
    <w:lvl w:ilvl="0" w:tplc="F38E43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FF44C4"/>
    <w:multiLevelType w:val="hybridMultilevel"/>
    <w:tmpl w:val="C92C52A6"/>
    <w:lvl w:ilvl="0" w:tplc="F38E43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84FA8"/>
    <w:multiLevelType w:val="hybridMultilevel"/>
    <w:tmpl w:val="325094E8"/>
    <w:lvl w:ilvl="0" w:tplc="F38E43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143551">
    <w:abstractNumId w:val="4"/>
  </w:num>
  <w:num w:numId="2" w16cid:durableId="139269288">
    <w:abstractNumId w:val="1"/>
  </w:num>
  <w:num w:numId="3" w16cid:durableId="86847140">
    <w:abstractNumId w:val="0"/>
  </w:num>
  <w:num w:numId="4" w16cid:durableId="938373140">
    <w:abstractNumId w:val="2"/>
  </w:num>
  <w:num w:numId="5" w16cid:durableId="1386678027">
    <w:abstractNumId w:val="3"/>
  </w:num>
  <w:num w:numId="6" w16cid:durableId="1771192729">
    <w:abstractNumId w:val="6"/>
  </w:num>
  <w:num w:numId="7" w16cid:durableId="4885181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07"/>
    <w:rsid w:val="000008A5"/>
    <w:rsid w:val="000313A0"/>
    <w:rsid w:val="00077AF5"/>
    <w:rsid w:val="001E4799"/>
    <w:rsid w:val="002F0A1E"/>
    <w:rsid w:val="00410D9A"/>
    <w:rsid w:val="005823A9"/>
    <w:rsid w:val="00643E07"/>
    <w:rsid w:val="008B28A6"/>
    <w:rsid w:val="00C02489"/>
    <w:rsid w:val="00C147FA"/>
    <w:rsid w:val="00D25F34"/>
    <w:rsid w:val="00D5124F"/>
    <w:rsid w:val="00D675E6"/>
    <w:rsid w:val="00F0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EAA73"/>
  <w15:chartTrackingRefBased/>
  <w15:docId w15:val="{4FA1DDBF-F89E-45DE-AACA-5CF779CF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7F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Kokzimi1">
    <w:name w:val="heading 1"/>
    <w:basedOn w:val="Normal"/>
    <w:next w:val="Normal"/>
    <w:link w:val="Kokzimi1Karakter"/>
    <w:uiPriority w:val="9"/>
    <w:qFormat/>
    <w:rsid w:val="00643E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kzimi2">
    <w:name w:val="heading 2"/>
    <w:basedOn w:val="Normal"/>
    <w:next w:val="Normal"/>
    <w:link w:val="Kokzimi2Karakter"/>
    <w:uiPriority w:val="9"/>
    <w:semiHidden/>
    <w:unhideWhenUsed/>
    <w:qFormat/>
    <w:rsid w:val="00643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kzimi3">
    <w:name w:val="heading 3"/>
    <w:basedOn w:val="Normal"/>
    <w:next w:val="Normal"/>
    <w:link w:val="Kokzimi3Karakter"/>
    <w:uiPriority w:val="9"/>
    <w:semiHidden/>
    <w:unhideWhenUsed/>
    <w:qFormat/>
    <w:rsid w:val="00643E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kzimi4">
    <w:name w:val="heading 4"/>
    <w:basedOn w:val="Normal"/>
    <w:next w:val="Normal"/>
    <w:link w:val="Kokzimi4Karakter"/>
    <w:uiPriority w:val="9"/>
    <w:semiHidden/>
    <w:unhideWhenUsed/>
    <w:qFormat/>
    <w:rsid w:val="00643E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kzimi5">
    <w:name w:val="heading 5"/>
    <w:basedOn w:val="Normal"/>
    <w:next w:val="Normal"/>
    <w:link w:val="Kokzimi5Karakter"/>
    <w:uiPriority w:val="9"/>
    <w:semiHidden/>
    <w:unhideWhenUsed/>
    <w:qFormat/>
    <w:rsid w:val="00643E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kzimi6">
    <w:name w:val="heading 6"/>
    <w:basedOn w:val="Normal"/>
    <w:next w:val="Normal"/>
    <w:link w:val="Kokzimi6Karakter"/>
    <w:uiPriority w:val="9"/>
    <w:semiHidden/>
    <w:unhideWhenUsed/>
    <w:qFormat/>
    <w:rsid w:val="00643E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kzimi7">
    <w:name w:val="heading 7"/>
    <w:basedOn w:val="Normal"/>
    <w:next w:val="Normal"/>
    <w:link w:val="Kokzimi7Karakter"/>
    <w:uiPriority w:val="9"/>
    <w:semiHidden/>
    <w:unhideWhenUsed/>
    <w:qFormat/>
    <w:rsid w:val="00643E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kzimi8">
    <w:name w:val="heading 8"/>
    <w:basedOn w:val="Normal"/>
    <w:next w:val="Normal"/>
    <w:link w:val="Kokzimi8Karakter"/>
    <w:uiPriority w:val="9"/>
    <w:semiHidden/>
    <w:unhideWhenUsed/>
    <w:qFormat/>
    <w:rsid w:val="00643E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kzimi9">
    <w:name w:val="heading 9"/>
    <w:basedOn w:val="Normal"/>
    <w:next w:val="Normal"/>
    <w:link w:val="Kokzimi9Karakter"/>
    <w:uiPriority w:val="9"/>
    <w:semiHidden/>
    <w:unhideWhenUsed/>
    <w:qFormat/>
    <w:rsid w:val="00643E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character" w:customStyle="1" w:styleId="Kokzimi1Karakter">
    <w:name w:val="Kokëzimi 1 Karakter"/>
    <w:basedOn w:val="Fontiiparagrafittparazgjedhur"/>
    <w:link w:val="Kokzimi1"/>
    <w:uiPriority w:val="9"/>
    <w:rsid w:val="00643E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kzimi2Karakter">
    <w:name w:val="Kokëzimi 2 Karakter"/>
    <w:basedOn w:val="Fontiiparagrafittparazgjedhur"/>
    <w:link w:val="Kokzimi2"/>
    <w:uiPriority w:val="9"/>
    <w:semiHidden/>
    <w:rsid w:val="00643E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kzimi3Karakter">
    <w:name w:val="Kokëzimi 3 Karakter"/>
    <w:basedOn w:val="Fontiiparagrafittparazgjedhur"/>
    <w:link w:val="Kokzimi3"/>
    <w:uiPriority w:val="9"/>
    <w:semiHidden/>
    <w:rsid w:val="00643E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kzimi4Karakter">
    <w:name w:val="Kokëzimi 4 Karakter"/>
    <w:basedOn w:val="Fontiiparagrafittparazgjedhur"/>
    <w:link w:val="Kokzimi4"/>
    <w:uiPriority w:val="9"/>
    <w:semiHidden/>
    <w:rsid w:val="00643E07"/>
    <w:rPr>
      <w:rFonts w:eastAsiaTheme="majorEastAsia" w:cstheme="majorBidi"/>
      <w:i/>
      <w:iCs/>
      <w:color w:val="2F5496" w:themeColor="accent1" w:themeShade="BF"/>
    </w:rPr>
  </w:style>
  <w:style w:type="character" w:customStyle="1" w:styleId="Kokzimi5Karakter">
    <w:name w:val="Kokëzimi 5 Karakter"/>
    <w:basedOn w:val="Fontiiparagrafittparazgjedhur"/>
    <w:link w:val="Kokzimi5"/>
    <w:uiPriority w:val="9"/>
    <w:semiHidden/>
    <w:rsid w:val="00643E07"/>
    <w:rPr>
      <w:rFonts w:eastAsiaTheme="majorEastAsia" w:cstheme="majorBidi"/>
      <w:color w:val="2F5496" w:themeColor="accent1" w:themeShade="BF"/>
    </w:rPr>
  </w:style>
  <w:style w:type="character" w:customStyle="1" w:styleId="Kokzimi6Karakter">
    <w:name w:val="Kokëzimi 6 Karakter"/>
    <w:basedOn w:val="Fontiiparagrafittparazgjedhur"/>
    <w:link w:val="Kokzimi6"/>
    <w:uiPriority w:val="9"/>
    <w:semiHidden/>
    <w:rsid w:val="00643E07"/>
    <w:rPr>
      <w:rFonts w:eastAsiaTheme="majorEastAsia" w:cstheme="majorBidi"/>
      <w:i/>
      <w:iCs/>
      <w:color w:val="595959" w:themeColor="text1" w:themeTint="A6"/>
    </w:rPr>
  </w:style>
  <w:style w:type="character" w:customStyle="1" w:styleId="Kokzimi7Karakter">
    <w:name w:val="Kokëzimi 7 Karakter"/>
    <w:basedOn w:val="Fontiiparagrafittparazgjedhur"/>
    <w:link w:val="Kokzimi7"/>
    <w:uiPriority w:val="9"/>
    <w:semiHidden/>
    <w:rsid w:val="00643E07"/>
    <w:rPr>
      <w:rFonts w:eastAsiaTheme="majorEastAsia" w:cstheme="majorBidi"/>
      <w:color w:val="595959" w:themeColor="text1" w:themeTint="A6"/>
    </w:rPr>
  </w:style>
  <w:style w:type="character" w:customStyle="1" w:styleId="Kokzimi8Karakter">
    <w:name w:val="Kokëzimi 8 Karakter"/>
    <w:basedOn w:val="Fontiiparagrafittparazgjedhur"/>
    <w:link w:val="Kokzimi8"/>
    <w:uiPriority w:val="9"/>
    <w:semiHidden/>
    <w:rsid w:val="00643E07"/>
    <w:rPr>
      <w:rFonts w:eastAsiaTheme="majorEastAsia" w:cstheme="majorBidi"/>
      <w:i/>
      <w:iCs/>
      <w:color w:val="272727" w:themeColor="text1" w:themeTint="D8"/>
    </w:rPr>
  </w:style>
  <w:style w:type="character" w:customStyle="1" w:styleId="Kokzimi9Karakter">
    <w:name w:val="Kokëzimi 9 Karakter"/>
    <w:basedOn w:val="Fontiiparagrafittparazgjedhur"/>
    <w:link w:val="Kokzimi9"/>
    <w:uiPriority w:val="9"/>
    <w:semiHidden/>
    <w:rsid w:val="00643E07"/>
    <w:rPr>
      <w:rFonts w:eastAsiaTheme="majorEastAsia" w:cstheme="majorBidi"/>
      <w:color w:val="272727" w:themeColor="text1" w:themeTint="D8"/>
    </w:rPr>
  </w:style>
  <w:style w:type="paragraph" w:styleId="Titull">
    <w:name w:val="Title"/>
    <w:basedOn w:val="Normal"/>
    <w:next w:val="Normal"/>
    <w:link w:val="TitullKarakter"/>
    <w:uiPriority w:val="10"/>
    <w:qFormat/>
    <w:rsid w:val="00643E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ullKarakter">
    <w:name w:val="Titull Karakter"/>
    <w:basedOn w:val="Fontiiparagrafittparazgjedhur"/>
    <w:link w:val="Titull"/>
    <w:uiPriority w:val="10"/>
    <w:rsid w:val="00643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ntitull">
    <w:name w:val="Subtitle"/>
    <w:basedOn w:val="Normal"/>
    <w:next w:val="Normal"/>
    <w:link w:val="NntitullKarakter"/>
    <w:uiPriority w:val="11"/>
    <w:qFormat/>
    <w:rsid w:val="00643E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NntitullKarakter">
    <w:name w:val="Nëntitull Karakter"/>
    <w:basedOn w:val="Fontiiparagrafittparazgjedhur"/>
    <w:link w:val="Nntitull"/>
    <w:uiPriority w:val="11"/>
    <w:rsid w:val="00643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honjza">
    <w:name w:val="Quote"/>
    <w:basedOn w:val="Normal"/>
    <w:next w:val="Normal"/>
    <w:link w:val="ThonjzaKarakter"/>
    <w:uiPriority w:val="29"/>
    <w:qFormat/>
    <w:rsid w:val="00643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honjzaKarakter">
    <w:name w:val="Thonjëza Karakter"/>
    <w:basedOn w:val="Fontiiparagrafittparazgjedhur"/>
    <w:link w:val="Thonjza"/>
    <w:uiPriority w:val="29"/>
    <w:rsid w:val="00643E07"/>
    <w:rPr>
      <w:i/>
      <w:iCs/>
      <w:color w:val="404040" w:themeColor="text1" w:themeTint="BF"/>
    </w:rPr>
  </w:style>
  <w:style w:type="paragraph" w:styleId="Paragrafiilists">
    <w:name w:val="List Paragraph"/>
    <w:basedOn w:val="Normal"/>
    <w:link w:val="ParagrafiilistsKarakter"/>
    <w:uiPriority w:val="34"/>
    <w:qFormat/>
    <w:rsid w:val="00643E07"/>
    <w:pPr>
      <w:ind w:left="720"/>
      <w:contextualSpacing/>
    </w:pPr>
  </w:style>
  <w:style w:type="character" w:styleId="Theksimifort">
    <w:name w:val="Intense Emphasis"/>
    <w:basedOn w:val="Fontiiparagrafittparazgjedhur"/>
    <w:uiPriority w:val="21"/>
    <w:qFormat/>
    <w:rsid w:val="00643E07"/>
    <w:rPr>
      <w:i/>
      <w:iCs/>
      <w:color w:val="2F5496" w:themeColor="accent1" w:themeShade="BF"/>
    </w:rPr>
  </w:style>
  <w:style w:type="paragraph" w:styleId="Thonjzattheksuara">
    <w:name w:val="Intense Quote"/>
    <w:basedOn w:val="Normal"/>
    <w:next w:val="Normal"/>
    <w:link w:val="ThonjzattheksuaraKarakter"/>
    <w:uiPriority w:val="30"/>
    <w:qFormat/>
    <w:rsid w:val="00643E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ThonjzattheksuaraKarakter">
    <w:name w:val="Thonjëza të theksuara Karakter"/>
    <w:basedOn w:val="Fontiiparagrafittparazgjedhur"/>
    <w:link w:val="Thonjzattheksuara"/>
    <w:uiPriority w:val="30"/>
    <w:rsid w:val="00643E07"/>
    <w:rPr>
      <w:i/>
      <w:iCs/>
      <w:color w:val="2F5496" w:themeColor="accent1" w:themeShade="BF"/>
    </w:rPr>
  </w:style>
  <w:style w:type="character" w:styleId="Referencefort">
    <w:name w:val="Intense Reference"/>
    <w:basedOn w:val="Fontiiparagrafittparazgjedhur"/>
    <w:uiPriority w:val="32"/>
    <w:qFormat/>
    <w:rsid w:val="00643E07"/>
    <w:rPr>
      <w:b/>
      <w:bCs/>
      <w:smallCaps/>
      <w:color w:val="2F5496" w:themeColor="accent1" w:themeShade="BF"/>
      <w:spacing w:val="5"/>
    </w:rPr>
  </w:style>
  <w:style w:type="character" w:styleId="Hiperlidhje">
    <w:name w:val="Hyperlink"/>
    <w:uiPriority w:val="99"/>
    <w:unhideWhenUsed/>
    <w:rsid w:val="00C147FA"/>
    <w:rPr>
      <w:color w:val="0000FF"/>
      <w:u w:val="single"/>
    </w:rPr>
  </w:style>
  <w:style w:type="character" w:customStyle="1" w:styleId="ParagrafiilistsKarakter">
    <w:name w:val="Paragrafi i listës Karakter"/>
    <w:link w:val="Paragrafiilists"/>
    <w:uiPriority w:val="34"/>
    <w:locked/>
    <w:rsid w:val="00C14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47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xhavit.ramadan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1361</Words>
  <Characters>7760</Characters>
  <Application>Microsoft Office Word</Application>
  <DocSecurity>0</DocSecurity>
  <Lines>64</Lines>
  <Paragraphs>18</Paragraphs>
  <ScaleCrop>false</ScaleCrop>
  <Company/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Xhavit Ramadani</dc:creator>
  <cp:keywords/>
  <dc:description/>
  <cp:lastModifiedBy>Xhavit Ramadani</cp:lastModifiedBy>
  <cp:revision>5</cp:revision>
  <dcterms:created xsi:type="dcterms:W3CDTF">2024-11-22T11:52:00Z</dcterms:created>
  <dcterms:modified xsi:type="dcterms:W3CDTF">2024-11-22T15:00:00Z</dcterms:modified>
</cp:coreProperties>
</file>