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>T</w:t>
      </w:r>
      <w:r w:rsidR="00A02438">
        <w:rPr>
          <w:rFonts w:ascii="Calibri" w:hAnsi="Calibri"/>
          <w:b/>
          <w:sz w:val="28"/>
          <w:szCs w:val="28"/>
        </w:rPr>
        <w:t>itulli i lëndës: GJINEKOLOGJI ME OBSTETRIK</w:t>
      </w:r>
      <w:r w:rsidR="00A02438">
        <w:rPr>
          <w:rFonts w:ascii="Calibri" w:hAnsi="Calibri" w:cs="Calibri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A85D38" w:rsidRDefault="00A02438" w:rsidP="00452D58">
            <w:pPr>
              <w:pStyle w:val="NoSpacing"/>
              <w:rPr>
                <w:b/>
                <w:szCs w:val="28"/>
                <w:lang w:val="sq-AL"/>
              </w:rPr>
            </w:pPr>
            <w:r w:rsidRPr="00F11B8A">
              <w:rPr>
                <w:b/>
                <w:szCs w:val="28"/>
                <w:lang w:val="sq-AL"/>
              </w:rPr>
              <w:t>Fakulteti i Mjekësisë, Katedra e Gjinekologjisë dhe Obstetrikës – Mjek</w:t>
            </w:r>
            <w:r>
              <w:rPr>
                <w:b/>
                <w:szCs w:val="28"/>
                <w:lang w:val="sq-AL"/>
              </w:rPr>
              <w:t xml:space="preserve">ësi e përgjithshme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11B8A" w:rsidRDefault="00A02438" w:rsidP="00452D58">
            <w:pPr>
              <w:pStyle w:val="NoSpacing"/>
              <w:rPr>
                <w:b/>
                <w:szCs w:val="28"/>
                <w:lang w:val="sq-AL"/>
              </w:rPr>
            </w:pPr>
            <w:r w:rsidRPr="00F11B8A">
              <w:rPr>
                <w:b/>
                <w:szCs w:val="28"/>
                <w:lang w:val="sq-AL"/>
              </w:rPr>
              <w:t>Gjinekologji dhe Obstetrikë</w:t>
            </w:r>
            <w:r w:rsidR="00F11B8A" w:rsidRPr="00F11B8A">
              <w:rPr>
                <w:b/>
                <w:szCs w:val="28"/>
                <w:lang w:val="sq-AL"/>
              </w:rPr>
              <w:t xml:space="preserve"> – Viti V</w:t>
            </w:r>
            <w:r w:rsidR="00F11B8A">
              <w:rPr>
                <w:b/>
                <w:szCs w:val="28"/>
                <w:lang w:val="sq-AL"/>
              </w:rPr>
              <w:t>I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11B8A" w:rsidRDefault="00A02438" w:rsidP="00A02438">
            <w:pPr>
              <w:pStyle w:val="NoSpacing"/>
              <w:rPr>
                <w:szCs w:val="28"/>
                <w:lang w:val="it-IT"/>
              </w:rPr>
            </w:pPr>
            <w:r w:rsidRPr="00FA0CC6">
              <w:rPr>
                <w:szCs w:val="28"/>
                <w:lang w:val="it-IT"/>
              </w:rPr>
              <w:t>M</w:t>
            </w:r>
            <w:r>
              <w:rPr>
                <w:szCs w:val="28"/>
                <w:lang w:val="it-IT"/>
              </w:rPr>
              <w:t>jekë</w:t>
            </w:r>
            <w:r w:rsidRPr="00FA0CC6">
              <w:rPr>
                <w:szCs w:val="28"/>
                <w:lang w:val="it-IT"/>
              </w:rPr>
              <w:t>s</w:t>
            </w:r>
            <w:r w:rsidR="00CD17FE">
              <w:rPr>
                <w:szCs w:val="28"/>
                <w:lang w:val="it-IT"/>
              </w:rPr>
              <w:t>i e P</w:t>
            </w:r>
            <w:r>
              <w:rPr>
                <w:szCs w:val="28"/>
                <w:lang w:val="it-IT"/>
              </w:rPr>
              <w:t>ë</w:t>
            </w:r>
            <w:r w:rsidRPr="00FA0CC6">
              <w:rPr>
                <w:szCs w:val="28"/>
                <w:lang w:val="it-IT"/>
              </w:rPr>
              <w:t>rgjithshme  viti i V</w:t>
            </w:r>
            <w:r w:rsidR="00F11B8A">
              <w:rPr>
                <w:szCs w:val="28"/>
                <w:lang w:val="it-IT"/>
              </w:rPr>
              <w:t>I</w:t>
            </w:r>
            <w:r w:rsidRPr="00F11B8A">
              <w:rPr>
                <w:szCs w:val="28"/>
                <w:lang w:val="it-IT"/>
              </w:rPr>
              <w:t xml:space="preserve">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452D58">
            <w:pPr>
              <w:pStyle w:val="NoSpacing"/>
              <w:rPr>
                <w:szCs w:val="28"/>
                <w:lang w:val="it-IT"/>
              </w:rPr>
            </w:pPr>
            <w:r w:rsidRPr="00FA0CC6">
              <w:rPr>
                <w:szCs w:val="28"/>
              </w:rPr>
              <w:t>Obligative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A02438">
            <w:pPr>
              <w:pStyle w:val="NoSpacing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V</w:t>
            </w:r>
            <w:r w:rsidR="00F11B8A">
              <w:rPr>
                <w:szCs w:val="28"/>
                <w:lang w:val="it-IT"/>
              </w:rPr>
              <w:t>I</w:t>
            </w:r>
            <w:r>
              <w:rPr>
                <w:szCs w:val="28"/>
                <w:lang w:val="it-IT"/>
              </w:rPr>
              <w:t xml:space="preserve"> ( </w:t>
            </w:r>
            <w:r w:rsidR="00F11B8A">
              <w:rPr>
                <w:szCs w:val="28"/>
                <w:lang w:val="it-IT"/>
              </w:rPr>
              <w:t>gjashtë</w:t>
            </w:r>
            <w:r>
              <w:rPr>
                <w:szCs w:val="28"/>
                <w:lang w:val="it-IT"/>
              </w:rPr>
              <w:t>)</w:t>
            </w:r>
          </w:p>
          <w:p w:rsidR="00A02438" w:rsidRPr="00FA0CC6" w:rsidRDefault="00A02438" w:rsidP="00452D58">
            <w:pPr>
              <w:pStyle w:val="NoSpacing"/>
              <w:rPr>
                <w:szCs w:val="28"/>
                <w:lang w:val="it-IT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8A" w:rsidRPr="00FA0CC6" w:rsidRDefault="00A02438" w:rsidP="00F11B8A">
            <w:pPr>
              <w:pStyle w:val="NoSpacing"/>
              <w:rPr>
                <w:szCs w:val="28"/>
              </w:rPr>
            </w:pPr>
            <w:r>
              <w:rPr>
                <w:szCs w:val="28"/>
                <w:lang w:val="it-IT"/>
              </w:rPr>
              <w:t>Semestri</w:t>
            </w:r>
            <w:r w:rsidR="00590AE2">
              <w:rPr>
                <w:szCs w:val="28"/>
                <w:lang w:val="it-IT"/>
              </w:rPr>
              <w:t xml:space="preserve"> XII: 0+30</w:t>
            </w:r>
          </w:p>
          <w:p w:rsidR="00A02438" w:rsidRPr="00FA0CC6" w:rsidRDefault="00A02438" w:rsidP="00A02438">
            <w:pPr>
              <w:pStyle w:val="NoSpacing"/>
              <w:rPr>
                <w:szCs w:val="28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F11B8A" w:rsidP="00452D58">
            <w:pPr>
              <w:pStyle w:val="NoSpacing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3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linika e Gjinekologjisë me Obstetrikë</w:t>
            </w:r>
          </w:p>
          <w:p w:rsidR="00B945FB" w:rsidRPr="00BA1DE5" w:rsidRDefault="00B945FB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Prof.Ass.Dr.Vlora Ademi Ibishi , Gjinekologe Obstetër</w:t>
            </w:r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Prof.Ass.Dr.Brikene Dacaj Elshani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 Ass Dr Vlora Ademi Ibishi</w:t>
            </w:r>
          </w:p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 I katedres Gjinekologi me Obstetrike</w:t>
            </w:r>
          </w:p>
          <w:p w:rsidR="00A02438" w:rsidRDefault="00BB3F7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A02438" w:rsidRPr="0040324E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vlora.ibishi@uni-pr.edu</w:t>
              </w:r>
            </w:hyperlink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044 184 766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F11B8A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11B8A">
              <w:rPr>
                <w:rFonts w:ascii="Calibri" w:hAnsi="Calibri"/>
                <w:sz w:val="22"/>
                <w:szCs w:val="22"/>
                <w:lang w:val="sq-AL"/>
              </w:rPr>
              <w:t xml:space="preserve">Lënda Gjinekologji me Obstetrikë përbëhet nga Gjinekologjia e cila  studion traktin gjenital femëror përfshire anatominë, fiziologjinë, proceset patologjike gjinekologjike përfshirë diagnostikën dhe trajtimin. </w:t>
            </w:r>
            <w:r w:rsidR="00304B97" w:rsidRPr="00F11B8A">
              <w:rPr>
                <w:rFonts w:ascii="Calibri" w:hAnsi="Calibri"/>
                <w:sz w:val="22"/>
                <w:szCs w:val="22"/>
                <w:lang w:val="sq-AL"/>
              </w:rPr>
              <w:t xml:space="preserve">Si dhe Obstetrika e cila studion kujdesin prekoncepcional </w:t>
            </w:r>
            <w:r w:rsidRPr="00F11B8A">
              <w:rPr>
                <w:rFonts w:ascii="Calibri" w:hAnsi="Calibri"/>
                <w:sz w:val="22"/>
                <w:szCs w:val="22"/>
                <w:lang w:val="sq-AL"/>
              </w:rPr>
              <w:t>shtatzani</w:t>
            </w:r>
            <w:r w:rsidR="00304B97" w:rsidRPr="00F11B8A">
              <w:rPr>
                <w:rFonts w:ascii="Calibri" w:hAnsi="Calibri"/>
                <w:sz w:val="22"/>
                <w:szCs w:val="22"/>
                <w:lang w:val="sq-AL"/>
              </w:rPr>
              <w:t>në</w:t>
            </w:r>
            <w:r w:rsidRPr="00F11B8A">
              <w:rPr>
                <w:rFonts w:ascii="Calibri" w:hAnsi="Calibri"/>
                <w:sz w:val="22"/>
                <w:szCs w:val="22"/>
                <w:lang w:val="sq-AL"/>
              </w:rPr>
              <w:t xml:space="preserve"> normale,lindja,puerperiumi dhe crregullimet</w:t>
            </w:r>
            <w:r w:rsidR="00304B97" w:rsidRPr="00F11B8A">
              <w:rPr>
                <w:rFonts w:ascii="Calibri" w:hAnsi="Calibri"/>
                <w:sz w:val="22"/>
                <w:szCs w:val="22"/>
                <w:lang w:val="sq-AL"/>
              </w:rPr>
              <w:t xml:space="preserve"> e ndërlidhura me shtatzaninë , lindjen dhe puerperiumin.</w:t>
            </w:r>
          </w:p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F11B8A" w:rsidP="00F11B8A">
            <w:pPr>
              <w:spacing w:after="0" w:line="240" w:lineRule="exact"/>
              <w:jc w:val="both"/>
              <w:rPr>
                <w:rFonts w:cstheme="minorHAnsi"/>
                <w:i/>
              </w:rPr>
            </w:pPr>
            <w:r>
              <w:t>Ka për qëllim që të  shtjellohen ne aspektin teorik dhe klinik, si dhe të demonstrohen në praktikë sëmundjet e gjinekologjike. Të ofrohen njohuri për epidemiologjinë e këtyre sëmundjeve, etiologjinë e tyre, pasqyrën klinike, komplikimet e mundshme, diagnostikimin, diagnozën diferenciale dhe metodat e mjekimit te tyre.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11B8A" w:rsidRDefault="00F11B8A" w:rsidP="00F11B8A">
            <w:pPr>
              <w:spacing w:after="0" w:line="240" w:lineRule="exact"/>
              <w:jc w:val="both"/>
            </w:pPr>
            <w:r>
              <w:t>Studenti duhet të mësojë dhe praktikoj metodat klinike bazë për ekzaminimin e pacientit me sëmundje gjinekologjike (ekzaminim klinike, metodat diagnostike komplementare, diagnoza diferenciale, metodat terapeutike dhe të përcjellët klinikisht efektet e tyre. Studenti duhet të bëjë diferencimin dhe menaxhimin e situatave urgjente në kushte spitalore dhe jashtë spitalore, të identifikoj rastet të cilat kërkojnë trajtim spitalor në nivelet e shërbimeve shëndetësore sekondare ose terciare, si dhe të orientoj (udhëzoj) pacientin në institucionin përkatës mjekësor.</w:t>
            </w:r>
          </w:p>
          <w:p w:rsidR="00F11B8A" w:rsidRDefault="00F11B8A" w:rsidP="00F11B8A">
            <w:pPr>
              <w:spacing w:after="0" w:line="240" w:lineRule="exact"/>
              <w:jc w:val="both"/>
            </w:pPr>
          </w:p>
          <w:p w:rsidR="00F11B8A" w:rsidRPr="00F11B8A" w:rsidRDefault="00F11B8A" w:rsidP="00F11B8A">
            <w:pPr>
              <w:spacing w:after="0" w:line="240" w:lineRule="exact"/>
              <w:jc w:val="both"/>
            </w:pP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4B97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4B97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F11B8A">
            <w:pPr>
              <w:spacing w:after="0" w:line="240" w:lineRule="exact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F11B8A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6 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906C6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F11B8A">
              <w:rPr>
                <w:rFonts w:cs="Arial"/>
              </w:rPr>
              <w:t xml:space="preserve"> ditë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906C6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  <w:r w:rsidR="00F11B8A">
              <w:rPr>
                <w:rFonts w:ascii="Calibri" w:hAnsi="Calibri" w:cs="Arial"/>
              </w:rPr>
              <w:t xml:space="preserve"> orë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304B97">
            <w:pPr>
              <w:spacing w:after="0" w:line="240" w:lineRule="exact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75 </w:t>
            </w:r>
            <w:r w:rsidR="00F11B8A">
              <w:rPr>
                <w:rFonts w:ascii="Calibri" w:hAnsi="Calibri" w:cs="Arial"/>
                <w:b/>
              </w:rPr>
              <w:t xml:space="preserve"> orë 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F11B8A" w:rsidP="00003402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Punë praktike me studentët nën mbikqyrje.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F11B8A" w:rsidP="006C06F1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Seminare 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8A" w:rsidRDefault="00003402" w:rsidP="00F11B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1B8A">
              <w:rPr>
                <w:rFonts w:ascii="Times New Roman" w:eastAsia="Times New Roman" w:hAnsi="Times New Roman" w:cs="Times New Roman"/>
              </w:rPr>
              <w:t>Obstetrika Sh.Lulaj et al. 2020</w:t>
            </w:r>
          </w:p>
          <w:p w:rsidR="00003402" w:rsidRPr="00F11B8A" w:rsidRDefault="00003402" w:rsidP="00F11B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1B8A">
              <w:rPr>
                <w:rFonts w:ascii="Times New Roman" w:eastAsia="Times New Roman" w:hAnsi="Times New Roman" w:cs="Times New Roman"/>
              </w:rPr>
              <w:t>Obstetrika Aferdita Manaj Tirane 2014</w:t>
            </w:r>
          </w:p>
          <w:p w:rsidR="00F11B8A" w:rsidRDefault="00003402" w:rsidP="00F11B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1B8A">
              <w:rPr>
                <w:rFonts w:ascii="Times New Roman" w:eastAsia="Times New Roman" w:hAnsi="Times New Roman" w:cs="Times New Roman"/>
              </w:rPr>
              <w:t>Ginekologija Simunic me Bashkepunetor</w:t>
            </w:r>
          </w:p>
          <w:p w:rsidR="00003402" w:rsidRPr="00003402" w:rsidRDefault="00003402" w:rsidP="00003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03402" w:rsidRPr="00003402" w:rsidRDefault="00003402" w:rsidP="000034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</w:p>
          <w:p w:rsidR="00A02438" w:rsidRPr="00BA1DE5" w:rsidRDefault="00A024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11B8A" w:rsidRPr="00F11B8A" w:rsidRDefault="00F11B8A" w:rsidP="00F11B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1B8A">
              <w:rPr>
                <w:rFonts w:ascii="Times New Roman" w:eastAsia="Times New Roman" w:hAnsi="Times New Roman" w:cs="Times New Roman"/>
              </w:rPr>
              <w:t xml:space="preserve">Clinical Obstetrics and Gyneclogy </w:t>
            </w:r>
            <w:r w:rsidRPr="00F11B8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Brian AMagowan, ‎Philip Owen, ‎Andrew Thomson · 201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4</w:t>
            </w:r>
          </w:p>
          <w:p w:rsidR="00003402" w:rsidRPr="00F11B8A" w:rsidRDefault="00F11B8A" w:rsidP="00F11B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1B8A">
              <w:rPr>
                <w:rFonts w:ascii="Times New Roman" w:hAnsi="Times New Roman" w:cs="Times New Roman"/>
              </w:rPr>
              <w:t xml:space="preserve">Obstetrics and Gynecology; </w:t>
            </w:r>
            <w:r w:rsidRPr="00F11B8A">
              <w:rPr>
                <w:rFonts w:ascii="Times New Roman" w:hAnsi="Times New Roman" w:cs="Times New Roman"/>
                <w:shd w:val="clear" w:color="auto" w:fill="FFFFFF"/>
              </w:rPr>
              <w:t>Charles R. B. Beckmann. Lippincott Williams &amp; Wilkins, 2010</w:t>
            </w:r>
          </w:p>
          <w:p w:rsidR="00003402" w:rsidRPr="00BA1DE5" w:rsidRDefault="0000340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0C082F">
              <w:rPr>
                <w:rFonts w:ascii="Calibri" w:hAnsi="Calibri"/>
                <w:b/>
              </w:rPr>
              <w:t xml:space="preserve"> SEMESTRI IX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cstheme="minorHAnsi"/>
                <w:color w:val="000000"/>
              </w:rPr>
            </w:pPr>
            <w:r w:rsidRPr="00EB1ED1">
              <w:t>Hyrje në praktikën klinile/ Anamneza gjinekologjike dhe Obstetrike/ perpunimi i rasteve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EB1ED1">
              <w:t xml:space="preserve">Pregaditja e pacientës për operacion/ </w:t>
            </w:r>
            <w:r w:rsidRPr="002700C8">
              <w:t>Ekzaminimi gjinekologjik para nderhyrjes operativ</w:t>
            </w:r>
            <w:r>
              <w:t>e/ Diagnoostikimi klinik/ Ultra</w:t>
            </w:r>
            <w:r w:rsidRPr="002700C8">
              <w:t>zëri/ CT dhe MRI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0EB1ED1">
              <w:rPr>
                <w:lang w:val="it-IT"/>
              </w:rPr>
              <w:t>Kompletimi I pacientes me analiza të duhura laboratorike/ interpretimi i tyre dhe konsultat interdiciplinare mjekësore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bCs/>
                <w:lang w:eastAsia="mk-MK"/>
              </w:rPr>
            </w:pPr>
            <w:r w:rsidRPr="00EB1ED1">
              <w:rPr>
                <w:lang w:val="sv-SE"/>
              </w:rPr>
              <w:t>Komplikimet intraoperative dhe postoperative/ Menagjimi i pacientit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A55467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</w:pPr>
            <w:r w:rsidRPr="00EB1ED1">
              <w:rPr>
                <w:szCs w:val="28"/>
              </w:rPr>
              <w:t>Diagnostikimi klinik i karcinomave te organeve gjenitale/ metodat diagnostike/ ekzaminimi / kollposkopia/ citologjia/ Ultrazëri/ CT dhe MRI, si dhe plotesimet e tjera eventuale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Java 2: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EB1ED1">
              <w:t xml:space="preserve">Pjesmarrja e studentëve në intervenimet gjinekologjike: </w:t>
            </w:r>
            <w:r w:rsidRPr="00EB1ED1">
              <w:lastRenderedPageBreak/>
              <w:t xml:space="preserve">Kiretazha eksplorative, C.e fraksionuar, RCUI, ekzaminimi me UT, LEEP, Konizimi 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0EB1ED1">
              <w:t>Pjesmarrja aktive e studentëve gjat lindjes normale duke filluar prej pranimit të pacientës</w:t>
            </w:r>
            <w:r w:rsidRPr="00EB1ED1">
              <w:rPr>
                <w:b/>
              </w:rPr>
              <w:t xml:space="preserve"> </w:t>
            </w:r>
            <w:r w:rsidRPr="00EB1ED1">
              <w:t>dhe duke</w:t>
            </w:r>
            <w:r w:rsidRPr="00EB1ED1">
              <w:rPr>
                <w:b/>
              </w:rPr>
              <w:t xml:space="preserve"> </w:t>
            </w:r>
            <w:r w:rsidRPr="00EB1ED1">
              <w:t>vazhduar deri tek mbarimi i periudhës së IVtë lindjes/ Ekzaminimi gjinekologjik dhe obstetrik/ Përcjuellja e gjendjes së fetusit gjat lindjes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i/>
                <w:color w:val="C00000"/>
              </w:rPr>
            </w:pPr>
            <w:r w:rsidRPr="002700C8">
              <w:t>Menagjimi I gjakderdhjeve pas lindjes/ Përdorimi I uterotonikëve/ Reanimimi I pacientës me infusion dhe transfusion/ teknika e tamponadës së kavitetit të lindjes/ reanimimi I pacientës të shoku obstetrik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EB1ED1" w:rsidP="00EB1ED1">
            <w:pPr>
              <w:numPr>
                <w:ilvl w:val="0"/>
                <w:numId w:val="7"/>
              </w:numPr>
              <w:spacing w:after="0" w:line="240" w:lineRule="auto"/>
            </w:pPr>
            <w:r w:rsidRPr="00EB1ED1">
              <w:t xml:space="preserve">Emergjecat gjinekologjike : Gjakderdhja juvenile, gjakderdhjet me etiologji të panjohut, diagnostikimi i gjakderdhjeve, menagjimi i traumave gjinekologjike, gjakderdhjet intraabdominale, Grav EU, apopleksioni ovarial, tretmani i cistave të torkfuara, </w:t>
            </w:r>
          </w:p>
          <w:p w:rsidR="00EB1ED1" w:rsidRPr="00EB1ED1" w:rsidRDefault="00EB1ED1" w:rsidP="00EB1ED1">
            <w:pPr>
              <w:pStyle w:val="ListParagraph"/>
              <w:numPr>
                <w:ilvl w:val="1"/>
                <w:numId w:val="7"/>
              </w:numPr>
            </w:pPr>
            <w:r w:rsidRPr="00EB1ED1">
              <w:t>Diagnostikimi diferencial në mes të sëmunjdeve abdominale kirurgjike dhe gjinekologjike :</w:t>
            </w:r>
          </w:p>
          <w:p w:rsidR="00EB1ED1" w:rsidRPr="00EB1ED1" w:rsidRDefault="00EB1ED1" w:rsidP="00EB1ED1">
            <w:pPr>
              <w:pStyle w:val="ListParagraph"/>
              <w:numPr>
                <w:ilvl w:val="1"/>
                <w:numId w:val="7"/>
              </w:num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EB1ED1">
              <w:rPr>
                <w:lang w:val="it-IT"/>
              </w:rPr>
              <w:t>Apendiciti, adnexiti, cista e torkfuar, ileusi hematoperitoneumi, abdomeni akut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EB1ED1">
              <w:t>Emergjencat Obstetrike: gjakderdhjet te abortet, mollae hydatidosa, rupture e mitres, gjakderdhjet në tremujorin e fundit të shtatzanisë, embolia me lëngun amnional, sepsa në shtatzani dhe pas lindjes</w:t>
            </w:r>
            <w:r>
              <w:t xml:space="preserve">. </w:t>
            </w:r>
            <w:r w:rsidRPr="00EB1ED1">
              <w:rPr>
                <w:lang w:val="de-DE"/>
              </w:rPr>
              <w:t xml:space="preserve">Periudha e peurperiumit dhe komplikimet 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</w:pP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5F0C75" w:rsidRDefault="005F0C75" w:rsidP="00317968">
      <w:pPr>
        <w:rPr>
          <w:rFonts w:ascii="Calibri" w:hAnsi="Calibri"/>
          <w:b/>
        </w:rPr>
      </w:pPr>
    </w:p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tbl>
      <w:tblPr>
        <w:tblpPr w:leftFromText="180" w:rightFromText="180" w:vertAnchor="page" w:horzAnchor="margin" w:tblpY="87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20"/>
      </w:tblGrid>
      <w:tr w:rsidR="00EB1ED1" w:rsidRPr="00BA1DE5" w:rsidTr="00EB1ED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EB1ED1" w:rsidRPr="00BA1DE5" w:rsidRDefault="00EB1ED1" w:rsidP="00EB1ED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EB1ED1" w:rsidRPr="00BA1DE5" w:rsidTr="00EB1ED1">
        <w:trPr>
          <w:trHeight w:val="108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086213" w:rsidRDefault="00086213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sectPr w:rsidR="000C082F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6EA"/>
    <w:multiLevelType w:val="hybridMultilevel"/>
    <w:tmpl w:val="4B2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807"/>
    <w:multiLevelType w:val="hybridMultilevel"/>
    <w:tmpl w:val="BEECD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C5A"/>
    <w:multiLevelType w:val="hybridMultilevel"/>
    <w:tmpl w:val="A56C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41DE"/>
    <w:multiLevelType w:val="hybridMultilevel"/>
    <w:tmpl w:val="4C8C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F7A6C79"/>
    <w:multiLevelType w:val="hybridMultilevel"/>
    <w:tmpl w:val="43C08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3479F"/>
    <w:multiLevelType w:val="hybridMultilevel"/>
    <w:tmpl w:val="A56C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3402"/>
    <w:rsid w:val="00011E0E"/>
    <w:rsid w:val="000214FB"/>
    <w:rsid w:val="00086213"/>
    <w:rsid w:val="000C082F"/>
    <w:rsid w:val="002D2710"/>
    <w:rsid w:val="00304B97"/>
    <w:rsid w:val="00317968"/>
    <w:rsid w:val="003D29DE"/>
    <w:rsid w:val="00590AE2"/>
    <w:rsid w:val="005F0C75"/>
    <w:rsid w:val="00691E81"/>
    <w:rsid w:val="006A423D"/>
    <w:rsid w:val="0087045C"/>
    <w:rsid w:val="00906C67"/>
    <w:rsid w:val="00A02438"/>
    <w:rsid w:val="00A55467"/>
    <w:rsid w:val="00B06025"/>
    <w:rsid w:val="00B11A72"/>
    <w:rsid w:val="00B945FB"/>
    <w:rsid w:val="00BB3F73"/>
    <w:rsid w:val="00CD17FE"/>
    <w:rsid w:val="00DF066F"/>
    <w:rsid w:val="00EB1ED1"/>
    <w:rsid w:val="00F11B8A"/>
    <w:rsid w:val="00FD4DDA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3B6EE-813C-4678-9FE7-4E2109F0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A02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ora.ibi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Vlora Ibishi</cp:lastModifiedBy>
  <cp:revision>2</cp:revision>
  <dcterms:created xsi:type="dcterms:W3CDTF">2024-12-05T11:18:00Z</dcterms:created>
  <dcterms:modified xsi:type="dcterms:W3CDTF">2024-12-05T11:18:00Z</dcterms:modified>
</cp:coreProperties>
</file>