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5E" w:rsidRPr="007D2B7F" w:rsidRDefault="00BA0A5E" w:rsidP="00674CDA">
      <w:pPr>
        <w:rPr>
          <w:b/>
          <w:sz w:val="28"/>
          <w:szCs w:val="28"/>
          <w:u w:val="single"/>
          <w:lang w:val="sq-AL"/>
        </w:rPr>
      </w:pPr>
      <w:bookmarkStart w:id="0" w:name="_GoBack"/>
      <w:bookmarkEnd w:id="0"/>
      <w:r w:rsidRPr="007D2B7F">
        <w:rPr>
          <w:b/>
          <w:sz w:val="32"/>
          <w:szCs w:val="32"/>
          <w:u w:val="single"/>
          <w:lang w:val="sq-AL"/>
        </w:rPr>
        <w:t xml:space="preserve">SYLLABUS “Sociolinguistikë” </w:t>
      </w:r>
    </w:p>
    <w:p w:rsidR="00BA0A5E" w:rsidRPr="004A5D00" w:rsidRDefault="00BA0A5E" w:rsidP="00674CDA">
      <w:pPr>
        <w:rPr>
          <w:rFonts w:ascii="Calibri" w:hAnsi="Calibri"/>
          <w:lang w:val="sq-AL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17"/>
        <w:gridCol w:w="1425"/>
        <w:gridCol w:w="1770"/>
        <w:gridCol w:w="2296"/>
      </w:tblGrid>
      <w:tr w:rsidR="00BA0A5E" w:rsidRPr="001C5C50" w:rsidTr="005B4272">
        <w:tc>
          <w:tcPr>
            <w:tcW w:w="9108" w:type="dxa"/>
            <w:gridSpan w:val="4"/>
            <w:shd w:val="clear" w:color="auto" w:fill="B8CCE4"/>
          </w:tcPr>
          <w:p w:rsidR="00BA0A5E" w:rsidRPr="004A5D00" w:rsidRDefault="00BA0A5E" w:rsidP="00483746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BA0A5E" w:rsidRPr="004A5D00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7D2B7F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491" w:type="dxa"/>
            <w:gridSpan w:val="3"/>
          </w:tcPr>
          <w:p w:rsidR="00BA0A5E" w:rsidRPr="005B4272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5B4272">
              <w:rPr>
                <w:b/>
                <w:szCs w:val="28"/>
                <w:lang w:val="sq-AL"/>
              </w:rPr>
              <w:t>Fakulteti i Filologjisë</w:t>
            </w:r>
          </w:p>
        </w:tc>
      </w:tr>
      <w:tr w:rsidR="00BA0A5E" w:rsidRPr="007B7C08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7D2B7F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491" w:type="dxa"/>
            <w:gridSpan w:val="3"/>
          </w:tcPr>
          <w:p w:rsidR="00BA0A5E" w:rsidRPr="005B4272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5B4272">
              <w:rPr>
                <w:b/>
                <w:szCs w:val="28"/>
                <w:lang w:val="sq-AL"/>
              </w:rPr>
              <w:t>Sociolinguistikë</w:t>
            </w:r>
          </w:p>
        </w:tc>
      </w:tr>
      <w:tr w:rsidR="00BA0A5E" w:rsidRPr="004A5D00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7D2B7F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5491" w:type="dxa"/>
            <w:gridSpan w:val="3"/>
          </w:tcPr>
          <w:p w:rsidR="00BA0A5E" w:rsidRPr="005B4272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5B4272">
              <w:rPr>
                <w:b/>
                <w:szCs w:val="28"/>
                <w:lang w:val="sq-AL"/>
              </w:rPr>
              <w:t>BA</w:t>
            </w:r>
          </w:p>
        </w:tc>
      </w:tr>
      <w:tr w:rsidR="00BA0A5E" w:rsidRPr="004A5D00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7D2B7F">
              <w:rPr>
                <w:b/>
                <w:szCs w:val="28"/>
                <w:lang w:val="sq-AL"/>
              </w:rPr>
              <w:t>Statusi lëndës:</w:t>
            </w:r>
          </w:p>
        </w:tc>
        <w:tc>
          <w:tcPr>
            <w:tcW w:w="5491" w:type="dxa"/>
            <w:gridSpan w:val="3"/>
          </w:tcPr>
          <w:p w:rsidR="00BA0A5E" w:rsidRPr="005B4272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5B4272">
              <w:rPr>
                <w:b/>
                <w:szCs w:val="28"/>
                <w:lang w:val="sq-AL"/>
              </w:rPr>
              <w:t>Obligative</w:t>
            </w:r>
            <w:proofErr w:type="spellEnd"/>
          </w:p>
        </w:tc>
      </w:tr>
      <w:tr w:rsidR="00BA0A5E" w:rsidRPr="005B4272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7D2B7F">
              <w:rPr>
                <w:b/>
                <w:szCs w:val="28"/>
                <w:lang w:val="sq-AL"/>
              </w:rPr>
              <w:t>Viti i studimeve:</w:t>
            </w:r>
          </w:p>
        </w:tc>
        <w:tc>
          <w:tcPr>
            <w:tcW w:w="5491" w:type="dxa"/>
            <w:gridSpan w:val="3"/>
          </w:tcPr>
          <w:p w:rsidR="00BA0A5E" w:rsidRPr="005B4272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5B4272">
              <w:rPr>
                <w:b/>
                <w:bCs/>
                <w:lang w:val="it-IT"/>
              </w:rPr>
              <w:t xml:space="preserve">viti </w:t>
            </w:r>
            <w:r w:rsidRPr="005B4272">
              <w:rPr>
                <w:b/>
                <w:lang w:val="it-IT"/>
              </w:rPr>
              <w:t>i III-të, semestri i</w:t>
            </w:r>
            <w:r w:rsidRPr="005B4272">
              <w:rPr>
                <w:b/>
                <w:bCs/>
                <w:lang w:val="it-IT"/>
              </w:rPr>
              <w:t xml:space="preserve"> VI</w:t>
            </w:r>
          </w:p>
        </w:tc>
      </w:tr>
      <w:tr w:rsidR="00BA0A5E" w:rsidRPr="004A5D00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7D2B7F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491" w:type="dxa"/>
            <w:gridSpan w:val="3"/>
          </w:tcPr>
          <w:p w:rsidR="00BA0A5E" w:rsidRPr="005B4272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5B4272">
              <w:rPr>
                <w:b/>
                <w:szCs w:val="28"/>
                <w:lang w:val="sq-AL"/>
              </w:rPr>
              <w:t>2</w:t>
            </w:r>
          </w:p>
        </w:tc>
      </w:tr>
      <w:tr w:rsidR="00BA0A5E" w:rsidRPr="004A5D00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7D2B7F">
              <w:rPr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491" w:type="dxa"/>
            <w:gridSpan w:val="3"/>
          </w:tcPr>
          <w:p w:rsidR="00BA0A5E" w:rsidRPr="005B4272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5B4272">
              <w:rPr>
                <w:b/>
                <w:szCs w:val="28"/>
                <w:lang w:val="sq-AL"/>
              </w:rPr>
              <w:t>5 ECTS</w:t>
            </w:r>
          </w:p>
        </w:tc>
      </w:tr>
      <w:tr w:rsidR="00BA0A5E" w:rsidRPr="004F25F2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7D2B7F">
              <w:rPr>
                <w:b/>
                <w:szCs w:val="28"/>
                <w:lang w:val="sq-AL"/>
              </w:rPr>
              <w:t>Koha / lokacioni:</w:t>
            </w:r>
          </w:p>
        </w:tc>
        <w:tc>
          <w:tcPr>
            <w:tcW w:w="5491" w:type="dxa"/>
            <w:gridSpan w:val="3"/>
          </w:tcPr>
          <w:p w:rsidR="00BA0A5E" w:rsidRPr="005B4272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5B4272">
              <w:rPr>
                <w:b/>
                <w:szCs w:val="28"/>
                <w:lang w:val="sq-AL"/>
              </w:rPr>
              <w:t>E enjte: 10:30-12.00</w:t>
            </w:r>
            <w:r w:rsidR="001C5C50">
              <w:rPr>
                <w:b/>
                <w:szCs w:val="28"/>
                <w:lang w:val="sq-AL"/>
              </w:rPr>
              <w:t>, Salla 29</w:t>
            </w:r>
          </w:p>
        </w:tc>
      </w:tr>
      <w:tr w:rsidR="00BA0A5E" w:rsidRPr="0011289C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7D2B7F">
              <w:rPr>
                <w:b/>
                <w:szCs w:val="28"/>
                <w:lang w:val="sq-AL"/>
              </w:rPr>
              <w:t>Mësimëdhënësi</w:t>
            </w:r>
            <w:proofErr w:type="spellEnd"/>
            <w:r w:rsidRPr="007D2B7F">
              <w:rPr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491" w:type="dxa"/>
            <w:gridSpan w:val="3"/>
          </w:tcPr>
          <w:p w:rsidR="00BA0A5E" w:rsidRPr="005B4272" w:rsidRDefault="0011289C" w:rsidP="00483746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>
              <w:rPr>
                <w:b/>
                <w:szCs w:val="28"/>
                <w:lang w:val="sq-AL"/>
              </w:rPr>
              <w:t>Prof.ass.dr</w:t>
            </w:r>
            <w:proofErr w:type="spellEnd"/>
            <w:r>
              <w:rPr>
                <w:b/>
                <w:szCs w:val="28"/>
                <w:lang w:val="sq-AL"/>
              </w:rPr>
              <w:t xml:space="preserve">. </w:t>
            </w:r>
            <w:r w:rsidR="00BA0A5E" w:rsidRPr="005B4272">
              <w:rPr>
                <w:b/>
                <w:szCs w:val="28"/>
                <w:lang w:val="sq-AL"/>
              </w:rPr>
              <w:t xml:space="preserve">Vjosa </w:t>
            </w:r>
            <w:proofErr w:type="spellStart"/>
            <w:r w:rsidR="00BA0A5E" w:rsidRPr="005B4272">
              <w:rPr>
                <w:b/>
                <w:szCs w:val="28"/>
                <w:lang w:val="sq-AL"/>
              </w:rPr>
              <w:t>Hamiti</w:t>
            </w:r>
            <w:proofErr w:type="spellEnd"/>
          </w:p>
        </w:tc>
      </w:tr>
      <w:tr w:rsidR="00BA0A5E" w:rsidRPr="001C5C50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szCs w:val="28"/>
                <w:lang w:val="sq-AL"/>
              </w:rPr>
            </w:pPr>
            <w:r w:rsidRPr="007D2B7F">
              <w:rPr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491" w:type="dxa"/>
            <w:gridSpan w:val="3"/>
          </w:tcPr>
          <w:p w:rsidR="00BA0A5E" w:rsidRPr="005B4272" w:rsidRDefault="00BA0A5E" w:rsidP="00674CDA">
            <w:pPr>
              <w:pStyle w:val="NoSpacing"/>
              <w:rPr>
                <w:b/>
                <w:szCs w:val="28"/>
                <w:lang w:val="sq-AL"/>
              </w:rPr>
            </w:pPr>
            <w:r w:rsidRPr="005B4272">
              <w:rPr>
                <w:b/>
                <w:szCs w:val="28"/>
                <w:lang w:val="sq-AL"/>
              </w:rPr>
              <w:t>Tel. 038 222 970, e-</w:t>
            </w:r>
            <w:proofErr w:type="spellStart"/>
            <w:r w:rsidRPr="005B4272">
              <w:rPr>
                <w:b/>
                <w:szCs w:val="28"/>
                <w:lang w:val="sq-AL"/>
              </w:rPr>
              <w:t>mail</w:t>
            </w:r>
            <w:proofErr w:type="spellEnd"/>
            <w:r w:rsidRPr="005B4272">
              <w:rPr>
                <w:b/>
                <w:szCs w:val="28"/>
                <w:lang w:val="sq-AL"/>
              </w:rPr>
              <w:t>:  vjosa.hamiti@uni-pr.edu</w:t>
            </w:r>
          </w:p>
        </w:tc>
      </w:tr>
      <w:tr w:rsidR="00BA0A5E" w:rsidRPr="00391559" w:rsidTr="005B4272">
        <w:tc>
          <w:tcPr>
            <w:tcW w:w="3617" w:type="dxa"/>
          </w:tcPr>
          <w:p w:rsidR="00BA0A5E" w:rsidRPr="00E16811" w:rsidRDefault="00BA0A5E" w:rsidP="00C21BB6">
            <w:pPr>
              <w:pStyle w:val="NoSpacing"/>
              <w:rPr>
                <w:b/>
                <w:szCs w:val="28"/>
                <w:lang w:val="de-DE"/>
              </w:rPr>
            </w:pPr>
            <w:r w:rsidRPr="00E16811">
              <w:rPr>
                <w:b/>
                <w:lang w:val="de-DE"/>
              </w:rPr>
              <w:t>Konsultimet:</w:t>
            </w:r>
          </w:p>
        </w:tc>
        <w:tc>
          <w:tcPr>
            <w:tcW w:w="5491" w:type="dxa"/>
            <w:gridSpan w:val="3"/>
          </w:tcPr>
          <w:p w:rsidR="00BA0A5E" w:rsidRPr="0011289C" w:rsidRDefault="00BA0A5E" w:rsidP="005B4272">
            <w:pPr>
              <w:pStyle w:val="NoSpacing"/>
              <w:rPr>
                <w:b/>
                <w:szCs w:val="28"/>
                <w:lang w:val="de-DE"/>
              </w:rPr>
            </w:pPr>
            <w:r w:rsidRPr="0011289C">
              <w:rPr>
                <w:b/>
                <w:szCs w:val="28"/>
                <w:lang w:val="de-DE"/>
              </w:rPr>
              <w:t>E mërkurë:11:30-12:00</w:t>
            </w:r>
          </w:p>
          <w:p w:rsidR="00BA0A5E" w:rsidRPr="005B4272" w:rsidRDefault="00BA0A5E" w:rsidP="005B4272">
            <w:pPr>
              <w:pStyle w:val="NoSpacing"/>
              <w:rPr>
                <w:b/>
                <w:szCs w:val="28"/>
              </w:rPr>
            </w:pPr>
            <w:r w:rsidRPr="0011289C">
              <w:rPr>
                <w:b/>
                <w:szCs w:val="28"/>
                <w:lang w:val="de-DE"/>
              </w:rPr>
              <w:t>E enj</w:t>
            </w:r>
            <w:proofErr w:type="spellStart"/>
            <w:r w:rsidRPr="005B4272">
              <w:rPr>
                <w:b/>
                <w:szCs w:val="28"/>
              </w:rPr>
              <w:t>te</w:t>
            </w:r>
            <w:proofErr w:type="spellEnd"/>
            <w:r w:rsidRPr="005B4272">
              <w:rPr>
                <w:b/>
                <w:szCs w:val="28"/>
              </w:rPr>
              <w:t>: 12:00-12:30</w:t>
            </w:r>
          </w:p>
        </w:tc>
      </w:tr>
      <w:tr w:rsidR="00BA0A5E" w:rsidRPr="00391559" w:rsidTr="005B4272">
        <w:tc>
          <w:tcPr>
            <w:tcW w:w="9108" w:type="dxa"/>
            <w:gridSpan w:val="4"/>
            <w:shd w:val="clear" w:color="auto" w:fill="B8CCE4"/>
          </w:tcPr>
          <w:p w:rsidR="00BA0A5E" w:rsidRPr="004A5D00" w:rsidRDefault="00BA0A5E" w:rsidP="00483746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BA0A5E" w:rsidRPr="001C5C50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lang w:val="sq-AL"/>
              </w:rPr>
            </w:pPr>
            <w:r w:rsidRPr="007D2B7F">
              <w:rPr>
                <w:b/>
                <w:lang w:val="sq-AL"/>
              </w:rPr>
              <w:t>Përshkrimi i lëndës:</w:t>
            </w:r>
          </w:p>
        </w:tc>
        <w:tc>
          <w:tcPr>
            <w:tcW w:w="5491" w:type="dxa"/>
            <w:gridSpan w:val="3"/>
          </w:tcPr>
          <w:p w:rsidR="00BA0A5E" w:rsidRPr="007D2B7F" w:rsidRDefault="00BA0A5E" w:rsidP="00674CDA">
            <w:pPr>
              <w:jc w:val="both"/>
              <w:rPr>
                <w:lang w:val="sq-AL"/>
              </w:rPr>
            </w:pPr>
            <w:r w:rsidRPr="007D2B7F">
              <w:rPr>
                <w:lang w:val="sq-AL"/>
              </w:rPr>
              <w:t xml:space="preserve">Qëllimi i lëndës është njohja e studentëve me sociolinguistikën si disiplinë: një histori e shkurtër e saj, problemet aktuale, konceptet themelore dhe teoritë themelore, metodat e hulumtimit. Trajtohen edhe variantet gjuhësore të gjermanishtes: dialektet, </w:t>
            </w:r>
            <w:proofErr w:type="spellStart"/>
            <w:r w:rsidRPr="007D2B7F">
              <w:rPr>
                <w:lang w:val="sq-AL"/>
              </w:rPr>
              <w:t>vernakularët</w:t>
            </w:r>
            <w:proofErr w:type="spellEnd"/>
            <w:r w:rsidRPr="007D2B7F">
              <w:rPr>
                <w:lang w:val="sq-AL"/>
              </w:rPr>
              <w:t xml:space="preserve">, gjuha standarde etj. Studentët mësojnë edhe për zhvillimet gjuhësore pas bashkimit të Gjermanisë, prestigjin e dialekteve në </w:t>
            </w:r>
            <w:proofErr w:type="spellStart"/>
            <w:r w:rsidRPr="007D2B7F">
              <w:rPr>
                <w:lang w:val="sq-AL"/>
              </w:rPr>
              <w:t>Europë</w:t>
            </w:r>
            <w:proofErr w:type="spellEnd"/>
            <w:r w:rsidRPr="007D2B7F">
              <w:rPr>
                <w:lang w:val="sq-AL"/>
              </w:rPr>
              <w:t xml:space="preserve">, gjuhën e </w:t>
            </w:r>
            <w:proofErr w:type="spellStart"/>
            <w:r w:rsidRPr="007D2B7F">
              <w:rPr>
                <w:lang w:val="sq-AL"/>
              </w:rPr>
              <w:t>migrantëtve</w:t>
            </w:r>
            <w:proofErr w:type="spellEnd"/>
            <w:r w:rsidRPr="007D2B7F">
              <w:rPr>
                <w:lang w:val="sq-AL"/>
              </w:rPr>
              <w:t xml:space="preserve">, gjuhët </w:t>
            </w:r>
            <w:proofErr w:type="spellStart"/>
            <w:r w:rsidRPr="007D2B7F">
              <w:rPr>
                <w:lang w:val="sq-AL"/>
              </w:rPr>
              <w:t>pixhin</w:t>
            </w:r>
            <w:proofErr w:type="spellEnd"/>
            <w:r w:rsidRPr="007D2B7F">
              <w:rPr>
                <w:lang w:val="sq-AL"/>
              </w:rPr>
              <w:t xml:space="preserve"> dhe </w:t>
            </w:r>
            <w:proofErr w:type="spellStart"/>
            <w:r w:rsidRPr="007D2B7F">
              <w:rPr>
                <w:lang w:val="sq-AL"/>
              </w:rPr>
              <w:t>kreole</w:t>
            </w:r>
            <w:proofErr w:type="spellEnd"/>
            <w:r w:rsidRPr="007D2B7F">
              <w:rPr>
                <w:lang w:val="sq-AL"/>
              </w:rPr>
              <w:t xml:space="preserve"> etj.</w:t>
            </w:r>
          </w:p>
        </w:tc>
      </w:tr>
      <w:tr w:rsidR="00BA0A5E" w:rsidRPr="005B4272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lang w:val="sq-AL"/>
              </w:rPr>
            </w:pPr>
            <w:r w:rsidRPr="007D2B7F">
              <w:rPr>
                <w:b/>
                <w:lang w:val="sq-AL"/>
              </w:rPr>
              <w:t>Qëllimet e lëndës:</w:t>
            </w:r>
          </w:p>
        </w:tc>
        <w:tc>
          <w:tcPr>
            <w:tcW w:w="5491" w:type="dxa"/>
            <w:gridSpan w:val="3"/>
          </w:tcPr>
          <w:p w:rsidR="00BA0A5E" w:rsidRPr="007D2B7F" w:rsidRDefault="00BA0A5E" w:rsidP="00483746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7D2B7F">
              <w:rPr>
                <w:sz w:val="22"/>
                <w:szCs w:val="22"/>
                <w:lang w:val="sq-AL"/>
              </w:rPr>
              <w:t xml:space="preserve">Në këtë kurs synohet </w:t>
            </w:r>
          </w:p>
          <w:p w:rsidR="00BA0A5E" w:rsidRPr="007D2B7F" w:rsidRDefault="00BA0A5E" w:rsidP="00674CDA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lang w:val="sq-AL"/>
              </w:rPr>
            </w:pPr>
            <w:r w:rsidRPr="007D2B7F">
              <w:rPr>
                <w:lang w:val="sq-AL"/>
              </w:rPr>
              <w:t xml:space="preserve">përvetësimi i koncepteve </w:t>
            </w:r>
            <w:proofErr w:type="spellStart"/>
            <w:r w:rsidRPr="007D2B7F">
              <w:rPr>
                <w:lang w:val="sq-AL"/>
              </w:rPr>
              <w:t>themeolre</w:t>
            </w:r>
            <w:proofErr w:type="spellEnd"/>
            <w:r w:rsidRPr="007D2B7F">
              <w:rPr>
                <w:lang w:val="sq-AL"/>
              </w:rPr>
              <w:t xml:space="preserve"> sociolinguistike</w:t>
            </w:r>
          </w:p>
          <w:p w:rsidR="00BA0A5E" w:rsidRPr="007D2B7F" w:rsidRDefault="00BA0A5E" w:rsidP="00674CDA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lang w:val="sq-AL"/>
              </w:rPr>
            </w:pPr>
            <w:r w:rsidRPr="007D2B7F">
              <w:rPr>
                <w:lang w:val="sq-AL"/>
              </w:rPr>
              <w:t>përshkrimi i tipareve të varianteve të gjermanishtes</w:t>
            </w:r>
          </w:p>
          <w:p w:rsidR="00BA0A5E" w:rsidRPr="007D2B7F" w:rsidRDefault="00BA0A5E" w:rsidP="00674CDA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lang w:val="sq-AL"/>
              </w:rPr>
            </w:pPr>
            <w:r w:rsidRPr="007D2B7F">
              <w:rPr>
                <w:lang w:val="sq-AL"/>
              </w:rPr>
              <w:t>analizimi i materialit gjuhësor duke zbatuar metodat sociolinguistike</w:t>
            </w:r>
          </w:p>
        </w:tc>
      </w:tr>
      <w:tr w:rsidR="00BA0A5E" w:rsidRPr="001C5C50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lang w:val="sq-AL"/>
              </w:rPr>
            </w:pPr>
            <w:r w:rsidRPr="007D2B7F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491" w:type="dxa"/>
            <w:gridSpan w:val="3"/>
          </w:tcPr>
          <w:p w:rsidR="00BA0A5E" w:rsidRPr="007D2B7F" w:rsidRDefault="00BA0A5E" w:rsidP="00483746">
            <w:pPr>
              <w:rPr>
                <w:lang w:val="sq-AL"/>
              </w:rPr>
            </w:pPr>
            <w:r w:rsidRPr="007D2B7F">
              <w:rPr>
                <w:lang w:val="sq-AL"/>
              </w:rPr>
              <w:t>Pas përfundimit me sukses të këtij kursi, studenti do të jetë në gjendje që:</w:t>
            </w:r>
          </w:p>
          <w:p w:rsidR="00BA0A5E" w:rsidRPr="007D2B7F" w:rsidRDefault="00BA0A5E" w:rsidP="00674CD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sq-AL"/>
              </w:rPr>
            </w:pPr>
            <w:r w:rsidRPr="007D2B7F">
              <w:rPr>
                <w:lang w:val="sq-AL"/>
              </w:rPr>
              <w:t>të demonstrojë njohuri për konceptet themelore sociolinguistike</w:t>
            </w:r>
          </w:p>
          <w:p w:rsidR="00BA0A5E" w:rsidRPr="007D2B7F" w:rsidRDefault="00BA0A5E" w:rsidP="00674CD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sq-AL"/>
              </w:rPr>
            </w:pPr>
            <w:r w:rsidRPr="007D2B7F">
              <w:rPr>
                <w:lang w:val="sq-AL"/>
              </w:rPr>
              <w:t>t’i zbatojë dijet teorike për t’i përshkruar varietetet e gjermanishtes</w:t>
            </w:r>
          </w:p>
          <w:p w:rsidR="00BA0A5E" w:rsidRPr="007D2B7F" w:rsidRDefault="00BA0A5E" w:rsidP="00674CDA">
            <w:pPr>
              <w:numPr>
                <w:ilvl w:val="0"/>
                <w:numId w:val="4"/>
              </w:numPr>
              <w:rPr>
                <w:lang w:val="sq-AL"/>
              </w:rPr>
            </w:pPr>
            <w:r w:rsidRPr="007D2B7F">
              <w:rPr>
                <w:lang w:val="nb-NO"/>
              </w:rPr>
              <w:t>t’i zbatojë metodat sociolinguistike gjatë analizës së materialit gjuhësor me qëllim të konfrontimit me zhvillimet aktuale në gjuhën gjermane</w:t>
            </w:r>
          </w:p>
        </w:tc>
      </w:tr>
      <w:tr w:rsidR="00BA0A5E" w:rsidRPr="001C5C50" w:rsidTr="005B4272">
        <w:tc>
          <w:tcPr>
            <w:tcW w:w="9108" w:type="dxa"/>
            <w:gridSpan w:val="4"/>
            <w:shd w:val="clear" w:color="auto" w:fill="B8CCE4"/>
          </w:tcPr>
          <w:p w:rsidR="00BA0A5E" w:rsidRPr="004A5D00" w:rsidRDefault="00BA0A5E" w:rsidP="00483746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4A5D00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4A5D00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4A5D00">
              <w:rPr>
                <w:rFonts w:ascii="Calibri" w:hAnsi="Calibri"/>
                <w:b/>
                <w:lang w:val="sq-AL"/>
              </w:rPr>
              <w:t>ngarkesёn</w:t>
            </w:r>
            <w:proofErr w:type="spellEnd"/>
            <w:r w:rsidRPr="004A5D00">
              <w:rPr>
                <w:rFonts w:ascii="Calibri" w:hAnsi="Calibri"/>
                <w:b/>
                <w:lang w:val="sq-AL"/>
              </w:rPr>
              <w:t xml:space="preserve"> e studentit (</w:t>
            </w:r>
            <w:proofErr w:type="spellStart"/>
            <w:r w:rsidRPr="004A5D00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4A5D00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4A5D00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4A5D00">
              <w:rPr>
                <w:rFonts w:ascii="Calibri" w:hAnsi="Calibri"/>
                <w:b/>
                <w:lang w:val="sq-AL"/>
              </w:rPr>
              <w:t xml:space="preserve"> korrespondojë me rezultatet e </w:t>
            </w:r>
            <w:proofErr w:type="spellStart"/>
            <w:r w:rsidRPr="004A5D00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4A5D00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4A5D00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4A5D00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4A5D00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4A5D00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BA0A5E" w:rsidRPr="004A5D00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BA0A5E" w:rsidRPr="004A5D00" w:rsidRDefault="00BA0A5E" w:rsidP="00483746">
            <w:pPr>
              <w:rPr>
                <w:rFonts w:ascii="Calibri" w:hAnsi="Calibri" w:cs="Arial"/>
                <w:b/>
                <w:lang w:val="sq-AL"/>
              </w:rPr>
            </w:pPr>
            <w:r w:rsidRPr="004A5D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A0A5E" w:rsidRPr="004A5D00" w:rsidRDefault="00BA0A5E" w:rsidP="00483746">
            <w:pPr>
              <w:rPr>
                <w:rFonts w:ascii="Calibri" w:hAnsi="Calibri" w:cs="Arial"/>
                <w:b/>
                <w:lang w:val="sq-AL"/>
              </w:rPr>
            </w:pPr>
            <w:r w:rsidRPr="004A5D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A0A5E" w:rsidRPr="004A5D00" w:rsidRDefault="00BA0A5E" w:rsidP="00483746">
            <w:pPr>
              <w:rPr>
                <w:rFonts w:ascii="Calibri" w:hAnsi="Calibri" w:cs="Arial"/>
                <w:b/>
                <w:lang w:val="sq-AL"/>
              </w:rPr>
            </w:pPr>
            <w:r w:rsidRPr="004A5D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:rsidR="00BA0A5E" w:rsidRPr="004A5D00" w:rsidRDefault="00BA0A5E" w:rsidP="00483746">
            <w:pPr>
              <w:rPr>
                <w:rFonts w:ascii="Calibri" w:hAnsi="Calibri" w:cs="Arial"/>
                <w:b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</w:t>
            </w:r>
            <w:r w:rsidRPr="004A5D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sej</w:t>
            </w:r>
          </w:p>
        </w:tc>
      </w:tr>
      <w:tr w:rsidR="00BA0A5E" w:rsidRPr="00091B26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roofErr w:type="spellStart"/>
            <w:r w:rsidRPr="00091B26">
              <w:lastRenderedPageBreak/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22.5</w:t>
            </w:r>
          </w:p>
        </w:tc>
      </w:tr>
      <w:tr w:rsidR="00BA0A5E" w:rsidRPr="00091B26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roofErr w:type="spellStart"/>
            <w:r w:rsidRPr="00091B26">
              <w:t>Ushtrime</w:t>
            </w:r>
            <w:proofErr w:type="spellEnd"/>
            <w:r w:rsidRPr="00091B26">
              <w:t xml:space="preserve"> </w:t>
            </w:r>
            <w:proofErr w:type="spellStart"/>
            <w:r w:rsidRPr="00091B26">
              <w:t>teorike</w:t>
            </w:r>
            <w:proofErr w:type="spellEnd"/>
            <w:r w:rsidRPr="00091B26">
              <w:t>/</w:t>
            </w:r>
            <w:proofErr w:type="spellStart"/>
            <w:r w:rsidRPr="00091B26"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</w:p>
        </w:tc>
      </w:tr>
      <w:tr w:rsidR="00BA0A5E" w:rsidRPr="00091B26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r w:rsidRPr="00091B26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10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2.30</w:t>
            </w:r>
          </w:p>
        </w:tc>
      </w:tr>
      <w:tr w:rsidR="00BA0A5E" w:rsidRPr="00091B26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roofErr w:type="spellStart"/>
            <w:r w:rsidRPr="00091B26">
              <w:t>Kollokfiume</w:t>
            </w:r>
            <w:proofErr w:type="spellEnd"/>
            <w:r w:rsidRPr="00091B26">
              <w:t xml:space="preserve">, </w:t>
            </w:r>
            <w:proofErr w:type="spellStart"/>
            <w:r w:rsidRPr="00091B26"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2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BA0A5E" w:rsidRPr="00091B26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roofErr w:type="spellStart"/>
            <w:r w:rsidRPr="00091B26">
              <w:t>Detyra</w:t>
            </w:r>
            <w:proofErr w:type="spellEnd"/>
            <w:r w:rsidRPr="00091B26">
              <w:t xml:space="preserve"> </w:t>
            </w:r>
            <w:proofErr w:type="spellStart"/>
            <w:r w:rsidRPr="00091B26">
              <w:t>të</w:t>
            </w:r>
            <w:proofErr w:type="spellEnd"/>
            <w:r w:rsidRPr="00091B26">
              <w:t xml:space="preserve">  </w:t>
            </w:r>
            <w:proofErr w:type="spellStart"/>
            <w:r w:rsidRPr="00091B26"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</w:tr>
      <w:tr w:rsidR="00BA0A5E" w:rsidRPr="00091B26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A0A5E" w:rsidRPr="00391559" w:rsidRDefault="00BA0A5E" w:rsidP="00483746">
            <w:proofErr w:type="spellStart"/>
            <w:r w:rsidRPr="00391559">
              <w:t>Koha</w:t>
            </w:r>
            <w:proofErr w:type="spellEnd"/>
            <w:r w:rsidRPr="00391559">
              <w:t xml:space="preserve"> e </w:t>
            </w:r>
            <w:proofErr w:type="spellStart"/>
            <w:r w:rsidRPr="00391559">
              <w:t>studimit</w:t>
            </w:r>
            <w:proofErr w:type="spellEnd"/>
            <w:r w:rsidRPr="00391559">
              <w:t xml:space="preserve"> </w:t>
            </w:r>
            <w:proofErr w:type="spellStart"/>
            <w:r w:rsidRPr="00391559">
              <w:t>vetanak</w:t>
            </w:r>
            <w:proofErr w:type="spellEnd"/>
            <w:r w:rsidRPr="00391559">
              <w:t xml:space="preserve"> </w:t>
            </w:r>
            <w:proofErr w:type="spellStart"/>
            <w:r w:rsidRPr="00391559">
              <w:t>të</w:t>
            </w:r>
            <w:proofErr w:type="spellEnd"/>
            <w:r w:rsidRPr="00391559">
              <w:t xml:space="preserve"> </w:t>
            </w:r>
            <w:proofErr w:type="spellStart"/>
            <w:r w:rsidRPr="00391559">
              <w:t>studentit</w:t>
            </w:r>
            <w:proofErr w:type="spellEnd"/>
            <w:r w:rsidRPr="00391559">
              <w:t xml:space="preserve"> (</w:t>
            </w:r>
            <w:proofErr w:type="spellStart"/>
            <w:r w:rsidRPr="00391559">
              <w:t>në</w:t>
            </w:r>
            <w:proofErr w:type="spellEnd"/>
            <w:r w:rsidRPr="00391559">
              <w:t xml:space="preserve"> </w:t>
            </w:r>
            <w:proofErr w:type="spellStart"/>
            <w:r w:rsidRPr="00391559">
              <w:t>bibliotekë</w:t>
            </w:r>
            <w:proofErr w:type="spellEnd"/>
            <w:r w:rsidRPr="00391559">
              <w:t xml:space="preserve">, </w:t>
            </w:r>
            <w:proofErr w:type="spellStart"/>
            <w:r w:rsidRPr="00391559">
              <w:t>në</w:t>
            </w:r>
            <w:proofErr w:type="spellEnd"/>
            <w:r w:rsidRPr="00391559">
              <w:t xml:space="preserve"> </w:t>
            </w:r>
            <w:proofErr w:type="spellStart"/>
            <w:r w:rsidRPr="00391559">
              <w:t>shtëpi</w:t>
            </w:r>
            <w:proofErr w:type="spellEnd"/>
            <w:r w:rsidRPr="00391559"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</w:tr>
      <w:tr w:rsidR="00BA0A5E" w:rsidRPr="00091B26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roofErr w:type="spellStart"/>
            <w:r w:rsidRPr="00091B26">
              <w:t>Përgaditja</w:t>
            </w:r>
            <w:proofErr w:type="spellEnd"/>
            <w:r w:rsidRPr="00091B26">
              <w:t xml:space="preserve"> </w:t>
            </w:r>
            <w:proofErr w:type="spellStart"/>
            <w:r w:rsidRPr="00091B26">
              <w:t>përfundimtare</w:t>
            </w:r>
            <w:proofErr w:type="spellEnd"/>
            <w:r w:rsidRPr="00091B26">
              <w:t xml:space="preserve"> </w:t>
            </w:r>
            <w:proofErr w:type="spellStart"/>
            <w:r w:rsidRPr="00091B26">
              <w:t>për</w:t>
            </w:r>
            <w:proofErr w:type="spellEnd"/>
            <w:r w:rsidRPr="00091B26">
              <w:t xml:space="preserve"> </w:t>
            </w:r>
            <w:proofErr w:type="spellStart"/>
            <w:r w:rsidRPr="00091B26"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</w:tr>
      <w:tr w:rsidR="00BA0A5E" w:rsidRPr="00091B26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A0A5E" w:rsidRPr="005B4272" w:rsidRDefault="00BA0A5E" w:rsidP="00483746">
            <w:pPr>
              <w:rPr>
                <w:lang w:val="pt-PT"/>
              </w:rPr>
            </w:pPr>
            <w:r w:rsidRPr="005B4272">
              <w:rPr>
                <w:lang w:val="pt-PT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2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4</w:t>
            </w:r>
          </w:p>
        </w:tc>
      </w:tr>
      <w:tr w:rsidR="00BA0A5E" w:rsidRPr="00091B26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roofErr w:type="spellStart"/>
            <w:r w:rsidRPr="00091B26">
              <w:t>Projektet</w:t>
            </w:r>
            <w:proofErr w:type="spellEnd"/>
            <w:r w:rsidRPr="00091B26">
              <w:t xml:space="preserve">, </w:t>
            </w:r>
            <w:proofErr w:type="spellStart"/>
            <w:r w:rsidRPr="00091B26">
              <w:t>prezentimet</w:t>
            </w:r>
            <w:proofErr w:type="spellEnd"/>
            <w:r w:rsidRPr="00091B26">
              <w:t xml:space="preserve"> ,</w:t>
            </w:r>
            <w:proofErr w:type="spellStart"/>
            <w:r w:rsidRPr="00091B26"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BA0A5E" w:rsidRPr="00091B26" w:rsidRDefault="00BA0A5E" w:rsidP="00483746">
            <w:pPr>
              <w:jc w:val="center"/>
              <w:rPr>
                <w:lang w:val="en-GB"/>
              </w:rPr>
            </w:pPr>
            <w:r w:rsidRPr="00091B26">
              <w:rPr>
                <w:lang w:val="en-GB"/>
              </w:rPr>
              <w:t>1</w:t>
            </w:r>
          </w:p>
        </w:tc>
      </w:tr>
      <w:tr w:rsidR="00BA0A5E" w:rsidRPr="00091B26" w:rsidTr="005B427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BA0A5E" w:rsidRPr="00091B26" w:rsidRDefault="00BA0A5E" w:rsidP="00483746">
            <w:pPr>
              <w:rPr>
                <w:b/>
              </w:rPr>
            </w:pPr>
            <w:proofErr w:type="spellStart"/>
            <w:r w:rsidRPr="00091B26">
              <w:rPr>
                <w:b/>
              </w:rPr>
              <w:t>Totali</w:t>
            </w:r>
            <w:proofErr w:type="spellEnd"/>
            <w:r w:rsidRPr="00091B26">
              <w:rPr>
                <w:b/>
              </w:rPr>
              <w:t xml:space="preserve"> </w:t>
            </w:r>
          </w:p>
          <w:p w:rsidR="00BA0A5E" w:rsidRPr="00091B26" w:rsidRDefault="00BA0A5E" w:rsidP="00483746">
            <w:pPr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A0A5E" w:rsidRPr="00091B26" w:rsidRDefault="00BA0A5E" w:rsidP="00483746">
            <w:pPr>
              <w:rPr>
                <w:b/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A0A5E" w:rsidRPr="00CE5999" w:rsidRDefault="00BA0A5E" w:rsidP="00483746">
            <w:pPr>
              <w:rPr>
                <w:b/>
                <w:lang w:val="en-GB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:rsidR="00BA0A5E" w:rsidRPr="00CE5999" w:rsidRDefault="00BA0A5E" w:rsidP="00483746">
            <w:pPr>
              <w:rPr>
                <w:b/>
                <w:lang w:val="en-GB"/>
              </w:rPr>
            </w:pPr>
            <w:r w:rsidRPr="00CE5999">
              <w:rPr>
                <w:b/>
                <w:lang w:val="en-GB"/>
              </w:rPr>
              <w:t>127.8:25=5.112</w:t>
            </w:r>
          </w:p>
          <w:p w:rsidR="00BA0A5E" w:rsidRPr="00CE5999" w:rsidRDefault="00BA0A5E" w:rsidP="00483746">
            <w:pPr>
              <w:rPr>
                <w:b/>
                <w:lang w:val="en-GB"/>
              </w:rPr>
            </w:pPr>
            <w:r w:rsidRPr="00CE5999">
              <w:rPr>
                <w:b/>
                <w:lang w:val="en-GB"/>
              </w:rPr>
              <w:t>5 ECTS</w:t>
            </w:r>
          </w:p>
        </w:tc>
      </w:tr>
      <w:tr w:rsidR="00BA0A5E" w:rsidRPr="004A5D00" w:rsidTr="005B4272">
        <w:tc>
          <w:tcPr>
            <w:tcW w:w="9108" w:type="dxa"/>
            <w:gridSpan w:val="4"/>
            <w:shd w:val="clear" w:color="auto" w:fill="B8CCE4"/>
          </w:tcPr>
          <w:p w:rsidR="00BA0A5E" w:rsidRPr="004A5D00" w:rsidRDefault="00BA0A5E" w:rsidP="00483746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BA0A5E" w:rsidRPr="001C5C50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lang w:val="sq-AL"/>
              </w:rPr>
            </w:pPr>
            <w:r w:rsidRPr="007D2B7F">
              <w:rPr>
                <w:b/>
                <w:lang w:val="sq-AL"/>
              </w:rPr>
              <w:t xml:space="preserve">Metodologjia e </w:t>
            </w:r>
            <w:proofErr w:type="spellStart"/>
            <w:r w:rsidRPr="007D2B7F">
              <w:rPr>
                <w:b/>
                <w:lang w:val="sq-AL"/>
              </w:rPr>
              <w:t>mësimëdhënies</w:t>
            </w:r>
            <w:proofErr w:type="spellEnd"/>
            <w:r w:rsidRPr="007D2B7F">
              <w:rPr>
                <w:b/>
                <w:lang w:val="sq-AL"/>
              </w:rPr>
              <w:t xml:space="preserve">:  </w:t>
            </w:r>
          </w:p>
        </w:tc>
        <w:tc>
          <w:tcPr>
            <w:tcW w:w="5491" w:type="dxa"/>
            <w:gridSpan w:val="3"/>
          </w:tcPr>
          <w:p w:rsidR="00BA0A5E" w:rsidRPr="007D2B7F" w:rsidRDefault="00BA0A5E" w:rsidP="00674CDA">
            <w:pPr>
              <w:jc w:val="both"/>
              <w:rPr>
                <w:bCs/>
                <w:lang w:val="nb-NO"/>
              </w:rPr>
            </w:pPr>
            <w:r w:rsidRPr="007D2B7F">
              <w:rPr>
                <w:bCs/>
                <w:lang w:val="nb-NO"/>
              </w:rPr>
              <w:t>Mësimi realizohet nëpërmjet ligjëratave që ofrojnë bazën teorike, përgatitjes dhe prezantimit të punimeve seminarike, detyrave të shtëpisë.</w:t>
            </w:r>
          </w:p>
        </w:tc>
      </w:tr>
      <w:tr w:rsidR="00BA0A5E" w:rsidRPr="001C5C50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lang w:val="sq-AL"/>
              </w:rPr>
            </w:pPr>
            <w:r w:rsidRPr="007D2B7F">
              <w:rPr>
                <w:b/>
                <w:lang w:val="sq-AL"/>
              </w:rPr>
              <w:t>Metodat e vlerësimit:</w:t>
            </w:r>
          </w:p>
        </w:tc>
        <w:tc>
          <w:tcPr>
            <w:tcW w:w="5491" w:type="dxa"/>
            <w:gridSpan w:val="3"/>
          </w:tcPr>
          <w:p w:rsidR="00BA0A5E" w:rsidRPr="007D2B7F" w:rsidRDefault="00BA0A5E" w:rsidP="00483746">
            <w:pPr>
              <w:pStyle w:val="NoSpacing"/>
              <w:spacing w:after="60"/>
              <w:jc w:val="both"/>
              <w:rPr>
                <w:sz w:val="22"/>
                <w:szCs w:val="22"/>
                <w:lang w:val="sq-AL"/>
              </w:rPr>
            </w:pPr>
            <w:r w:rsidRPr="007D2B7F">
              <w:rPr>
                <w:sz w:val="22"/>
                <w:szCs w:val="22"/>
                <w:lang w:val="sq-AL"/>
              </w:rPr>
              <w:t xml:space="preserve">Në vlerësim përfshihet tërë angazhimi i studentëve gjatë semestrit: prania në orë, detyrat e shtëpisë, vlerësimi </w:t>
            </w:r>
            <w:proofErr w:type="spellStart"/>
            <w:r w:rsidRPr="007D2B7F">
              <w:rPr>
                <w:sz w:val="22"/>
                <w:szCs w:val="22"/>
                <w:lang w:val="sq-AL"/>
              </w:rPr>
              <w:t>intermediar</w:t>
            </w:r>
            <w:proofErr w:type="spellEnd"/>
            <w:r w:rsidRPr="007D2B7F">
              <w:rPr>
                <w:sz w:val="22"/>
                <w:szCs w:val="22"/>
                <w:lang w:val="sq-AL"/>
              </w:rPr>
              <w:t xml:space="preserve"> dhe vlerësimi përfundimtar në fund të semestrit.</w:t>
            </w:r>
          </w:p>
        </w:tc>
      </w:tr>
      <w:tr w:rsidR="00BA0A5E" w:rsidRPr="004A5D00" w:rsidTr="005B4272">
        <w:tc>
          <w:tcPr>
            <w:tcW w:w="9108" w:type="dxa"/>
            <w:gridSpan w:val="4"/>
            <w:shd w:val="clear" w:color="auto" w:fill="B8CCE4"/>
          </w:tcPr>
          <w:p w:rsidR="00BA0A5E" w:rsidRPr="007D2B7F" w:rsidRDefault="00BA0A5E" w:rsidP="00483746">
            <w:pPr>
              <w:pStyle w:val="NoSpacing"/>
              <w:rPr>
                <w:b/>
                <w:lang w:val="sq-AL"/>
              </w:rPr>
            </w:pPr>
            <w:r w:rsidRPr="007D2B7F">
              <w:rPr>
                <w:b/>
                <w:lang w:val="sq-AL"/>
              </w:rPr>
              <w:t xml:space="preserve">Literatura </w:t>
            </w:r>
          </w:p>
        </w:tc>
      </w:tr>
      <w:tr w:rsidR="00BA0A5E" w:rsidRPr="007B7C08" w:rsidTr="005B4272"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lang w:val="sq-AL"/>
              </w:rPr>
            </w:pPr>
            <w:r w:rsidRPr="007D2B7F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491" w:type="dxa"/>
            <w:gridSpan w:val="3"/>
          </w:tcPr>
          <w:p w:rsidR="00BA0A5E" w:rsidRDefault="00BA0A5E" w:rsidP="00DD451D">
            <w:pPr>
              <w:pStyle w:val="Default"/>
            </w:pPr>
          </w:p>
          <w:p w:rsidR="00BA0A5E" w:rsidRPr="00243FDE" w:rsidRDefault="00BA0A5E" w:rsidP="00DD451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243FDE">
              <w:rPr>
                <w:rFonts w:cs="Gill Sans MT"/>
                <w:color w:val="000000"/>
                <w:lang w:val="de-DE"/>
              </w:rPr>
              <w:t xml:space="preserve">Dittmar, Norbert (1997): </w:t>
            </w:r>
            <w:r w:rsidRPr="00243FDE">
              <w:rPr>
                <w:rFonts w:cs="Gill Sans MT"/>
                <w:b/>
                <w:color w:val="000000"/>
                <w:lang w:val="de-DE"/>
              </w:rPr>
              <w:t>Grundlagen der Soziolinguistik: ein Arbeitsbuch mit Aufgaben.</w:t>
            </w:r>
            <w:r w:rsidRPr="00243FDE">
              <w:rPr>
                <w:rFonts w:cs="Gill Sans MT"/>
                <w:color w:val="000000"/>
                <w:lang w:val="de-DE"/>
              </w:rPr>
              <w:t xml:space="preserve"> </w:t>
            </w:r>
            <w:proofErr w:type="spellStart"/>
            <w:r w:rsidRPr="00243FDE">
              <w:rPr>
                <w:rFonts w:cs="Gill Sans MT"/>
                <w:color w:val="000000"/>
              </w:rPr>
              <w:t>Tübingen</w:t>
            </w:r>
            <w:proofErr w:type="spellEnd"/>
            <w:r w:rsidRPr="00243FDE">
              <w:rPr>
                <w:rFonts w:cs="Gill Sans MT"/>
                <w:color w:val="000000"/>
              </w:rPr>
              <w:t xml:space="preserve">: Niemeyer. </w:t>
            </w:r>
          </w:p>
          <w:p w:rsidR="00BA0A5E" w:rsidRPr="007D2B7F" w:rsidRDefault="00BA0A5E" w:rsidP="00DD451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proofErr w:type="spellStart"/>
            <w:r w:rsidRPr="007D2B7F">
              <w:rPr>
                <w:lang w:val="sq-AL"/>
              </w:rPr>
              <w:t>Löffler</w:t>
            </w:r>
            <w:proofErr w:type="spellEnd"/>
            <w:r w:rsidRPr="007D2B7F">
              <w:rPr>
                <w:lang w:val="sq-AL"/>
              </w:rPr>
              <w:t xml:space="preserve">, </w:t>
            </w:r>
            <w:proofErr w:type="spellStart"/>
            <w:r w:rsidRPr="007D2B7F">
              <w:rPr>
                <w:lang w:val="sq-AL"/>
              </w:rPr>
              <w:t>Heinrich</w:t>
            </w:r>
            <w:proofErr w:type="spellEnd"/>
            <w:r w:rsidRPr="007D2B7F">
              <w:rPr>
                <w:lang w:val="sq-AL"/>
              </w:rPr>
              <w:t xml:space="preserve"> (2010): </w:t>
            </w:r>
            <w:proofErr w:type="spellStart"/>
            <w:r w:rsidRPr="007D2B7F">
              <w:rPr>
                <w:b/>
                <w:lang w:val="sq-AL"/>
              </w:rPr>
              <w:t>Germanistische</w:t>
            </w:r>
            <w:proofErr w:type="spellEnd"/>
            <w:r w:rsidRPr="007D2B7F">
              <w:rPr>
                <w:b/>
                <w:lang w:val="sq-AL"/>
              </w:rPr>
              <w:t xml:space="preserve"> </w:t>
            </w:r>
            <w:proofErr w:type="spellStart"/>
            <w:r w:rsidRPr="007D2B7F">
              <w:rPr>
                <w:b/>
                <w:lang w:val="sq-AL"/>
              </w:rPr>
              <w:t>Soziolinguistik</w:t>
            </w:r>
            <w:proofErr w:type="spellEnd"/>
            <w:r w:rsidRPr="007D2B7F">
              <w:rPr>
                <w:b/>
                <w:lang w:val="sq-AL"/>
              </w:rPr>
              <w:t>.</w:t>
            </w:r>
            <w:r w:rsidRPr="007D2B7F">
              <w:rPr>
                <w:lang w:val="sq-AL"/>
              </w:rPr>
              <w:t xml:space="preserve"> Berlin (= </w:t>
            </w:r>
            <w:proofErr w:type="spellStart"/>
            <w:r w:rsidRPr="007D2B7F">
              <w:rPr>
                <w:lang w:val="sq-AL"/>
              </w:rPr>
              <w:t>Grundlagen</w:t>
            </w:r>
            <w:proofErr w:type="spellEnd"/>
            <w:r w:rsidRPr="007D2B7F">
              <w:rPr>
                <w:lang w:val="sq-AL"/>
              </w:rPr>
              <w:t xml:space="preserve"> </w:t>
            </w:r>
            <w:proofErr w:type="spellStart"/>
            <w:r w:rsidRPr="007D2B7F">
              <w:rPr>
                <w:lang w:val="sq-AL"/>
              </w:rPr>
              <w:t>der</w:t>
            </w:r>
            <w:proofErr w:type="spellEnd"/>
            <w:r w:rsidRPr="007D2B7F">
              <w:rPr>
                <w:lang w:val="sq-AL"/>
              </w:rPr>
              <w:t xml:space="preserve"> </w:t>
            </w:r>
            <w:proofErr w:type="spellStart"/>
            <w:r w:rsidRPr="007D2B7F">
              <w:rPr>
                <w:lang w:val="sq-AL"/>
              </w:rPr>
              <w:t>Germanistik</w:t>
            </w:r>
            <w:proofErr w:type="spellEnd"/>
            <w:r w:rsidRPr="007D2B7F">
              <w:rPr>
                <w:lang w:val="sq-AL"/>
              </w:rPr>
              <w:t xml:space="preserve"> 28). </w:t>
            </w:r>
          </w:p>
          <w:p w:rsidR="00BA0A5E" w:rsidRPr="007D2B7F" w:rsidRDefault="00BA0A5E" w:rsidP="00674C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lang w:val="de-DE"/>
              </w:rPr>
            </w:pPr>
            <w:r w:rsidRPr="007D2B7F">
              <w:rPr>
                <w:lang w:val="de-DE"/>
              </w:rPr>
              <w:t xml:space="preserve">Veith, W.H. 2005: </w:t>
            </w:r>
            <w:r w:rsidRPr="007D2B7F">
              <w:rPr>
                <w:b/>
                <w:iCs/>
                <w:lang w:val="de-DE"/>
              </w:rPr>
              <w:t>Soziolinguistik</w:t>
            </w:r>
            <w:r w:rsidRPr="007D2B7F">
              <w:rPr>
                <w:b/>
                <w:lang w:val="de-DE"/>
              </w:rPr>
              <w:t xml:space="preserve">. </w:t>
            </w:r>
            <w:r w:rsidRPr="007D2B7F">
              <w:rPr>
                <w:b/>
                <w:iCs/>
                <w:lang w:val="de-DE"/>
              </w:rPr>
              <w:t>Ein Arbeitsbuch.</w:t>
            </w:r>
            <w:r w:rsidRPr="007D2B7F">
              <w:rPr>
                <w:iCs/>
                <w:lang w:val="de-DE"/>
              </w:rPr>
              <w:t xml:space="preserve"> </w:t>
            </w:r>
            <w:r w:rsidRPr="007D2B7F">
              <w:rPr>
                <w:lang w:val="de-DE"/>
              </w:rPr>
              <w:t>Narr, Tübingen.</w:t>
            </w:r>
          </w:p>
        </w:tc>
      </w:tr>
      <w:tr w:rsidR="00BA0A5E" w:rsidRPr="001C5C50" w:rsidTr="005B4272">
        <w:trPr>
          <w:trHeight w:val="4012"/>
        </w:trPr>
        <w:tc>
          <w:tcPr>
            <w:tcW w:w="3617" w:type="dxa"/>
          </w:tcPr>
          <w:p w:rsidR="00BA0A5E" w:rsidRPr="007D2B7F" w:rsidRDefault="00BA0A5E" w:rsidP="00483746">
            <w:pPr>
              <w:pStyle w:val="NoSpacing"/>
              <w:rPr>
                <w:b/>
                <w:lang w:val="sq-AL"/>
              </w:rPr>
            </w:pPr>
            <w:r w:rsidRPr="007D2B7F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491" w:type="dxa"/>
            <w:gridSpan w:val="3"/>
          </w:tcPr>
          <w:p w:rsidR="00BA0A5E" w:rsidRPr="007D2B7F" w:rsidRDefault="00BA0A5E" w:rsidP="00674C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proofErr w:type="spellStart"/>
            <w:r w:rsidRPr="007D2B7F">
              <w:t>Mesthrie</w:t>
            </w:r>
            <w:proofErr w:type="spellEnd"/>
            <w:r w:rsidRPr="007D2B7F">
              <w:t xml:space="preserve">, R. et al. 2000: </w:t>
            </w:r>
            <w:r w:rsidRPr="007D2B7F">
              <w:rPr>
                <w:b/>
                <w:iCs/>
              </w:rPr>
              <w:t>Introducing Sociolinguistics</w:t>
            </w:r>
            <w:r w:rsidRPr="007D2B7F">
              <w:rPr>
                <w:b/>
              </w:rPr>
              <w:t xml:space="preserve">. </w:t>
            </w:r>
            <w:r w:rsidRPr="007D2B7F">
              <w:t>Edinburgh University Press, Edinburgh.</w:t>
            </w:r>
          </w:p>
          <w:p w:rsidR="00BA0A5E" w:rsidRPr="007D2B7F" w:rsidRDefault="00BA0A5E" w:rsidP="00674C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Cs/>
                <w:lang w:val="nb-NO"/>
              </w:rPr>
            </w:pPr>
            <w:proofErr w:type="spellStart"/>
            <w:r w:rsidRPr="007D2B7F">
              <w:t>Ammon</w:t>
            </w:r>
            <w:proofErr w:type="spellEnd"/>
            <w:r w:rsidRPr="007D2B7F">
              <w:t xml:space="preserve">, U. / </w:t>
            </w:r>
            <w:proofErr w:type="spellStart"/>
            <w:r w:rsidRPr="007D2B7F">
              <w:t>Mattheier</w:t>
            </w:r>
            <w:proofErr w:type="spellEnd"/>
            <w:r w:rsidRPr="007D2B7F">
              <w:t xml:space="preserve">, K. / </w:t>
            </w:r>
            <w:proofErr w:type="spellStart"/>
            <w:r w:rsidRPr="007D2B7F">
              <w:t>Nelde</w:t>
            </w:r>
            <w:proofErr w:type="spellEnd"/>
            <w:r w:rsidRPr="007D2B7F">
              <w:t>, P. (eds.) 2000</w:t>
            </w:r>
            <w:proofErr w:type="gramStart"/>
            <w:r w:rsidRPr="007D2B7F">
              <w:t>:.</w:t>
            </w:r>
            <w:proofErr w:type="gramEnd"/>
            <w:r w:rsidRPr="007D2B7F">
              <w:t xml:space="preserve"> </w:t>
            </w:r>
            <w:r w:rsidRPr="007D2B7F">
              <w:rPr>
                <w:b/>
                <w:iCs/>
                <w:lang w:val="de-DE"/>
              </w:rPr>
              <w:t xml:space="preserve">Die Zukunft der europäischen Soziolinguistik. </w:t>
            </w:r>
            <w:r w:rsidRPr="007D2B7F">
              <w:rPr>
                <w:b/>
                <w:iCs/>
              </w:rPr>
              <w:t>The future of European Sociolinguistics</w:t>
            </w:r>
            <w:r w:rsidRPr="007D2B7F">
              <w:rPr>
                <w:b/>
              </w:rPr>
              <w:t>.</w:t>
            </w:r>
            <w:r w:rsidRPr="007D2B7F">
              <w:t xml:space="preserve"> Niemeyer, </w:t>
            </w:r>
            <w:proofErr w:type="spellStart"/>
            <w:r w:rsidRPr="007D2B7F">
              <w:t>Tübingen</w:t>
            </w:r>
            <w:proofErr w:type="spellEnd"/>
            <w:r w:rsidRPr="007D2B7F">
              <w:t>.</w:t>
            </w:r>
          </w:p>
          <w:p w:rsidR="00BA0A5E" w:rsidRPr="007D2B7F" w:rsidRDefault="00BA0A5E" w:rsidP="00674CDA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lang w:val="sq-AL"/>
              </w:rPr>
            </w:pPr>
            <w:r w:rsidRPr="007D2B7F">
              <w:rPr>
                <w:lang w:val="de-DE"/>
              </w:rPr>
              <w:t xml:space="preserve">Barbour, S. / Stevenson, P. 1998: </w:t>
            </w:r>
            <w:r w:rsidRPr="007D2B7F">
              <w:rPr>
                <w:b/>
                <w:iCs/>
                <w:lang w:val="de-DE"/>
              </w:rPr>
              <w:t>Variation im Deutschen. Soziolinguistische Perspektiven</w:t>
            </w:r>
            <w:r w:rsidRPr="007D2B7F">
              <w:rPr>
                <w:iCs/>
                <w:lang w:val="de-DE"/>
              </w:rPr>
              <w:t xml:space="preserve"> (de Gruyter Studienbuch). </w:t>
            </w:r>
            <w:r w:rsidRPr="007D2B7F">
              <w:rPr>
                <w:lang w:val="de-DE"/>
              </w:rPr>
              <w:t>de Gruyter, Berlin.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28"/>
        <w:gridCol w:w="6228"/>
      </w:tblGrid>
      <w:tr w:rsidR="00BA0A5E" w:rsidRPr="00CE670A" w:rsidTr="00483746">
        <w:tc>
          <w:tcPr>
            <w:tcW w:w="8856" w:type="dxa"/>
            <w:gridSpan w:val="2"/>
            <w:shd w:val="clear" w:color="auto" w:fill="B8CCE4"/>
          </w:tcPr>
          <w:p w:rsidR="00BA0A5E" w:rsidRPr="004A5D00" w:rsidRDefault="00BA0A5E" w:rsidP="00483746">
            <w:pPr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4A5D00">
              <w:rPr>
                <w:rFonts w:ascii="Calibri" w:hAnsi="Calibri"/>
                <w:b/>
                <w:lang w:val="sq-AL"/>
              </w:rPr>
              <w:t>dizejnuar</w:t>
            </w:r>
            <w:proofErr w:type="spellEnd"/>
            <w:r w:rsidRPr="004A5D00">
              <w:rPr>
                <w:rFonts w:ascii="Calibri" w:hAnsi="Calibri"/>
                <w:b/>
                <w:lang w:val="sq-AL"/>
              </w:rPr>
              <w:t xml:space="preserve"> i mësimit: </w:t>
            </w:r>
          </w:p>
        </w:tc>
      </w:tr>
      <w:tr w:rsidR="00BA0A5E" w:rsidRPr="005B4272" w:rsidTr="00483746">
        <w:tc>
          <w:tcPr>
            <w:tcW w:w="2628" w:type="dxa"/>
            <w:shd w:val="clear" w:color="auto" w:fill="B8CCE4"/>
          </w:tcPr>
          <w:p w:rsidR="00BA0A5E" w:rsidRPr="004A5D00" w:rsidRDefault="00BA0A5E" w:rsidP="00483746">
            <w:pPr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228" w:type="dxa"/>
            <w:shd w:val="clear" w:color="auto" w:fill="B8CCE4"/>
          </w:tcPr>
          <w:p w:rsidR="00BA0A5E" w:rsidRPr="004A5D00" w:rsidRDefault="00BA0A5E" w:rsidP="00483746">
            <w:pPr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lang w:val="sq-AL"/>
              </w:rPr>
              <w:t>Ligjërata që do të zhvillohet</w:t>
            </w:r>
          </w:p>
        </w:tc>
      </w:tr>
      <w:tr w:rsidR="00BA0A5E" w:rsidRPr="00DA11E7" w:rsidTr="007D2B7F">
        <w:trPr>
          <w:trHeight w:val="706"/>
        </w:trPr>
        <w:tc>
          <w:tcPr>
            <w:tcW w:w="2628" w:type="dxa"/>
          </w:tcPr>
          <w:p w:rsidR="00BA0A5E" w:rsidRDefault="00BA0A5E" w:rsidP="00483746">
            <w:pPr>
              <w:spacing w:after="60"/>
              <w:rPr>
                <w:rFonts w:ascii="Calibri" w:hAnsi="Calibri"/>
                <w:b/>
                <w:i/>
                <w:lang w:val="sq-AL"/>
              </w:rPr>
            </w:pPr>
          </w:p>
          <w:p w:rsidR="00BA0A5E" w:rsidRPr="004A5D00" w:rsidRDefault="00BA0A5E" w:rsidP="00483746">
            <w:pPr>
              <w:spacing w:after="60"/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228" w:type="dxa"/>
          </w:tcPr>
          <w:p w:rsidR="00BA0A5E" w:rsidRPr="00DA11E7" w:rsidRDefault="00BA0A5E" w:rsidP="00674CDA">
            <w:pPr>
              <w:rPr>
                <w:rFonts w:ascii="Calibri" w:hAnsi="Calibri" w:cs="Calibri"/>
                <w:i/>
                <w:lang w:val="de-DE"/>
              </w:rPr>
            </w:pPr>
            <w:r w:rsidRPr="00DA11E7">
              <w:rPr>
                <w:rFonts w:ascii="Calibri" w:hAnsi="Calibri"/>
                <w:i/>
                <w:lang w:val="de-DE"/>
              </w:rPr>
              <w:t>Soziolinguistik und die Sprachwissenschaft</w:t>
            </w:r>
          </w:p>
        </w:tc>
      </w:tr>
      <w:tr w:rsidR="00BA0A5E" w:rsidRPr="00674CDA" w:rsidTr="006E4C3B">
        <w:trPr>
          <w:trHeight w:val="463"/>
        </w:trPr>
        <w:tc>
          <w:tcPr>
            <w:tcW w:w="2628" w:type="dxa"/>
          </w:tcPr>
          <w:p w:rsidR="00BA0A5E" w:rsidRPr="004A5D00" w:rsidRDefault="00BA0A5E" w:rsidP="00483746">
            <w:pPr>
              <w:spacing w:after="60"/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228" w:type="dxa"/>
          </w:tcPr>
          <w:p w:rsidR="00BA0A5E" w:rsidRPr="00DA11E7" w:rsidRDefault="00BA0A5E" w:rsidP="00483746">
            <w:pPr>
              <w:rPr>
                <w:rFonts w:ascii="Calibri" w:hAnsi="Calibri" w:cs="Calibri"/>
                <w:i/>
                <w:lang w:val="de-DE"/>
              </w:rPr>
            </w:pPr>
            <w:proofErr w:type="spellStart"/>
            <w:r w:rsidRPr="00DA11E7">
              <w:rPr>
                <w:rFonts w:ascii="Calibri" w:hAnsi="Calibri"/>
                <w:i/>
              </w:rPr>
              <w:t>Sprache</w:t>
            </w:r>
            <w:proofErr w:type="spellEnd"/>
            <w:r w:rsidRPr="00DA11E7">
              <w:rPr>
                <w:rFonts w:ascii="Calibri" w:hAnsi="Calibri"/>
                <w:i/>
              </w:rPr>
              <w:t xml:space="preserve"> und die </w:t>
            </w:r>
            <w:proofErr w:type="spellStart"/>
            <w:r w:rsidRPr="00DA11E7">
              <w:rPr>
                <w:rFonts w:ascii="Calibri" w:hAnsi="Calibri"/>
                <w:i/>
              </w:rPr>
              <w:t>Gesellschaft</w:t>
            </w:r>
            <w:proofErr w:type="spellEnd"/>
          </w:p>
        </w:tc>
      </w:tr>
      <w:tr w:rsidR="00BA0A5E" w:rsidRPr="001C5C50" w:rsidTr="00483746">
        <w:tc>
          <w:tcPr>
            <w:tcW w:w="2628" w:type="dxa"/>
          </w:tcPr>
          <w:p w:rsidR="00BA0A5E" w:rsidRPr="004A5D00" w:rsidRDefault="00BA0A5E" w:rsidP="00483746">
            <w:pPr>
              <w:spacing w:after="60"/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4A5D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de-DE"/>
              </w:rPr>
            </w:pPr>
            <w:r w:rsidRPr="00DA11E7">
              <w:rPr>
                <w:rFonts w:ascii="Calibri" w:hAnsi="Calibri"/>
                <w:i/>
                <w:lang w:val="de-DE"/>
              </w:rPr>
              <w:t xml:space="preserve">Sprachvarietäten – Sprachen und die Dialekte  </w:t>
            </w:r>
          </w:p>
        </w:tc>
      </w:tr>
      <w:tr w:rsidR="00BA0A5E" w:rsidRPr="00DA11E7" w:rsidTr="00483746">
        <w:tc>
          <w:tcPr>
            <w:tcW w:w="2628" w:type="dxa"/>
          </w:tcPr>
          <w:p w:rsidR="00BA0A5E" w:rsidRPr="004A5D00" w:rsidRDefault="00BA0A5E" w:rsidP="00483746">
            <w:pPr>
              <w:spacing w:after="60"/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sq-AL"/>
              </w:rPr>
            </w:pPr>
            <w:proofErr w:type="spellStart"/>
            <w:r w:rsidRPr="00DA11E7">
              <w:rPr>
                <w:rFonts w:ascii="Calibri" w:hAnsi="Calibri"/>
                <w:i/>
                <w:lang w:val="sq-AL"/>
              </w:rPr>
              <w:t>Gesellschaftliche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Faktoren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 </w:t>
            </w:r>
          </w:p>
        </w:tc>
      </w:tr>
      <w:tr w:rsidR="00BA0A5E" w:rsidRPr="00DA11E7" w:rsidTr="00483746">
        <w:tc>
          <w:tcPr>
            <w:tcW w:w="2628" w:type="dxa"/>
          </w:tcPr>
          <w:p w:rsidR="00BA0A5E" w:rsidRPr="004A5D00" w:rsidRDefault="00BA0A5E" w:rsidP="00483746">
            <w:pPr>
              <w:spacing w:after="60"/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4A5D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sq-AL"/>
              </w:rPr>
            </w:pPr>
            <w:proofErr w:type="spellStart"/>
            <w:r w:rsidRPr="00DA11E7">
              <w:rPr>
                <w:rFonts w:ascii="Calibri" w:hAnsi="Calibri"/>
                <w:i/>
              </w:rPr>
              <w:t>Varietäten</w:t>
            </w:r>
            <w:proofErr w:type="spellEnd"/>
            <w:r w:rsidRPr="00DA11E7">
              <w:rPr>
                <w:rFonts w:ascii="Calibri" w:hAnsi="Calibri"/>
                <w:i/>
              </w:rPr>
              <w:t xml:space="preserve"> des </w:t>
            </w:r>
            <w:proofErr w:type="spellStart"/>
            <w:r w:rsidRPr="00DA11E7">
              <w:rPr>
                <w:rFonts w:ascii="Calibri" w:hAnsi="Calibri"/>
                <w:i/>
              </w:rPr>
              <w:t>Deutschen</w:t>
            </w:r>
            <w:proofErr w:type="spellEnd"/>
            <w:r w:rsidRPr="00DA11E7">
              <w:rPr>
                <w:rFonts w:ascii="Calibri" w:hAnsi="Calibri"/>
                <w:i/>
              </w:rPr>
              <w:t xml:space="preserve"> </w:t>
            </w:r>
          </w:p>
        </w:tc>
      </w:tr>
      <w:tr w:rsidR="00BA0A5E" w:rsidRPr="00674CDA" w:rsidTr="00483746">
        <w:tc>
          <w:tcPr>
            <w:tcW w:w="2628" w:type="dxa"/>
          </w:tcPr>
          <w:p w:rsidR="00BA0A5E" w:rsidRPr="004A5D00" w:rsidRDefault="00BA0A5E" w:rsidP="00483746">
            <w:pPr>
              <w:spacing w:after="60"/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4A5D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de-DE"/>
              </w:rPr>
            </w:pPr>
            <w:proofErr w:type="spellStart"/>
            <w:r w:rsidRPr="00DA11E7">
              <w:rPr>
                <w:rFonts w:ascii="Calibri" w:hAnsi="Calibri"/>
                <w:i/>
              </w:rPr>
              <w:t>Sprache</w:t>
            </w:r>
            <w:proofErr w:type="spellEnd"/>
            <w:r w:rsidRPr="00DA11E7">
              <w:rPr>
                <w:rFonts w:ascii="Calibri" w:hAnsi="Calibri"/>
                <w:i/>
              </w:rPr>
              <w:t xml:space="preserve">, </w:t>
            </w:r>
            <w:proofErr w:type="spellStart"/>
            <w:r w:rsidRPr="00DA11E7">
              <w:rPr>
                <w:rFonts w:ascii="Calibri" w:hAnsi="Calibri"/>
                <w:i/>
              </w:rPr>
              <w:t>Kultur</w:t>
            </w:r>
            <w:proofErr w:type="spellEnd"/>
            <w:r w:rsidRPr="00DA11E7">
              <w:rPr>
                <w:rFonts w:ascii="Calibri" w:hAnsi="Calibri"/>
                <w:i/>
              </w:rPr>
              <w:t xml:space="preserve">, </w:t>
            </w:r>
            <w:proofErr w:type="spellStart"/>
            <w:r w:rsidRPr="00DA11E7">
              <w:rPr>
                <w:rFonts w:ascii="Calibri" w:hAnsi="Calibri"/>
                <w:i/>
              </w:rPr>
              <w:t>Denken</w:t>
            </w:r>
            <w:proofErr w:type="spellEnd"/>
            <w:r w:rsidRPr="00DA11E7">
              <w:rPr>
                <w:rFonts w:ascii="Calibri" w:hAnsi="Calibri"/>
                <w:i/>
              </w:rPr>
              <w:t xml:space="preserve"> </w:t>
            </w:r>
          </w:p>
        </w:tc>
      </w:tr>
      <w:tr w:rsidR="00BA0A5E" w:rsidRPr="00DA11E7" w:rsidTr="00483746">
        <w:tc>
          <w:tcPr>
            <w:tcW w:w="2628" w:type="dxa"/>
          </w:tcPr>
          <w:p w:rsidR="00BA0A5E" w:rsidRPr="004A5D00" w:rsidRDefault="00BA0A5E" w:rsidP="00DA11E7">
            <w:pPr>
              <w:spacing w:after="60"/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4A5D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de-DE"/>
              </w:rPr>
            </w:pPr>
            <w:r w:rsidRPr="00DA11E7">
              <w:rPr>
                <w:rFonts w:ascii="Calibri" w:hAnsi="Calibri"/>
                <w:i/>
                <w:lang w:val="de-DE"/>
              </w:rPr>
              <w:t xml:space="preserve">Sprechen als gesellschaftliches Wirken   </w:t>
            </w:r>
          </w:p>
        </w:tc>
      </w:tr>
      <w:tr w:rsidR="00BA0A5E" w:rsidRPr="00DA11E7" w:rsidTr="00483746">
        <w:tc>
          <w:tcPr>
            <w:tcW w:w="2628" w:type="dxa"/>
          </w:tcPr>
          <w:p w:rsidR="00BA0A5E" w:rsidRPr="004A5D00" w:rsidRDefault="00BA0A5E" w:rsidP="00DA11E7">
            <w:pPr>
              <w:spacing w:after="60"/>
              <w:rPr>
                <w:rFonts w:ascii="Calibri" w:hAnsi="Calibri"/>
                <w:b/>
                <w:i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4A5D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de-DE"/>
              </w:rPr>
            </w:pPr>
            <w:r w:rsidRPr="00DA11E7">
              <w:rPr>
                <w:rFonts w:ascii="Calibri" w:hAnsi="Calibri"/>
                <w:i/>
                <w:lang w:val="de-DE"/>
              </w:rPr>
              <w:t xml:space="preserve">Quantitative Untersuchung des Sprechens  </w:t>
            </w:r>
          </w:p>
        </w:tc>
      </w:tr>
      <w:tr w:rsidR="00BA0A5E" w:rsidRPr="00DA11E7" w:rsidTr="00483746">
        <w:tc>
          <w:tcPr>
            <w:tcW w:w="2628" w:type="dxa"/>
          </w:tcPr>
          <w:p w:rsidR="00BA0A5E" w:rsidRPr="004A5D00" w:rsidRDefault="00BA0A5E" w:rsidP="00DA11E7">
            <w:pPr>
              <w:spacing w:after="60"/>
              <w:rPr>
                <w:rFonts w:ascii="Calibri" w:hAnsi="Calibri"/>
                <w:b/>
                <w:i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4A5D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de-DE"/>
              </w:rPr>
            </w:pPr>
            <w:r w:rsidRPr="00DA11E7">
              <w:rPr>
                <w:rFonts w:ascii="Calibri" w:hAnsi="Calibri"/>
                <w:i/>
                <w:lang w:val="de-DE"/>
              </w:rPr>
              <w:t xml:space="preserve">Soziolinguistische Untersuchungsmethoden </w:t>
            </w:r>
          </w:p>
        </w:tc>
      </w:tr>
      <w:tr w:rsidR="00BA0A5E" w:rsidRPr="001C5C50" w:rsidTr="00483746">
        <w:tc>
          <w:tcPr>
            <w:tcW w:w="2628" w:type="dxa"/>
          </w:tcPr>
          <w:p w:rsidR="00BA0A5E" w:rsidRPr="004A5D00" w:rsidRDefault="00BA0A5E" w:rsidP="00DA11E7">
            <w:pPr>
              <w:spacing w:after="60"/>
              <w:rPr>
                <w:rFonts w:ascii="Calibri" w:hAnsi="Calibri"/>
                <w:b/>
                <w:i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sq-AL"/>
              </w:rPr>
            </w:pPr>
            <w:proofErr w:type="spellStart"/>
            <w:r w:rsidRPr="00DA11E7">
              <w:rPr>
                <w:rFonts w:ascii="Calibri" w:hAnsi="Calibri"/>
                <w:i/>
                <w:lang w:val="sq-AL"/>
              </w:rPr>
              <w:t>Sprachliche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Ungleichheit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und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gesellschaftliche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Ungleichheit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</w:p>
        </w:tc>
      </w:tr>
      <w:tr w:rsidR="00BA0A5E" w:rsidRPr="00DA11E7" w:rsidTr="00483746">
        <w:tc>
          <w:tcPr>
            <w:tcW w:w="2628" w:type="dxa"/>
          </w:tcPr>
          <w:p w:rsidR="00BA0A5E" w:rsidRPr="004A5D00" w:rsidRDefault="00BA0A5E" w:rsidP="00DA11E7">
            <w:pPr>
              <w:spacing w:after="60"/>
              <w:rPr>
                <w:rFonts w:ascii="Calibri" w:hAnsi="Calibri"/>
                <w:b/>
                <w:i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proofErr w:type="spellStart"/>
            <w:r w:rsidRPr="004A5D00">
              <w:rPr>
                <w:rFonts w:ascii="Calibri" w:hAnsi="Calibri"/>
                <w:b/>
                <w:i/>
                <w:lang w:val="sq-AL"/>
              </w:rPr>
              <w:t>njëmbedhjetë</w:t>
            </w:r>
            <w:proofErr w:type="spellEnd"/>
            <w:r w:rsidRPr="004A5D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de-DE"/>
              </w:rPr>
            </w:pPr>
            <w:r w:rsidRPr="00DA11E7">
              <w:rPr>
                <w:rFonts w:ascii="Calibri" w:hAnsi="Calibri"/>
                <w:i/>
                <w:lang w:val="de-DE"/>
              </w:rPr>
              <w:t xml:space="preserve">Standpunkte gegenüber sprachlichen Varietäten </w:t>
            </w:r>
          </w:p>
        </w:tc>
      </w:tr>
      <w:tr w:rsidR="00BA0A5E" w:rsidRPr="001C5C50" w:rsidTr="00483746">
        <w:tc>
          <w:tcPr>
            <w:tcW w:w="2628" w:type="dxa"/>
          </w:tcPr>
          <w:p w:rsidR="00BA0A5E" w:rsidRPr="004A5D00" w:rsidRDefault="00BA0A5E" w:rsidP="00DA11E7">
            <w:pPr>
              <w:spacing w:after="60"/>
              <w:rPr>
                <w:rFonts w:ascii="Calibri" w:hAnsi="Calibri"/>
                <w:b/>
                <w:i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4A5D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sq-AL"/>
              </w:rPr>
            </w:pPr>
            <w:proofErr w:type="spellStart"/>
            <w:r w:rsidRPr="00DA11E7">
              <w:rPr>
                <w:rFonts w:ascii="Calibri" w:hAnsi="Calibri"/>
                <w:i/>
                <w:lang w:val="sq-AL"/>
              </w:rPr>
              <w:t>Die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Rolle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der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gesellschaftlichen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Faktoren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in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der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sprachlichen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  <w:proofErr w:type="spellStart"/>
            <w:r w:rsidRPr="00DA11E7">
              <w:rPr>
                <w:rFonts w:ascii="Calibri" w:hAnsi="Calibri"/>
                <w:i/>
                <w:lang w:val="sq-AL"/>
              </w:rPr>
              <w:t>Anpassung</w:t>
            </w:r>
            <w:proofErr w:type="spellEnd"/>
            <w:r w:rsidRPr="00DA11E7">
              <w:rPr>
                <w:rFonts w:ascii="Calibri" w:hAnsi="Calibri"/>
                <w:i/>
                <w:lang w:val="sq-AL"/>
              </w:rPr>
              <w:t xml:space="preserve"> </w:t>
            </w:r>
          </w:p>
        </w:tc>
      </w:tr>
      <w:tr w:rsidR="00BA0A5E" w:rsidRPr="00DA11E7" w:rsidTr="00483746">
        <w:tc>
          <w:tcPr>
            <w:tcW w:w="2628" w:type="dxa"/>
          </w:tcPr>
          <w:p w:rsidR="00BA0A5E" w:rsidRPr="004A5D00" w:rsidRDefault="00BA0A5E" w:rsidP="00DA11E7">
            <w:pPr>
              <w:spacing w:after="60"/>
              <w:rPr>
                <w:rFonts w:ascii="Calibri" w:hAnsi="Calibri"/>
                <w:b/>
                <w:i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4A5D00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 w:cs="Calibri"/>
                <w:i/>
                <w:lang w:val="de-DE"/>
              </w:rPr>
            </w:pPr>
            <w:r w:rsidRPr="00DA11E7">
              <w:rPr>
                <w:rFonts w:ascii="Calibri" w:hAnsi="Calibri"/>
                <w:i/>
              </w:rPr>
              <w:t>Audience design</w:t>
            </w:r>
          </w:p>
        </w:tc>
      </w:tr>
      <w:tr w:rsidR="00BA0A5E" w:rsidRPr="00674CDA" w:rsidTr="00483746">
        <w:tc>
          <w:tcPr>
            <w:tcW w:w="2628" w:type="dxa"/>
          </w:tcPr>
          <w:p w:rsidR="00BA0A5E" w:rsidRPr="004A5D00" w:rsidRDefault="00BA0A5E" w:rsidP="00DA11E7">
            <w:pPr>
              <w:spacing w:after="60"/>
              <w:rPr>
                <w:rFonts w:ascii="Calibri" w:hAnsi="Calibri"/>
                <w:b/>
                <w:i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4A5D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228" w:type="dxa"/>
          </w:tcPr>
          <w:p w:rsidR="00BA0A5E" w:rsidRPr="00DA11E7" w:rsidRDefault="00BA0A5E" w:rsidP="00DA11E7">
            <w:pPr>
              <w:rPr>
                <w:rFonts w:ascii="Calibri" w:hAnsi="Calibri"/>
                <w:i/>
              </w:rPr>
            </w:pPr>
            <w:proofErr w:type="spellStart"/>
            <w:r w:rsidRPr="00DA11E7">
              <w:rPr>
                <w:rFonts w:ascii="Calibri" w:hAnsi="Calibri"/>
                <w:i/>
              </w:rPr>
              <w:t>Sprache</w:t>
            </w:r>
            <w:proofErr w:type="spellEnd"/>
            <w:r w:rsidRPr="00DA11E7">
              <w:rPr>
                <w:rFonts w:ascii="Calibri" w:hAnsi="Calibri"/>
                <w:i/>
              </w:rPr>
              <w:t xml:space="preserve"> und </w:t>
            </w:r>
            <w:proofErr w:type="spellStart"/>
            <w:r w:rsidRPr="00DA11E7">
              <w:rPr>
                <w:rFonts w:ascii="Calibri" w:hAnsi="Calibri"/>
                <w:i/>
              </w:rPr>
              <w:t>Geschlecht</w:t>
            </w:r>
            <w:proofErr w:type="spellEnd"/>
          </w:p>
        </w:tc>
      </w:tr>
      <w:tr w:rsidR="00BA0A5E" w:rsidRPr="001C5C50" w:rsidTr="00483746">
        <w:tc>
          <w:tcPr>
            <w:tcW w:w="2628" w:type="dxa"/>
          </w:tcPr>
          <w:p w:rsidR="00BA0A5E" w:rsidRPr="004A5D00" w:rsidRDefault="00BA0A5E" w:rsidP="00DA11E7">
            <w:pPr>
              <w:spacing w:after="60"/>
              <w:rPr>
                <w:rFonts w:ascii="Calibri" w:hAnsi="Calibri"/>
                <w:b/>
                <w:i/>
                <w:lang w:val="sq-AL"/>
              </w:rPr>
            </w:pPr>
            <w:r w:rsidRPr="004A5D00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4A5D00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228" w:type="dxa"/>
          </w:tcPr>
          <w:p w:rsidR="00BA0A5E" w:rsidRPr="00DA1D8A" w:rsidRDefault="00BA0A5E" w:rsidP="00DA11E7">
            <w:pPr>
              <w:pStyle w:val="TabellenText"/>
              <w:framePr w:hSpace="0" w:wrap="auto" w:vAnchor="margin" w:hAnchor="text" w:yAlign="inline"/>
            </w:pPr>
            <w:r w:rsidRPr="00DA1D8A">
              <w:t xml:space="preserve">Sprachliche Dynamik, Globalisierung und gefährdete Sprachen  </w:t>
            </w:r>
          </w:p>
        </w:tc>
      </w:tr>
    </w:tbl>
    <w:p w:rsidR="00BA0A5E" w:rsidRPr="004A5D00" w:rsidRDefault="00BA0A5E" w:rsidP="00674CDA">
      <w:pPr>
        <w:pStyle w:val="NoSpacing"/>
        <w:rPr>
          <w:szCs w:val="28"/>
          <w:lang w:val="sq-AL"/>
        </w:rPr>
      </w:pPr>
    </w:p>
    <w:p w:rsidR="00BA0A5E" w:rsidRPr="004A5D00" w:rsidRDefault="00BA0A5E" w:rsidP="00674CDA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BA0A5E" w:rsidRPr="001C5C50" w:rsidTr="00483746">
        <w:tc>
          <w:tcPr>
            <w:tcW w:w="8856" w:type="dxa"/>
            <w:shd w:val="clear" w:color="auto" w:fill="B8CCE4"/>
          </w:tcPr>
          <w:p w:rsidR="00BA0A5E" w:rsidRPr="004A5D00" w:rsidRDefault="00BA0A5E" w:rsidP="00483746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4A5D00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BA0A5E" w:rsidRPr="005B4272" w:rsidTr="00483746">
        <w:trPr>
          <w:trHeight w:val="1088"/>
        </w:trPr>
        <w:tc>
          <w:tcPr>
            <w:tcW w:w="8856" w:type="dxa"/>
          </w:tcPr>
          <w:p w:rsidR="00BA0A5E" w:rsidRPr="005B4272" w:rsidRDefault="00BA0A5E" w:rsidP="007D2B7F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5B4272">
              <w:rPr>
                <w:b/>
                <w:sz w:val="28"/>
                <w:szCs w:val="28"/>
                <w:lang w:val="sq-AL"/>
              </w:rPr>
              <w:t xml:space="preserve">Studentët janë të obliguar t’i vijojnë ligjëratat dhe ushtrimet. Nuk tolerohen më shumë se tri mungesa gjatë semestrit. Detyrat që dalin nga këto orë mësimi janë të obligueshme dhe pjesë e vlerësimit të </w:t>
            </w:r>
            <w:r w:rsidRPr="005B4272">
              <w:rPr>
                <w:b/>
                <w:sz w:val="28"/>
                <w:szCs w:val="28"/>
                <w:lang w:val="sq-AL"/>
              </w:rPr>
              <w:lastRenderedPageBreak/>
              <w:t>përgjithshëm të studentit. Plagjiatura dhe kopjimi në provime dhe punimet e tjera me shkrim janë të dënueshme. Në rastet e tilla studenti i nënshtrohet masave disiplinore, siç parashihet me rregulloret e UP-së. </w:t>
            </w:r>
          </w:p>
        </w:tc>
      </w:tr>
    </w:tbl>
    <w:p w:rsidR="00BA0A5E" w:rsidRPr="005B4272" w:rsidRDefault="00BA0A5E" w:rsidP="00674CDA">
      <w:pPr>
        <w:rPr>
          <w:lang w:val="sq-AL"/>
        </w:rPr>
      </w:pPr>
    </w:p>
    <w:p w:rsidR="00BA0A5E" w:rsidRPr="005B4272" w:rsidRDefault="00BA0A5E">
      <w:pPr>
        <w:rPr>
          <w:lang w:val="sq-AL"/>
        </w:rPr>
      </w:pPr>
    </w:p>
    <w:sectPr w:rsidR="00BA0A5E" w:rsidRPr="005B4272" w:rsidSect="00DD660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E66" w:rsidRDefault="00C77E66" w:rsidP="00D32D1A">
      <w:r>
        <w:separator/>
      </w:r>
    </w:p>
  </w:endnote>
  <w:endnote w:type="continuationSeparator" w:id="0">
    <w:p w:rsidR="00C77E66" w:rsidRDefault="00C77E66" w:rsidP="00D32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A5E" w:rsidRDefault="00870A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0A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0A5E" w:rsidRDefault="00BA0A5E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A5E" w:rsidRDefault="00870A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0A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89C">
      <w:rPr>
        <w:rStyle w:val="PageNumber"/>
        <w:noProof/>
      </w:rPr>
      <w:t>1</w:t>
    </w:r>
    <w:r>
      <w:rPr>
        <w:rStyle w:val="PageNumber"/>
      </w:rPr>
      <w:fldChar w:fldCharType="end"/>
    </w:r>
  </w:p>
  <w:p w:rsidR="00BA0A5E" w:rsidRDefault="00BA0A5E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E66" w:rsidRDefault="00C77E66" w:rsidP="00D32D1A">
      <w:r>
        <w:separator/>
      </w:r>
    </w:p>
  </w:footnote>
  <w:footnote w:type="continuationSeparator" w:id="0">
    <w:p w:rsidR="00C77E66" w:rsidRDefault="00C77E66" w:rsidP="00D32D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58B7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AD05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FFE73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284F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56649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40FE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4C6E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56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721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26F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746F"/>
    <w:multiLevelType w:val="hybridMultilevel"/>
    <w:tmpl w:val="481024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9928A5"/>
    <w:multiLevelType w:val="hybridMultilevel"/>
    <w:tmpl w:val="11AAF1E4"/>
    <w:lvl w:ilvl="0" w:tplc="0B982EE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25D57"/>
    <w:multiLevelType w:val="hybridMultilevel"/>
    <w:tmpl w:val="2A7C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D04B1"/>
    <w:multiLevelType w:val="hybridMultilevel"/>
    <w:tmpl w:val="500C41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D2EB7"/>
    <w:multiLevelType w:val="hybridMultilevel"/>
    <w:tmpl w:val="B576F308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755A3"/>
    <w:multiLevelType w:val="hybridMultilevel"/>
    <w:tmpl w:val="440A991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51216"/>
    <w:multiLevelType w:val="hybridMultilevel"/>
    <w:tmpl w:val="1C08D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CDA"/>
    <w:rsid w:val="000209AF"/>
    <w:rsid w:val="00091B26"/>
    <w:rsid w:val="00094797"/>
    <w:rsid w:val="00095322"/>
    <w:rsid w:val="000E1578"/>
    <w:rsid w:val="0011289C"/>
    <w:rsid w:val="00145D5A"/>
    <w:rsid w:val="0017780E"/>
    <w:rsid w:val="001B607B"/>
    <w:rsid w:val="001C5C50"/>
    <w:rsid w:val="00236DC6"/>
    <w:rsid w:val="00243FDE"/>
    <w:rsid w:val="00246A76"/>
    <w:rsid w:val="002D3069"/>
    <w:rsid w:val="002E25D7"/>
    <w:rsid w:val="00321DE3"/>
    <w:rsid w:val="003238E5"/>
    <w:rsid w:val="00333858"/>
    <w:rsid w:val="00366802"/>
    <w:rsid w:val="003872E7"/>
    <w:rsid w:val="00391559"/>
    <w:rsid w:val="00396F59"/>
    <w:rsid w:val="00437103"/>
    <w:rsid w:val="00483746"/>
    <w:rsid w:val="0049610C"/>
    <w:rsid w:val="004A5D00"/>
    <w:rsid w:val="004F25F2"/>
    <w:rsid w:val="0050786B"/>
    <w:rsid w:val="00527EF2"/>
    <w:rsid w:val="005A6421"/>
    <w:rsid w:val="005B4272"/>
    <w:rsid w:val="00641917"/>
    <w:rsid w:val="00674CDA"/>
    <w:rsid w:val="006E4C3B"/>
    <w:rsid w:val="00750A7F"/>
    <w:rsid w:val="007B7C08"/>
    <w:rsid w:val="007D2B7F"/>
    <w:rsid w:val="007E35E9"/>
    <w:rsid w:val="007E4E88"/>
    <w:rsid w:val="00823FA9"/>
    <w:rsid w:val="00864B06"/>
    <w:rsid w:val="00870A69"/>
    <w:rsid w:val="0088140D"/>
    <w:rsid w:val="008A4424"/>
    <w:rsid w:val="008A4520"/>
    <w:rsid w:val="008E5424"/>
    <w:rsid w:val="008E71E3"/>
    <w:rsid w:val="008F53FB"/>
    <w:rsid w:val="009317A8"/>
    <w:rsid w:val="00935B3D"/>
    <w:rsid w:val="00993D5B"/>
    <w:rsid w:val="009B3F0A"/>
    <w:rsid w:val="00A63609"/>
    <w:rsid w:val="00A7619A"/>
    <w:rsid w:val="00AA2C57"/>
    <w:rsid w:val="00AC08C4"/>
    <w:rsid w:val="00AD187B"/>
    <w:rsid w:val="00AE7BBC"/>
    <w:rsid w:val="00B01BEB"/>
    <w:rsid w:val="00B8516D"/>
    <w:rsid w:val="00BA0A5E"/>
    <w:rsid w:val="00BA559E"/>
    <w:rsid w:val="00BD3061"/>
    <w:rsid w:val="00BE2414"/>
    <w:rsid w:val="00C1015A"/>
    <w:rsid w:val="00C21BB6"/>
    <w:rsid w:val="00C77E66"/>
    <w:rsid w:val="00CE5999"/>
    <w:rsid w:val="00CE670A"/>
    <w:rsid w:val="00D32D1A"/>
    <w:rsid w:val="00D8530E"/>
    <w:rsid w:val="00D96EA6"/>
    <w:rsid w:val="00DA11E7"/>
    <w:rsid w:val="00DA1D8A"/>
    <w:rsid w:val="00DD38F7"/>
    <w:rsid w:val="00DD451D"/>
    <w:rsid w:val="00DD660C"/>
    <w:rsid w:val="00E00D3C"/>
    <w:rsid w:val="00E16811"/>
    <w:rsid w:val="00E61C44"/>
    <w:rsid w:val="00EE00C7"/>
    <w:rsid w:val="00F17A68"/>
    <w:rsid w:val="00FC351A"/>
    <w:rsid w:val="00FC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D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4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4CD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74CDA"/>
    <w:rPr>
      <w:rFonts w:cs="Times New Roman"/>
    </w:rPr>
  </w:style>
  <w:style w:type="paragraph" w:styleId="NoSpacing">
    <w:name w:val="No Spacing"/>
    <w:link w:val="NoSpacingChar"/>
    <w:uiPriority w:val="99"/>
    <w:qFormat/>
    <w:rsid w:val="00674CD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74CDA"/>
    <w:rPr>
      <w:rFonts w:cs="Times New Roman"/>
      <w:color w:val="0000FF"/>
      <w:u w:val="single"/>
    </w:rPr>
  </w:style>
  <w:style w:type="paragraph" w:customStyle="1" w:styleId="TabellenText">
    <w:name w:val="Tabellen Text"/>
    <w:basedOn w:val="Normal"/>
    <w:autoRedefine/>
    <w:uiPriority w:val="99"/>
    <w:rsid w:val="00674CDA"/>
    <w:pPr>
      <w:framePr w:hSpace="180" w:wrap="around" w:vAnchor="text" w:hAnchor="margin" w:y="4"/>
      <w:overflowPunct w:val="0"/>
      <w:autoSpaceDE w:val="0"/>
      <w:autoSpaceDN w:val="0"/>
      <w:adjustRightInd w:val="0"/>
      <w:spacing w:after="60"/>
      <w:ind w:left="360" w:hanging="360"/>
      <w:textAlignment w:val="baseline"/>
    </w:pPr>
    <w:rPr>
      <w:rFonts w:ascii="Calibri" w:hAnsi="Calibri" w:cs="Calibri"/>
      <w:i/>
      <w:color w:val="000000"/>
      <w:sz w:val="22"/>
      <w:szCs w:val="22"/>
      <w:lang w:val="de-DE" w:eastAsia="de-DE"/>
    </w:rPr>
  </w:style>
  <w:style w:type="paragraph" w:styleId="ListParagraph">
    <w:name w:val="List Paragraph"/>
    <w:basedOn w:val="Normal"/>
    <w:uiPriority w:val="99"/>
    <w:qFormat/>
    <w:rsid w:val="00674CD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8E5424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Default">
    <w:name w:val="Default"/>
    <w:uiPriority w:val="99"/>
    <w:rsid w:val="00DD451D"/>
    <w:pPr>
      <w:autoSpaceDE w:val="0"/>
      <w:autoSpaceDN w:val="0"/>
      <w:adjustRightInd w:val="0"/>
    </w:pPr>
    <w:rPr>
      <w:rFonts w:ascii="Gill Sans MT" w:eastAsia="MS Mincho" w:hAnsi="Gill Sans MT" w:cs="Gill Sans MT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D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4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4CD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74CDA"/>
    <w:rPr>
      <w:rFonts w:cs="Times New Roman"/>
    </w:rPr>
  </w:style>
  <w:style w:type="paragraph" w:styleId="NoSpacing">
    <w:name w:val="No Spacing"/>
    <w:link w:val="NoSpacingChar"/>
    <w:uiPriority w:val="99"/>
    <w:qFormat/>
    <w:rsid w:val="00674CD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74CDA"/>
    <w:rPr>
      <w:rFonts w:cs="Times New Roman"/>
      <w:color w:val="0000FF"/>
      <w:u w:val="single"/>
    </w:rPr>
  </w:style>
  <w:style w:type="paragraph" w:customStyle="1" w:styleId="TabellenText">
    <w:name w:val="Tabellen Text"/>
    <w:basedOn w:val="Normal"/>
    <w:autoRedefine/>
    <w:uiPriority w:val="99"/>
    <w:rsid w:val="00674CDA"/>
    <w:pPr>
      <w:framePr w:hSpace="180" w:wrap="around" w:vAnchor="text" w:hAnchor="margin" w:y="4"/>
      <w:overflowPunct w:val="0"/>
      <w:autoSpaceDE w:val="0"/>
      <w:autoSpaceDN w:val="0"/>
      <w:adjustRightInd w:val="0"/>
      <w:spacing w:after="60"/>
      <w:ind w:left="360" w:hanging="360"/>
      <w:textAlignment w:val="baseline"/>
    </w:pPr>
    <w:rPr>
      <w:rFonts w:ascii="Calibri" w:hAnsi="Calibri" w:cs="Calibri"/>
      <w:i/>
      <w:color w:val="000000"/>
      <w:sz w:val="22"/>
      <w:szCs w:val="22"/>
      <w:lang w:val="de-DE" w:eastAsia="de-DE"/>
    </w:rPr>
  </w:style>
  <w:style w:type="paragraph" w:styleId="ListParagraph">
    <w:name w:val="List Paragraph"/>
    <w:basedOn w:val="Normal"/>
    <w:uiPriority w:val="99"/>
    <w:qFormat/>
    <w:rsid w:val="00674CD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8E5424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Default">
    <w:name w:val="Default"/>
    <w:uiPriority w:val="99"/>
    <w:rsid w:val="00DD451D"/>
    <w:pPr>
      <w:autoSpaceDE w:val="0"/>
      <w:autoSpaceDN w:val="0"/>
      <w:adjustRightInd w:val="0"/>
    </w:pPr>
    <w:rPr>
      <w:rFonts w:ascii="Gill Sans MT" w:eastAsia="MS Mincho" w:hAnsi="Gill Sans MT" w:cs="Gill Sans MT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“Sociolinguistikë” </dc:title>
  <dc:subject/>
  <dc:creator>Bardhi</dc:creator>
  <cp:keywords/>
  <dc:description/>
  <cp:lastModifiedBy>vjosa.hamiti</cp:lastModifiedBy>
  <cp:revision>4</cp:revision>
  <dcterms:created xsi:type="dcterms:W3CDTF">2016-02-17T16:56:00Z</dcterms:created>
  <dcterms:modified xsi:type="dcterms:W3CDTF">2018-02-28T09:44:00Z</dcterms:modified>
</cp:coreProperties>
</file>