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3DD8A" w14:textId="77777777" w:rsidR="009C4160" w:rsidRPr="009C4160" w:rsidRDefault="009C4160" w:rsidP="009C4160">
      <w:pPr>
        <w:tabs>
          <w:tab w:val="left" w:pos="1260"/>
          <w:tab w:val="center" w:pos="4536"/>
          <w:tab w:val="right" w:pos="9072"/>
        </w:tabs>
        <w:spacing w:after="0"/>
        <w:jc w:val="center"/>
        <w:rPr>
          <w:rFonts w:ascii="Times New Roman" w:eastAsia="MS Mincho" w:hAnsi="Times New Roman" w:cs="Times New Roman"/>
          <w:b/>
          <w:sz w:val="24"/>
          <w:szCs w:val="24"/>
          <w:lang w:val="en-GB" w:eastAsia="de-DE"/>
        </w:rPr>
      </w:pPr>
      <w:r w:rsidRPr="009C4160">
        <w:rPr>
          <w:rFonts w:ascii="Times New Roman" w:eastAsia="MS Mincho" w:hAnsi="Times New Roman" w:cs="Times New Roman"/>
          <w:b/>
          <w:noProof/>
          <w:sz w:val="24"/>
          <w:szCs w:val="24"/>
        </w:rPr>
        <w:drawing>
          <wp:inline distT="0" distB="0" distL="0" distR="0" wp14:anchorId="2DCC74E1" wp14:editId="17AC94E9">
            <wp:extent cx="1180465" cy="1180465"/>
            <wp:effectExtent l="0" t="0" r="635" b="635"/>
            <wp:docPr id="1" name="Picture 1" descr="446px-University_of_Prishti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px-University_of_Prishtin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noFill/>
                    <a:ln>
                      <a:noFill/>
                    </a:ln>
                  </pic:spPr>
                </pic:pic>
              </a:graphicData>
            </a:graphic>
          </wp:inline>
        </w:drawing>
      </w:r>
    </w:p>
    <w:p w14:paraId="40A6C31C" w14:textId="77777777" w:rsidR="009C4160" w:rsidRPr="009C4160" w:rsidRDefault="009C4160" w:rsidP="009C4160">
      <w:pPr>
        <w:tabs>
          <w:tab w:val="left" w:pos="1260"/>
          <w:tab w:val="center" w:pos="4536"/>
          <w:tab w:val="right" w:pos="9072"/>
        </w:tabs>
        <w:spacing w:after="0"/>
        <w:jc w:val="center"/>
        <w:rPr>
          <w:rFonts w:ascii="Times New Roman" w:eastAsia="MS Mincho" w:hAnsi="Times New Roman" w:cs="Times New Roman"/>
          <w:b/>
          <w:sz w:val="24"/>
          <w:szCs w:val="24"/>
          <w:lang w:val="en-GB" w:eastAsia="de-DE"/>
        </w:rPr>
      </w:pPr>
    </w:p>
    <w:p w14:paraId="5897EA0E" w14:textId="387FFEC3" w:rsidR="009C4160" w:rsidRPr="009F5C5E" w:rsidRDefault="009C4160" w:rsidP="009C4160">
      <w:pPr>
        <w:tabs>
          <w:tab w:val="left" w:pos="1260"/>
          <w:tab w:val="center" w:pos="4536"/>
          <w:tab w:val="right" w:pos="9072"/>
        </w:tabs>
        <w:spacing w:after="0"/>
        <w:jc w:val="center"/>
        <w:rPr>
          <w:rFonts w:ascii="Times New Roman" w:eastAsia="MS Mincho" w:hAnsi="Times New Roman" w:cs="Times New Roman"/>
          <w:b/>
          <w:sz w:val="32"/>
          <w:szCs w:val="32"/>
          <w:lang w:val="en-GB" w:eastAsia="de-DE"/>
        </w:rPr>
      </w:pPr>
      <w:r w:rsidRPr="009F5C5E">
        <w:rPr>
          <w:rFonts w:ascii="Times New Roman" w:eastAsia="MS Mincho" w:hAnsi="Times New Roman" w:cs="Times New Roman"/>
          <w:b/>
          <w:sz w:val="32"/>
          <w:szCs w:val="32"/>
          <w:lang w:val="en-GB" w:eastAsia="de-DE"/>
        </w:rPr>
        <w:t>Universiteti i Prishtin</w:t>
      </w:r>
      <w:r w:rsidRPr="009F5C5E">
        <w:rPr>
          <w:rFonts w:ascii="Times New Roman" w:eastAsia="MS Mincho" w:hAnsi="Times New Roman" w:cs="Times New Roman"/>
          <w:b/>
          <w:kern w:val="16"/>
          <w:sz w:val="32"/>
          <w:szCs w:val="32"/>
          <w:lang w:val="en-GB" w:eastAsia="de-DE"/>
        </w:rPr>
        <w:t>ë</w:t>
      </w:r>
      <w:r w:rsidR="00305680" w:rsidRPr="009F5C5E">
        <w:rPr>
          <w:rFonts w:ascii="Times New Roman" w:eastAsia="MS Mincho" w:hAnsi="Times New Roman" w:cs="Times New Roman"/>
          <w:b/>
          <w:sz w:val="32"/>
          <w:szCs w:val="32"/>
          <w:lang w:val="en-GB" w:eastAsia="de-DE"/>
        </w:rPr>
        <w:t>s</w:t>
      </w:r>
    </w:p>
    <w:p w14:paraId="56FAEF9B" w14:textId="77777777" w:rsidR="009C4160" w:rsidRPr="009F5C5E" w:rsidRDefault="009C4160" w:rsidP="009C4160">
      <w:pPr>
        <w:tabs>
          <w:tab w:val="center" w:pos="4536"/>
          <w:tab w:val="right" w:pos="9072"/>
        </w:tabs>
        <w:spacing w:after="0"/>
        <w:jc w:val="center"/>
        <w:rPr>
          <w:rFonts w:ascii="Times New Roman" w:eastAsia="MS Mincho" w:hAnsi="Times New Roman" w:cs="Times New Roman"/>
          <w:sz w:val="32"/>
          <w:szCs w:val="32"/>
          <w:lang w:val="en-GB" w:eastAsia="de-DE"/>
        </w:rPr>
      </w:pPr>
      <w:r w:rsidRPr="009F5C5E">
        <w:rPr>
          <w:rFonts w:ascii="Times New Roman" w:eastAsia="MS Mincho" w:hAnsi="Times New Roman" w:cs="Times New Roman"/>
          <w:b/>
          <w:sz w:val="32"/>
          <w:szCs w:val="32"/>
          <w:lang w:val="en-GB" w:eastAsia="de-DE"/>
        </w:rPr>
        <w:t>Fakulteti i Edukimit</w:t>
      </w:r>
    </w:p>
    <w:p w14:paraId="73C6E2F3" w14:textId="77777777" w:rsidR="009C4160" w:rsidRPr="009F5C5E" w:rsidRDefault="009C4160" w:rsidP="00271FAA">
      <w:pPr>
        <w:widowControl w:val="0"/>
        <w:autoSpaceDE w:val="0"/>
        <w:autoSpaceDN w:val="0"/>
        <w:adjustRightInd w:val="0"/>
        <w:spacing w:after="0" w:line="240" w:lineRule="auto"/>
        <w:rPr>
          <w:rFonts w:ascii="Times New Roman" w:hAnsi="Times New Roman" w:cs="Times New Roman"/>
          <w:b/>
          <w:color w:val="1A1A1A"/>
          <w:sz w:val="32"/>
          <w:szCs w:val="32"/>
        </w:rPr>
      </w:pPr>
    </w:p>
    <w:tbl>
      <w:tblPr>
        <w:tblStyle w:val="TableGrid"/>
        <w:tblW w:w="0" w:type="auto"/>
        <w:tblLook w:val="04A0" w:firstRow="1" w:lastRow="0" w:firstColumn="1" w:lastColumn="0" w:noHBand="0" w:noVBand="1"/>
      </w:tblPr>
      <w:tblGrid>
        <w:gridCol w:w="2515"/>
        <w:gridCol w:w="6835"/>
      </w:tblGrid>
      <w:tr w:rsidR="00BE31F5" w:rsidRPr="001E304B" w14:paraId="34DDC25D" w14:textId="77777777" w:rsidTr="007F6C5B">
        <w:tc>
          <w:tcPr>
            <w:tcW w:w="2515" w:type="dxa"/>
            <w:shd w:val="clear" w:color="auto" w:fill="D9D9D9" w:themeFill="background1" w:themeFillShade="D9"/>
          </w:tcPr>
          <w:p w14:paraId="633F4F21" w14:textId="77777777" w:rsidR="00BE31F5" w:rsidRPr="001E304B" w:rsidRDefault="00BE31F5" w:rsidP="00797652">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Programi</w:t>
            </w:r>
            <w:r>
              <w:rPr>
                <w:rFonts w:ascii="Times New Roman" w:hAnsi="Times New Roman" w:cs="Times New Roman"/>
                <w:b/>
                <w:color w:val="1A1A1A"/>
                <w:sz w:val="24"/>
                <w:szCs w:val="24"/>
              </w:rPr>
              <w:t>:</w:t>
            </w:r>
          </w:p>
        </w:tc>
        <w:tc>
          <w:tcPr>
            <w:tcW w:w="6835" w:type="dxa"/>
          </w:tcPr>
          <w:p w14:paraId="0ECBA0A0" w14:textId="6A73D9A8" w:rsidR="00BE31F5" w:rsidRPr="00B11CDE" w:rsidRDefault="00B11CDE" w:rsidP="00797652">
            <w:pPr>
              <w:widowControl w:val="0"/>
              <w:autoSpaceDE w:val="0"/>
              <w:autoSpaceDN w:val="0"/>
              <w:adjustRightInd w:val="0"/>
              <w:rPr>
                <w:rFonts w:ascii="Times New Roman" w:hAnsi="Times New Roman" w:cs="Times New Roman"/>
                <w:b/>
                <w:color w:val="1A1A1A"/>
                <w:sz w:val="24"/>
                <w:szCs w:val="24"/>
              </w:rPr>
            </w:pPr>
            <w:r w:rsidRPr="00B11CDE">
              <w:rPr>
                <w:rFonts w:ascii="Times New Roman" w:hAnsi="Times New Roman" w:cs="Times New Roman"/>
                <w:bCs/>
                <w:sz w:val="24"/>
                <w:szCs w:val="24"/>
                <w:lang w:val="it-IT"/>
              </w:rPr>
              <w:t>Fillor</w:t>
            </w:r>
          </w:p>
        </w:tc>
      </w:tr>
      <w:tr w:rsidR="00BE31F5" w:rsidRPr="001E304B" w14:paraId="66599131" w14:textId="77777777" w:rsidTr="007F6C5B">
        <w:tc>
          <w:tcPr>
            <w:tcW w:w="2515" w:type="dxa"/>
            <w:shd w:val="clear" w:color="auto" w:fill="D9D9D9" w:themeFill="background1" w:themeFillShade="D9"/>
          </w:tcPr>
          <w:p w14:paraId="3A763204" w14:textId="77777777" w:rsidR="00BE31F5" w:rsidRPr="001E304B" w:rsidRDefault="00BE31F5" w:rsidP="00797652">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Kursi</w:t>
            </w:r>
            <w:r>
              <w:rPr>
                <w:rFonts w:ascii="Times New Roman" w:hAnsi="Times New Roman" w:cs="Times New Roman"/>
                <w:b/>
                <w:color w:val="1A1A1A"/>
                <w:sz w:val="24"/>
                <w:szCs w:val="24"/>
              </w:rPr>
              <w:t>:</w:t>
            </w:r>
          </w:p>
        </w:tc>
        <w:tc>
          <w:tcPr>
            <w:tcW w:w="6835" w:type="dxa"/>
          </w:tcPr>
          <w:p w14:paraId="6369A130" w14:textId="137A8D4A" w:rsidR="00BE31F5" w:rsidRPr="00B11CDE" w:rsidRDefault="00B11CDE" w:rsidP="00797652">
            <w:pPr>
              <w:widowControl w:val="0"/>
              <w:autoSpaceDE w:val="0"/>
              <w:autoSpaceDN w:val="0"/>
              <w:adjustRightInd w:val="0"/>
              <w:rPr>
                <w:rFonts w:ascii="Times New Roman" w:hAnsi="Times New Roman" w:cs="Times New Roman"/>
                <w:b/>
                <w:color w:val="1A1A1A"/>
                <w:sz w:val="24"/>
                <w:szCs w:val="24"/>
              </w:rPr>
            </w:pPr>
            <w:r w:rsidRPr="00B11CDE">
              <w:rPr>
                <w:rFonts w:ascii="Times New Roman" w:hAnsi="Times New Roman" w:cs="Times New Roman"/>
                <w:bCs/>
                <w:sz w:val="24"/>
                <w:szCs w:val="24"/>
                <w:lang w:val="sv-SE"/>
              </w:rPr>
              <w:t>Vlerësimi në arsim</w:t>
            </w:r>
          </w:p>
        </w:tc>
      </w:tr>
      <w:tr w:rsidR="00BE31F5" w:rsidRPr="001E304B" w14:paraId="7762A51D" w14:textId="77777777" w:rsidTr="007F6C5B">
        <w:tc>
          <w:tcPr>
            <w:tcW w:w="2515" w:type="dxa"/>
            <w:shd w:val="clear" w:color="auto" w:fill="D9D9D9" w:themeFill="background1" w:themeFillShade="D9"/>
          </w:tcPr>
          <w:p w14:paraId="1523EE14" w14:textId="77777777" w:rsidR="00BE31F5" w:rsidRPr="001E304B" w:rsidRDefault="00BE31F5" w:rsidP="00797652">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Statusi i kursit</w:t>
            </w:r>
          </w:p>
        </w:tc>
        <w:tc>
          <w:tcPr>
            <w:tcW w:w="6835" w:type="dxa"/>
          </w:tcPr>
          <w:p w14:paraId="1E71309C" w14:textId="2A2F4D39" w:rsidR="00BE31F5" w:rsidRPr="00B11CDE" w:rsidRDefault="00BE31F5" w:rsidP="00061270">
            <w:pPr>
              <w:widowControl w:val="0"/>
              <w:autoSpaceDE w:val="0"/>
              <w:autoSpaceDN w:val="0"/>
              <w:adjustRightInd w:val="0"/>
              <w:rPr>
                <w:rFonts w:ascii="Times New Roman" w:hAnsi="Times New Roman" w:cs="Times New Roman"/>
                <w:color w:val="1A1A1A"/>
                <w:sz w:val="24"/>
                <w:szCs w:val="24"/>
              </w:rPr>
            </w:pPr>
            <w:r w:rsidRPr="00B11CDE">
              <w:rPr>
                <w:rFonts w:ascii="Times New Roman" w:hAnsi="Times New Roman" w:cs="Times New Roman"/>
                <w:color w:val="1A1A1A"/>
                <w:sz w:val="24"/>
                <w:szCs w:val="24"/>
              </w:rPr>
              <w:t>Obliga</w:t>
            </w:r>
            <w:r w:rsidR="00061270">
              <w:rPr>
                <w:rFonts w:ascii="Times New Roman" w:hAnsi="Times New Roman" w:cs="Times New Roman"/>
                <w:color w:val="1A1A1A"/>
                <w:sz w:val="24"/>
                <w:szCs w:val="24"/>
              </w:rPr>
              <w:t>tiv</w:t>
            </w:r>
          </w:p>
        </w:tc>
      </w:tr>
      <w:tr w:rsidR="00B11CDE" w:rsidRPr="001E304B" w14:paraId="2ACBD36D" w14:textId="77777777" w:rsidTr="007F6C5B">
        <w:tc>
          <w:tcPr>
            <w:tcW w:w="2515" w:type="dxa"/>
            <w:shd w:val="clear" w:color="auto" w:fill="D9D9D9" w:themeFill="background1" w:themeFillShade="D9"/>
          </w:tcPr>
          <w:p w14:paraId="1E653E93" w14:textId="77777777" w:rsidR="00B11CDE" w:rsidRPr="001E304B" w:rsidRDefault="00B11CDE" w:rsidP="00B11CDE">
            <w:pPr>
              <w:widowControl w:val="0"/>
              <w:autoSpaceDE w:val="0"/>
              <w:autoSpaceDN w:val="0"/>
              <w:adjustRightInd w:val="0"/>
              <w:rPr>
                <w:rFonts w:ascii="Times New Roman" w:hAnsi="Times New Roman" w:cs="Times New Roman"/>
                <w:b/>
                <w:sz w:val="24"/>
                <w:szCs w:val="24"/>
              </w:rPr>
            </w:pPr>
            <w:r w:rsidRPr="001E304B">
              <w:rPr>
                <w:rFonts w:ascii="Times New Roman" w:hAnsi="Times New Roman" w:cs="Times New Roman"/>
                <w:b/>
                <w:color w:val="1A1A1A"/>
                <w:sz w:val="24"/>
                <w:szCs w:val="24"/>
              </w:rPr>
              <w:t>Ligj</w:t>
            </w:r>
            <w:r w:rsidRPr="001E304B">
              <w:rPr>
                <w:rFonts w:ascii="Times New Roman" w:hAnsi="Times New Roman" w:cs="Times New Roman"/>
                <w:b/>
                <w:sz w:val="24"/>
                <w:szCs w:val="24"/>
              </w:rPr>
              <w:t>ëruesi/t</w:t>
            </w:r>
          </w:p>
          <w:p w14:paraId="2D1E5CC1" w14:textId="77777777" w:rsidR="00B11CDE" w:rsidRPr="001E304B" w:rsidRDefault="00B11CDE" w:rsidP="00B11CDE">
            <w:pPr>
              <w:widowControl w:val="0"/>
              <w:autoSpaceDE w:val="0"/>
              <w:autoSpaceDN w:val="0"/>
              <w:adjustRightInd w:val="0"/>
              <w:rPr>
                <w:rFonts w:ascii="Times New Roman" w:hAnsi="Times New Roman" w:cs="Times New Roman"/>
                <w:b/>
                <w:sz w:val="24"/>
                <w:szCs w:val="24"/>
              </w:rPr>
            </w:pPr>
            <w:r w:rsidRPr="001E304B">
              <w:rPr>
                <w:rFonts w:ascii="Times New Roman" w:hAnsi="Times New Roman" w:cs="Times New Roman"/>
                <w:b/>
                <w:sz w:val="24"/>
                <w:szCs w:val="24"/>
              </w:rPr>
              <w:t>Profesor:</w:t>
            </w:r>
          </w:p>
          <w:p w14:paraId="00D9194E" w14:textId="77777777" w:rsidR="00B11CDE" w:rsidRPr="001E304B" w:rsidRDefault="00B11CDE" w:rsidP="00B11CDE">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sz w:val="24"/>
                <w:szCs w:val="24"/>
              </w:rPr>
              <w:t>Asistent:</w:t>
            </w:r>
          </w:p>
        </w:tc>
        <w:tc>
          <w:tcPr>
            <w:tcW w:w="6835" w:type="dxa"/>
          </w:tcPr>
          <w:p w14:paraId="23AC79DD" w14:textId="426672BF" w:rsidR="00B11CDE" w:rsidRPr="00B11CDE" w:rsidRDefault="00B11CDE" w:rsidP="00B11CDE">
            <w:pPr>
              <w:widowControl w:val="0"/>
              <w:autoSpaceDE w:val="0"/>
              <w:autoSpaceDN w:val="0"/>
              <w:adjustRightInd w:val="0"/>
              <w:rPr>
                <w:rFonts w:ascii="Times New Roman" w:hAnsi="Times New Roman" w:cs="Times New Roman"/>
                <w:color w:val="1A1A1A"/>
                <w:sz w:val="24"/>
                <w:szCs w:val="24"/>
              </w:rPr>
            </w:pPr>
            <w:r w:rsidRPr="00B11CDE">
              <w:rPr>
                <w:rFonts w:ascii="Times New Roman" w:hAnsi="Times New Roman" w:cs="Times New Roman"/>
                <w:bCs/>
                <w:sz w:val="24"/>
                <w:szCs w:val="24"/>
                <w:lang w:val="de-DE"/>
              </w:rPr>
              <w:t>Prof</w:t>
            </w:r>
            <w:r w:rsidRPr="00B11CDE">
              <w:rPr>
                <w:rFonts w:ascii="Times New Roman" w:hAnsi="Times New Roman" w:cs="Times New Roman"/>
                <w:bCs/>
                <w:sz w:val="24"/>
                <w:szCs w:val="24"/>
                <w:lang w:val="de-DE"/>
              </w:rPr>
              <w:t>.ass</w:t>
            </w:r>
            <w:r w:rsidRPr="00B11CDE">
              <w:rPr>
                <w:rFonts w:ascii="Times New Roman" w:hAnsi="Times New Roman" w:cs="Times New Roman"/>
                <w:bCs/>
                <w:sz w:val="24"/>
                <w:szCs w:val="24"/>
                <w:lang w:val="de-DE"/>
              </w:rPr>
              <w:t>t</w:t>
            </w:r>
            <w:r w:rsidRPr="00B11CDE">
              <w:rPr>
                <w:rFonts w:ascii="Times New Roman" w:hAnsi="Times New Roman" w:cs="Times New Roman"/>
                <w:bCs/>
                <w:sz w:val="24"/>
                <w:szCs w:val="24"/>
                <w:lang w:val="de-DE"/>
              </w:rPr>
              <w:t>.Vjollca Ahmedi</w:t>
            </w:r>
          </w:p>
        </w:tc>
      </w:tr>
      <w:tr w:rsidR="00B11CDE" w:rsidRPr="001E304B" w14:paraId="22C2E5DC" w14:textId="77777777" w:rsidTr="007F6C5B">
        <w:tc>
          <w:tcPr>
            <w:tcW w:w="2515" w:type="dxa"/>
            <w:shd w:val="clear" w:color="auto" w:fill="D9D9D9" w:themeFill="background1" w:themeFillShade="D9"/>
          </w:tcPr>
          <w:p w14:paraId="687ACE28" w14:textId="77777777" w:rsidR="00B11CDE" w:rsidRPr="001E304B" w:rsidRDefault="00B11CDE" w:rsidP="00B11CDE">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Kontaktet (e-mail)</w:t>
            </w:r>
            <w:r>
              <w:rPr>
                <w:rFonts w:ascii="Times New Roman" w:hAnsi="Times New Roman" w:cs="Times New Roman"/>
                <w:b/>
                <w:color w:val="1A1A1A"/>
                <w:sz w:val="24"/>
                <w:szCs w:val="24"/>
              </w:rPr>
              <w:t>:</w:t>
            </w:r>
          </w:p>
        </w:tc>
        <w:tc>
          <w:tcPr>
            <w:tcW w:w="6835" w:type="dxa"/>
          </w:tcPr>
          <w:p w14:paraId="4A43B6A6" w14:textId="69D52C80" w:rsidR="00B11CDE" w:rsidRPr="00B11CDE" w:rsidRDefault="00B11CDE" w:rsidP="00B11CDE">
            <w:pPr>
              <w:widowControl w:val="0"/>
              <w:autoSpaceDE w:val="0"/>
              <w:autoSpaceDN w:val="0"/>
              <w:adjustRightInd w:val="0"/>
              <w:rPr>
                <w:rFonts w:ascii="Times New Roman" w:hAnsi="Times New Roman" w:cs="Times New Roman"/>
                <w:b/>
                <w:color w:val="1A1A1A"/>
                <w:sz w:val="24"/>
                <w:szCs w:val="24"/>
              </w:rPr>
            </w:pPr>
            <w:r w:rsidRPr="00B11CDE">
              <w:rPr>
                <w:rFonts w:ascii="Times New Roman" w:hAnsi="Times New Roman" w:cs="Times New Roman"/>
                <w:b/>
                <w:sz w:val="24"/>
                <w:szCs w:val="24"/>
              </w:rPr>
              <w:t>Vjollca.ahmeti@uni-pr.edu</w:t>
            </w:r>
          </w:p>
        </w:tc>
      </w:tr>
      <w:tr w:rsidR="00B11CDE" w:rsidRPr="001E304B" w14:paraId="7AE4B16D" w14:textId="77777777" w:rsidTr="007F6C5B">
        <w:tc>
          <w:tcPr>
            <w:tcW w:w="2515" w:type="dxa"/>
            <w:shd w:val="clear" w:color="auto" w:fill="D9D9D9" w:themeFill="background1" w:themeFillShade="D9"/>
          </w:tcPr>
          <w:p w14:paraId="29F8DD73" w14:textId="77777777" w:rsidR="00B11CDE" w:rsidRPr="001E304B" w:rsidRDefault="00B11CDE" w:rsidP="00B11CDE">
            <w:pPr>
              <w:widowControl w:val="0"/>
              <w:autoSpaceDE w:val="0"/>
              <w:autoSpaceDN w:val="0"/>
              <w:adjustRightInd w:val="0"/>
              <w:rPr>
                <w:rFonts w:ascii="Times New Roman" w:hAnsi="Times New Roman" w:cs="Times New Roman"/>
                <w:b/>
                <w:color w:val="1A1A1A"/>
                <w:sz w:val="24"/>
                <w:szCs w:val="24"/>
              </w:rPr>
            </w:pPr>
            <w:r>
              <w:rPr>
                <w:rFonts w:ascii="Times New Roman" w:hAnsi="Times New Roman" w:cs="Times New Roman"/>
                <w:b/>
                <w:color w:val="1A1A1A"/>
                <w:sz w:val="24"/>
                <w:szCs w:val="24"/>
              </w:rPr>
              <w:t>Linku/qet:</w:t>
            </w:r>
            <w:r>
              <w:rPr>
                <w:rStyle w:val="FootnoteReference"/>
                <w:rFonts w:ascii="Times New Roman" w:hAnsi="Times New Roman" w:cs="Times New Roman"/>
                <w:b/>
                <w:color w:val="1A1A1A"/>
                <w:sz w:val="24"/>
                <w:szCs w:val="24"/>
              </w:rPr>
              <w:footnoteReference w:id="1"/>
            </w:r>
          </w:p>
        </w:tc>
        <w:tc>
          <w:tcPr>
            <w:tcW w:w="6835" w:type="dxa"/>
          </w:tcPr>
          <w:p w14:paraId="4B5444EA" w14:textId="75EC4043" w:rsidR="00B11CDE" w:rsidRPr="00B11CDE" w:rsidRDefault="00B11CDE" w:rsidP="00B11CDE">
            <w:pPr>
              <w:widowControl w:val="0"/>
              <w:autoSpaceDE w:val="0"/>
              <w:autoSpaceDN w:val="0"/>
              <w:adjustRightInd w:val="0"/>
              <w:rPr>
                <w:rFonts w:ascii="Times New Roman" w:hAnsi="Times New Roman" w:cs="Times New Roman"/>
                <w:b/>
                <w:color w:val="1A1A1A"/>
                <w:sz w:val="24"/>
                <w:szCs w:val="24"/>
              </w:rPr>
            </w:pPr>
          </w:p>
        </w:tc>
      </w:tr>
    </w:tbl>
    <w:p w14:paraId="1584210C" w14:textId="77777777" w:rsidR="00271FAA" w:rsidRDefault="00271FAA" w:rsidP="003965B4">
      <w:pPr>
        <w:widowControl w:val="0"/>
        <w:autoSpaceDE w:val="0"/>
        <w:autoSpaceDN w:val="0"/>
        <w:adjustRightInd w:val="0"/>
        <w:rPr>
          <w:rFonts w:ascii="Times New Roman" w:hAnsi="Times New Roman" w:cs="Times New Roman"/>
          <w:b/>
          <w:color w:val="1A1A1A"/>
          <w:sz w:val="32"/>
          <w:szCs w:val="32"/>
        </w:rPr>
      </w:pPr>
    </w:p>
    <w:p w14:paraId="08F48FA5" w14:textId="77777777" w:rsidR="003965B4" w:rsidRPr="002D3336" w:rsidRDefault="003965B4" w:rsidP="003965B4">
      <w:pPr>
        <w:widowControl w:val="0"/>
        <w:autoSpaceDE w:val="0"/>
        <w:autoSpaceDN w:val="0"/>
        <w:adjustRightInd w:val="0"/>
        <w:rPr>
          <w:rFonts w:ascii="Times New Roman" w:hAnsi="Times New Roman" w:cs="Times New Roman"/>
          <w:b/>
          <w:color w:val="1A1A1A"/>
          <w:sz w:val="32"/>
          <w:szCs w:val="32"/>
        </w:rPr>
      </w:pPr>
      <w:r w:rsidRPr="002D3336">
        <w:rPr>
          <w:rFonts w:ascii="Times New Roman" w:hAnsi="Times New Roman" w:cs="Times New Roman"/>
          <w:b/>
          <w:color w:val="1A1A1A"/>
          <w:sz w:val="32"/>
          <w:szCs w:val="32"/>
        </w:rPr>
        <w:t>I. P</w:t>
      </w:r>
      <w:r w:rsidRPr="002D3336">
        <w:rPr>
          <w:rFonts w:ascii="Times New Roman" w:hAnsi="Times New Roman" w:cs="Times New Roman"/>
          <w:b/>
          <w:bCs/>
          <w:sz w:val="32"/>
          <w:szCs w:val="32"/>
        </w:rPr>
        <w:t>ërshkrimi</w:t>
      </w:r>
    </w:p>
    <w:p w14:paraId="29DD2FDE" w14:textId="63BDA01D" w:rsidR="00B11CDE" w:rsidRPr="00B11CDE" w:rsidRDefault="00B11CDE" w:rsidP="00B11CDE">
      <w:pPr>
        <w:spacing w:after="0" w:line="240" w:lineRule="auto"/>
        <w:jc w:val="both"/>
        <w:rPr>
          <w:rFonts w:ascii="Times New Roman" w:eastAsia="Times New Roman" w:hAnsi="Times New Roman" w:cs="Times New Roman"/>
          <w:sz w:val="20"/>
          <w:szCs w:val="20"/>
        </w:rPr>
      </w:pPr>
      <w:r w:rsidRPr="00B11CDE">
        <w:rPr>
          <w:rFonts w:ascii="Times New Roman" w:eastAsia="Times New Roman" w:hAnsi="Times New Roman" w:cs="Times New Roman"/>
          <w:sz w:val="20"/>
          <w:szCs w:val="20"/>
        </w:rPr>
        <w:t>Qëllimi i kursit është të njihen studentët me parimet kryesore të procesit</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të vlerësimit me fokus të theksuar në vlerësimin e brendshëm (vlerësimi</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në klasë) dhe vlerësimin e jashtëm si dhe bazën filozofike të procesit të</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vlerësimit. Në lidhje me vlerësimin e brendshëm, kursi do të trajtojë</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shtjellimin e koncepteve si vlerësimi formativ (formues) dhe sumativ(përmbledhës</w:t>
      </w:r>
      <w:proofErr w:type="gramStart"/>
      <w:r w:rsidRPr="00B11CDE">
        <w:rPr>
          <w:rFonts w:ascii="Times New Roman" w:eastAsia="Times New Roman" w:hAnsi="Times New Roman" w:cs="Times New Roman"/>
          <w:sz w:val="20"/>
          <w:szCs w:val="20"/>
        </w:rPr>
        <w:t>),vlerësimi</w:t>
      </w:r>
      <w:proofErr w:type="gramEnd"/>
      <w:r w:rsidRPr="00B11CDE">
        <w:rPr>
          <w:rFonts w:ascii="Times New Roman" w:eastAsia="Times New Roman" w:hAnsi="Times New Roman" w:cs="Times New Roman"/>
          <w:sz w:val="20"/>
          <w:szCs w:val="20"/>
        </w:rPr>
        <w:t xml:space="preserve"> alternativ procesi dhe instrumentet e vlerësimit të besueshëm,transparent dhe që i shërben zhvillimit të nxënësve. Këto</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koncepte do të shtjellohen nga këndëvështrimi teorik i literaturës por</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edhe nga këndëvështrimi praktik i kontekstit të sistemit shkollor në</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Kosovë nën zhvillimet e kurrikulës së bazuar në kompetenca. Ndërsa, në</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lidhje me vlerësimin e jashtëm, kursi do të ndihmojë studentët të njihen</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me qëllimet, të mirat dhe dobësitë e organizimit të vlerësimeve të</w:t>
      </w:r>
      <w:r>
        <w:rPr>
          <w:rFonts w:ascii="Times New Roman" w:eastAsia="Times New Roman" w:hAnsi="Times New Roman" w:cs="Times New Roman"/>
          <w:sz w:val="20"/>
          <w:szCs w:val="20"/>
        </w:rPr>
        <w:t xml:space="preserve"> </w:t>
      </w:r>
      <w:r w:rsidRPr="00B11CDE">
        <w:rPr>
          <w:rFonts w:ascii="Times New Roman" w:eastAsia="Times New Roman" w:hAnsi="Times New Roman" w:cs="Times New Roman"/>
          <w:sz w:val="20"/>
          <w:szCs w:val="20"/>
        </w:rPr>
        <w:t>jashtme në nivel Kosove (testi i maturës; testi i arritshmërisë, testi në</w:t>
      </w:r>
    </w:p>
    <w:p w14:paraId="32048248" w14:textId="77777777" w:rsidR="00B11CDE" w:rsidRDefault="00B11CDE" w:rsidP="00B11CDE">
      <w:pPr>
        <w:widowControl w:val="0"/>
        <w:autoSpaceDE w:val="0"/>
        <w:autoSpaceDN w:val="0"/>
        <w:adjustRightInd w:val="0"/>
        <w:jc w:val="both"/>
        <w:rPr>
          <w:rFonts w:ascii="Times New Roman" w:eastAsia="Times New Roman" w:hAnsi="Times New Roman" w:cs="Times New Roman"/>
          <w:sz w:val="20"/>
          <w:szCs w:val="20"/>
        </w:rPr>
      </w:pPr>
      <w:r w:rsidRPr="00B11CDE">
        <w:rPr>
          <w:rFonts w:ascii="Times New Roman" w:eastAsia="Times New Roman" w:hAnsi="Times New Roman" w:cs="Times New Roman"/>
          <w:sz w:val="20"/>
          <w:szCs w:val="20"/>
        </w:rPr>
        <w:t>klasën e 5-të) dhe në nivel ndërkombëtar (PISA, TIMMS, PIRLS, EGRA)</w:t>
      </w:r>
    </w:p>
    <w:p w14:paraId="22294C50" w14:textId="7CB4754A" w:rsidR="00945124" w:rsidRPr="002D3336" w:rsidRDefault="00B11CDE" w:rsidP="00B11CDE">
      <w:pPr>
        <w:widowControl w:val="0"/>
        <w:autoSpaceDE w:val="0"/>
        <w:autoSpaceDN w:val="0"/>
        <w:adjustRightInd w:val="0"/>
        <w:jc w:val="both"/>
        <w:rPr>
          <w:rFonts w:ascii="Times New Roman" w:hAnsi="Times New Roman" w:cs="Times New Roman"/>
          <w:color w:val="1A1A1A"/>
          <w:sz w:val="32"/>
          <w:szCs w:val="32"/>
        </w:rPr>
      </w:pPr>
      <w:r w:rsidRPr="00B11CDE">
        <w:rPr>
          <w:rFonts w:ascii="Times New Roman" w:eastAsia="Times New Roman" w:hAnsi="Times New Roman" w:cs="Times New Roman"/>
          <w:sz w:val="20"/>
          <w:szCs w:val="20"/>
        </w:rPr>
        <w:t>.</w:t>
      </w:r>
      <w:r w:rsidR="00945124" w:rsidRPr="002D3336">
        <w:rPr>
          <w:rFonts w:ascii="Times New Roman" w:hAnsi="Times New Roman" w:cs="Times New Roman"/>
          <w:b/>
          <w:bCs/>
          <w:color w:val="1A1A1A"/>
          <w:sz w:val="32"/>
          <w:szCs w:val="32"/>
        </w:rPr>
        <w:t>II. Rezultatet e pritura</w:t>
      </w:r>
    </w:p>
    <w:p w14:paraId="256158AE" w14:textId="1C0079BA" w:rsidR="00945124" w:rsidRDefault="00945124" w:rsidP="00945124">
      <w:pPr>
        <w:widowControl w:val="0"/>
        <w:autoSpaceDE w:val="0"/>
        <w:autoSpaceDN w:val="0"/>
        <w:adjustRightInd w:val="0"/>
        <w:jc w:val="both"/>
        <w:rPr>
          <w:rFonts w:ascii="Times New Roman" w:hAnsi="Times New Roman" w:cs="Times New Roman"/>
          <w:color w:val="1A1A1A"/>
        </w:rPr>
      </w:pPr>
      <w:r>
        <w:rPr>
          <w:rFonts w:ascii="Times New Roman" w:hAnsi="Times New Roman" w:cs="Times New Roman"/>
          <w:color w:val="1A1A1A"/>
        </w:rPr>
        <w:t xml:space="preserve">Rezultatet e pritura të ndara sipas dimensionit të </w:t>
      </w:r>
      <w:r w:rsidRPr="0060281C">
        <w:rPr>
          <w:rFonts w:ascii="Times New Roman" w:hAnsi="Times New Roman" w:cs="Times New Roman"/>
          <w:b/>
          <w:color w:val="1A1A1A"/>
        </w:rPr>
        <w:t>njohurive</w:t>
      </w:r>
      <w:r>
        <w:rPr>
          <w:rFonts w:ascii="Times New Roman" w:hAnsi="Times New Roman" w:cs="Times New Roman"/>
          <w:color w:val="1A1A1A"/>
        </w:rPr>
        <w:t xml:space="preserve">, </w:t>
      </w:r>
      <w:r w:rsidRPr="0060281C">
        <w:rPr>
          <w:rFonts w:ascii="Times New Roman" w:hAnsi="Times New Roman" w:cs="Times New Roman"/>
          <w:b/>
          <w:color w:val="1A1A1A"/>
        </w:rPr>
        <w:t>shkathtësive</w:t>
      </w:r>
      <w:r>
        <w:rPr>
          <w:rFonts w:ascii="Times New Roman" w:hAnsi="Times New Roman" w:cs="Times New Roman"/>
          <w:color w:val="1A1A1A"/>
        </w:rPr>
        <w:t xml:space="preserve"> dhe </w:t>
      </w:r>
      <w:r w:rsidRPr="0060281C">
        <w:rPr>
          <w:rFonts w:ascii="Times New Roman" w:hAnsi="Times New Roman" w:cs="Times New Roman"/>
          <w:b/>
          <w:color w:val="1A1A1A"/>
        </w:rPr>
        <w:t>vlerave</w:t>
      </w:r>
      <w:r>
        <w:rPr>
          <w:rFonts w:ascii="Times New Roman" w:hAnsi="Times New Roman" w:cs="Times New Roman"/>
          <w:color w:val="1A1A1A"/>
        </w:rPr>
        <w:t xml:space="preserve">. </w:t>
      </w:r>
      <w:r w:rsidRPr="003B412B">
        <w:rPr>
          <w:rFonts w:ascii="Times New Roman" w:hAnsi="Times New Roman" w:cs="Times New Roman"/>
          <w:color w:val="1A1A1A"/>
        </w:rPr>
        <w:t>Me përfundimin e kursit, studentët do të jenë në gjendje:</w:t>
      </w:r>
    </w:p>
    <w:p w14:paraId="6DA59A86" w14:textId="77777777" w:rsidR="00B11CDE" w:rsidRPr="00B11CDE" w:rsidRDefault="00B11CDE" w:rsidP="00B11CDE">
      <w:pPr>
        <w:ind w:left="360"/>
        <w:contextualSpacing/>
        <w:rPr>
          <w:rFonts w:ascii="Times New Roman" w:eastAsia="Calibri" w:hAnsi="Times New Roman" w:cs="Times New Roman"/>
          <w:b/>
          <w:lang w:val="en-GB"/>
        </w:rPr>
      </w:pPr>
      <w:r w:rsidRPr="00B11CDE">
        <w:rPr>
          <w:rFonts w:ascii="Times New Roman" w:eastAsia="Calibri" w:hAnsi="Times New Roman" w:cs="Times New Roman"/>
          <w:b/>
          <w:lang w:val="en-GB"/>
        </w:rPr>
        <w:t>Njohuri</w:t>
      </w:r>
    </w:p>
    <w:p w14:paraId="0525F7C0"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Kuptimi i politikave dhe standardeve të MAShTI për vlerësimin.</w:t>
      </w:r>
    </w:p>
    <w:p w14:paraId="1C9E37FA"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Dallimi ndërmjet llojeve të vlerësimit dhe qëllimeve të tyre në arsimin fillor.</w:t>
      </w:r>
    </w:p>
    <w:p w14:paraId="7CD62046"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Njohja e strategjive të ndryshme të vlerësimit, si formativ dhe summativ.</w:t>
      </w:r>
    </w:p>
    <w:p w14:paraId="3DA10EF2"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 xml:space="preserve"> Kuptimi i metodave alternative të vlerësimit që adresojnë nevojat e ndryshme të nxënësve.</w:t>
      </w:r>
    </w:p>
    <w:p w14:paraId="66C73AF2"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Njohuri mbi teknologjitë që përdoren në procesin e vlerësimit dhe raportimit të rezultateve.</w:t>
      </w:r>
    </w:p>
    <w:p w14:paraId="042D3860"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lastRenderedPageBreak/>
        <w:t>Identifikon dhe analizuon rolin e udhëheqjes në proceset e vlerësimit.</w:t>
      </w:r>
    </w:p>
    <w:p w14:paraId="55D861E9"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Kuptimi i rëndësisë së vetëvlerësimit si mjet për reflektimin e nxënësve mbi progresin e tyre.</w:t>
      </w:r>
    </w:p>
    <w:p w14:paraId="693119D5"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Vlerëson rëndësinë e krahasimeve ndërkombëtare për përmirësimin e sistemit arsimor si PISA, TIMSS, PIRLS, dhe EGRA.</w:t>
      </w:r>
    </w:p>
    <w:p w14:paraId="1BB8F9B1" w14:textId="77777777" w:rsidR="00B11CDE" w:rsidRPr="00B11CDE" w:rsidRDefault="00B11CDE" w:rsidP="00B11CDE">
      <w:pPr>
        <w:numPr>
          <w:ilvl w:val="0"/>
          <w:numId w:val="3"/>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Analizon ndikimin e vlerësimeve të jashtme mbi procesin mësimor.</w:t>
      </w:r>
    </w:p>
    <w:p w14:paraId="224FB1B3" w14:textId="77777777" w:rsidR="00B11CDE" w:rsidRPr="00B11CDE" w:rsidRDefault="00B11CDE" w:rsidP="00B11CDE">
      <w:pPr>
        <w:spacing w:after="0" w:line="240" w:lineRule="auto"/>
        <w:rPr>
          <w:rFonts w:ascii="Times New Roman" w:eastAsia="Times New Roman" w:hAnsi="Times New Roman" w:cs="Times New Roman"/>
          <w:b/>
        </w:rPr>
      </w:pPr>
      <w:r w:rsidRPr="00B11CDE">
        <w:rPr>
          <w:rFonts w:ascii="Times New Roman" w:eastAsia="Times New Roman" w:hAnsi="Times New Roman" w:cs="Times New Roman"/>
          <w:b/>
        </w:rPr>
        <w:t>Shkathtësi</w:t>
      </w:r>
    </w:p>
    <w:p w14:paraId="6660F4EB" w14:textId="77777777" w:rsidR="00B11CDE" w:rsidRPr="00B11CDE" w:rsidRDefault="00B11CDE" w:rsidP="00B11CDE">
      <w:pPr>
        <w:numPr>
          <w:ilvl w:val="0"/>
          <w:numId w:val="4"/>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 xml:space="preserve"> Përdorimi i teknikave të ndryshme të vlerësimit për të përmbushur objektivat e mësimdhënies.</w:t>
      </w:r>
    </w:p>
    <w:p w14:paraId="30A0D3DB" w14:textId="77777777" w:rsidR="00B11CDE" w:rsidRPr="00B11CDE" w:rsidRDefault="00B11CDE" w:rsidP="00B11CDE">
      <w:pPr>
        <w:numPr>
          <w:ilvl w:val="0"/>
          <w:numId w:val="4"/>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 xml:space="preserve"> Vendosja dhe përcjellja e objektivave të qarta për vlerësimin e performancës së nxënësve.</w:t>
      </w:r>
    </w:p>
    <w:p w14:paraId="24EC5566" w14:textId="77777777" w:rsidR="00B11CDE" w:rsidRPr="00B11CDE" w:rsidRDefault="00B11CDE" w:rsidP="00B11CDE">
      <w:pPr>
        <w:numPr>
          <w:ilvl w:val="0"/>
          <w:numId w:val="4"/>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Përshtatja e instrumenteve për t'iu përgjigjur nevojave të veçanta të nxënësve.</w:t>
      </w:r>
    </w:p>
    <w:p w14:paraId="1994DF8E" w14:textId="77777777" w:rsidR="00B11CDE" w:rsidRPr="00B11CDE" w:rsidRDefault="00B11CDE" w:rsidP="00B11CDE">
      <w:pPr>
        <w:numPr>
          <w:ilvl w:val="0"/>
          <w:numId w:val="4"/>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Zhvillimi dhe përdorimi i treguesve të performancës në planifikimin dhe vlerësimin e mësimit.</w:t>
      </w:r>
    </w:p>
    <w:p w14:paraId="7F511895" w14:textId="77777777" w:rsidR="00B11CDE" w:rsidRPr="00B11CDE" w:rsidRDefault="00B11CDE" w:rsidP="00B11CDE">
      <w:pPr>
        <w:numPr>
          <w:ilvl w:val="0"/>
          <w:numId w:val="4"/>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Përdor teknologjinë për të realizuar vlerësime të ndryshme dhe për të analizuar të dhënat.</w:t>
      </w:r>
    </w:p>
    <w:p w14:paraId="65290FB3" w14:textId="77777777" w:rsidR="00B11CDE" w:rsidRPr="00B11CDE" w:rsidRDefault="00B11CDE" w:rsidP="00B11CDE">
      <w:pPr>
        <w:spacing w:after="0" w:line="240" w:lineRule="auto"/>
        <w:rPr>
          <w:rFonts w:ascii="Times New Roman" w:eastAsia="Times New Roman" w:hAnsi="Times New Roman" w:cs="Times New Roman"/>
          <w:b/>
        </w:rPr>
      </w:pPr>
      <w:r w:rsidRPr="00B11CDE">
        <w:rPr>
          <w:rFonts w:ascii="Times New Roman" w:eastAsia="Times New Roman" w:hAnsi="Times New Roman" w:cs="Times New Roman"/>
          <w:b/>
        </w:rPr>
        <w:t>Vlera</w:t>
      </w:r>
    </w:p>
    <w:p w14:paraId="734C44BA" w14:textId="77777777" w:rsidR="00B11CDE" w:rsidRPr="00B11CDE" w:rsidRDefault="00B11CDE" w:rsidP="00B11CDE">
      <w:pPr>
        <w:numPr>
          <w:ilvl w:val="0"/>
          <w:numId w:val="5"/>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 xml:space="preserve"> Respektimi i parimeve të drejtësisë dhe transparencës në procesin e vlerësimit.</w:t>
      </w:r>
    </w:p>
    <w:p w14:paraId="4FF599B1" w14:textId="77777777" w:rsidR="00B11CDE" w:rsidRPr="00B11CDE" w:rsidRDefault="00B11CDE" w:rsidP="00B11CDE">
      <w:pPr>
        <w:numPr>
          <w:ilvl w:val="0"/>
          <w:numId w:val="5"/>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Përkushtimi ndaj zbatimit të rregullave dhe udhëzimeve për të mbështetur edukimin cilësor.</w:t>
      </w:r>
    </w:p>
    <w:p w14:paraId="1C15FA8A" w14:textId="77777777" w:rsidR="00B11CDE" w:rsidRPr="00B11CDE" w:rsidRDefault="00B11CDE" w:rsidP="00B11CDE">
      <w:pPr>
        <w:numPr>
          <w:ilvl w:val="0"/>
          <w:numId w:val="5"/>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Promovimi i një qasje gjithëpërfshirëse që mbështet të nxënit përmes vlerësimit të vazhdueshëm.</w:t>
      </w:r>
    </w:p>
    <w:p w14:paraId="12392E71" w14:textId="77777777" w:rsidR="00B11CDE" w:rsidRPr="00B11CDE" w:rsidRDefault="00B11CDE" w:rsidP="00B11CDE">
      <w:pPr>
        <w:numPr>
          <w:ilvl w:val="0"/>
          <w:numId w:val="5"/>
        </w:numPr>
        <w:spacing w:after="0"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Mbështetja e zhvillimit të nxënësve përmes metodave të drejta dhe gjithëpërfshirëse.</w:t>
      </w:r>
    </w:p>
    <w:p w14:paraId="36B76245" w14:textId="77777777" w:rsidR="00B11CDE" w:rsidRPr="00B11CDE" w:rsidRDefault="00B11CDE" w:rsidP="00B11CDE">
      <w:pPr>
        <w:numPr>
          <w:ilvl w:val="0"/>
          <w:numId w:val="5"/>
        </w:numPr>
        <w:spacing w:before="100" w:beforeAutospacing="1" w:after="100" w:afterAutospacing="1"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Respektimi i nevojave të ndryshme të nxënësve përmes vlerësimit të personalizuar.</w:t>
      </w:r>
    </w:p>
    <w:p w14:paraId="3441B3E7" w14:textId="77777777" w:rsidR="00B11CDE" w:rsidRPr="00B11CDE" w:rsidRDefault="00B11CDE" w:rsidP="00B11CDE">
      <w:pPr>
        <w:numPr>
          <w:ilvl w:val="0"/>
          <w:numId w:val="5"/>
        </w:numPr>
        <w:spacing w:before="100" w:beforeAutospacing="1" w:after="100" w:afterAutospacing="1" w:line="240" w:lineRule="auto"/>
        <w:ind w:left="360"/>
        <w:contextualSpacing/>
        <w:rPr>
          <w:rFonts w:ascii="Times New Roman" w:eastAsia="Calibri" w:hAnsi="Times New Roman" w:cs="Times New Roman"/>
          <w:lang w:val="en-GB"/>
        </w:rPr>
      </w:pPr>
      <w:r w:rsidRPr="00B11CDE">
        <w:rPr>
          <w:rFonts w:ascii="Times New Roman" w:eastAsia="Calibri" w:hAnsi="Times New Roman" w:cs="Times New Roman"/>
          <w:lang w:val="en-GB"/>
        </w:rPr>
        <w:t>Përkushtimi për përdorimin e instrumenteve të besueshme dhe objektive në vlerësim.</w:t>
      </w:r>
    </w:p>
    <w:p w14:paraId="594A8A84" w14:textId="579F7FA8" w:rsidR="00B11CDE" w:rsidRPr="00B11CDE" w:rsidRDefault="00B11CDE" w:rsidP="00B11CDE">
      <w:pPr>
        <w:widowControl w:val="0"/>
        <w:autoSpaceDE w:val="0"/>
        <w:autoSpaceDN w:val="0"/>
        <w:adjustRightInd w:val="0"/>
        <w:jc w:val="both"/>
        <w:rPr>
          <w:rFonts w:ascii="Times New Roman" w:hAnsi="Times New Roman" w:cs="Times New Roman"/>
          <w:color w:val="1A1A1A"/>
        </w:rPr>
      </w:pPr>
      <w:r w:rsidRPr="00B11CDE">
        <w:rPr>
          <w:rFonts w:ascii="Times New Roman" w:eastAsia="Times New Roman" w:hAnsi="Times New Roman" w:cs="Times New Roman"/>
        </w:rPr>
        <w:t>Rëndësinë e zhvillimit profesional për përmirësimin e praktikave të tyre mësimore.</w:t>
      </w:r>
    </w:p>
    <w:p w14:paraId="0933171A" w14:textId="77777777" w:rsidR="00945124" w:rsidRPr="002D3336" w:rsidRDefault="00945124" w:rsidP="00945124">
      <w:pPr>
        <w:widowControl w:val="0"/>
        <w:autoSpaceDE w:val="0"/>
        <w:autoSpaceDN w:val="0"/>
        <w:adjustRightInd w:val="0"/>
        <w:jc w:val="both"/>
        <w:rPr>
          <w:rFonts w:ascii="Times New Roman" w:hAnsi="Times New Roman" w:cs="Times New Roman"/>
          <w:b/>
          <w:color w:val="1A1A1A"/>
          <w:sz w:val="32"/>
          <w:szCs w:val="32"/>
        </w:rPr>
      </w:pPr>
      <w:r w:rsidRPr="002D3336">
        <w:rPr>
          <w:rFonts w:ascii="Times New Roman" w:hAnsi="Times New Roman" w:cs="Times New Roman"/>
          <w:b/>
          <w:color w:val="1A1A1A"/>
          <w:sz w:val="32"/>
          <w:szCs w:val="32"/>
        </w:rPr>
        <w:t>III. Metodologjia e m</w:t>
      </w:r>
      <w:r w:rsidRPr="002D3336">
        <w:rPr>
          <w:rFonts w:ascii="Times New Roman" w:hAnsi="Times New Roman"/>
          <w:b/>
          <w:bCs/>
          <w:sz w:val="32"/>
          <w:szCs w:val="32"/>
        </w:rPr>
        <w:t xml:space="preserve">ësimdhënies </w:t>
      </w:r>
    </w:p>
    <w:p w14:paraId="50EFA442" w14:textId="7E7FB68A" w:rsidR="00065B05" w:rsidRDefault="00065B05" w:rsidP="00065B05">
      <w:pPr>
        <w:spacing w:after="0" w:line="240" w:lineRule="auto"/>
        <w:rPr>
          <w:rFonts w:ascii="Times New Roman" w:eastAsia="Times New Roman" w:hAnsi="Times New Roman" w:cs="Times New Roman"/>
          <w:sz w:val="20"/>
          <w:szCs w:val="20"/>
        </w:rPr>
      </w:pPr>
      <w:r w:rsidRPr="00065B05">
        <w:rPr>
          <w:rFonts w:ascii="Times New Roman" w:eastAsia="Times New Roman" w:hAnsi="Times New Roman" w:cs="Times New Roman"/>
          <w:sz w:val="20"/>
          <w:szCs w:val="20"/>
        </w:rPr>
        <w:t>Metodologjia e mësimdhënies që do të zbatohet në këtë kurs do të jetë</w:t>
      </w:r>
      <w:r>
        <w:rPr>
          <w:rFonts w:ascii="Times New Roman" w:eastAsia="Times New Roman" w:hAnsi="Times New Roman" w:cs="Times New Roman"/>
          <w:sz w:val="20"/>
          <w:szCs w:val="20"/>
        </w:rPr>
        <w:t xml:space="preserve"> </w:t>
      </w:r>
      <w:r w:rsidRPr="00065B05">
        <w:rPr>
          <w:rFonts w:ascii="Times New Roman" w:eastAsia="Times New Roman" w:hAnsi="Times New Roman" w:cs="Times New Roman"/>
          <w:sz w:val="20"/>
          <w:szCs w:val="20"/>
        </w:rPr>
        <w:t>kryesisht interaktive dhe e orientuar drejt involvimit të studentëve në</w:t>
      </w:r>
      <w:r>
        <w:rPr>
          <w:rFonts w:ascii="Times New Roman" w:eastAsia="Times New Roman" w:hAnsi="Times New Roman" w:cs="Times New Roman"/>
          <w:sz w:val="20"/>
          <w:szCs w:val="20"/>
        </w:rPr>
        <w:t xml:space="preserve"> </w:t>
      </w:r>
      <w:r w:rsidRPr="00065B05">
        <w:rPr>
          <w:rFonts w:ascii="Times New Roman" w:eastAsia="Times New Roman" w:hAnsi="Times New Roman" w:cs="Times New Roman"/>
          <w:sz w:val="20"/>
          <w:szCs w:val="20"/>
        </w:rPr>
        <w:t xml:space="preserve">diskutime, të mësuarit përmes projekteve dhe hulumtimit. </w:t>
      </w:r>
      <w:r>
        <w:rPr>
          <w:rFonts w:ascii="Times New Roman" w:eastAsia="Times New Roman" w:hAnsi="Times New Roman" w:cs="Times New Roman"/>
          <w:sz w:val="20"/>
          <w:szCs w:val="20"/>
        </w:rPr>
        <w:t xml:space="preserve"> </w:t>
      </w:r>
      <w:r w:rsidRPr="00065B05">
        <w:rPr>
          <w:rFonts w:ascii="Times New Roman" w:eastAsia="Times New Roman" w:hAnsi="Times New Roman" w:cs="Times New Roman"/>
          <w:sz w:val="20"/>
          <w:szCs w:val="20"/>
        </w:rPr>
        <w:t>Prezantimet e mësimdhënësit do të shërbejnë si pikënisje dhe formulim</w:t>
      </w:r>
      <w:r>
        <w:rPr>
          <w:rFonts w:ascii="Times New Roman" w:eastAsia="Times New Roman" w:hAnsi="Times New Roman" w:cs="Times New Roman"/>
          <w:sz w:val="20"/>
          <w:szCs w:val="20"/>
        </w:rPr>
        <w:t xml:space="preserve"> I </w:t>
      </w:r>
      <w:r w:rsidRPr="00065B05">
        <w:rPr>
          <w:rFonts w:ascii="Times New Roman" w:eastAsia="Times New Roman" w:hAnsi="Times New Roman" w:cs="Times New Roman"/>
          <w:sz w:val="20"/>
          <w:szCs w:val="20"/>
        </w:rPr>
        <w:t>kornizës brenda së cilës do të orientohet puna e studentëve.</w:t>
      </w:r>
      <w:r>
        <w:rPr>
          <w:rFonts w:ascii="Times New Roman" w:eastAsia="Times New Roman" w:hAnsi="Times New Roman" w:cs="Times New Roman"/>
          <w:sz w:val="20"/>
          <w:szCs w:val="20"/>
        </w:rPr>
        <w:t xml:space="preserve"> </w:t>
      </w:r>
      <w:r w:rsidRPr="00065B05">
        <w:rPr>
          <w:rFonts w:ascii="Times New Roman" w:eastAsia="Times New Roman" w:hAnsi="Times New Roman" w:cs="Times New Roman"/>
          <w:sz w:val="20"/>
          <w:szCs w:val="20"/>
        </w:rPr>
        <w:t>Të gjitha materialet e kursit do të publikohen në platformën</w:t>
      </w:r>
      <w:r>
        <w:rPr>
          <w:rFonts w:ascii="Times New Roman" w:eastAsia="Times New Roman" w:hAnsi="Times New Roman" w:cs="Times New Roman"/>
          <w:sz w:val="20"/>
          <w:szCs w:val="20"/>
        </w:rPr>
        <w:t xml:space="preserve"> SEMS </w:t>
      </w:r>
    </w:p>
    <w:p w14:paraId="048ABA0E" w14:textId="77777777" w:rsidR="00065B05" w:rsidRDefault="00065B05" w:rsidP="00065B05">
      <w:pPr>
        <w:spacing w:after="0" w:line="240" w:lineRule="auto"/>
        <w:rPr>
          <w:rFonts w:ascii="Times New Roman" w:eastAsia="Times New Roman" w:hAnsi="Times New Roman" w:cs="Times New Roman"/>
          <w:sz w:val="20"/>
          <w:szCs w:val="20"/>
        </w:rPr>
      </w:pPr>
    </w:p>
    <w:p w14:paraId="3311E108" w14:textId="1F38610B" w:rsidR="00B11CDE" w:rsidRPr="00065B05" w:rsidRDefault="00945124" w:rsidP="00065B05">
      <w:pPr>
        <w:spacing w:after="0" w:line="240" w:lineRule="auto"/>
        <w:rPr>
          <w:rFonts w:ascii="Times New Roman" w:eastAsia="Times New Roman" w:hAnsi="Times New Roman" w:cs="Times New Roman"/>
          <w:sz w:val="20"/>
          <w:szCs w:val="20"/>
        </w:rPr>
      </w:pPr>
      <w:r w:rsidRPr="002D3336">
        <w:rPr>
          <w:rFonts w:ascii="Times New Roman" w:hAnsi="Times New Roman" w:cs="Times New Roman"/>
          <w:b/>
          <w:color w:val="1A1A1A"/>
          <w:sz w:val="32"/>
          <w:szCs w:val="32"/>
        </w:rPr>
        <w:t>IV. Plani i detajuar i kursit</w:t>
      </w:r>
    </w:p>
    <w:tbl>
      <w:tblPr>
        <w:tblpPr w:leftFromText="181" w:rightFromText="181" w:vertAnchor="text" w:horzAnchor="margin" w:tblpXSpec="center" w:tblpY="568"/>
        <w:tblOverlap w:val="neve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2416"/>
        <w:gridCol w:w="1559"/>
        <w:gridCol w:w="4295"/>
      </w:tblGrid>
      <w:tr w:rsidR="00945124" w:rsidRPr="00011010" w14:paraId="6652147B" w14:textId="77777777" w:rsidTr="00797652">
        <w:tc>
          <w:tcPr>
            <w:tcW w:w="1236" w:type="dxa"/>
          </w:tcPr>
          <w:p w14:paraId="683719ED" w14:textId="77777777" w:rsidR="00945124" w:rsidRPr="00011010" w:rsidRDefault="00945124" w:rsidP="00797652">
            <w:pPr>
              <w:jc w:val="center"/>
              <w:rPr>
                <w:rFonts w:ascii="Times New Roman" w:hAnsi="Times New Roman"/>
                <w:b/>
                <w:bCs/>
              </w:rPr>
            </w:pPr>
            <w:r>
              <w:rPr>
                <w:rFonts w:ascii="Times New Roman" w:hAnsi="Times New Roman"/>
                <w:b/>
                <w:bCs/>
              </w:rPr>
              <w:t>Java</w:t>
            </w:r>
          </w:p>
        </w:tc>
        <w:tc>
          <w:tcPr>
            <w:tcW w:w="2416" w:type="dxa"/>
            <w:shd w:val="clear" w:color="auto" w:fill="auto"/>
          </w:tcPr>
          <w:p w14:paraId="24EA82E7" w14:textId="77777777" w:rsidR="00945124" w:rsidRPr="00011010" w:rsidRDefault="00945124" w:rsidP="00797652">
            <w:pPr>
              <w:jc w:val="both"/>
              <w:rPr>
                <w:rFonts w:ascii="Times New Roman" w:hAnsi="Times New Roman"/>
                <w:b/>
                <w:bCs/>
              </w:rPr>
            </w:pPr>
            <w:r w:rsidRPr="00011010">
              <w:rPr>
                <w:rFonts w:ascii="Times New Roman" w:hAnsi="Times New Roman"/>
                <w:b/>
                <w:bCs/>
              </w:rPr>
              <w:t>Tema</w:t>
            </w:r>
          </w:p>
        </w:tc>
        <w:tc>
          <w:tcPr>
            <w:tcW w:w="1559" w:type="dxa"/>
          </w:tcPr>
          <w:p w14:paraId="53AC8E51" w14:textId="77777777" w:rsidR="00945124" w:rsidRPr="00011010" w:rsidRDefault="00945124" w:rsidP="00797652">
            <w:pPr>
              <w:jc w:val="both"/>
              <w:rPr>
                <w:rFonts w:ascii="Times New Roman" w:hAnsi="Times New Roman"/>
                <w:b/>
                <w:bCs/>
              </w:rPr>
            </w:pPr>
            <w:r w:rsidRPr="00011010">
              <w:rPr>
                <w:rFonts w:ascii="Times New Roman" w:hAnsi="Times New Roman"/>
                <w:b/>
                <w:bCs/>
              </w:rPr>
              <w:t>Literatura</w:t>
            </w:r>
          </w:p>
        </w:tc>
        <w:tc>
          <w:tcPr>
            <w:tcW w:w="4295" w:type="dxa"/>
            <w:shd w:val="clear" w:color="auto" w:fill="auto"/>
          </w:tcPr>
          <w:p w14:paraId="1DDC8E52" w14:textId="77777777" w:rsidR="00945124" w:rsidRPr="00011010" w:rsidRDefault="00945124" w:rsidP="00797652">
            <w:pPr>
              <w:jc w:val="both"/>
              <w:rPr>
                <w:rFonts w:ascii="Times New Roman" w:hAnsi="Times New Roman"/>
                <w:b/>
                <w:bCs/>
              </w:rPr>
            </w:pPr>
            <w:r>
              <w:rPr>
                <w:rFonts w:ascii="Times New Roman" w:hAnsi="Times New Roman"/>
                <w:b/>
                <w:bCs/>
              </w:rPr>
              <w:t>Qellimi/</w:t>
            </w:r>
            <w:r w:rsidRPr="00011010">
              <w:rPr>
                <w:rFonts w:ascii="Times New Roman" w:hAnsi="Times New Roman"/>
                <w:b/>
                <w:bCs/>
              </w:rPr>
              <w:t>Aktiviteti</w:t>
            </w:r>
          </w:p>
          <w:p w14:paraId="314CB1E9" w14:textId="77777777" w:rsidR="00945124" w:rsidRPr="00011010" w:rsidRDefault="00945124" w:rsidP="00797652">
            <w:pPr>
              <w:jc w:val="both"/>
              <w:rPr>
                <w:rFonts w:ascii="Times New Roman" w:hAnsi="Times New Roman"/>
                <w:b/>
                <w:bCs/>
              </w:rPr>
            </w:pPr>
          </w:p>
        </w:tc>
      </w:tr>
      <w:tr w:rsidR="00945124" w:rsidRPr="00011010" w14:paraId="6A483DA0" w14:textId="77777777" w:rsidTr="00797652">
        <w:trPr>
          <w:trHeight w:val="1703"/>
        </w:trPr>
        <w:tc>
          <w:tcPr>
            <w:tcW w:w="1236" w:type="dxa"/>
            <w:vMerge w:val="restart"/>
          </w:tcPr>
          <w:p w14:paraId="75E88E8B" w14:textId="77777777" w:rsidR="00945124" w:rsidRPr="00011010" w:rsidRDefault="00945124" w:rsidP="00797652">
            <w:pPr>
              <w:jc w:val="center"/>
              <w:rPr>
                <w:rFonts w:ascii="Times New Roman" w:hAnsi="Times New Roman"/>
                <w:bCs/>
              </w:rPr>
            </w:pPr>
            <w:r w:rsidRPr="00011010">
              <w:rPr>
                <w:rFonts w:ascii="Times New Roman" w:hAnsi="Times New Roman"/>
                <w:bCs/>
              </w:rPr>
              <w:t>1</w:t>
            </w:r>
          </w:p>
        </w:tc>
        <w:tc>
          <w:tcPr>
            <w:tcW w:w="2416" w:type="dxa"/>
            <w:vMerge w:val="restart"/>
            <w:shd w:val="clear" w:color="auto" w:fill="auto"/>
          </w:tcPr>
          <w:p w14:paraId="75B15EDB" w14:textId="77777777" w:rsidR="00945124" w:rsidRPr="00085DB8" w:rsidRDefault="00945124" w:rsidP="00797652">
            <w:pPr>
              <w:rPr>
                <w:rFonts w:ascii="Times New Roman" w:hAnsi="Times New Roman" w:cs="Times New Roman"/>
                <w:bCs/>
              </w:rPr>
            </w:pPr>
            <w:r w:rsidRPr="00085DB8">
              <w:rPr>
                <w:rFonts w:ascii="Times New Roman" w:hAnsi="Times New Roman" w:cs="Times New Roman"/>
                <w:bCs/>
              </w:rPr>
              <w:t>Prezantimi i kursit</w:t>
            </w:r>
          </w:p>
          <w:p w14:paraId="3090FB35" w14:textId="77777777" w:rsidR="00945124" w:rsidRPr="00085DB8" w:rsidRDefault="00945124" w:rsidP="00797652">
            <w:pPr>
              <w:rPr>
                <w:rFonts w:ascii="Times New Roman" w:hAnsi="Times New Roman" w:cs="Times New Roman"/>
                <w:bCs/>
              </w:rPr>
            </w:pPr>
            <w:r w:rsidRPr="00085DB8">
              <w:rPr>
                <w:rFonts w:ascii="Times New Roman" w:hAnsi="Times New Roman" w:cs="Times New Roman"/>
                <w:bCs/>
              </w:rPr>
              <w:t>Paraqitja e syllabusit dhe detyrave</w:t>
            </w:r>
          </w:p>
        </w:tc>
        <w:tc>
          <w:tcPr>
            <w:tcW w:w="1559" w:type="dxa"/>
            <w:vMerge w:val="restart"/>
          </w:tcPr>
          <w:p w14:paraId="4501FFA3" w14:textId="77777777" w:rsidR="00945124" w:rsidRPr="00085DB8" w:rsidRDefault="00945124" w:rsidP="00797652">
            <w:pPr>
              <w:rPr>
                <w:rFonts w:ascii="Times New Roman" w:hAnsi="Times New Roman" w:cs="Times New Roman"/>
                <w:bCs/>
              </w:rPr>
            </w:pPr>
            <w:r w:rsidRPr="00085DB8">
              <w:rPr>
                <w:rFonts w:ascii="Times New Roman" w:hAnsi="Times New Roman" w:cs="Times New Roman"/>
                <w:bCs/>
              </w:rPr>
              <w:t>Sillabusi</w:t>
            </w:r>
          </w:p>
        </w:tc>
        <w:tc>
          <w:tcPr>
            <w:tcW w:w="4295" w:type="dxa"/>
            <w:shd w:val="clear" w:color="auto" w:fill="auto"/>
          </w:tcPr>
          <w:p w14:paraId="78B8F2D1" w14:textId="0EF69B96" w:rsidR="00945124" w:rsidRPr="00085DB8" w:rsidRDefault="00945124" w:rsidP="005959DD">
            <w:pPr>
              <w:rPr>
                <w:rFonts w:ascii="Times New Roman" w:hAnsi="Times New Roman" w:cs="Times New Roman"/>
                <w:bCs/>
              </w:rPr>
            </w:pPr>
            <w:r w:rsidRPr="00085DB8">
              <w:rPr>
                <w:rFonts w:ascii="Times New Roman" w:hAnsi="Times New Roman" w:cs="Times New Roman"/>
                <w:bCs/>
              </w:rPr>
              <w:t>Qëllimi</w:t>
            </w:r>
            <w:r w:rsidR="005D033E" w:rsidRPr="00085DB8">
              <w:rPr>
                <w:rFonts w:ascii="Times New Roman" w:hAnsi="Times New Roman" w:cs="Times New Roman"/>
                <w:bCs/>
              </w:rPr>
              <w:t xml:space="preserve">: </w:t>
            </w:r>
            <w:r w:rsidR="005959DD" w:rsidRPr="00085DB8">
              <w:rPr>
                <w:rFonts w:ascii="Times New Roman" w:hAnsi="Times New Roman" w:cs="Times New Roman"/>
              </w:rPr>
              <w:t>Studentët të njohin objektivat e kursit, përmbajtjen e syllabus-it dhe pritshmëritë</w:t>
            </w:r>
            <w:r w:rsidR="005959DD" w:rsidRPr="00085DB8">
              <w:rPr>
                <w:rFonts w:ascii="Times New Roman" w:hAnsi="Times New Roman" w:cs="Times New Roman"/>
              </w:rPr>
              <w:t>.</w:t>
            </w:r>
          </w:p>
        </w:tc>
      </w:tr>
      <w:tr w:rsidR="00945124" w:rsidRPr="00011010" w14:paraId="18FCC0D6" w14:textId="77777777" w:rsidTr="00797652">
        <w:trPr>
          <w:trHeight w:val="1703"/>
        </w:trPr>
        <w:tc>
          <w:tcPr>
            <w:tcW w:w="1236" w:type="dxa"/>
            <w:vMerge/>
          </w:tcPr>
          <w:p w14:paraId="70710D25" w14:textId="77777777" w:rsidR="00945124" w:rsidRPr="00011010" w:rsidRDefault="00945124" w:rsidP="00797652">
            <w:pPr>
              <w:jc w:val="center"/>
              <w:rPr>
                <w:rFonts w:ascii="Times New Roman" w:hAnsi="Times New Roman"/>
                <w:bCs/>
              </w:rPr>
            </w:pPr>
          </w:p>
        </w:tc>
        <w:tc>
          <w:tcPr>
            <w:tcW w:w="2416" w:type="dxa"/>
            <w:vMerge/>
            <w:shd w:val="clear" w:color="auto" w:fill="auto"/>
          </w:tcPr>
          <w:p w14:paraId="3C124578" w14:textId="77777777" w:rsidR="00945124" w:rsidRPr="00085DB8" w:rsidRDefault="00945124" w:rsidP="00797652">
            <w:pPr>
              <w:rPr>
                <w:rFonts w:ascii="Times New Roman" w:hAnsi="Times New Roman" w:cs="Times New Roman"/>
                <w:bCs/>
              </w:rPr>
            </w:pPr>
          </w:p>
        </w:tc>
        <w:tc>
          <w:tcPr>
            <w:tcW w:w="1559" w:type="dxa"/>
            <w:vMerge/>
          </w:tcPr>
          <w:p w14:paraId="23FFDE58" w14:textId="77777777" w:rsidR="00945124" w:rsidRPr="00085DB8" w:rsidRDefault="00945124" w:rsidP="00797652">
            <w:pPr>
              <w:rPr>
                <w:rFonts w:ascii="Times New Roman" w:hAnsi="Times New Roman" w:cs="Times New Roman"/>
                <w:bCs/>
              </w:rPr>
            </w:pPr>
          </w:p>
        </w:tc>
        <w:tc>
          <w:tcPr>
            <w:tcW w:w="4295" w:type="dxa"/>
            <w:shd w:val="clear" w:color="auto" w:fill="auto"/>
          </w:tcPr>
          <w:p w14:paraId="2A018FF7" w14:textId="507C3D2E" w:rsidR="00945124" w:rsidRPr="00085DB8" w:rsidRDefault="00945124" w:rsidP="005959DD">
            <w:pPr>
              <w:rPr>
                <w:rFonts w:ascii="Times New Roman" w:hAnsi="Times New Roman" w:cs="Times New Roman"/>
                <w:bCs/>
              </w:rPr>
            </w:pPr>
            <w:r w:rsidRPr="00085DB8">
              <w:rPr>
                <w:rFonts w:ascii="Times New Roman" w:hAnsi="Times New Roman" w:cs="Times New Roman"/>
                <w:bCs/>
              </w:rPr>
              <w:t xml:space="preserve">Aktiviteti: </w:t>
            </w:r>
            <w:r w:rsidR="005959DD" w:rsidRPr="00085DB8">
              <w:rPr>
                <w:rFonts w:ascii="Times New Roman" w:hAnsi="Times New Roman" w:cs="Times New Roman"/>
              </w:rPr>
              <w:t>Diskutim i hapur mbi pritshmëritë; pyetje dhe përgjigje; prezantim i detyrave dhe strukturës së kursit.</w:t>
            </w:r>
          </w:p>
        </w:tc>
      </w:tr>
      <w:tr w:rsidR="00945124" w:rsidRPr="00011010" w14:paraId="032E7D89" w14:textId="77777777" w:rsidTr="00797652">
        <w:trPr>
          <w:trHeight w:val="1142"/>
        </w:trPr>
        <w:tc>
          <w:tcPr>
            <w:tcW w:w="1236" w:type="dxa"/>
            <w:vMerge w:val="restart"/>
          </w:tcPr>
          <w:p w14:paraId="337E9DDF" w14:textId="77777777" w:rsidR="00945124" w:rsidRDefault="00945124" w:rsidP="00797652">
            <w:pPr>
              <w:jc w:val="center"/>
              <w:rPr>
                <w:rFonts w:ascii="Times New Roman" w:hAnsi="Times New Roman"/>
                <w:bCs/>
              </w:rPr>
            </w:pPr>
            <w:r>
              <w:rPr>
                <w:rFonts w:ascii="Times New Roman" w:hAnsi="Times New Roman"/>
                <w:bCs/>
              </w:rPr>
              <w:lastRenderedPageBreak/>
              <w:t xml:space="preserve">2 </w:t>
            </w:r>
          </w:p>
          <w:p w14:paraId="1B7B3C78" w14:textId="77777777" w:rsidR="00945124" w:rsidRPr="00011010" w:rsidRDefault="00945124" w:rsidP="00797652">
            <w:pPr>
              <w:jc w:val="center"/>
              <w:rPr>
                <w:rFonts w:ascii="Times New Roman" w:hAnsi="Times New Roman"/>
                <w:bCs/>
              </w:rPr>
            </w:pPr>
          </w:p>
        </w:tc>
        <w:tc>
          <w:tcPr>
            <w:tcW w:w="2416" w:type="dxa"/>
            <w:vMerge w:val="restart"/>
            <w:shd w:val="clear" w:color="auto" w:fill="auto"/>
          </w:tcPr>
          <w:p w14:paraId="4773E2DA" w14:textId="6B2811B0" w:rsidR="005D033E" w:rsidRPr="005D033E" w:rsidRDefault="00A90595" w:rsidP="005D033E">
            <w:pPr>
              <w:keepNext/>
              <w:keepLines/>
              <w:spacing w:before="200" w:after="0" w:line="240" w:lineRule="auto"/>
              <w:outlineLvl w:val="3"/>
              <w:rPr>
                <w:rFonts w:ascii="Times New Roman" w:eastAsia="Times New Roman" w:hAnsi="Times New Roman" w:cs="Times New Roman"/>
                <w:bCs/>
                <w:iCs/>
              </w:rPr>
            </w:pPr>
            <w:r w:rsidRPr="00085DB8">
              <w:rPr>
                <w:rFonts w:ascii="Times New Roman" w:eastAsia="Times New Roman" w:hAnsi="Times New Roman" w:cs="Times New Roman"/>
                <w:bCs/>
                <w:iCs/>
              </w:rPr>
              <w:t>Korniza ligjore dhe udhëzimet administrative për vlerësimin në a</w:t>
            </w:r>
            <w:r w:rsidR="005D033E" w:rsidRPr="00085DB8">
              <w:rPr>
                <w:rFonts w:ascii="Times New Roman" w:eastAsia="Times New Roman" w:hAnsi="Times New Roman" w:cs="Times New Roman"/>
                <w:bCs/>
                <w:iCs/>
              </w:rPr>
              <w:t>rsim</w:t>
            </w:r>
          </w:p>
          <w:p w14:paraId="61CB93DE" w14:textId="70B0BDF2" w:rsidR="00945124" w:rsidRPr="00085DB8" w:rsidRDefault="00945124" w:rsidP="00797652">
            <w:pPr>
              <w:rPr>
                <w:rFonts w:ascii="Times New Roman" w:hAnsi="Times New Roman" w:cs="Times New Roman"/>
                <w:bCs/>
              </w:rPr>
            </w:pPr>
          </w:p>
        </w:tc>
        <w:tc>
          <w:tcPr>
            <w:tcW w:w="1559" w:type="dxa"/>
            <w:vMerge w:val="restart"/>
          </w:tcPr>
          <w:p w14:paraId="51D16ED9" w14:textId="70CB3EC4" w:rsidR="00A90595" w:rsidRPr="00085DB8" w:rsidRDefault="00A90595" w:rsidP="00A90595">
            <w:pPr>
              <w:pStyle w:val="NormalWeb"/>
              <w:rPr>
                <w:sz w:val="22"/>
                <w:szCs w:val="22"/>
              </w:rPr>
            </w:pPr>
            <w:r w:rsidRPr="00085DB8">
              <w:rPr>
                <w:sz w:val="22"/>
                <w:szCs w:val="22"/>
              </w:rPr>
              <w:t xml:space="preserve"> Ligji Nr. 04/L-032 për arsimin parauniversitar në Republikë të Kosovës</w:t>
            </w:r>
          </w:p>
          <w:p w14:paraId="6A966022" w14:textId="35AFC59D"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Udhëzimi Administrativ (MASHTI) 06/2022 për vlerësimin e nxënësve në arsimin parauniversitar të Republikës së Kosovës</w:t>
            </w:r>
          </w:p>
          <w:p w14:paraId="25F2E85F" w14:textId="107AECB0"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Udhëzues: standardet e vlerësimit</w:t>
            </w:r>
          </w:p>
          <w:p w14:paraId="72C94D30" w14:textId="61E30486"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Udhëzues: kodi i etikës për vlerësimin e nxënësve</w:t>
            </w:r>
          </w:p>
          <w:p w14:paraId="2FA331FC" w14:textId="536A1744"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Korniza e vlerësimit të nxënësve të arsimit parauniversitar të Kosovës</w:t>
            </w:r>
          </w:p>
          <w:p w14:paraId="19ED61D2" w14:textId="3E10DD07" w:rsidR="00A57091" w:rsidRPr="00085DB8" w:rsidRDefault="00A57091" w:rsidP="00A90595">
            <w:pPr>
              <w:spacing w:before="100" w:beforeAutospacing="1" w:after="100" w:afterAutospacing="1" w:line="240" w:lineRule="auto"/>
              <w:rPr>
                <w:rFonts w:ascii="Times New Roman" w:hAnsi="Times New Roman" w:cs="Times New Roman"/>
                <w:bCs/>
              </w:rPr>
            </w:pPr>
          </w:p>
        </w:tc>
        <w:tc>
          <w:tcPr>
            <w:tcW w:w="4295" w:type="dxa"/>
            <w:shd w:val="clear" w:color="auto" w:fill="auto"/>
          </w:tcPr>
          <w:p w14:paraId="5303A3A1" w14:textId="77777777" w:rsidR="00085DB8" w:rsidRDefault="00945124" w:rsidP="00797652">
            <w:pPr>
              <w:spacing w:before="120"/>
              <w:rPr>
                <w:rFonts w:ascii="Times New Roman" w:hAnsi="Times New Roman" w:cs="Times New Roman"/>
                <w:bCs/>
              </w:rPr>
            </w:pPr>
            <w:r w:rsidRPr="00085DB8">
              <w:rPr>
                <w:rFonts w:ascii="Times New Roman" w:hAnsi="Times New Roman" w:cs="Times New Roman"/>
                <w:bCs/>
              </w:rPr>
              <w:t xml:space="preserve">Qëllimi: </w:t>
            </w:r>
          </w:p>
          <w:p w14:paraId="42CE6611" w14:textId="04BC9DF0" w:rsidR="00945124" w:rsidRPr="00085DB8" w:rsidRDefault="00E15B51" w:rsidP="00797652">
            <w:pPr>
              <w:spacing w:before="120"/>
              <w:rPr>
                <w:rFonts w:ascii="Times New Roman" w:hAnsi="Times New Roman" w:cs="Times New Roman"/>
                <w:bCs/>
              </w:rPr>
            </w:pPr>
            <w:r w:rsidRPr="00085DB8">
              <w:rPr>
                <w:rFonts w:ascii="Times New Roman" w:hAnsi="Times New Roman" w:cs="Times New Roman"/>
              </w:rPr>
              <w:t xml:space="preserve"> </w:t>
            </w:r>
            <w:r w:rsidR="005959DD" w:rsidRPr="00085DB8">
              <w:rPr>
                <w:rFonts w:ascii="Times New Roman" w:hAnsi="Times New Roman" w:cs="Times New Roman"/>
              </w:rPr>
              <w:t>Studentët të kuptojnë politikat, standardet dhe rregulloret e MAShTI për vlerësimin.</w:t>
            </w:r>
          </w:p>
        </w:tc>
      </w:tr>
      <w:tr w:rsidR="00945124" w:rsidRPr="00011010" w14:paraId="4ECE9DBB" w14:textId="77777777" w:rsidTr="00797652">
        <w:trPr>
          <w:trHeight w:val="1142"/>
        </w:trPr>
        <w:tc>
          <w:tcPr>
            <w:tcW w:w="1236" w:type="dxa"/>
            <w:vMerge/>
          </w:tcPr>
          <w:p w14:paraId="29929EB4" w14:textId="77777777" w:rsidR="00945124" w:rsidRDefault="00945124" w:rsidP="00797652">
            <w:pPr>
              <w:jc w:val="center"/>
              <w:rPr>
                <w:rFonts w:ascii="Times New Roman" w:hAnsi="Times New Roman"/>
                <w:bCs/>
              </w:rPr>
            </w:pPr>
          </w:p>
        </w:tc>
        <w:tc>
          <w:tcPr>
            <w:tcW w:w="2416" w:type="dxa"/>
            <w:vMerge/>
            <w:shd w:val="clear" w:color="auto" w:fill="auto"/>
          </w:tcPr>
          <w:p w14:paraId="78DF2021" w14:textId="77777777" w:rsidR="00945124" w:rsidRPr="00085DB8" w:rsidRDefault="00945124" w:rsidP="00797652">
            <w:pPr>
              <w:rPr>
                <w:rFonts w:ascii="Times New Roman" w:hAnsi="Times New Roman" w:cs="Times New Roman"/>
                <w:bCs/>
              </w:rPr>
            </w:pPr>
          </w:p>
        </w:tc>
        <w:tc>
          <w:tcPr>
            <w:tcW w:w="1559" w:type="dxa"/>
            <w:vMerge/>
          </w:tcPr>
          <w:p w14:paraId="22E0806F" w14:textId="77777777" w:rsidR="00945124" w:rsidRPr="00085DB8" w:rsidRDefault="00945124" w:rsidP="00797652">
            <w:pPr>
              <w:rPr>
                <w:rFonts w:ascii="Times New Roman" w:hAnsi="Times New Roman" w:cs="Times New Roman"/>
                <w:bCs/>
              </w:rPr>
            </w:pPr>
          </w:p>
        </w:tc>
        <w:tc>
          <w:tcPr>
            <w:tcW w:w="4295" w:type="dxa"/>
            <w:shd w:val="clear" w:color="auto" w:fill="auto"/>
          </w:tcPr>
          <w:p w14:paraId="342533A2" w14:textId="7339A004" w:rsidR="000645FB" w:rsidRPr="000645FB" w:rsidRDefault="000645FB" w:rsidP="000645FB">
            <w:pPr>
              <w:spacing w:before="100" w:beforeAutospacing="1" w:after="100" w:afterAutospacing="1" w:line="240" w:lineRule="auto"/>
              <w:rPr>
                <w:rFonts w:ascii="Times New Roman" w:eastAsia="Times New Roman" w:hAnsi="Times New Roman" w:cs="Times New Roman"/>
              </w:rPr>
            </w:pPr>
            <w:r w:rsidRPr="00085DB8">
              <w:rPr>
                <w:rFonts w:ascii="Times New Roman" w:eastAsia="Times New Roman" w:hAnsi="Times New Roman" w:cs="Times New Roman"/>
                <w:bCs/>
              </w:rPr>
              <w:t>Aktiviteti:</w:t>
            </w:r>
          </w:p>
          <w:p w14:paraId="0D9F9C70" w14:textId="77777777" w:rsidR="005959DD" w:rsidRPr="005959DD" w:rsidRDefault="005959DD" w:rsidP="005959DD">
            <w:pPr>
              <w:spacing w:before="100" w:beforeAutospacing="1" w:after="100" w:afterAutospacing="1" w:line="240" w:lineRule="auto"/>
              <w:rPr>
                <w:rFonts w:ascii="Times New Roman" w:eastAsia="Times New Roman" w:hAnsi="Times New Roman" w:cs="Times New Roman"/>
              </w:rPr>
            </w:pPr>
            <w:r w:rsidRPr="005959DD">
              <w:rPr>
                <w:rFonts w:ascii="Times New Roman" w:eastAsia="Times New Roman" w:hAnsi="Times New Roman" w:cs="Times New Roman"/>
              </w:rPr>
              <w:t>Analizë në grupe e dokumenteve ligjore; diskutim i shembujve praktikë të zbatimit në shkollat fillore.</w:t>
            </w:r>
          </w:p>
          <w:p w14:paraId="100FF249" w14:textId="2B63F11A" w:rsidR="00945124" w:rsidRPr="00085DB8" w:rsidRDefault="00945124" w:rsidP="00E15B51">
            <w:pPr>
              <w:spacing w:before="120"/>
              <w:rPr>
                <w:rFonts w:ascii="Times New Roman" w:hAnsi="Times New Roman" w:cs="Times New Roman"/>
                <w:bCs/>
              </w:rPr>
            </w:pPr>
          </w:p>
        </w:tc>
      </w:tr>
      <w:tr w:rsidR="000645FB" w:rsidRPr="00011010" w14:paraId="21E19675" w14:textId="77777777" w:rsidTr="00797652">
        <w:trPr>
          <w:trHeight w:val="1352"/>
        </w:trPr>
        <w:tc>
          <w:tcPr>
            <w:tcW w:w="1236" w:type="dxa"/>
            <w:vMerge w:val="restart"/>
          </w:tcPr>
          <w:p w14:paraId="6785E626" w14:textId="3C232703" w:rsidR="000645FB" w:rsidRDefault="000645FB" w:rsidP="000645FB">
            <w:pPr>
              <w:jc w:val="center"/>
              <w:rPr>
                <w:rFonts w:ascii="Times New Roman" w:hAnsi="Times New Roman"/>
                <w:bCs/>
              </w:rPr>
            </w:pPr>
            <w:r>
              <w:rPr>
                <w:rFonts w:ascii="Times New Roman" w:hAnsi="Times New Roman"/>
                <w:bCs/>
              </w:rPr>
              <w:t>3</w:t>
            </w:r>
          </w:p>
          <w:p w14:paraId="16DB2A21" w14:textId="77777777" w:rsidR="000645FB" w:rsidRPr="00011010" w:rsidRDefault="000645FB" w:rsidP="000645FB">
            <w:pPr>
              <w:jc w:val="center"/>
              <w:rPr>
                <w:rFonts w:ascii="Times New Roman" w:hAnsi="Times New Roman"/>
                <w:bCs/>
              </w:rPr>
            </w:pPr>
          </w:p>
        </w:tc>
        <w:tc>
          <w:tcPr>
            <w:tcW w:w="2416" w:type="dxa"/>
            <w:vMerge w:val="restart"/>
            <w:shd w:val="clear" w:color="auto" w:fill="auto"/>
          </w:tcPr>
          <w:p w14:paraId="473FC6B3" w14:textId="624521EB" w:rsidR="000645FB" w:rsidRPr="00AE34DC" w:rsidRDefault="00BF6C84" w:rsidP="000645FB">
            <w:pPr>
              <w:keepNext/>
              <w:keepLines/>
              <w:spacing w:before="200" w:after="0" w:line="240" w:lineRule="auto"/>
              <w:outlineLvl w:val="3"/>
              <w:rPr>
                <w:rFonts w:ascii="Times New Roman" w:eastAsia="Times New Roman" w:hAnsi="Times New Roman" w:cs="Times New Roman"/>
                <w:bCs/>
                <w:i/>
                <w:iCs/>
              </w:rPr>
            </w:pPr>
            <w:r w:rsidRPr="00085DB8">
              <w:rPr>
                <w:rFonts w:ascii="Times New Roman" w:eastAsia="Times New Roman" w:hAnsi="Times New Roman" w:cs="Times New Roman"/>
                <w:bCs/>
                <w:i/>
                <w:iCs/>
              </w:rPr>
              <w:t>Parimet dhe q</w:t>
            </w:r>
            <w:r w:rsidR="00A90595" w:rsidRPr="00085DB8">
              <w:rPr>
                <w:rFonts w:ascii="Times New Roman" w:eastAsia="Times New Roman" w:hAnsi="Times New Roman" w:cs="Times New Roman"/>
                <w:bCs/>
                <w:i/>
                <w:iCs/>
              </w:rPr>
              <w:t>ëllimet e vlerësimit në a</w:t>
            </w:r>
            <w:r w:rsidR="000645FB" w:rsidRPr="00085DB8">
              <w:rPr>
                <w:rFonts w:ascii="Times New Roman" w:eastAsia="Times New Roman" w:hAnsi="Times New Roman" w:cs="Times New Roman"/>
                <w:bCs/>
                <w:i/>
                <w:iCs/>
              </w:rPr>
              <w:t>rsim</w:t>
            </w:r>
          </w:p>
          <w:p w14:paraId="70EC0429" w14:textId="254AF257" w:rsidR="000645FB" w:rsidRPr="00085DB8" w:rsidRDefault="000645FB" w:rsidP="000645FB">
            <w:pPr>
              <w:rPr>
                <w:rFonts w:ascii="Times New Roman" w:hAnsi="Times New Roman" w:cs="Times New Roman"/>
                <w:bCs/>
              </w:rPr>
            </w:pPr>
          </w:p>
        </w:tc>
        <w:tc>
          <w:tcPr>
            <w:tcW w:w="1559" w:type="dxa"/>
            <w:vMerge w:val="restart"/>
          </w:tcPr>
          <w:p w14:paraId="0C544635" w14:textId="418F1CD3"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Kurrikula bërthamë për klasën përgatitore dhe arsimin fillor të Kosovës (klasat 0, I, II, III, IV dhe V</w:t>
            </w:r>
            <w:proofErr w:type="gramStart"/>
            <w:r w:rsidRPr="00A90595">
              <w:rPr>
                <w:rFonts w:ascii="Times New Roman" w:eastAsia="Times New Roman" w:hAnsi="Times New Roman" w:cs="Times New Roman"/>
              </w:rPr>
              <w:t>)  Vlerësimi</w:t>
            </w:r>
            <w:proofErr w:type="gramEnd"/>
            <w:r w:rsidRPr="00A90595">
              <w:rPr>
                <w:rFonts w:ascii="Times New Roman" w:eastAsia="Times New Roman" w:hAnsi="Times New Roman" w:cs="Times New Roman"/>
              </w:rPr>
              <w:t xml:space="preserve"> sipas kurrikulës së bazuar në kompetenca: udhëzues për mësimdhënës </w:t>
            </w:r>
            <w:r w:rsidRPr="00A90595">
              <w:rPr>
                <w:rFonts w:ascii="Times New Roman" w:eastAsia="Times New Roman" w:hAnsi="Times New Roman" w:cs="Times New Roman"/>
              </w:rPr>
              <w:lastRenderedPageBreak/>
              <w:t>(fq. 6-11) Vlerësimi në funksion të zhvillimit të kompetencave të nxënësve (fq. 7-14)</w:t>
            </w:r>
          </w:p>
          <w:p w14:paraId="181613B5" w14:textId="7B1501D9"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Vlerësimi formativ në arsimin fillor në Kosovë dhe lidhja e tij me të arriturat shkollore të nxënësve (fq. 11-12)</w:t>
            </w:r>
          </w:p>
          <w:p w14:paraId="21FEBFED" w14:textId="75323439"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Korniza e vlerësimit të nxënësve të arsimit parauniversitar të Kosovës (fq. 30-33)</w:t>
            </w:r>
          </w:p>
          <w:p w14:paraId="36F2F9F8" w14:textId="36F1277F"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Guidance for developing and selecting quality assessments in the primary classroom (fq. 4-5)</w:t>
            </w:r>
          </w:p>
          <w:p w14:paraId="226C5E1C" w14:textId="57A2F6DA"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Assessment in the primary school curriculum: guidelines for schools (fq. 7-8)</w:t>
            </w:r>
          </w:p>
          <w:p w14:paraId="2968805F" w14:textId="503657A9" w:rsidR="00A57091" w:rsidRPr="00085DB8" w:rsidRDefault="00A57091" w:rsidP="000645FB">
            <w:pPr>
              <w:rPr>
                <w:rFonts w:ascii="Times New Roman" w:hAnsi="Times New Roman" w:cs="Times New Roman"/>
                <w:bCs/>
              </w:rPr>
            </w:pPr>
          </w:p>
        </w:tc>
        <w:tc>
          <w:tcPr>
            <w:tcW w:w="4295" w:type="dxa"/>
            <w:shd w:val="clear" w:color="auto" w:fill="auto"/>
          </w:tcPr>
          <w:p w14:paraId="29119082" w14:textId="489ABC61" w:rsidR="000645FB" w:rsidRPr="00085DB8" w:rsidRDefault="000645FB" w:rsidP="00085DB8">
            <w:pPr>
              <w:spacing w:before="120"/>
              <w:rPr>
                <w:rFonts w:ascii="Times New Roman" w:hAnsi="Times New Roman" w:cs="Times New Roman"/>
                <w:bCs/>
              </w:rPr>
            </w:pPr>
            <w:r w:rsidRPr="00085DB8">
              <w:rPr>
                <w:rStyle w:val="Strong"/>
                <w:rFonts w:ascii="Times New Roman" w:hAnsi="Times New Roman" w:cs="Times New Roman"/>
                <w:b w:val="0"/>
              </w:rPr>
              <w:lastRenderedPageBreak/>
              <w:t>Qëllimi:</w:t>
            </w:r>
            <w:r w:rsidRPr="00085DB8">
              <w:rPr>
                <w:rFonts w:ascii="Times New Roman" w:hAnsi="Times New Roman" w:cs="Times New Roman"/>
              </w:rPr>
              <w:br/>
            </w:r>
            <w:r w:rsidR="005959DD" w:rsidRPr="00085DB8">
              <w:rPr>
                <w:rFonts w:ascii="Times New Roman" w:hAnsi="Times New Roman" w:cs="Times New Roman"/>
              </w:rPr>
              <w:t>Të identifikojnë parimet dhe qëllimet e vlerësimit, duke marrë parasysh drejtësinë, transparencën dhe zhvillimin e nxënësve</w:t>
            </w:r>
          </w:p>
        </w:tc>
      </w:tr>
      <w:tr w:rsidR="000645FB" w:rsidRPr="00011010" w14:paraId="57F23ECB" w14:textId="77777777" w:rsidTr="00797652">
        <w:trPr>
          <w:trHeight w:val="1352"/>
        </w:trPr>
        <w:tc>
          <w:tcPr>
            <w:tcW w:w="1236" w:type="dxa"/>
            <w:vMerge/>
          </w:tcPr>
          <w:p w14:paraId="6655C810" w14:textId="77777777" w:rsidR="000645FB" w:rsidRDefault="000645FB" w:rsidP="000645FB">
            <w:pPr>
              <w:jc w:val="center"/>
              <w:rPr>
                <w:rFonts w:ascii="Times New Roman" w:hAnsi="Times New Roman"/>
                <w:bCs/>
              </w:rPr>
            </w:pPr>
          </w:p>
        </w:tc>
        <w:tc>
          <w:tcPr>
            <w:tcW w:w="2416" w:type="dxa"/>
            <w:vMerge/>
            <w:shd w:val="clear" w:color="auto" w:fill="auto"/>
          </w:tcPr>
          <w:p w14:paraId="03E90B8C" w14:textId="77777777" w:rsidR="000645FB" w:rsidRPr="00085DB8" w:rsidRDefault="000645FB" w:rsidP="000645FB">
            <w:pPr>
              <w:rPr>
                <w:rFonts w:ascii="Times New Roman" w:hAnsi="Times New Roman" w:cs="Times New Roman"/>
                <w:bCs/>
              </w:rPr>
            </w:pPr>
          </w:p>
        </w:tc>
        <w:tc>
          <w:tcPr>
            <w:tcW w:w="1559" w:type="dxa"/>
            <w:vMerge/>
          </w:tcPr>
          <w:p w14:paraId="1E6CA565" w14:textId="77777777" w:rsidR="000645FB" w:rsidRPr="00085DB8" w:rsidRDefault="000645FB" w:rsidP="000645FB">
            <w:pPr>
              <w:rPr>
                <w:rFonts w:ascii="Times New Roman" w:hAnsi="Times New Roman" w:cs="Times New Roman"/>
                <w:bCs/>
              </w:rPr>
            </w:pPr>
          </w:p>
        </w:tc>
        <w:tc>
          <w:tcPr>
            <w:tcW w:w="4295" w:type="dxa"/>
            <w:shd w:val="clear" w:color="auto" w:fill="auto"/>
          </w:tcPr>
          <w:p w14:paraId="373EAB49" w14:textId="1DFA75C7" w:rsidR="000645FB" w:rsidRPr="00085DB8" w:rsidRDefault="000645FB" w:rsidP="000645FB">
            <w:pPr>
              <w:pStyle w:val="NormalWeb"/>
              <w:rPr>
                <w:sz w:val="22"/>
                <w:szCs w:val="22"/>
              </w:rPr>
            </w:pPr>
            <w:r w:rsidRPr="00085DB8">
              <w:rPr>
                <w:rStyle w:val="Strong"/>
                <w:b w:val="0"/>
                <w:sz w:val="22"/>
                <w:szCs w:val="22"/>
              </w:rPr>
              <w:t>Ligjërata e mësimdhënësit:</w:t>
            </w:r>
            <w:r w:rsidRPr="00085DB8">
              <w:rPr>
                <w:bCs/>
                <w:sz w:val="22"/>
                <w:szCs w:val="22"/>
              </w:rPr>
              <w:t xml:space="preserve"> </w:t>
            </w:r>
            <w:r w:rsidRPr="00085DB8">
              <w:rPr>
                <w:bCs/>
                <w:sz w:val="22"/>
                <w:szCs w:val="22"/>
              </w:rPr>
              <w:t>Ligjërata e mësimdhënësit:</w:t>
            </w:r>
          </w:p>
          <w:p w14:paraId="7A3DD400" w14:textId="77777777" w:rsidR="000645FB" w:rsidRPr="000645FB" w:rsidRDefault="000645FB" w:rsidP="000645FB">
            <w:pPr>
              <w:numPr>
                <w:ilvl w:val="0"/>
                <w:numId w:val="8"/>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Prezentim i konceptit të vlerësimit dhe funksionit të tij në mësimdhënie.</w:t>
            </w:r>
          </w:p>
          <w:p w14:paraId="30FB04F4" w14:textId="780B9B8A" w:rsidR="000645FB" w:rsidRPr="000645FB" w:rsidRDefault="000645FB" w:rsidP="000645FB">
            <w:pPr>
              <w:numPr>
                <w:ilvl w:val="0"/>
                <w:numId w:val="8"/>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 xml:space="preserve">Shpjegim i parimeve që udhëheqin vlerësimin </w:t>
            </w:r>
          </w:p>
          <w:p w14:paraId="28F9CF59" w14:textId="192B2286" w:rsidR="000645FB" w:rsidRPr="000645FB" w:rsidRDefault="000645FB" w:rsidP="000645FB">
            <w:pPr>
              <w:numPr>
                <w:ilvl w:val="0"/>
                <w:numId w:val="8"/>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Disk</w:t>
            </w:r>
            <w:r w:rsidR="00BE625B" w:rsidRPr="00085DB8">
              <w:rPr>
                <w:rFonts w:ascii="Times New Roman" w:eastAsia="Times New Roman" w:hAnsi="Times New Roman" w:cs="Times New Roman"/>
              </w:rPr>
              <w:t xml:space="preserve">utim mbi qëllimet e vlerësimit </w:t>
            </w:r>
          </w:p>
          <w:p w14:paraId="1294407B" w14:textId="77777777" w:rsidR="000645FB" w:rsidRPr="000645FB" w:rsidRDefault="000645FB" w:rsidP="000645FB">
            <w:pPr>
              <w:spacing w:before="100" w:beforeAutospacing="1" w:after="100" w:afterAutospacing="1" w:line="240" w:lineRule="auto"/>
              <w:rPr>
                <w:rFonts w:ascii="Times New Roman" w:eastAsia="Times New Roman" w:hAnsi="Times New Roman" w:cs="Times New Roman"/>
              </w:rPr>
            </w:pPr>
            <w:r w:rsidRPr="00085DB8">
              <w:rPr>
                <w:rFonts w:ascii="Times New Roman" w:eastAsia="Times New Roman" w:hAnsi="Times New Roman" w:cs="Times New Roman"/>
                <w:bCs/>
              </w:rPr>
              <w:lastRenderedPageBreak/>
              <w:t>Aktivitet në klasë:</w:t>
            </w:r>
          </w:p>
          <w:p w14:paraId="5C7A7C88" w14:textId="77777777" w:rsidR="000645FB" w:rsidRPr="000645FB" w:rsidRDefault="000645FB" w:rsidP="000645FB">
            <w:pPr>
              <w:numPr>
                <w:ilvl w:val="0"/>
                <w:numId w:val="9"/>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Studentët diskutojnë në grupe: “Çfarë është vlerësimi dhe pse është i rëndësishëm?”</w:t>
            </w:r>
          </w:p>
          <w:p w14:paraId="6208630B" w14:textId="77777777" w:rsidR="000645FB" w:rsidRPr="000645FB" w:rsidRDefault="000645FB" w:rsidP="000645FB">
            <w:pPr>
              <w:numPr>
                <w:ilvl w:val="0"/>
                <w:numId w:val="9"/>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Identifikojnë parimet dhe qëllimet e vlerësimit dhe japin shembuj praktikë nga klasa.</w:t>
            </w:r>
          </w:p>
          <w:p w14:paraId="76CC7D93" w14:textId="77777777" w:rsidR="000645FB" w:rsidRPr="000645FB" w:rsidRDefault="000645FB" w:rsidP="000645FB">
            <w:pPr>
              <w:numPr>
                <w:ilvl w:val="0"/>
                <w:numId w:val="9"/>
              </w:numPr>
              <w:spacing w:before="100" w:beforeAutospacing="1" w:after="100" w:afterAutospacing="1" w:line="240" w:lineRule="auto"/>
              <w:rPr>
                <w:rFonts w:ascii="Times New Roman" w:eastAsia="Times New Roman" w:hAnsi="Times New Roman" w:cs="Times New Roman"/>
              </w:rPr>
            </w:pPr>
            <w:r w:rsidRPr="000645FB">
              <w:rPr>
                <w:rFonts w:ascii="Times New Roman" w:eastAsia="Times New Roman" w:hAnsi="Times New Roman" w:cs="Times New Roman"/>
              </w:rPr>
              <w:t>Çdo grup prezanton zgjidhjet dhe mësimdhënësi ndihmon për të nxjerrë përfundimet mbi aplikimin praktik të parimeve dhe qëllimeve të vlerësimit.</w:t>
            </w:r>
          </w:p>
          <w:p w14:paraId="5E0098C9" w14:textId="201341A3" w:rsidR="000645FB" w:rsidRPr="00085DB8" w:rsidRDefault="000645FB" w:rsidP="000645FB">
            <w:pPr>
              <w:spacing w:before="120"/>
              <w:rPr>
                <w:rFonts w:ascii="Times New Roman" w:hAnsi="Times New Roman" w:cs="Times New Roman"/>
                <w:bCs/>
              </w:rPr>
            </w:pPr>
          </w:p>
        </w:tc>
      </w:tr>
      <w:tr w:rsidR="008F3DBC" w:rsidRPr="00011010" w14:paraId="6A90152D" w14:textId="77777777" w:rsidTr="00797652">
        <w:tc>
          <w:tcPr>
            <w:tcW w:w="1236" w:type="dxa"/>
            <w:vMerge w:val="restart"/>
          </w:tcPr>
          <w:p w14:paraId="035FE18B" w14:textId="099190D2" w:rsidR="008F3DBC" w:rsidRDefault="008F3DBC" w:rsidP="008F3DBC">
            <w:pPr>
              <w:jc w:val="center"/>
              <w:rPr>
                <w:rFonts w:ascii="Times New Roman" w:hAnsi="Times New Roman"/>
                <w:bCs/>
              </w:rPr>
            </w:pPr>
            <w:r>
              <w:rPr>
                <w:rFonts w:ascii="Times New Roman" w:hAnsi="Times New Roman"/>
                <w:bCs/>
              </w:rPr>
              <w:lastRenderedPageBreak/>
              <w:t>4</w:t>
            </w:r>
          </w:p>
          <w:p w14:paraId="105C4546" w14:textId="77777777" w:rsidR="008F3DBC" w:rsidRPr="00011010" w:rsidRDefault="008F3DBC" w:rsidP="008F3DBC">
            <w:pPr>
              <w:jc w:val="center"/>
              <w:rPr>
                <w:rFonts w:ascii="Times New Roman" w:hAnsi="Times New Roman"/>
                <w:bCs/>
              </w:rPr>
            </w:pPr>
          </w:p>
        </w:tc>
        <w:tc>
          <w:tcPr>
            <w:tcW w:w="2416" w:type="dxa"/>
            <w:vMerge w:val="restart"/>
            <w:shd w:val="clear" w:color="auto" w:fill="auto"/>
          </w:tcPr>
          <w:p w14:paraId="3EDA559D" w14:textId="04374242" w:rsidR="008F3DBC" w:rsidRPr="00085DB8" w:rsidRDefault="00702518" w:rsidP="00FE7F9D">
            <w:pPr>
              <w:rPr>
                <w:rFonts w:ascii="Times New Roman" w:hAnsi="Times New Roman" w:cs="Times New Roman"/>
                <w:bCs/>
              </w:rPr>
            </w:pPr>
            <w:r w:rsidRPr="00085DB8">
              <w:rPr>
                <w:rFonts w:ascii="Times New Roman" w:hAnsi="Times New Roman" w:cs="Times New Roman"/>
              </w:rPr>
              <w:t>Vlerësimi formativ dhe summativ në arsimin f</w:t>
            </w:r>
            <w:r w:rsidR="003F4165" w:rsidRPr="00085DB8">
              <w:rPr>
                <w:rFonts w:ascii="Times New Roman" w:hAnsi="Times New Roman" w:cs="Times New Roman"/>
              </w:rPr>
              <w:t xml:space="preserve">illor </w:t>
            </w:r>
          </w:p>
        </w:tc>
        <w:tc>
          <w:tcPr>
            <w:tcW w:w="1559" w:type="dxa"/>
            <w:vMerge w:val="restart"/>
          </w:tcPr>
          <w:p w14:paraId="7F766AB4" w14:textId="25417B70"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Vlerësimi në funksion të zhvillimit të kompetencave </w:t>
            </w:r>
            <w:r w:rsidRPr="00A90595">
              <w:rPr>
                <w:rFonts w:ascii="Times New Roman" w:eastAsia="Times New Roman" w:hAnsi="Times New Roman" w:cs="Times New Roman"/>
              </w:rPr>
              <w:lastRenderedPageBreak/>
              <w:t>të nxënësve (fq. 14-32)</w:t>
            </w:r>
          </w:p>
          <w:p w14:paraId="7CE86A5B" w14:textId="245B9930"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Vlerësimi formativ në arsimin fillor në Kosovë dhe lidhja e tij me të arriturat shkollore të nxënësve (fq. 12-16, 31-61)</w:t>
            </w:r>
          </w:p>
          <w:p w14:paraId="26C48C50" w14:textId="0A57295C"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Korniza e vlerësimit të nxënësve të arsimit parauniversitar të Kosovës (fq. 33-35</w:t>
            </w:r>
            <w:proofErr w:type="gramStart"/>
            <w:r w:rsidRPr="00A90595">
              <w:rPr>
                <w:rFonts w:ascii="Times New Roman" w:eastAsia="Times New Roman" w:hAnsi="Times New Roman" w:cs="Times New Roman"/>
              </w:rPr>
              <w:t>)  Teachers</w:t>
            </w:r>
            <w:proofErr w:type="gramEnd"/>
            <w:r w:rsidRPr="00A90595">
              <w:rPr>
                <w:rFonts w:ascii="Times New Roman" w:eastAsia="Times New Roman" w:hAnsi="Times New Roman" w:cs="Times New Roman"/>
              </w:rPr>
              <w:t>' attitudes and practices towards formative assessment in primary schools (fq. 161-175)</w:t>
            </w:r>
          </w:p>
          <w:p w14:paraId="5D47A0C4" w14:textId="352295F2"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A guide for teachers: formative assessment in action (fq. 4-11)</w:t>
            </w:r>
          </w:p>
          <w:p w14:paraId="298C2A76" w14:textId="3568DC51" w:rsidR="001F4756" w:rsidRPr="00085DB8" w:rsidRDefault="001F4756" w:rsidP="008F3DBC">
            <w:pPr>
              <w:rPr>
                <w:rFonts w:ascii="Times New Roman" w:hAnsi="Times New Roman" w:cs="Times New Roman"/>
                <w:bCs/>
              </w:rPr>
            </w:pPr>
          </w:p>
        </w:tc>
        <w:tc>
          <w:tcPr>
            <w:tcW w:w="4295" w:type="dxa"/>
            <w:shd w:val="clear" w:color="auto" w:fill="auto"/>
          </w:tcPr>
          <w:p w14:paraId="4B925A30" w14:textId="77777777" w:rsidR="00085DB8" w:rsidRDefault="008F3DBC" w:rsidP="008F3DBC">
            <w:pPr>
              <w:spacing w:before="120"/>
              <w:rPr>
                <w:rFonts w:ascii="Times New Roman" w:hAnsi="Times New Roman" w:cs="Times New Roman"/>
                <w:bCs/>
              </w:rPr>
            </w:pPr>
            <w:r w:rsidRPr="00085DB8">
              <w:rPr>
                <w:rFonts w:ascii="Times New Roman" w:hAnsi="Times New Roman" w:cs="Times New Roman"/>
                <w:bCs/>
              </w:rPr>
              <w:lastRenderedPageBreak/>
              <w:t xml:space="preserve">Qëllimi: </w:t>
            </w:r>
          </w:p>
          <w:p w14:paraId="0145B727" w14:textId="2BADF4BA" w:rsidR="008F3DBC" w:rsidRPr="00085DB8" w:rsidRDefault="00F56426" w:rsidP="008F3DBC">
            <w:pPr>
              <w:spacing w:before="120"/>
              <w:rPr>
                <w:rFonts w:ascii="Times New Roman" w:hAnsi="Times New Roman" w:cs="Times New Roman"/>
                <w:bCs/>
              </w:rPr>
            </w:pPr>
            <w:r w:rsidRPr="00085DB8">
              <w:rPr>
                <w:rFonts w:ascii="Times New Roman" w:hAnsi="Times New Roman" w:cs="Times New Roman"/>
              </w:rPr>
              <w:t xml:space="preserve">Studentët të analizojnë dhe të aplikojnë metoda të ndryshme të vlerësimit, përfshirë </w:t>
            </w:r>
            <w:r w:rsidRPr="00085DB8">
              <w:rPr>
                <w:rFonts w:ascii="Times New Roman" w:hAnsi="Times New Roman" w:cs="Times New Roman"/>
              </w:rPr>
              <w:lastRenderedPageBreak/>
              <w:t>formativin dhe summativin, në situata reale të klasës për të mbështetur arritjet e nxënësve.</w:t>
            </w:r>
          </w:p>
        </w:tc>
      </w:tr>
      <w:tr w:rsidR="008F3DBC" w:rsidRPr="00011010" w14:paraId="4864269B" w14:textId="77777777" w:rsidTr="00797652">
        <w:tc>
          <w:tcPr>
            <w:tcW w:w="1236" w:type="dxa"/>
            <w:vMerge/>
          </w:tcPr>
          <w:p w14:paraId="34896087" w14:textId="77777777" w:rsidR="008F3DBC" w:rsidRDefault="008F3DBC" w:rsidP="008F3DBC">
            <w:pPr>
              <w:jc w:val="center"/>
              <w:rPr>
                <w:rFonts w:ascii="Times New Roman" w:hAnsi="Times New Roman"/>
                <w:bCs/>
              </w:rPr>
            </w:pPr>
          </w:p>
        </w:tc>
        <w:tc>
          <w:tcPr>
            <w:tcW w:w="2416" w:type="dxa"/>
            <w:vMerge/>
            <w:shd w:val="clear" w:color="auto" w:fill="auto"/>
          </w:tcPr>
          <w:p w14:paraId="1548DFAE" w14:textId="77777777" w:rsidR="008F3DBC" w:rsidRPr="00085DB8" w:rsidRDefault="008F3DBC" w:rsidP="008F3DBC">
            <w:pPr>
              <w:rPr>
                <w:rFonts w:ascii="Times New Roman" w:hAnsi="Times New Roman" w:cs="Times New Roman"/>
                <w:bCs/>
              </w:rPr>
            </w:pPr>
          </w:p>
        </w:tc>
        <w:tc>
          <w:tcPr>
            <w:tcW w:w="1559" w:type="dxa"/>
            <w:vMerge/>
          </w:tcPr>
          <w:p w14:paraId="27B9D860" w14:textId="77777777" w:rsidR="008F3DBC" w:rsidRPr="00085DB8" w:rsidRDefault="008F3DBC" w:rsidP="008F3DBC">
            <w:pPr>
              <w:rPr>
                <w:rFonts w:ascii="Times New Roman" w:hAnsi="Times New Roman" w:cs="Times New Roman"/>
                <w:bCs/>
              </w:rPr>
            </w:pPr>
          </w:p>
        </w:tc>
        <w:tc>
          <w:tcPr>
            <w:tcW w:w="4295" w:type="dxa"/>
            <w:shd w:val="clear" w:color="auto" w:fill="auto"/>
          </w:tcPr>
          <w:p w14:paraId="77CEBF4D" w14:textId="31499A7B" w:rsidR="00F56426" w:rsidRPr="00085DB8" w:rsidRDefault="00F56426" w:rsidP="00F56426">
            <w:pPr>
              <w:spacing w:before="100" w:beforeAutospacing="1" w:after="100" w:afterAutospacing="1" w:line="240" w:lineRule="auto"/>
              <w:rPr>
                <w:rFonts w:ascii="Times New Roman" w:eastAsia="Times New Roman" w:hAnsi="Times New Roman" w:cs="Times New Roman"/>
              </w:rPr>
            </w:pPr>
            <w:r w:rsidRPr="00085DB8">
              <w:rPr>
                <w:rFonts w:ascii="Times New Roman" w:eastAsia="Times New Roman" w:hAnsi="Times New Roman" w:cs="Times New Roman"/>
              </w:rPr>
              <w:t xml:space="preserve">Aktiviteti </w:t>
            </w:r>
          </w:p>
          <w:p w14:paraId="704CABB5" w14:textId="1D8C47BB" w:rsidR="008F3DBC" w:rsidRPr="00085DB8" w:rsidRDefault="00BE625B" w:rsidP="00BE625B">
            <w:pPr>
              <w:spacing w:before="100" w:beforeAutospacing="1" w:after="100" w:afterAutospacing="1" w:line="240" w:lineRule="auto"/>
              <w:rPr>
                <w:rFonts w:ascii="Times New Roman" w:hAnsi="Times New Roman" w:cs="Times New Roman"/>
                <w:bCs/>
              </w:rPr>
            </w:pPr>
            <w:r w:rsidRPr="00085DB8">
              <w:rPr>
                <w:rFonts w:ascii="Times New Roman" w:hAnsi="Times New Roman" w:cs="Times New Roman"/>
              </w:rPr>
              <w:t>Analizë e rasteve të vlerësimit në shkollë; ushtrime për planifikimin e vlerësimit formativ në klasë.</w:t>
            </w:r>
          </w:p>
        </w:tc>
      </w:tr>
      <w:tr w:rsidR="008F3DBC" w:rsidRPr="00011010" w14:paraId="235DC7D7" w14:textId="77777777" w:rsidTr="00797652">
        <w:tc>
          <w:tcPr>
            <w:tcW w:w="1236" w:type="dxa"/>
            <w:vMerge w:val="restart"/>
          </w:tcPr>
          <w:p w14:paraId="4529D8DB" w14:textId="3776CD1E" w:rsidR="008F3DBC" w:rsidRPr="00011010" w:rsidRDefault="008F3DBC" w:rsidP="008F3DBC">
            <w:pPr>
              <w:jc w:val="center"/>
              <w:rPr>
                <w:rFonts w:ascii="Times New Roman" w:hAnsi="Times New Roman"/>
                <w:bCs/>
              </w:rPr>
            </w:pPr>
            <w:r>
              <w:rPr>
                <w:rFonts w:ascii="Times New Roman" w:hAnsi="Times New Roman"/>
                <w:bCs/>
              </w:rPr>
              <w:t>5</w:t>
            </w:r>
          </w:p>
        </w:tc>
        <w:tc>
          <w:tcPr>
            <w:tcW w:w="2416" w:type="dxa"/>
            <w:vMerge w:val="restart"/>
            <w:shd w:val="clear" w:color="auto" w:fill="auto"/>
          </w:tcPr>
          <w:p w14:paraId="71712D83" w14:textId="5DF2E100" w:rsidR="008F3DBC" w:rsidRPr="00085DB8" w:rsidRDefault="008F3DBC" w:rsidP="008F3DBC">
            <w:pPr>
              <w:rPr>
                <w:rFonts w:ascii="Times New Roman" w:hAnsi="Times New Roman" w:cs="Times New Roman"/>
                <w:bCs/>
              </w:rPr>
            </w:pPr>
            <w:r w:rsidRPr="00085DB8">
              <w:rPr>
                <w:rFonts w:ascii="Times New Roman" w:hAnsi="Times New Roman" w:cs="Times New Roman"/>
              </w:rPr>
              <w:t>Taksonomia e Blumit dhe taksonomia Solo</w:t>
            </w:r>
          </w:p>
        </w:tc>
        <w:tc>
          <w:tcPr>
            <w:tcW w:w="1559" w:type="dxa"/>
            <w:vMerge w:val="restart"/>
          </w:tcPr>
          <w:p w14:paraId="0D7DE39E" w14:textId="1D7C8FAA" w:rsidR="00A90595" w:rsidRPr="00085DB8" w:rsidRDefault="00A90595" w:rsidP="00A90595">
            <w:pPr>
              <w:rPr>
                <w:rFonts w:ascii="Times New Roman" w:hAnsi="Times New Roman" w:cs="Times New Roman"/>
              </w:rPr>
            </w:pPr>
            <w:r w:rsidRPr="00085DB8">
              <w:rPr>
                <w:rFonts w:ascii="Times New Roman" w:hAnsi="Times New Roman" w:cs="Times New Roman"/>
              </w:rPr>
              <w:t xml:space="preserve"> Taxonomy of educational objectives: the classification of educational goals </w:t>
            </w:r>
          </w:p>
          <w:p w14:paraId="23420152" w14:textId="4EA03583" w:rsidR="00A90595" w:rsidRPr="00085DB8" w:rsidRDefault="00A90595" w:rsidP="00A90595">
            <w:pPr>
              <w:rPr>
                <w:rFonts w:ascii="Times New Roman" w:hAnsi="Times New Roman" w:cs="Times New Roman"/>
              </w:rPr>
            </w:pPr>
            <w:r w:rsidRPr="00085DB8">
              <w:rPr>
                <w:rFonts w:ascii="Times New Roman" w:hAnsi="Times New Roman" w:cs="Times New Roman"/>
              </w:rPr>
              <w:t xml:space="preserve">  SOLO taxonomy as a framework for </w:t>
            </w:r>
            <w:r w:rsidRPr="00085DB8">
              <w:rPr>
                <w:rFonts w:ascii="Times New Roman" w:hAnsi="Times New Roman" w:cs="Times New Roman"/>
              </w:rPr>
              <w:lastRenderedPageBreak/>
              <w:t>teaching, learning and assessment (fq. 151–163)</w:t>
            </w:r>
          </w:p>
          <w:p w14:paraId="36397923" w14:textId="631CC9FE" w:rsidR="00A90595" w:rsidRPr="00085DB8" w:rsidRDefault="00A90595" w:rsidP="00A90595">
            <w:pPr>
              <w:rPr>
                <w:rFonts w:ascii="Times New Roman" w:hAnsi="Times New Roman" w:cs="Times New Roman"/>
              </w:rPr>
            </w:pPr>
            <w:r w:rsidRPr="00085DB8">
              <w:rPr>
                <w:rFonts w:ascii="Times New Roman" w:hAnsi="Times New Roman" w:cs="Times New Roman"/>
              </w:rPr>
              <w:t xml:space="preserve">First steps with SOLO taxonomy </w:t>
            </w:r>
          </w:p>
          <w:p w14:paraId="1DEBE045" w14:textId="2CE4E833" w:rsidR="008166C8" w:rsidRPr="00085DB8" w:rsidRDefault="008166C8" w:rsidP="008F3DBC">
            <w:pPr>
              <w:rPr>
                <w:rFonts w:ascii="Times New Roman" w:hAnsi="Times New Roman" w:cs="Times New Roman"/>
              </w:rPr>
            </w:pPr>
          </w:p>
        </w:tc>
        <w:tc>
          <w:tcPr>
            <w:tcW w:w="4295" w:type="dxa"/>
            <w:shd w:val="clear" w:color="auto" w:fill="auto"/>
          </w:tcPr>
          <w:p w14:paraId="17B1CE63" w14:textId="77777777" w:rsidR="00FE7F9D" w:rsidRPr="00085DB8" w:rsidRDefault="00FE7F9D" w:rsidP="00FE7F9D">
            <w:pPr>
              <w:rPr>
                <w:rFonts w:ascii="Times New Roman" w:hAnsi="Times New Roman" w:cs="Times New Roman"/>
              </w:rPr>
            </w:pPr>
            <w:r w:rsidRPr="00085DB8">
              <w:rPr>
                <w:rFonts w:ascii="Times New Roman" w:hAnsi="Times New Roman" w:cs="Times New Roman"/>
              </w:rPr>
              <w:lastRenderedPageBreak/>
              <w:t>Qëllimi i mësimit:</w:t>
            </w:r>
          </w:p>
          <w:p w14:paraId="7D077D45" w14:textId="7B89EA3E" w:rsidR="008F3DBC" w:rsidRPr="00085DB8" w:rsidRDefault="00FE7F9D" w:rsidP="00FE7F9D">
            <w:pPr>
              <w:rPr>
                <w:rFonts w:ascii="Times New Roman" w:hAnsi="Times New Roman" w:cs="Times New Roman"/>
              </w:rPr>
            </w:pPr>
            <w:r w:rsidRPr="00085DB8">
              <w:rPr>
                <w:rFonts w:ascii="Times New Roman" w:hAnsi="Times New Roman" w:cs="Times New Roman"/>
              </w:rPr>
              <w:t>Studentët të përdorin taksonominë e Blumit për të strukturuar mësimin dhe vlerësimin, ndërsa njoftohen dhe praktikojnë përdorimin e taksonomisë SOLO</w:t>
            </w:r>
            <w:r w:rsidR="005959DD" w:rsidRPr="00085DB8">
              <w:rPr>
                <w:rFonts w:ascii="Times New Roman" w:hAnsi="Times New Roman" w:cs="Times New Roman"/>
              </w:rPr>
              <w:t xml:space="preserve"> në aktivitete reale të klasës.</w:t>
            </w:r>
          </w:p>
        </w:tc>
      </w:tr>
      <w:tr w:rsidR="008F3DBC" w:rsidRPr="00011010" w14:paraId="3898066F" w14:textId="77777777" w:rsidTr="00797652">
        <w:tc>
          <w:tcPr>
            <w:tcW w:w="1236" w:type="dxa"/>
            <w:vMerge/>
          </w:tcPr>
          <w:p w14:paraId="5FC83BAD" w14:textId="77777777" w:rsidR="008F3DBC" w:rsidRDefault="008F3DBC" w:rsidP="008F3DBC">
            <w:pPr>
              <w:jc w:val="center"/>
              <w:rPr>
                <w:rFonts w:ascii="Times New Roman" w:hAnsi="Times New Roman"/>
                <w:bCs/>
              </w:rPr>
            </w:pPr>
          </w:p>
        </w:tc>
        <w:tc>
          <w:tcPr>
            <w:tcW w:w="2416" w:type="dxa"/>
            <w:vMerge/>
            <w:shd w:val="clear" w:color="auto" w:fill="auto"/>
          </w:tcPr>
          <w:p w14:paraId="1FA63B02" w14:textId="77777777" w:rsidR="008F3DBC" w:rsidRPr="00085DB8" w:rsidRDefault="008F3DBC" w:rsidP="008F3DBC">
            <w:pPr>
              <w:rPr>
                <w:rFonts w:ascii="Times New Roman" w:hAnsi="Times New Roman" w:cs="Times New Roman"/>
                <w:bCs/>
              </w:rPr>
            </w:pPr>
          </w:p>
        </w:tc>
        <w:tc>
          <w:tcPr>
            <w:tcW w:w="1559" w:type="dxa"/>
            <w:vMerge/>
          </w:tcPr>
          <w:p w14:paraId="4732896D" w14:textId="77777777" w:rsidR="008F3DBC" w:rsidRPr="00085DB8" w:rsidRDefault="008F3DBC" w:rsidP="008F3DBC">
            <w:pPr>
              <w:rPr>
                <w:rFonts w:ascii="Times New Roman" w:hAnsi="Times New Roman" w:cs="Times New Roman"/>
                <w:bCs/>
              </w:rPr>
            </w:pPr>
          </w:p>
        </w:tc>
        <w:tc>
          <w:tcPr>
            <w:tcW w:w="4295" w:type="dxa"/>
            <w:shd w:val="clear" w:color="auto" w:fill="auto"/>
          </w:tcPr>
          <w:p w14:paraId="016C5F32" w14:textId="25239106" w:rsidR="00FE7F9D" w:rsidRPr="00085DB8" w:rsidRDefault="00FE7F9D" w:rsidP="00FE7F9D">
            <w:pPr>
              <w:rPr>
                <w:rFonts w:ascii="Times New Roman" w:hAnsi="Times New Roman" w:cs="Times New Roman"/>
              </w:rPr>
            </w:pPr>
            <w:r w:rsidRPr="00085DB8">
              <w:rPr>
                <w:rFonts w:ascii="Times New Roman" w:hAnsi="Times New Roman" w:cs="Times New Roman"/>
              </w:rPr>
              <w:t>Aktiviteti</w:t>
            </w:r>
            <w:r w:rsidR="005959DD" w:rsidRPr="00085DB8">
              <w:rPr>
                <w:rFonts w:ascii="Times New Roman" w:hAnsi="Times New Roman" w:cs="Times New Roman"/>
              </w:rPr>
              <w:t>:</w:t>
            </w:r>
          </w:p>
          <w:p w14:paraId="6EFE2BA6" w14:textId="0E506680" w:rsidR="00FE7F9D" w:rsidRPr="00085DB8" w:rsidRDefault="00FE7F9D" w:rsidP="00FE7F9D">
            <w:pPr>
              <w:rPr>
                <w:rFonts w:ascii="Times New Roman" w:hAnsi="Times New Roman" w:cs="Times New Roman"/>
              </w:rPr>
            </w:pPr>
            <w:r w:rsidRPr="00085DB8">
              <w:rPr>
                <w:rFonts w:ascii="Times New Roman" w:hAnsi="Times New Roman" w:cs="Times New Roman"/>
              </w:rPr>
              <w:lastRenderedPageBreak/>
              <w:t>Shpjegim i shkurtër nga mësimdhënësi mbi nivelet e taksonomisë së Blumit dhe konc</w:t>
            </w:r>
            <w:r w:rsidR="005959DD" w:rsidRPr="00085DB8">
              <w:rPr>
                <w:rFonts w:ascii="Times New Roman" w:hAnsi="Times New Roman" w:cs="Times New Roman"/>
              </w:rPr>
              <w:t>eptet bazë të taksonomisë SOLO.</w:t>
            </w:r>
          </w:p>
          <w:p w14:paraId="76A55914" w14:textId="62A3E69D" w:rsidR="00FE7F9D" w:rsidRPr="00085DB8" w:rsidRDefault="00FE7F9D" w:rsidP="00FE7F9D">
            <w:pPr>
              <w:rPr>
                <w:rFonts w:ascii="Times New Roman" w:hAnsi="Times New Roman" w:cs="Times New Roman"/>
              </w:rPr>
            </w:pPr>
            <w:r w:rsidRPr="00085DB8">
              <w:rPr>
                <w:rFonts w:ascii="Times New Roman" w:hAnsi="Times New Roman" w:cs="Times New Roman"/>
              </w:rPr>
              <w:t>Punë në grupe për Blumin: secili grup harton pyetje ose aktivitet sipas niveleve të taksonomisë s</w:t>
            </w:r>
            <w:r w:rsidR="005959DD" w:rsidRPr="00085DB8">
              <w:rPr>
                <w:rFonts w:ascii="Times New Roman" w:hAnsi="Times New Roman" w:cs="Times New Roman"/>
              </w:rPr>
              <w:t>ë Blumit për një temë të dhënë.</w:t>
            </w:r>
          </w:p>
          <w:p w14:paraId="6F1A0AE4" w14:textId="6C704A0B" w:rsidR="00FE7F9D" w:rsidRPr="00085DB8" w:rsidRDefault="00FE7F9D" w:rsidP="00FE7F9D">
            <w:pPr>
              <w:rPr>
                <w:rFonts w:ascii="Times New Roman" w:hAnsi="Times New Roman" w:cs="Times New Roman"/>
              </w:rPr>
            </w:pPr>
            <w:r w:rsidRPr="00085DB8">
              <w:rPr>
                <w:rFonts w:ascii="Times New Roman" w:hAnsi="Times New Roman" w:cs="Times New Roman"/>
              </w:rPr>
              <w:t xml:space="preserve">Punë në grupe për SOLO: grupet analizojnë të njëjtën temë duke përdorur taksonominë SOLO për të hartuar aktivitete ose për të vlerësuar të nxënit e nxënësve në </w:t>
            </w:r>
            <w:r w:rsidR="005959DD" w:rsidRPr="00085DB8">
              <w:rPr>
                <w:rFonts w:ascii="Times New Roman" w:hAnsi="Times New Roman" w:cs="Times New Roman"/>
              </w:rPr>
              <w:t>nivele të ndryshme të kuptimit.</w:t>
            </w:r>
          </w:p>
          <w:p w14:paraId="5520BA5F" w14:textId="77777777" w:rsidR="00FE7F9D" w:rsidRPr="00085DB8" w:rsidRDefault="00FE7F9D" w:rsidP="00FE7F9D">
            <w:pPr>
              <w:rPr>
                <w:rFonts w:ascii="Times New Roman" w:hAnsi="Times New Roman" w:cs="Times New Roman"/>
              </w:rPr>
            </w:pPr>
            <w:r w:rsidRPr="00085DB8">
              <w:rPr>
                <w:rFonts w:ascii="Times New Roman" w:hAnsi="Times New Roman" w:cs="Times New Roman"/>
              </w:rPr>
              <w:t>Prezantim dhe diskutim i përbashkët mbi mënyrën se si taksonomia e Blumit ndihmon në strukturimin e mësimit dhe si taksonomia SOLO mund të përdoret për të analizuar dhe përmirësuar të nxënit.</w:t>
            </w:r>
          </w:p>
          <w:p w14:paraId="639ABDEE" w14:textId="77777777" w:rsidR="00FE7F9D" w:rsidRPr="00085DB8" w:rsidRDefault="00FE7F9D" w:rsidP="00FE7F9D">
            <w:pPr>
              <w:rPr>
                <w:rFonts w:ascii="Times New Roman" w:hAnsi="Times New Roman" w:cs="Times New Roman"/>
              </w:rPr>
            </w:pPr>
          </w:p>
          <w:p w14:paraId="78CF024C" w14:textId="4275311F" w:rsidR="008F3DBC" w:rsidRPr="00085DB8" w:rsidRDefault="00FE7F9D" w:rsidP="00FE7F9D">
            <w:pPr>
              <w:rPr>
                <w:rFonts w:ascii="Times New Roman" w:hAnsi="Times New Roman" w:cs="Times New Roman"/>
              </w:rPr>
            </w:pPr>
            <w:r w:rsidRPr="00085DB8">
              <w:rPr>
                <w:rFonts w:ascii="Times New Roman" w:hAnsi="Times New Roman" w:cs="Times New Roman"/>
              </w:rPr>
              <w:t>Reflektim individual: Studentët mendojnë si do të aplikojnë këto taksonomi në praktikën e tyre mësimore.</w:t>
            </w:r>
          </w:p>
        </w:tc>
      </w:tr>
      <w:tr w:rsidR="008F3DBC" w:rsidRPr="00011010" w14:paraId="42EA579D" w14:textId="77777777" w:rsidTr="00797652">
        <w:tc>
          <w:tcPr>
            <w:tcW w:w="1236" w:type="dxa"/>
            <w:vMerge w:val="restart"/>
          </w:tcPr>
          <w:p w14:paraId="3B3BAEA9" w14:textId="03C25CD7" w:rsidR="008F3DBC" w:rsidRPr="00011010" w:rsidRDefault="008F3DBC" w:rsidP="008F3DBC">
            <w:pPr>
              <w:jc w:val="center"/>
              <w:rPr>
                <w:rFonts w:ascii="Times New Roman" w:hAnsi="Times New Roman"/>
                <w:bCs/>
              </w:rPr>
            </w:pPr>
            <w:r>
              <w:rPr>
                <w:rFonts w:ascii="Times New Roman" w:hAnsi="Times New Roman"/>
                <w:bCs/>
              </w:rPr>
              <w:lastRenderedPageBreak/>
              <w:t>6</w:t>
            </w:r>
          </w:p>
        </w:tc>
        <w:tc>
          <w:tcPr>
            <w:tcW w:w="2416" w:type="dxa"/>
            <w:vMerge w:val="restart"/>
            <w:shd w:val="clear" w:color="auto" w:fill="auto"/>
          </w:tcPr>
          <w:p w14:paraId="7BA8572B" w14:textId="09BDE3D0" w:rsidR="008F3DBC" w:rsidRPr="00085DB8" w:rsidRDefault="00702518" w:rsidP="008F3DBC">
            <w:pPr>
              <w:rPr>
                <w:rFonts w:ascii="Times New Roman" w:hAnsi="Times New Roman" w:cs="Times New Roman"/>
                <w:bCs/>
              </w:rPr>
            </w:pPr>
            <w:r w:rsidRPr="00085DB8">
              <w:rPr>
                <w:rFonts w:ascii="Times New Roman" w:hAnsi="Times New Roman" w:cs="Times New Roman"/>
              </w:rPr>
              <w:t>Hartimi dhe përdorimi i instrumenteve të v</w:t>
            </w:r>
            <w:r w:rsidR="006D3B5A" w:rsidRPr="00085DB8">
              <w:rPr>
                <w:rFonts w:ascii="Times New Roman" w:hAnsi="Times New Roman" w:cs="Times New Roman"/>
              </w:rPr>
              <w:t>lerësimit</w:t>
            </w:r>
          </w:p>
        </w:tc>
        <w:tc>
          <w:tcPr>
            <w:tcW w:w="1559" w:type="dxa"/>
            <w:vMerge w:val="restart"/>
          </w:tcPr>
          <w:p w14:paraId="4E4E1DA6" w14:textId="77777777" w:rsidR="00085DB8" w:rsidRPr="00085DB8"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 xml:space="preserve"> Vlerësimi përmbledhës: hartimi i testit </w:t>
            </w:r>
          </w:p>
          <w:p w14:paraId="0D9C3203" w14:textId="77AD4C1E"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(fq. 23-43)</w:t>
            </w:r>
          </w:p>
          <w:p w14:paraId="3C375F41" w14:textId="599B616B" w:rsidR="00A90595" w:rsidRPr="00A90595" w:rsidRDefault="00A90595" w:rsidP="00A90595">
            <w:pPr>
              <w:spacing w:before="100" w:beforeAutospacing="1" w:after="100" w:afterAutospacing="1" w:line="240" w:lineRule="auto"/>
              <w:rPr>
                <w:rFonts w:ascii="Times New Roman" w:eastAsia="Times New Roman" w:hAnsi="Times New Roman" w:cs="Times New Roman"/>
              </w:rPr>
            </w:pPr>
            <w:r w:rsidRPr="00A90595">
              <w:rPr>
                <w:rFonts w:ascii="Times New Roman" w:eastAsia="Times New Roman" w:hAnsi="Times New Roman" w:cs="Times New Roman"/>
              </w:rPr>
              <w:t>Assessment in the primary school curriculum: guidelines for schools (fq. 84-90)</w:t>
            </w:r>
          </w:p>
          <w:p w14:paraId="3D596E2A" w14:textId="360F8CE0" w:rsidR="00A57091" w:rsidRPr="00085DB8" w:rsidRDefault="00A57091" w:rsidP="0002692B">
            <w:pPr>
              <w:rPr>
                <w:rFonts w:ascii="Times New Roman" w:hAnsi="Times New Roman" w:cs="Times New Roman"/>
                <w:bCs/>
              </w:rPr>
            </w:pPr>
          </w:p>
        </w:tc>
        <w:tc>
          <w:tcPr>
            <w:tcW w:w="4295" w:type="dxa"/>
            <w:shd w:val="clear" w:color="auto" w:fill="auto"/>
          </w:tcPr>
          <w:p w14:paraId="501BF7D1" w14:textId="4F2A13B9" w:rsidR="004C57AC" w:rsidRPr="00085DB8" w:rsidRDefault="004C57AC" w:rsidP="004C57AC">
            <w:pPr>
              <w:pStyle w:val="NormalWeb"/>
              <w:rPr>
                <w:sz w:val="22"/>
                <w:szCs w:val="22"/>
              </w:rPr>
            </w:pPr>
            <w:r w:rsidRPr="00085DB8">
              <w:rPr>
                <w:bCs/>
                <w:sz w:val="22"/>
                <w:szCs w:val="22"/>
              </w:rPr>
              <w:t>Qëllimi:</w:t>
            </w:r>
            <w:r w:rsidRPr="00085DB8">
              <w:rPr>
                <w:sz w:val="22"/>
                <w:szCs w:val="22"/>
              </w:rPr>
              <w:br/>
              <w:t>Studentët do të zhvillojnë aftësinë për të hartuar një test përmbledhës duke përdorur pyetje të llojeve të ndryshme (mbyllur, të hapura, me shumë zgjedhje), në përputhje me objektivat mësimore.</w:t>
            </w:r>
          </w:p>
          <w:p w14:paraId="2AE41FD2" w14:textId="77777777" w:rsidR="008F3DBC" w:rsidRPr="00085DB8" w:rsidRDefault="008F3DBC" w:rsidP="008F3DBC">
            <w:pPr>
              <w:spacing w:before="120"/>
              <w:rPr>
                <w:rFonts w:ascii="Times New Roman" w:hAnsi="Times New Roman" w:cs="Times New Roman"/>
                <w:bCs/>
              </w:rPr>
            </w:pPr>
          </w:p>
          <w:p w14:paraId="0CA5779C" w14:textId="77777777" w:rsidR="008F3DBC" w:rsidRPr="00085DB8" w:rsidRDefault="008F3DBC" w:rsidP="008F3DBC">
            <w:pPr>
              <w:spacing w:before="120"/>
              <w:rPr>
                <w:rFonts w:ascii="Times New Roman" w:hAnsi="Times New Roman" w:cs="Times New Roman"/>
                <w:bCs/>
              </w:rPr>
            </w:pPr>
          </w:p>
        </w:tc>
      </w:tr>
      <w:tr w:rsidR="008F3DBC" w:rsidRPr="00011010" w14:paraId="708399B4" w14:textId="77777777" w:rsidTr="00797652">
        <w:tc>
          <w:tcPr>
            <w:tcW w:w="1236" w:type="dxa"/>
            <w:vMerge/>
          </w:tcPr>
          <w:p w14:paraId="333007DD" w14:textId="77777777" w:rsidR="008F3DBC" w:rsidRDefault="008F3DBC" w:rsidP="008F3DBC">
            <w:pPr>
              <w:jc w:val="center"/>
              <w:rPr>
                <w:rFonts w:ascii="Times New Roman" w:hAnsi="Times New Roman"/>
                <w:bCs/>
              </w:rPr>
            </w:pPr>
          </w:p>
        </w:tc>
        <w:tc>
          <w:tcPr>
            <w:tcW w:w="2416" w:type="dxa"/>
            <w:vMerge/>
            <w:shd w:val="clear" w:color="auto" w:fill="auto"/>
          </w:tcPr>
          <w:p w14:paraId="54AA7D5B" w14:textId="77777777" w:rsidR="008F3DBC" w:rsidRPr="00085DB8" w:rsidRDefault="008F3DBC" w:rsidP="008F3DBC">
            <w:pPr>
              <w:rPr>
                <w:rFonts w:ascii="Times New Roman" w:hAnsi="Times New Roman" w:cs="Times New Roman"/>
                <w:bCs/>
              </w:rPr>
            </w:pPr>
          </w:p>
        </w:tc>
        <w:tc>
          <w:tcPr>
            <w:tcW w:w="1559" w:type="dxa"/>
            <w:vMerge/>
          </w:tcPr>
          <w:p w14:paraId="2B97DE42" w14:textId="77777777" w:rsidR="008F3DBC" w:rsidRPr="00085DB8" w:rsidRDefault="008F3DBC" w:rsidP="008F3DBC">
            <w:pPr>
              <w:rPr>
                <w:rFonts w:ascii="Times New Roman" w:hAnsi="Times New Roman" w:cs="Times New Roman"/>
                <w:bCs/>
              </w:rPr>
            </w:pPr>
          </w:p>
        </w:tc>
        <w:tc>
          <w:tcPr>
            <w:tcW w:w="4295" w:type="dxa"/>
            <w:shd w:val="clear" w:color="auto" w:fill="auto"/>
          </w:tcPr>
          <w:p w14:paraId="6C052F53" w14:textId="77777777" w:rsidR="004C57AC" w:rsidRPr="004C57AC" w:rsidRDefault="004C57AC" w:rsidP="004C57AC">
            <w:pPr>
              <w:spacing w:before="100" w:beforeAutospacing="1" w:after="100" w:afterAutospacing="1" w:line="240" w:lineRule="auto"/>
              <w:rPr>
                <w:rFonts w:ascii="Times New Roman" w:eastAsia="Times New Roman" w:hAnsi="Times New Roman" w:cs="Times New Roman"/>
              </w:rPr>
            </w:pPr>
            <w:r w:rsidRPr="00085DB8">
              <w:rPr>
                <w:rFonts w:ascii="Times New Roman" w:eastAsia="Times New Roman" w:hAnsi="Times New Roman" w:cs="Times New Roman"/>
                <w:bCs/>
              </w:rPr>
              <w:t>Aktiviteti:</w:t>
            </w:r>
          </w:p>
          <w:p w14:paraId="1DF582AF" w14:textId="77777777" w:rsidR="004C57AC" w:rsidRPr="004C57AC" w:rsidRDefault="004C57AC" w:rsidP="002A0FD2">
            <w:pPr>
              <w:spacing w:before="100" w:beforeAutospacing="1" w:after="100" w:afterAutospacing="1" w:line="240" w:lineRule="auto"/>
              <w:rPr>
                <w:rFonts w:ascii="Times New Roman" w:eastAsia="Times New Roman" w:hAnsi="Times New Roman" w:cs="Times New Roman"/>
              </w:rPr>
            </w:pPr>
            <w:r w:rsidRPr="004C57AC">
              <w:rPr>
                <w:rFonts w:ascii="Times New Roman" w:eastAsia="Times New Roman" w:hAnsi="Times New Roman" w:cs="Times New Roman"/>
              </w:rPr>
              <w:t>Mësimdhënësi prezanton ligjëratën mbi hartimin e testeve dhe llojet e pyetjeve.</w:t>
            </w:r>
          </w:p>
          <w:p w14:paraId="6EA32D0B" w14:textId="77777777" w:rsidR="004C57AC" w:rsidRPr="004C57AC" w:rsidRDefault="004C57AC" w:rsidP="002A0FD2">
            <w:pPr>
              <w:spacing w:before="100" w:beforeAutospacing="1" w:after="100" w:afterAutospacing="1" w:line="240" w:lineRule="auto"/>
              <w:rPr>
                <w:rFonts w:ascii="Times New Roman" w:eastAsia="Times New Roman" w:hAnsi="Times New Roman" w:cs="Times New Roman"/>
              </w:rPr>
            </w:pPr>
            <w:r w:rsidRPr="004C57AC">
              <w:rPr>
                <w:rFonts w:ascii="Times New Roman" w:eastAsia="Times New Roman" w:hAnsi="Times New Roman" w:cs="Times New Roman"/>
              </w:rPr>
              <w:t>Studentët, në grupe, lexojnë tekstin ose materialin mësimor të përzgjedhur dhe hartojnë pyetje të ndryshme bazuar mbi të.</w:t>
            </w:r>
          </w:p>
          <w:p w14:paraId="0503E50D" w14:textId="77777777" w:rsidR="004C57AC" w:rsidRPr="004C57AC" w:rsidRDefault="004C57AC" w:rsidP="002A0FD2">
            <w:pPr>
              <w:spacing w:before="100" w:beforeAutospacing="1" w:after="100" w:afterAutospacing="1" w:line="240" w:lineRule="auto"/>
              <w:rPr>
                <w:rFonts w:ascii="Times New Roman" w:eastAsia="Times New Roman" w:hAnsi="Times New Roman" w:cs="Times New Roman"/>
              </w:rPr>
            </w:pPr>
            <w:r w:rsidRPr="004C57AC">
              <w:rPr>
                <w:rFonts w:ascii="Times New Roman" w:eastAsia="Times New Roman" w:hAnsi="Times New Roman" w:cs="Times New Roman"/>
              </w:rPr>
              <w:t xml:space="preserve">Mësimdhënësi jep udhëzime për reflektimin mbi cilësinë e pyetjeve dhe mënyrën e </w:t>
            </w:r>
            <w:r w:rsidRPr="004C57AC">
              <w:rPr>
                <w:rFonts w:ascii="Times New Roman" w:eastAsia="Times New Roman" w:hAnsi="Times New Roman" w:cs="Times New Roman"/>
              </w:rPr>
              <w:lastRenderedPageBreak/>
              <w:t>përshtatjes së tyre për nxënës të niveleve të ndryshme.</w:t>
            </w:r>
          </w:p>
          <w:p w14:paraId="4FEA747C" w14:textId="45B5D6FB" w:rsidR="008F3DBC" w:rsidRPr="00085DB8" w:rsidRDefault="008F3DBC" w:rsidP="008F3DBC">
            <w:pPr>
              <w:spacing w:before="120"/>
              <w:rPr>
                <w:rFonts w:ascii="Times New Roman" w:hAnsi="Times New Roman" w:cs="Times New Roman"/>
                <w:bCs/>
              </w:rPr>
            </w:pPr>
          </w:p>
        </w:tc>
      </w:tr>
      <w:tr w:rsidR="008F3DBC" w:rsidRPr="00011010" w14:paraId="66BF1CF1" w14:textId="77777777" w:rsidTr="00797652">
        <w:tc>
          <w:tcPr>
            <w:tcW w:w="1236" w:type="dxa"/>
            <w:vMerge w:val="restart"/>
          </w:tcPr>
          <w:p w14:paraId="03AC745F" w14:textId="3DF06CA1" w:rsidR="008F3DBC" w:rsidRPr="00011010" w:rsidRDefault="008F3DBC" w:rsidP="008F3DBC">
            <w:pPr>
              <w:jc w:val="center"/>
              <w:rPr>
                <w:rFonts w:ascii="Times New Roman" w:hAnsi="Times New Roman"/>
                <w:bCs/>
              </w:rPr>
            </w:pPr>
            <w:r>
              <w:rPr>
                <w:rFonts w:ascii="Times New Roman" w:hAnsi="Times New Roman"/>
                <w:bCs/>
              </w:rPr>
              <w:lastRenderedPageBreak/>
              <w:t>7</w:t>
            </w:r>
          </w:p>
        </w:tc>
        <w:tc>
          <w:tcPr>
            <w:tcW w:w="2416" w:type="dxa"/>
            <w:vMerge w:val="restart"/>
            <w:shd w:val="clear" w:color="auto" w:fill="auto"/>
          </w:tcPr>
          <w:p w14:paraId="53E4FDCB" w14:textId="5EDA32C8" w:rsidR="001F7003" w:rsidRPr="00085DB8" w:rsidRDefault="001F7003" w:rsidP="008F3DBC">
            <w:pPr>
              <w:rPr>
                <w:rFonts w:ascii="Times New Roman" w:hAnsi="Times New Roman" w:cs="Times New Roman"/>
              </w:rPr>
            </w:pPr>
            <w:r w:rsidRPr="00085DB8">
              <w:rPr>
                <w:rFonts w:ascii="Times New Roman" w:hAnsi="Times New Roman" w:cs="Times New Roman"/>
              </w:rPr>
              <w:t>Planifikimi dhe dokumentimi i vlerësimit</w:t>
            </w:r>
          </w:p>
          <w:p w14:paraId="15820F9E" w14:textId="77777777" w:rsidR="001F7003" w:rsidRPr="00085DB8" w:rsidRDefault="001F7003" w:rsidP="008F3DBC">
            <w:pPr>
              <w:rPr>
                <w:rFonts w:ascii="Times New Roman" w:hAnsi="Times New Roman" w:cs="Times New Roman"/>
              </w:rPr>
            </w:pPr>
          </w:p>
          <w:p w14:paraId="34BCD45B" w14:textId="1D5973C0" w:rsidR="008F3DBC" w:rsidRPr="00085DB8" w:rsidRDefault="008F3DBC" w:rsidP="008F3DBC">
            <w:pPr>
              <w:rPr>
                <w:rFonts w:ascii="Times New Roman" w:hAnsi="Times New Roman" w:cs="Times New Roman"/>
                <w:bCs/>
              </w:rPr>
            </w:pPr>
          </w:p>
        </w:tc>
        <w:tc>
          <w:tcPr>
            <w:tcW w:w="1559" w:type="dxa"/>
            <w:vMerge w:val="restart"/>
          </w:tcPr>
          <w:p w14:paraId="127892D6" w14:textId="77777777" w:rsidR="00085DB8" w:rsidRPr="00085DB8" w:rsidRDefault="00085DB8" w:rsidP="00085DB8">
            <w:pPr>
              <w:rPr>
                <w:rFonts w:ascii="Times New Roman" w:hAnsi="Times New Roman" w:cs="Times New Roman"/>
              </w:rPr>
            </w:pPr>
            <w:r w:rsidRPr="00085DB8">
              <w:rPr>
                <w:rFonts w:ascii="Times New Roman" w:hAnsi="Times New Roman" w:cs="Times New Roman"/>
              </w:rPr>
              <w:t xml:space="preserve">Korniza e vlerësimit të nxënësve të arsimit parauniversitar të Kosovës </w:t>
            </w:r>
          </w:p>
          <w:p w14:paraId="15EB1C67" w14:textId="77777777" w:rsidR="00085DB8" w:rsidRPr="00085DB8" w:rsidRDefault="00085DB8" w:rsidP="00085DB8">
            <w:pPr>
              <w:rPr>
                <w:rFonts w:ascii="Times New Roman" w:hAnsi="Times New Roman" w:cs="Times New Roman"/>
              </w:rPr>
            </w:pPr>
          </w:p>
          <w:p w14:paraId="0AF4F5D7" w14:textId="36A5E912" w:rsidR="00A57091" w:rsidRPr="00085DB8" w:rsidRDefault="00085DB8" w:rsidP="00085DB8">
            <w:pPr>
              <w:rPr>
                <w:rFonts w:ascii="Times New Roman" w:hAnsi="Times New Roman" w:cs="Times New Roman"/>
                <w:bCs/>
              </w:rPr>
            </w:pPr>
            <w:r w:rsidRPr="00085DB8">
              <w:rPr>
                <w:rFonts w:ascii="Times New Roman" w:hAnsi="Times New Roman" w:cs="Times New Roman"/>
                <w:bCs/>
              </w:rPr>
              <w:t>Kurrikula bërthamë për klasën përgatitore dhe arsimin fillor të Kosovës (klasat 0, I, II, III, IV dhe V)</w:t>
            </w:r>
          </w:p>
        </w:tc>
        <w:tc>
          <w:tcPr>
            <w:tcW w:w="4295" w:type="dxa"/>
            <w:shd w:val="clear" w:color="auto" w:fill="auto"/>
          </w:tcPr>
          <w:p w14:paraId="49B7CFDC" w14:textId="77777777" w:rsidR="00085DB8" w:rsidRDefault="00085DB8" w:rsidP="008F3DBC">
            <w:pPr>
              <w:rPr>
                <w:rFonts w:ascii="Times New Roman" w:eastAsia="Times New Roman" w:hAnsi="Times New Roman" w:cs="Times New Roman"/>
                <w:bCs/>
              </w:rPr>
            </w:pPr>
            <w:r w:rsidRPr="00085DB8">
              <w:rPr>
                <w:rFonts w:ascii="Times New Roman" w:eastAsia="Times New Roman" w:hAnsi="Times New Roman" w:cs="Times New Roman"/>
                <w:bCs/>
              </w:rPr>
              <w:t>Qëllimi:</w:t>
            </w:r>
          </w:p>
          <w:p w14:paraId="728801EF" w14:textId="2D30F1C5" w:rsidR="008F3DBC" w:rsidRPr="00085DB8" w:rsidRDefault="002A0FD2" w:rsidP="008F3DBC">
            <w:pPr>
              <w:rPr>
                <w:rFonts w:ascii="Times New Roman" w:hAnsi="Times New Roman" w:cs="Times New Roman"/>
                <w:bCs/>
              </w:rPr>
            </w:pPr>
            <w:r w:rsidRPr="00085DB8">
              <w:rPr>
                <w:rFonts w:ascii="Times New Roman" w:hAnsi="Times New Roman" w:cs="Times New Roman"/>
              </w:rPr>
              <w:t>Të mësojnë të planifikojnë periudha vlerësimi dhe të dokumentojnë rezultatet sipas kurrikulës dhe standardeve të MAShTI.</w:t>
            </w:r>
          </w:p>
        </w:tc>
      </w:tr>
      <w:tr w:rsidR="008F3DBC" w:rsidRPr="00011010" w14:paraId="7D75F62F" w14:textId="77777777" w:rsidTr="00797652">
        <w:tc>
          <w:tcPr>
            <w:tcW w:w="1236" w:type="dxa"/>
            <w:vMerge/>
          </w:tcPr>
          <w:p w14:paraId="4CC631C7" w14:textId="77777777" w:rsidR="008F3DBC" w:rsidRDefault="008F3DBC" w:rsidP="008F3DBC">
            <w:pPr>
              <w:jc w:val="center"/>
              <w:rPr>
                <w:rFonts w:ascii="Times New Roman" w:hAnsi="Times New Roman"/>
                <w:bCs/>
              </w:rPr>
            </w:pPr>
          </w:p>
        </w:tc>
        <w:tc>
          <w:tcPr>
            <w:tcW w:w="2416" w:type="dxa"/>
            <w:vMerge/>
            <w:shd w:val="clear" w:color="auto" w:fill="auto"/>
          </w:tcPr>
          <w:p w14:paraId="6A706C2B" w14:textId="77777777" w:rsidR="008F3DBC" w:rsidRPr="00085DB8" w:rsidRDefault="008F3DBC" w:rsidP="008F3DBC">
            <w:pPr>
              <w:rPr>
                <w:rFonts w:ascii="Times New Roman" w:hAnsi="Times New Roman" w:cs="Times New Roman"/>
                <w:bCs/>
              </w:rPr>
            </w:pPr>
          </w:p>
        </w:tc>
        <w:tc>
          <w:tcPr>
            <w:tcW w:w="1559" w:type="dxa"/>
            <w:vMerge/>
          </w:tcPr>
          <w:p w14:paraId="75F29565" w14:textId="77777777" w:rsidR="008F3DBC" w:rsidRPr="00085DB8" w:rsidRDefault="008F3DBC" w:rsidP="008F3DBC">
            <w:pPr>
              <w:rPr>
                <w:rFonts w:ascii="Times New Roman" w:hAnsi="Times New Roman" w:cs="Times New Roman"/>
                <w:bCs/>
              </w:rPr>
            </w:pPr>
          </w:p>
        </w:tc>
        <w:tc>
          <w:tcPr>
            <w:tcW w:w="4295" w:type="dxa"/>
            <w:shd w:val="clear" w:color="auto" w:fill="auto"/>
          </w:tcPr>
          <w:p w14:paraId="0E2560D9" w14:textId="77777777" w:rsidR="00085DB8" w:rsidRDefault="00085DB8" w:rsidP="00085DB8">
            <w:pPr>
              <w:rPr>
                <w:rFonts w:ascii="Times New Roman" w:hAnsi="Times New Roman" w:cs="Times New Roman"/>
                <w:bCs/>
              </w:rPr>
            </w:pPr>
            <w:r w:rsidRPr="00085DB8">
              <w:rPr>
                <w:rFonts w:ascii="Times New Roman" w:hAnsi="Times New Roman" w:cs="Times New Roman"/>
                <w:bCs/>
              </w:rPr>
              <w:t xml:space="preserve">Aktiviteti: </w:t>
            </w:r>
          </w:p>
          <w:p w14:paraId="6896E4FE" w14:textId="577A6945" w:rsidR="002A0FD2" w:rsidRPr="002A0FD2" w:rsidRDefault="002A0FD2" w:rsidP="00085DB8">
            <w:pPr>
              <w:rPr>
                <w:rFonts w:ascii="Times New Roman" w:hAnsi="Times New Roman" w:cs="Times New Roman"/>
                <w:bCs/>
              </w:rPr>
            </w:pPr>
            <w:r w:rsidRPr="002A0FD2">
              <w:rPr>
                <w:rFonts w:ascii="Times New Roman" w:eastAsia="Times New Roman" w:hAnsi="Times New Roman" w:cs="Times New Roman"/>
              </w:rPr>
              <w:t>Hartimi i një plani vlerësimi për një temë mësimore; ushtrim i regjistrimit të rezultateve dhe ofrimi i feedback-ut.</w:t>
            </w:r>
          </w:p>
          <w:p w14:paraId="765A337B" w14:textId="6E6C82C3" w:rsidR="008F3DBC" w:rsidRPr="00085DB8" w:rsidRDefault="008F3DBC" w:rsidP="008F3DBC">
            <w:pPr>
              <w:rPr>
                <w:rFonts w:ascii="Times New Roman" w:hAnsi="Times New Roman" w:cs="Times New Roman"/>
                <w:bCs/>
              </w:rPr>
            </w:pPr>
          </w:p>
        </w:tc>
      </w:tr>
      <w:tr w:rsidR="00041395" w:rsidRPr="00011010" w14:paraId="12F37F5C" w14:textId="77777777" w:rsidTr="00797652">
        <w:tc>
          <w:tcPr>
            <w:tcW w:w="1236" w:type="dxa"/>
            <w:vMerge w:val="restart"/>
          </w:tcPr>
          <w:p w14:paraId="317256B2" w14:textId="1128A19B" w:rsidR="00041395" w:rsidRDefault="00041395" w:rsidP="00041395">
            <w:pPr>
              <w:jc w:val="center"/>
              <w:rPr>
                <w:rFonts w:ascii="Times New Roman" w:hAnsi="Times New Roman"/>
                <w:bCs/>
              </w:rPr>
            </w:pPr>
            <w:r>
              <w:rPr>
                <w:rFonts w:ascii="Times New Roman" w:hAnsi="Times New Roman"/>
                <w:bCs/>
              </w:rPr>
              <w:t>8</w:t>
            </w:r>
          </w:p>
        </w:tc>
        <w:tc>
          <w:tcPr>
            <w:tcW w:w="2416" w:type="dxa"/>
            <w:vMerge w:val="restart"/>
            <w:shd w:val="clear" w:color="auto" w:fill="auto"/>
          </w:tcPr>
          <w:p w14:paraId="0A74BA9E" w14:textId="0677BDA1" w:rsidR="00041395" w:rsidRPr="00085DB8" w:rsidRDefault="00041395" w:rsidP="00041395">
            <w:pPr>
              <w:rPr>
                <w:rFonts w:ascii="Times New Roman" w:hAnsi="Times New Roman" w:cs="Times New Roman"/>
                <w:bCs/>
              </w:rPr>
            </w:pPr>
            <w:r w:rsidRPr="00085DB8">
              <w:rPr>
                <w:rFonts w:ascii="Times New Roman" w:hAnsi="Times New Roman" w:cs="Times New Roman"/>
              </w:rPr>
              <w:t>Kolokviumi I</w:t>
            </w:r>
          </w:p>
        </w:tc>
        <w:tc>
          <w:tcPr>
            <w:tcW w:w="1559" w:type="dxa"/>
            <w:vMerge w:val="restart"/>
          </w:tcPr>
          <w:p w14:paraId="3B27EB9B" w14:textId="1729B528" w:rsidR="00041395" w:rsidRPr="00085DB8" w:rsidRDefault="00041395" w:rsidP="00041395">
            <w:pPr>
              <w:rPr>
                <w:rFonts w:ascii="Times New Roman" w:hAnsi="Times New Roman" w:cs="Times New Roman"/>
                <w:bCs/>
              </w:rPr>
            </w:pPr>
          </w:p>
        </w:tc>
        <w:tc>
          <w:tcPr>
            <w:tcW w:w="4295" w:type="dxa"/>
            <w:shd w:val="clear" w:color="auto" w:fill="auto"/>
          </w:tcPr>
          <w:p w14:paraId="05867998" w14:textId="2B6134CD" w:rsidR="00041395" w:rsidRPr="00085DB8" w:rsidRDefault="00041395" w:rsidP="00041395">
            <w:pPr>
              <w:rPr>
                <w:rFonts w:ascii="Times New Roman" w:hAnsi="Times New Roman" w:cs="Times New Roman"/>
                <w:bCs/>
              </w:rPr>
            </w:pPr>
            <w:r w:rsidRPr="00085DB8">
              <w:rPr>
                <w:rFonts w:ascii="Times New Roman" w:hAnsi="Times New Roman" w:cs="Times New Roman"/>
                <w:bCs/>
              </w:rPr>
              <w:t xml:space="preserve">Qëllimi: </w:t>
            </w:r>
            <w:r w:rsidRPr="00085DB8">
              <w:rPr>
                <w:rFonts w:ascii="Times New Roman" w:hAnsi="Times New Roman" w:cs="Times New Roman"/>
              </w:rPr>
              <w:t>Vlerësim mbi njohuritë dhe aftësitë e fituara deri tani</w:t>
            </w:r>
          </w:p>
        </w:tc>
      </w:tr>
      <w:tr w:rsidR="00041395" w:rsidRPr="00011010" w14:paraId="6739B43D" w14:textId="77777777" w:rsidTr="00797652">
        <w:tc>
          <w:tcPr>
            <w:tcW w:w="1236" w:type="dxa"/>
            <w:vMerge/>
          </w:tcPr>
          <w:p w14:paraId="2269964F" w14:textId="77777777" w:rsidR="00041395" w:rsidRDefault="00041395" w:rsidP="00041395">
            <w:pPr>
              <w:jc w:val="center"/>
              <w:rPr>
                <w:rFonts w:ascii="Times New Roman" w:hAnsi="Times New Roman"/>
                <w:bCs/>
              </w:rPr>
            </w:pPr>
          </w:p>
        </w:tc>
        <w:tc>
          <w:tcPr>
            <w:tcW w:w="2416" w:type="dxa"/>
            <w:vMerge/>
            <w:shd w:val="clear" w:color="auto" w:fill="auto"/>
          </w:tcPr>
          <w:p w14:paraId="47B81CC8" w14:textId="77777777" w:rsidR="00041395" w:rsidRPr="00085DB8" w:rsidRDefault="00041395" w:rsidP="00041395">
            <w:pPr>
              <w:rPr>
                <w:rFonts w:ascii="Times New Roman" w:hAnsi="Times New Roman" w:cs="Times New Roman"/>
                <w:bCs/>
              </w:rPr>
            </w:pPr>
          </w:p>
        </w:tc>
        <w:tc>
          <w:tcPr>
            <w:tcW w:w="1559" w:type="dxa"/>
            <w:vMerge/>
          </w:tcPr>
          <w:p w14:paraId="7D34F474" w14:textId="77777777" w:rsidR="00041395" w:rsidRPr="00085DB8" w:rsidRDefault="00041395" w:rsidP="00041395">
            <w:pPr>
              <w:rPr>
                <w:rFonts w:ascii="Times New Roman" w:hAnsi="Times New Roman" w:cs="Times New Roman"/>
                <w:bCs/>
              </w:rPr>
            </w:pPr>
          </w:p>
        </w:tc>
        <w:tc>
          <w:tcPr>
            <w:tcW w:w="4295" w:type="dxa"/>
            <w:shd w:val="clear" w:color="auto" w:fill="auto"/>
          </w:tcPr>
          <w:p w14:paraId="4B012412" w14:textId="77777777" w:rsidR="00085DB8" w:rsidRPr="00085DB8" w:rsidRDefault="00085DB8" w:rsidP="00085DB8">
            <w:pPr>
              <w:rPr>
                <w:rFonts w:ascii="Times New Roman" w:hAnsi="Times New Roman" w:cs="Times New Roman"/>
                <w:bCs/>
              </w:rPr>
            </w:pPr>
            <w:r w:rsidRPr="00085DB8">
              <w:rPr>
                <w:rFonts w:ascii="Times New Roman" w:hAnsi="Times New Roman" w:cs="Times New Roman"/>
                <w:bCs/>
              </w:rPr>
              <w:t xml:space="preserve">Aktiviteti: </w:t>
            </w:r>
          </w:p>
          <w:p w14:paraId="7392F123" w14:textId="219805BC" w:rsidR="00041395" w:rsidRPr="00085DB8" w:rsidRDefault="00041395" w:rsidP="00041395">
            <w:pPr>
              <w:rPr>
                <w:rFonts w:ascii="Times New Roman" w:hAnsi="Times New Roman" w:cs="Times New Roman"/>
                <w:bCs/>
              </w:rPr>
            </w:pPr>
            <w:r w:rsidRPr="00085DB8">
              <w:rPr>
                <w:rFonts w:ascii="Times New Roman" w:hAnsi="Times New Roman" w:cs="Times New Roman"/>
              </w:rPr>
              <w:t>Kolokvium mbi temat e javës 2– 7.</w:t>
            </w:r>
          </w:p>
        </w:tc>
      </w:tr>
      <w:tr w:rsidR="008F3DBC" w:rsidRPr="00011010" w14:paraId="4CBE927F" w14:textId="77777777" w:rsidTr="00797652">
        <w:tc>
          <w:tcPr>
            <w:tcW w:w="1236" w:type="dxa"/>
            <w:vMerge w:val="restart"/>
          </w:tcPr>
          <w:p w14:paraId="2BC470FD" w14:textId="40EA36E8" w:rsidR="008F3DBC" w:rsidRDefault="008F3DBC" w:rsidP="008F3DBC">
            <w:pPr>
              <w:jc w:val="center"/>
              <w:rPr>
                <w:rFonts w:ascii="Times New Roman" w:hAnsi="Times New Roman"/>
                <w:bCs/>
              </w:rPr>
            </w:pPr>
            <w:r>
              <w:rPr>
                <w:rFonts w:ascii="Times New Roman" w:hAnsi="Times New Roman"/>
                <w:bCs/>
              </w:rPr>
              <w:t>9</w:t>
            </w:r>
          </w:p>
        </w:tc>
        <w:tc>
          <w:tcPr>
            <w:tcW w:w="2416" w:type="dxa"/>
            <w:vMerge w:val="restart"/>
            <w:shd w:val="clear" w:color="auto" w:fill="auto"/>
          </w:tcPr>
          <w:p w14:paraId="2A2F51CF" w14:textId="694D249D" w:rsidR="008F3DBC" w:rsidRPr="00085DB8" w:rsidRDefault="00702518" w:rsidP="008F3DBC">
            <w:pPr>
              <w:rPr>
                <w:rFonts w:ascii="Times New Roman" w:hAnsi="Times New Roman" w:cs="Times New Roman"/>
                <w:bCs/>
              </w:rPr>
            </w:pPr>
            <w:r w:rsidRPr="00085DB8">
              <w:rPr>
                <w:rFonts w:ascii="Times New Roman" w:hAnsi="Times New Roman" w:cs="Times New Roman"/>
              </w:rPr>
              <w:t>Përdorimi i të dhënave të vlerësimit për përmirësimin e mësimit</w:t>
            </w:r>
          </w:p>
        </w:tc>
        <w:tc>
          <w:tcPr>
            <w:tcW w:w="1559" w:type="dxa"/>
            <w:vMerge w:val="restart"/>
          </w:tcPr>
          <w:p w14:paraId="08C0A00B" w14:textId="64EAD7FC" w:rsidR="00085DB8" w:rsidRPr="00085DB8" w:rsidRDefault="00085DB8" w:rsidP="00085DB8">
            <w:pPr>
              <w:rPr>
                <w:rFonts w:ascii="Times New Roman" w:hAnsi="Times New Roman" w:cs="Times New Roman"/>
              </w:rPr>
            </w:pPr>
            <w:r w:rsidRPr="00085DB8">
              <w:rPr>
                <w:rFonts w:ascii="Times New Roman" w:hAnsi="Times New Roman" w:cs="Times New Roman"/>
              </w:rPr>
              <w:t>Using assessment data for improvin</w:t>
            </w:r>
            <w:r w:rsidRPr="00085DB8">
              <w:rPr>
                <w:rFonts w:ascii="Times New Roman" w:hAnsi="Times New Roman" w:cs="Times New Roman"/>
              </w:rPr>
              <w:t>g teaching practice (fq. 21-24)</w:t>
            </w:r>
          </w:p>
          <w:p w14:paraId="3C515BBA" w14:textId="77777777" w:rsidR="00085DB8" w:rsidRPr="00085DB8" w:rsidRDefault="00085DB8" w:rsidP="00085DB8">
            <w:pPr>
              <w:rPr>
                <w:rFonts w:ascii="Times New Roman" w:hAnsi="Times New Roman" w:cs="Times New Roman"/>
              </w:rPr>
            </w:pPr>
            <w:r w:rsidRPr="00085DB8">
              <w:rPr>
                <w:rFonts w:ascii="Times New Roman" w:hAnsi="Times New Roman" w:cs="Times New Roman"/>
              </w:rPr>
              <w:t>Using assessments for instructional improvement: a literature review (fq. 2-27)</w:t>
            </w:r>
          </w:p>
          <w:p w14:paraId="74623901" w14:textId="7A4ECE68" w:rsidR="00773D2D" w:rsidRPr="00085DB8" w:rsidRDefault="00085DB8" w:rsidP="00085DB8">
            <w:pPr>
              <w:rPr>
                <w:rFonts w:ascii="Times New Roman" w:hAnsi="Times New Roman" w:cs="Times New Roman"/>
              </w:rPr>
            </w:pPr>
            <w:r w:rsidRPr="00085DB8">
              <w:rPr>
                <w:rFonts w:ascii="Times New Roman" w:hAnsi="Times New Roman" w:cs="Times New Roman"/>
              </w:rPr>
              <w:lastRenderedPageBreak/>
              <w:t>Korniza e vlerësimit të nxënësve të arsimit parauniversitar të Kosovës(fq</w:t>
            </w:r>
            <w:r w:rsidR="00773D2D" w:rsidRPr="00085DB8">
              <w:rPr>
                <w:rFonts w:ascii="Times New Roman" w:hAnsi="Times New Roman" w:cs="Times New Roman"/>
              </w:rPr>
              <w:t>41-43</w:t>
            </w:r>
            <w:r w:rsidRPr="00085DB8">
              <w:rPr>
                <w:rFonts w:ascii="Times New Roman" w:hAnsi="Times New Roman" w:cs="Times New Roman"/>
              </w:rPr>
              <w:t>)</w:t>
            </w:r>
          </w:p>
        </w:tc>
        <w:tc>
          <w:tcPr>
            <w:tcW w:w="4295" w:type="dxa"/>
            <w:shd w:val="clear" w:color="auto" w:fill="auto"/>
          </w:tcPr>
          <w:p w14:paraId="5AD15EDC" w14:textId="77777777" w:rsidR="00085DB8" w:rsidRDefault="00DE4C22" w:rsidP="008F3DBC">
            <w:pPr>
              <w:rPr>
                <w:rFonts w:ascii="Times New Roman" w:hAnsi="Times New Roman" w:cs="Times New Roman"/>
                <w:bCs/>
              </w:rPr>
            </w:pPr>
            <w:r w:rsidRPr="00085DB8">
              <w:rPr>
                <w:rFonts w:ascii="Times New Roman" w:hAnsi="Times New Roman" w:cs="Times New Roman"/>
                <w:bCs/>
              </w:rPr>
              <w:lastRenderedPageBreak/>
              <w:t>Qëllimi:</w:t>
            </w:r>
          </w:p>
          <w:p w14:paraId="7731CE26" w14:textId="6BBA07FD" w:rsidR="008F3DBC" w:rsidRPr="00085DB8" w:rsidRDefault="00DE4C22" w:rsidP="008F3DBC">
            <w:pPr>
              <w:rPr>
                <w:rFonts w:ascii="Times New Roman" w:hAnsi="Times New Roman" w:cs="Times New Roman"/>
              </w:rPr>
            </w:pPr>
            <w:r w:rsidRPr="00085DB8">
              <w:rPr>
                <w:rFonts w:ascii="Times New Roman" w:hAnsi="Times New Roman" w:cs="Times New Roman"/>
              </w:rPr>
              <w:t xml:space="preserve"> </w:t>
            </w:r>
            <w:r w:rsidRPr="00085DB8">
              <w:rPr>
                <w:rFonts w:ascii="Times New Roman" w:hAnsi="Times New Roman" w:cs="Times New Roman"/>
              </w:rPr>
              <w:t>Studentët analizojnë të dhëna vlerësimi dhe propozojnë strategji për përmirësimin e mësimit.</w:t>
            </w:r>
          </w:p>
        </w:tc>
      </w:tr>
      <w:tr w:rsidR="008F3DBC" w:rsidRPr="00011010" w14:paraId="678AC520" w14:textId="77777777" w:rsidTr="00797652">
        <w:tc>
          <w:tcPr>
            <w:tcW w:w="1236" w:type="dxa"/>
            <w:vMerge/>
          </w:tcPr>
          <w:p w14:paraId="4606F45E" w14:textId="77777777" w:rsidR="008F3DBC" w:rsidRDefault="008F3DBC" w:rsidP="008F3DBC">
            <w:pPr>
              <w:jc w:val="center"/>
              <w:rPr>
                <w:rFonts w:ascii="Times New Roman" w:hAnsi="Times New Roman"/>
                <w:bCs/>
              </w:rPr>
            </w:pPr>
          </w:p>
        </w:tc>
        <w:tc>
          <w:tcPr>
            <w:tcW w:w="2416" w:type="dxa"/>
            <w:vMerge/>
            <w:shd w:val="clear" w:color="auto" w:fill="auto"/>
          </w:tcPr>
          <w:p w14:paraId="13D99903" w14:textId="77777777" w:rsidR="008F3DBC" w:rsidRPr="00085DB8" w:rsidRDefault="008F3DBC" w:rsidP="008F3DBC">
            <w:pPr>
              <w:rPr>
                <w:rFonts w:ascii="Times New Roman" w:hAnsi="Times New Roman" w:cs="Times New Roman"/>
                <w:bCs/>
              </w:rPr>
            </w:pPr>
          </w:p>
        </w:tc>
        <w:tc>
          <w:tcPr>
            <w:tcW w:w="1559" w:type="dxa"/>
            <w:vMerge/>
          </w:tcPr>
          <w:p w14:paraId="1DCFB9EB" w14:textId="77777777" w:rsidR="008F3DBC" w:rsidRPr="00085DB8" w:rsidRDefault="008F3DBC" w:rsidP="008F3DBC">
            <w:pPr>
              <w:rPr>
                <w:rFonts w:ascii="Times New Roman" w:hAnsi="Times New Roman" w:cs="Times New Roman"/>
                <w:bCs/>
              </w:rPr>
            </w:pPr>
          </w:p>
        </w:tc>
        <w:tc>
          <w:tcPr>
            <w:tcW w:w="4295" w:type="dxa"/>
            <w:shd w:val="clear" w:color="auto" w:fill="auto"/>
          </w:tcPr>
          <w:p w14:paraId="1BB6B375" w14:textId="77777777" w:rsidR="00611C6C" w:rsidRPr="00085DB8" w:rsidRDefault="00DE4C22" w:rsidP="008F3DBC">
            <w:pPr>
              <w:rPr>
                <w:rFonts w:ascii="Times New Roman" w:hAnsi="Times New Roman" w:cs="Times New Roman"/>
                <w:bCs/>
              </w:rPr>
            </w:pPr>
            <w:r w:rsidRPr="00085DB8">
              <w:rPr>
                <w:rFonts w:ascii="Times New Roman" w:hAnsi="Times New Roman" w:cs="Times New Roman"/>
                <w:bCs/>
              </w:rPr>
              <w:t xml:space="preserve">Aktiviteti: </w:t>
            </w:r>
          </w:p>
          <w:p w14:paraId="451C3E31" w14:textId="2275C942" w:rsidR="008F3DBC" w:rsidRPr="00085DB8" w:rsidRDefault="00DE4C22" w:rsidP="008F3DBC">
            <w:pPr>
              <w:rPr>
                <w:rFonts w:ascii="Times New Roman" w:hAnsi="Times New Roman" w:cs="Times New Roman"/>
                <w:bCs/>
              </w:rPr>
            </w:pPr>
            <w:r w:rsidRPr="00085DB8">
              <w:rPr>
                <w:rFonts w:ascii="Times New Roman" w:hAnsi="Times New Roman" w:cs="Times New Roman"/>
              </w:rPr>
              <w:t>Studentët punojnë në grupe, identifikojnë dobësitë dhe hartojnë rekomandime praktike për mësimin.</w:t>
            </w:r>
          </w:p>
        </w:tc>
      </w:tr>
      <w:tr w:rsidR="00BE625B" w:rsidRPr="00011010" w14:paraId="750372FD" w14:textId="77777777" w:rsidTr="00797652">
        <w:trPr>
          <w:trHeight w:val="545"/>
        </w:trPr>
        <w:tc>
          <w:tcPr>
            <w:tcW w:w="1236" w:type="dxa"/>
            <w:vMerge w:val="restart"/>
          </w:tcPr>
          <w:p w14:paraId="51B948F8" w14:textId="0B334020" w:rsidR="00BE625B" w:rsidRPr="00011010" w:rsidRDefault="00BE625B" w:rsidP="00BE625B">
            <w:pPr>
              <w:jc w:val="center"/>
              <w:rPr>
                <w:rFonts w:ascii="Times New Roman" w:hAnsi="Times New Roman"/>
                <w:bCs/>
              </w:rPr>
            </w:pPr>
            <w:r>
              <w:rPr>
                <w:rFonts w:ascii="Times New Roman" w:hAnsi="Times New Roman"/>
                <w:bCs/>
              </w:rPr>
              <w:lastRenderedPageBreak/>
              <w:t>10</w:t>
            </w:r>
          </w:p>
        </w:tc>
        <w:tc>
          <w:tcPr>
            <w:tcW w:w="2416" w:type="dxa"/>
            <w:vMerge w:val="restart"/>
            <w:shd w:val="clear" w:color="auto" w:fill="auto"/>
          </w:tcPr>
          <w:p w14:paraId="4C3144F5" w14:textId="43604A00" w:rsidR="00BE625B" w:rsidRPr="00085DB8" w:rsidRDefault="00BE625B" w:rsidP="00BE625B">
            <w:pPr>
              <w:rPr>
                <w:rFonts w:ascii="Times New Roman" w:hAnsi="Times New Roman" w:cs="Times New Roman"/>
              </w:rPr>
            </w:pPr>
            <w:r w:rsidRPr="00085DB8">
              <w:rPr>
                <w:rFonts w:ascii="Times New Roman" w:hAnsi="Times New Roman" w:cs="Times New Roman"/>
              </w:rPr>
              <w:t>Teknologjia në procesin e vlerësimit</w:t>
            </w:r>
          </w:p>
        </w:tc>
        <w:tc>
          <w:tcPr>
            <w:tcW w:w="1559" w:type="dxa"/>
            <w:vMerge w:val="restart"/>
          </w:tcPr>
          <w:p w14:paraId="192F564E" w14:textId="1EB36CC8" w:rsidR="00702518" w:rsidRPr="00085DB8" w:rsidRDefault="00085DB8" w:rsidP="00BE625B">
            <w:pPr>
              <w:rPr>
                <w:rFonts w:ascii="Times New Roman" w:hAnsi="Times New Roman" w:cs="Times New Roman"/>
              </w:rPr>
            </w:pPr>
            <w:r w:rsidRPr="00085DB8">
              <w:rPr>
                <w:rFonts w:ascii="Times New Roman" w:hAnsi="Times New Roman" w:cs="Times New Roman"/>
              </w:rPr>
              <w:t>Digital formative assessment: a review of the literature (fq. 8-50)</w:t>
            </w:r>
          </w:p>
        </w:tc>
        <w:tc>
          <w:tcPr>
            <w:tcW w:w="4295" w:type="dxa"/>
            <w:shd w:val="clear" w:color="auto" w:fill="auto"/>
          </w:tcPr>
          <w:p w14:paraId="147520C2" w14:textId="77777777" w:rsidR="00085DB8" w:rsidRDefault="00BE625B" w:rsidP="00BE625B">
            <w:pPr>
              <w:rPr>
                <w:rFonts w:ascii="Times New Roman" w:hAnsi="Times New Roman" w:cs="Times New Roman"/>
                <w:bCs/>
              </w:rPr>
            </w:pPr>
            <w:r w:rsidRPr="00085DB8">
              <w:rPr>
                <w:rFonts w:ascii="Times New Roman" w:hAnsi="Times New Roman" w:cs="Times New Roman"/>
                <w:bCs/>
              </w:rPr>
              <w:t xml:space="preserve">Qëllimi: </w:t>
            </w:r>
          </w:p>
          <w:p w14:paraId="480EA602" w14:textId="7DBB45E3" w:rsidR="00BE625B" w:rsidRPr="00085DB8" w:rsidRDefault="00BE625B" w:rsidP="00BE625B">
            <w:pPr>
              <w:rPr>
                <w:rFonts w:ascii="Times New Roman" w:hAnsi="Times New Roman" w:cs="Times New Roman"/>
              </w:rPr>
            </w:pPr>
            <w:r w:rsidRPr="00085DB8">
              <w:rPr>
                <w:rFonts w:ascii="Times New Roman" w:hAnsi="Times New Roman" w:cs="Times New Roman"/>
              </w:rPr>
              <w:t>Të njohin teknologjitë që përdoren për vlerësimin dhe analizën e të dhënave.</w:t>
            </w:r>
          </w:p>
        </w:tc>
      </w:tr>
      <w:tr w:rsidR="00BE625B" w:rsidRPr="00011010" w14:paraId="59A02E7C" w14:textId="77777777" w:rsidTr="00797652">
        <w:trPr>
          <w:trHeight w:val="545"/>
        </w:trPr>
        <w:tc>
          <w:tcPr>
            <w:tcW w:w="1236" w:type="dxa"/>
            <w:vMerge/>
          </w:tcPr>
          <w:p w14:paraId="205F5311" w14:textId="77777777" w:rsidR="00BE625B" w:rsidRDefault="00BE625B" w:rsidP="00BE625B">
            <w:pPr>
              <w:jc w:val="center"/>
              <w:rPr>
                <w:rFonts w:ascii="Times New Roman" w:hAnsi="Times New Roman"/>
                <w:bCs/>
              </w:rPr>
            </w:pPr>
          </w:p>
        </w:tc>
        <w:tc>
          <w:tcPr>
            <w:tcW w:w="2416" w:type="dxa"/>
            <w:vMerge/>
            <w:shd w:val="clear" w:color="auto" w:fill="auto"/>
          </w:tcPr>
          <w:p w14:paraId="04027019" w14:textId="77777777" w:rsidR="00BE625B" w:rsidRPr="00085DB8" w:rsidRDefault="00BE625B" w:rsidP="00BE625B">
            <w:pPr>
              <w:rPr>
                <w:rFonts w:ascii="Times New Roman" w:hAnsi="Times New Roman" w:cs="Times New Roman"/>
              </w:rPr>
            </w:pPr>
          </w:p>
        </w:tc>
        <w:tc>
          <w:tcPr>
            <w:tcW w:w="1559" w:type="dxa"/>
            <w:vMerge/>
          </w:tcPr>
          <w:p w14:paraId="6C93160B" w14:textId="77777777" w:rsidR="00BE625B" w:rsidRPr="00085DB8" w:rsidRDefault="00BE625B" w:rsidP="00BE625B">
            <w:pPr>
              <w:rPr>
                <w:rFonts w:ascii="Times New Roman" w:hAnsi="Times New Roman" w:cs="Times New Roman"/>
              </w:rPr>
            </w:pPr>
          </w:p>
        </w:tc>
        <w:tc>
          <w:tcPr>
            <w:tcW w:w="4295" w:type="dxa"/>
            <w:shd w:val="clear" w:color="auto" w:fill="auto"/>
          </w:tcPr>
          <w:p w14:paraId="190EE6D4" w14:textId="77777777" w:rsidR="00085DB8" w:rsidRDefault="00BE625B" w:rsidP="00773D2D">
            <w:pPr>
              <w:rPr>
                <w:rFonts w:ascii="Times New Roman" w:hAnsi="Times New Roman" w:cs="Times New Roman"/>
                <w:bCs/>
              </w:rPr>
            </w:pPr>
            <w:r w:rsidRPr="00085DB8">
              <w:rPr>
                <w:rFonts w:ascii="Times New Roman" w:hAnsi="Times New Roman" w:cs="Times New Roman"/>
                <w:bCs/>
              </w:rPr>
              <w:t xml:space="preserve">Aktiviteti: </w:t>
            </w:r>
          </w:p>
          <w:p w14:paraId="61C18F37" w14:textId="6C767FBA" w:rsidR="00BE625B" w:rsidRPr="00085DB8" w:rsidRDefault="00BE625B" w:rsidP="00773D2D">
            <w:pPr>
              <w:rPr>
                <w:rFonts w:ascii="Times New Roman" w:hAnsi="Times New Roman" w:cs="Times New Roman"/>
              </w:rPr>
            </w:pPr>
            <w:r w:rsidRPr="00085DB8">
              <w:rPr>
                <w:rFonts w:ascii="Times New Roman" w:hAnsi="Times New Roman" w:cs="Times New Roman"/>
              </w:rPr>
              <w:t>Ushtrime praktike me platforma ose aplikacione për vlerësim; k</w:t>
            </w:r>
            <w:r w:rsidR="00773D2D" w:rsidRPr="00085DB8">
              <w:rPr>
                <w:rFonts w:ascii="Times New Roman" w:hAnsi="Times New Roman" w:cs="Times New Roman"/>
              </w:rPr>
              <w:t xml:space="preserve">rijimi i një platforme  elektronik p.sh </w:t>
            </w:r>
            <w:r w:rsidR="00773D2D" w:rsidRPr="00085DB8">
              <w:rPr>
                <w:rFonts w:ascii="Times New Roman" w:hAnsi="Times New Roman" w:cs="Times New Roman"/>
              </w:rPr>
              <w:t>Kahoot, Socrative, Google Forms, Quizizz.</w:t>
            </w:r>
          </w:p>
        </w:tc>
      </w:tr>
      <w:tr w:rsidR="00BE625B" w:rsidRPr="00011010" w14:paraId="028CC79E" w14:textId="77777777" w:rsidTr="00B81BC4">
        <w:trPr>
          <w:trHeight w:val="545"/>
        </w:trPr>
        <w:tc>
          <w:tcPr>
            <w:tcW w:w="1236" w:type="dxa"/>
            <w:vMerge w:val="restart"/>
          </w:tcPr>
          <w:p w14:paraId="30B4FC2A" w14:textId="76F0B8C7" w:rsidR="00BE625B" w:rsidRPr="00011010" w:rsidRDefault="00BE625B" w:rsidP="00BE625B">
            <w:pPr>
              <w:jc w:val="center"/>
              <w:rPr>
                <w:rFonts w:ascii="Times New Roman" w:hAnsi="Times New Roman"/>
                <w:bCs/>
              </w:rPr>
            </w:pPr>
            <w:r>
              <w:rPr>
                <w:rFonts w:ascii="Times New Roman" w:hAnsi="Times New Roman"/>
                <w:bCs/>
              </w:rPr>
              <w:t>11</w:t>
            </w:r>
          </w:p>
        </w:tc>
        <w:tc>
          <w:tcPr>
            <w:tcW w:w="2416" w:type="dxa"/>
            <w:vMerge w:val="restart"/>
            <w:shd w:val="clear" w:color="auto" w:fill="auto"/>
          </w:tcPr>
          <w:p w14:paraId="2A3A9ED1" w14:textId="6E6DABD6" w:rsidR="00BE625B" w:rsidRPr="00085DB8" w:rsidRDefault="00BE625B" w:rsidP="00BE625B">
            <w:pPr>
              <w:rPr>
                <w:rFonts w:ascii="Times New Roman" w:hAnsi="Times New Roman" w:cs="Times New Roman"/>
              </w:rPr>
            </w:pPr>
            <w:r w:rsidRPr="00085DB8">
              <w:rPr>
                <w:rFonts w:ascii="Times New Roman" w:hAnsi="Times New Roman" w:cs="Times New Roman"/>
              </w:rPr>
              <w:t>Vlerësimi si Mjet për Përmirësimin e Mësimit</w:t>
            </w:r>
          </w:p>
        </w:tc>
        <w:tc>
          <w:tcPr>
            <w:tcW w:w="1559" w:type="dxa"/>
            <w:vMerge w:val="restart"/>
          </w:tcPr>
          <w:p w14:paraId="25EB7D50" w14:textId="3BDAFBDA" w:rsidR="00C8464D" w:rsidRPr="00085DB8" w:rsidRDefault="00085DB8" w:rsidP="00BE625B">
            <w:pPr>
              <w:rPr>
                <w:rFonts w:ascii="Times New Roman" w:hAnsi="Times New Roman" w:cs="Times New Roman"/>
              </w:rPr>
            </w:pPr>
            <w:r w:rsidRPr="00085DB8">
              <w:rPr>
                <w:rFonts w:ascii="Times New Roman" w:hAnsi="Times New Roman" w:cs="Times New Roman"/>
              </w:rPr>
              <w:t>Formative vs. summative assessment: impacts on academic motivation, attitude toward learning, test anxiety, and self-regulation skills (fq. 2-20)</w:t>
            </w:r>
          </w:p>
        </w:tc>
        <w:tc>
          <w:tcPr>
            <w:tcW w:w="4295" w:type="dxa"/>
            <w:shd w:val="clear" w:color="auto" w:fill="auto"/>
          </w:tcPr>
          <w:p w14:paraId="6C287D62" w14:textId="77777777" w:rsidR="00BE625B" w:rsidRPr="00085DB8" w:rsidRDefault="00BE625B" w:rsidP="00BE625B">
            <w:pPr>
              <w:rPr>
                <w:rFonts w:ascii="Times New Roman" w:hAnsi="Times New Roman" w:cs="Times New Roman"/>
                <w:bCs/>
              </w:rPr>
            </w:pPr>
            <w:r w:rsidRPr="00085DB8">
              <w:rPr>
                <w:rFonts w:ascii="Times New Roman" w:hAnsi="Times New Roman" w:cs="Times New Roman"/>
              </w:rPr>
              <w:t>Q</w:t>
            </w:r>
            <w:r w:rsidRPr="00085DB8">
              <w:rPr>
                <w:rFonts w:ascii="Times New Roman" w:hAnsi="Times New Roman" w:cs="Times New Roman"/>
                <w:bCs/>
              </w:rPr>
              <w:t>ëllimi</w:t>
            </w:r>
          </w:p>
          <w:p w14:paraId="5633212E" w14:textId="68B90AA3" w:rsidR="00BE625B" w:rsidRPr="00085DB8" w:rsidRDefault="00BE625B" w:rsidP="00BE625B">
            <w:pPr>
              <w:rPr>
                <w:rFonts w:ascii="Times New Roman" w:hAnsi="Times New Roman" w:cs="Times New Roman"/>
              </w:rPr>
            </w:pPr>
            <w:r w:rsidRPr="00085DB8">
              <w:rPr>
                <w:rFonts w:ascii="Times New Roman" w:hAnsi="Times New Roman" w:cs="Times New Roman"/>
              </w:rPr>
              <w:t>Të kuptojnë se si vlerësimi mund të përdoret për përmirësimin e mësimit dhe motivimin e nxënësve.</w:t>
            </w:r>
          </w:p>
        </w:tc>
      </w:tr>
      <w:tr w:rsidR="00BE625B" w:rsidRPr="00011010" w14:paraId="0F3E9CCE" w14:textId="77777777" w:rsidTr="00B81BC4">
        <w:trPr>
          <w:trHeight w:val="545"/>
        </w:trPr>
        <w:tc>
          <w:tcPr>
            <w:tcW w:w="1236" w:type="dxa"/>
            <w:vMerge/>
          </w:tcPr>
          <w:p w14:paraId="6DD2AD12" w14:textId="77777777" w:rsidR="00BE625B" w:rsidRDefault="00BE625B" w:rsidP="00BE625B">
            <w:pPr>
              <w:jc w:val="center"/>
              <w:rPr>
                <w:rFonts w:ascii="Times New Roman" w:hAnsi="Times New Roman"/>
                <w:bCs/>
              </w:rPr>
            </w:pPr>
          </w:p>
        </w:tc>
        <w:tc>
          <w:tcPr>
            <w:tcW w:w="2416" w:type="dxa"/>
            <w:vMerge/>
            <w:shd w:val="clear" w:color="auto" w:fill="auto"/>
          </w:tcPr>
          <w:p w14:paraId="46467FFB" w14:textId="77777777" w:rsidR="00BE625B" w:rsidRPr="00085DB8" w:rsidRDefault="00BE625B" w:rsidP="00BE625B">
            <w:pPr>
              <w:rPr>
                <w:rFonts w:ascii="Times New Roman" w:hAnsi="Times New Roman" w:cs="Times New Roman"/>
              </w:rPr>
            </w:pPr>
          </w:p>
        </w:tc>
        <w:tc>
          <w:tcPr>
            <w:tcW w:w="1559" w:type="dxa"/>
            <w:vMerge/>
          </w:tcPr>
          <w:p w14:paraId="19A89514" w14:textId="77777777" w:rsidR="00BE625B" w:rsidRPr="00085DB8" w:rsidRDefault="00BE625B" w:rsidP="00BE625B">
            <w:pPr>
              <w:rPr>
                <w:rFonts w:ascii="Times New Roman" w:hAnsi="Times New Roman" w:cs="Times New Roman"/>
              </w:rPr>
            </w:pPr>
          </w:p>
        </w:tc>
        <w:tc>
          <w:tcPr>
            <w:tcW w:w="4295" w:type="dxa"/>
            <w:shd w:val="clear" w:color="auto" w:fill="auto"/>
          </w:tcPr>
          <w:p w14:paraId="5126D233" w14:textId="77777777" w:rsidR="00BE625B" w:rsidRPr="00085DB8" w:rsidRDefault="00BE625B" w:rsidP="00BE625B">
            <w:pPr>
              <w:rPr>
                <w:rFonts w:ascii="Times New Roman" w:hAnsi="Times New Roman" w:cs="Times New Roman"/>
              </w:rPr>
            </w:pPr>
            <w:r w:rsidRPr="00085DB8">
              <w:rPr>
                <w:rFonts w:ascii="Times New Roman" w:hAnsi="Times New Roman" w:cs="Times New Roman"/>
              </w:rPr>
              <w:t xml:space="preserve">Aktiviteti: </w:t>
            </w:r>
          </w:p>
          <w:p w14:paraId="736BF262" w14:textId="71E041C6" w:rsidR="00BE625B" w:rsidRPr="00085DB8" w:rsidRDefault="00BE625B" w:rsidP="00BE625B">
            <w:pPr>
              <w:rPr>
                <w:rFonts w:ascii="Times New Roman" w:hAnsi="Times New Roman" w:cs="Times New Roman"/>
              </w:rPr>
            </w:pPr>
            <w:r w:rsidRPr="00085DB8">
              <w:rPr>
                <w:rFonts w:ascii="Times New Roman" w:hAnsi="Times New Roman" w:cs="Times New Roman"/>
              </w:rPr>
              <w:t>Diskutim në grupe mbi raste konkrete; përgatitja e planeve të veprimit për situata të ndryshme.</w:t>
            </w:r>
          </w:p>
        </w:tc>
      </w:tr>
      <w:tr w:rsidR="00BE625B" w:rsidRPr="00011010" w14:paraId="7E6FC01F" w14:textId="77777777" w:rsidTr="00B81BC4">
        <w:trPr>
          <w:trHeight w:val="545"/>
        </w:trPr>
        <w:tc>
          <w:tcPr>
            <w:tcW w:w="1236" w:type="dxa"/>
            <w:vMerge w:val="restart"/>
          </w:tcPr>
          <w:p w14:paraId="70124068" w14:textId="0D7808D5" w:rsidR="00BE625B" w:rsidRPr="00011010" w:rsidRDefault="00BE625B" w:rsidP="00BE625B">
            <w:pPr>
              <w:jc w:val="center"/>
              <w:rPr>
                <w:rFonts w:ascii="Times New Roman" w:hAnsi="Times New Roman"/>
                <w:bCs/>
              </w:rPr>
            </w:pPr>
            <w:r>
              <w:rPr>
                <w:rFonts w:ascii="Times New Roman" w:hAnsi="Times New Roman"/>
                <w:bCs/>
              </w:rPr>
              <w:t>12</w:t>
            </w:r>
          </w:p>
        </w:tc>
        <w:tc>
          <w:tcPr>
            <w:tcW w:w="2416" w:type="dxa"/>
            <w:vMerge w:val="restart"/>
            <w:shd w:val="clear" w:color="auto" w:fill="auto"/>
          </w:tcPr>
          <w:p w14:paraId="073DD11E" w14:textId="67B0EFCE" w:rsidR="00BE625B" w:rsidRPr="00085DB8" w:rsidRDefault="00702518" w:rsidP="00BE625B">
            <w:pPr>
              <w:rPr>
                <w:rFonts w:ascii="Times New Roman" w:hAnsi="Times New Roman" w:cs="Times New Roman"/>
              </w:rPr>
            </w:pPr>
            <w:r w:rsidRPr="00085DB8">
              <w:rPr>
                <w:rFonts w:ascii="Times New Roman" w:hAnsi="Times New Roman" w:cs="Times New Roman"/>
              </w:rPr>
              <w:t>Vlerësimi i brendshëm i performancës së mësimdhënësve: praktikat, instrumentet dhe roli i kolegëve dhe drejtorëve</w:t>
            </w:r>
          </w:p>
        </w:tc>
        <w:tc>
          <w:tcPr>
            <w:tcW w:w="1559" w:type="dxa"/>
            <w:vMerge w:val="restart"/>
          </w:tcPr>
          <w:p w14:paraId="698C1EC6" w14:textId="5AB3A756" w:rsidR="00BE625B" w:rsidRPr="00085DB8" w:rsidRDefault="00085DB8" w:rsidP="00BE625B">
            <w:pPr>
              <w:rPr>
                <w:rFonts w:ascii="Times New Roman" w:hAnsi="Times New Roman" w:cs="Times New Roman"/>
              </w:rPr>
            </w:pPr>
            <w:r w:rsidRPr="00085DB8">
              <w:rPr>
                <w:rFonts w:ascii="Times New Roman" w:hAnsi="Times New Roman" w:cs="Times New Roman"/>
              </w:rPr>
              <w:t>Vlerësimi i performancës së mësimdhënësve (fq. 2-30)</w:t>
            </w:r>
          </w:p>
        </w:tc>
        <w:tc>
          <w:tcPr>
            <w:tcW w:w="4295" w:type="dxa"/>
            <w:shd w:val="clear" w:color="auto" w:fill="auto"/>
          </w:tcPr>
          <w:p w14:paraId="2A1EB255" w14:textId="77777777" w:rsidR="00BE625B" w:rsidRPr="00085DB8" w:rsidRDefault="00BE625B" w:rsidP="00BE625B">
            <w:pPr>
              <w:rPr>
                <w:rFonts w:ascii="Times New Roman" w:hAnsi="Times New Roman" w:cs="Times New Roman"/>
              </w:rPr>
            </w:pPr>
            <w:r w:rsidRPr="00085DB8">
              <w:rPr>
                <w:rFonts w:ascii="Times New Roman" w:hAnsi="Times New Roman" w:cs="Times New Roman"/>
              </w:rPr>
              <w:t>Q</w:t>
            </w:r>
            <w:r w:rsidRPr="00085DB8">
              <w:rPr>
                <w:rFonts w:ascii="Times New Roman" w:hAnsi="Times New Roman" w:cs="Times New Roman"/>
                <w:bCs/>
              </w:rPr>
              <w:t>ëllimi;</w:t>
            </w:r>
            <w:r w:rsidRPr="00085DB8">
              <w:rPr>
                <w:rFonts w:ascii="Times New Roman" w:hAnsi="Times New Roman" w:cs="Times New Roman"/>
              </w:rPr>
              <w:t xml:space="preserve"> </w:t>
            </w:r>
          </w:p>
          <w:p w14:paraId="3F857895" w14:textId="65D34DA3" w:rsidR="00BE625B" w:rsidRPr="00085DB8" w:rsidRDefault="00BE625B" w:rsidP="00BE625B">
            <w:pPr>
              <w:rPr>
                <w:rFonts w:ascii="Times New Roman" w:hAnsi="Times New Roman" w:cs="Times New Roman"/>
              </w:rPr>
            </w:pPr>
            <w:r w:rsidRPr="00085DB8">
              <w:rPr>
                <w:rFonts w:ascii="Times New Roman" w:hAnsi="Times New Roman" w:cs="Times New Roman"/>
              </w:rPr>
              <w:t>Të njohin praktikat, instrumentet dhe rolin e kolegëve dhe drejtuesve në vlerësimin e mësimdhënësve (brendshëm).</w:t>
            </w:r>
          </w:p>
        </w:tc>
      </w:tr>
      <w:tr w:rsidR="00BE625B" w:rsidRPr="00011010" w14:paraId="779FF8F8" w14:textId="77777777" w:rsidTr="00B81BC4">
        <w:trPr>
          <w:trHeight w:val="545"/>
        </w:trPr>
        <w:tc>
          <w:tcPr>
            <w:tcW w:w="1236" w:type="dxa"/>
            <w:vMerge/>
          </w:tcPr>
          <w:p w14:paraId="202A56DB" w14:textId="77777777" w:rsidR="00BE625B" w:rsidRDefault="00BE625B" w:rsidP="00BE625B">
            <w:pPr>
              <w:jc w:val="center"/>
              <w:rPr>
                <w:rFonts w:ascii="Times New Roman" w:hAnsi="Times New Roman"/>
                <w:bCs/>
              </w:rPr>
            </w:pPr>
          </w:p>
        </w:tc>
        <w:tc>
          <w:tcPr>
            <w:tcW w:w="2416" w:type="dxa"/>
            <w:vMerge/>
            <w:shd w:val="clear" w:color="auto" w:fill="auto"/>
          </w:tcPr>
          <w:p w14:paraId="1352D120" w14:textId="77777777" w:rsidR="00BE625B" w:rsidRPr="00085DB8" w:rsidRDefault="00BE625B" w:rsidP="00BE625B">
            <w:pPr>
              <w:rPr>
                <w:rFonts w:ascii="Times New Roman" w:hAnsi="Times New Roman" w:cs="Times New Roman"/>
              </w:rPr>
            </w:pPr>
          </w:p>
        </w:tc>
        <w:tc>
          <w:tcPr>
            <w:tcW w:w="1559" w:type="dxa"/>
            <w:vMerge/>
          </w:tcPr>
          <w:p w14:paraId="6B2D69A0" w14:textId="77777777" w:rsidR="00BE625B" w:rsidRPr="00085DB8" w:rsidRDefault="00BE625B" w:rsidP="00BE625B">
            <w:pPr>
              <w:rPr>
                <w:rFonts w:ascii="Times New Roman" w:hAnsi="Times New Roman" w:cs="Times New Roman"/>
              </w:rPr>
            </w:pPr>
          </w:p>
        </w:tc>
        <w:tc>
          <w:tcPr>
            <w:tcW w:w="4295" w:type="dxa"/>
            <w:shd w:val="clear" w:color="auto" w:fill="auto"/>
          </w:tcPr>
          <w:p w14:paraId="6DC8F0E0" w14:textId="05D11B79" w:rsidR="00BE625B" w:rsidRPr="00085DB8" w:rsidRDefault="00BE625B" w:rsidP="00BE625B">
            <w:pPr>
              <w:pStyle w:val="NormalWeb"/>
              <w:rPr>
                <w:sz w:val="22"/>
                <w:szCs w:val="22"/>
              </w:rPr>
            </w:pPr>
            <w:r w:rsidRPr="00085DB8">
              <w:rPr>
                <w:sz w:val="22"/>
                <w:szCs w:val="22"/>
              </w:rPr>
              <w:t>Aktiviteti:   Mësimdhënësi prezanton praktikat e vlerësimit të brendshëm, përfshirë vëzhgimet, feedback-un, vetëvlerësimin dhe treguesit e performancës.</w:t>
            </w:r>
          </w:p>
          <w:p w14:paraId="483A1762" w14:textId="6AB6AF21" w:rsidR="00BE625B" w:rsidRPr="00085DB8" w:rsidRDefault="00BE625B" w:rsidP="00BE625B">
            <w:pPr>
              <w:rPr>
                <w:rFonts w:ascii="Times New Roman" w:hAnsi="Times New Roman" w:cs="Times New Roman"/>
              </w:rPr>
            </w:pPr>
            <w:r w:rsidRPr="00085DB8">
              <w:rPr>
                <w:rFonts w:ascii="Times New Roman" w:hAnsi="Times New Roman" w:cs="Times New Roman"/>
              </w:rPr>
              <w:lastRenderedPageBreak/>
              <w:t>Simulim i një seance vlerësimi; diskutim mbi përdorimin e rubrikave dhe treguesve të performancës.</w:t>
            </w:r>
          </w:p>
        </w:tc>
      </w:tr>
      <w:tr w:rsidR="00BE625B" w:rsidRPr="00011010" w14:paraId="7B6CC9B9" w14:textId="77777777" w:rsidTr="00B81BC4">
        <w:trPr>
          <w:trHeight w:val="545"/>
        </w:trPr>
        <w:tc>
          <w:tcPr>
            <w:tcW w:w="1236" w:type="dxa"/>
            <w:vMerge w:val="restart"/>
          </w:tcPr>
          <w:p w14:paraId="4F1F3149" w14:textId="2FFFB9AE" w:rsidR="00BE625B" w:rsidRPr="00011010" w:rsidRDefault="00BE625B" w:rsidP="00BE625B">
            <w:pPr>
              <w:jc w:val="center"/>
              <w:rPr>
                <w:rFonts w:ascii="Times New Roman" w:hAnsi="Times New Roman"/>
                <w:bCs/>
              </w:rPr>
            </w:pPr>
            <w:r>
              <w:rPr>
                <w:rFonts w:ascii="Times New Roman" w:hAnsi="Times New Roman"/>
                <w:bCs/>
              </w:rPr>
              <w:lastRenderedPageBreak/>
              <w:t>13</w:t>
            </w:r>
          </w:p>
        </w:tc>
        <w:tc>
          <w:tcPr>
            <w:tcW w:w="2416" w:type="dxa"/>
            <w:vMerge w:val="restart"/>
            <w:shd w:val="clear" w:color="auto" w:fill="auto"/>
          </w:tcPr>
          <w:p w14:paraId="7AB2ACA3" w14:textId="7702E099" w:rsidR="00BE625B" w:rsidRPr="00085DB8" w:rsidRDefault="00702518" w:rsidP="00BE625B">
            <w:pPr>
              <w:rPr>
                <w:rFonts w:ascii="Times New Roman" w:hAnsi="Times New Roman" w:cs="Times New Roman"/>
              </w:rPr>
            </w:pPr>
            <w:r w:rsidRPr="00085DB8">
              <w:rPr>
                <w:rFonts w:ascii="Times New Roman" w:hAnsi="Times New Roman" w:cs="Times New Roman"/>
              </w:rPr>
              <w:t>Vlerësimet e brendshme dhe të jashtme në Kosovë</w:t>
            </w:r>
          </w:p>
        </w:tc>
        <w:tc>
          <w:tcPr>
            <w:tcW w:w="1559" w:type="dxa"/>
            <w:vMerge w:val="restart"/>
          </w:tcPr>
          <w:p w14:paraId="59F41D46" w14:textId="77777777" w:rsidR="00085DB8" w:rsidRPr="00085DB8" w:rsidRDefault="00085DB8" w:rsidP="00BE625B">
            <w:pPr>
              <w:rPr>
                <w:rFonts w:ascii="Times New Roman" w:hAnsi="Times New Roman" w:cs="Times New Roman"/>
              </w:rPr>
            </w:pPr>
            <w:r w:rsidRPr="00085DB8">
              <w:rPr>
                <w:rFonts w:ascii="Times New Roman" w:hAnsi="Times New Roman" w:cs="Times New Roman"/>
              </w:rPr>
              <w:t>Udhëzues për vlerësimin e brendshëm të shkollës (fq. 9-11)</w:t>
            </w:r>
          </w:p>
          <w:p w14:paraId="359C300F" w14:textId="269269DD" w:rsidR="00982115" w:rsidRPr="00085DB8" w:rsidRDefault="00085DB8" w:rsidP="00BE625B">
            <w:pPr>
              <w:rPr>
                <w:rFonts w:ascii="Times New Roman" w:hAnsi="Times New Roman" w:cs="Times New Roman"/>
              </w:rPr>
            </w:pPr>
            <w:r w:rsidRPr="00085DB8">
              <w:rPr>
                <w:rFonts w:ascii="Times New Roman" w:hAnsi="Times New Roman" w:cs="Times New Roman"/>
              </w:rPr>
              <w:t>Korniza e vlerësimit të nxënësve të arsimit parauniversitar të Kosovës(f</w:t>
            </w:r>
            <w:r w:rsidR="00982115" w:rsidRPr="00085DB8">
              <w:rPr>
                <w:rFonts w:ascii="Times New Roman" w:hAnsi="Times New Roman" w:cs="Times New Roman"/>
              </w:rPr>
              <w:t>q.51-54</w:t>
            </w:r>
            <w:r w:rsidRPr="00085DB8">
              <w:rPr>
                <w:rFonts w:ascii="Times New Roman" w:hAnsi="Times New Roman" w:cs="Times New Roman"/>
              </w:rPr>
              <w:t>)</w:t>
            </w:r>
          </w:p>
          <w:p w14:paraId="714D6ECB" w14:textId="3B75A89C" w:rsidR="00C8464D" w:rsidRPr="00085DB8" w:rsidRDefault="00A90595" w:rsidP="00BE625B">
            <w:pPr>
              <w:rPr>
                <w:rFonts w:ascii="Times New Roman" w:hAnsi="Times New Roman" w:cs="Times New Roman"/>
              </w:rPr>
            </w:pPr>
            <w:r w:rsidRPr="00085DB8">
              <w:rPr>
                <w:rFonts w:ascii="Times New Roman" w:hAnsi="Times New Roman" w:cs="Times New Roman"/>
              </w:rPr>
              <w:t>Kurrikula bërthamë për klasën përgatitore dhe arsimin fillor të Kosovës (klasat 0, I, II, III, IV dhe V)</w:t>
            </w:r>
          </w:p>
          <w:p w14:paraId="3395D15E" w14:textId="200D344D" w:rsidR="00982115" w:rsidRPr="00085DB8" w:rsidRDefault="00982115" w:rsidP="00BE625B">
            <w:pPr>
              <w:rPr>
                <w:rFonts w:ascii="Times New Roman" w:hAnsi="Times New Roman" w:cs="Times New Roman"/>
              </w:rPr>
            </w:pPr>
          </w:p>
        </w:tc>
        <w:tc>
          <w:tcPr>
            <w:tcW w:w="4295" w:type="dxa"/>
            <w:shd w:val="clear" w:color="auto" w:fill="auto"/>
          </w:tcPr>
          <w:p w14:paraId="6E1CE7E1" w14:textId="77777777" w:rsidR="00BE625B" w:rsidRPr="00085DB8" w:rsidRDefault="00BE625B" w:rsidP="00BE625B">
            <w:pPr>
              <w:rPr>
                <w:rFonts w:ascii="Times New Roman" w:hAnsi="Times New Roman" w:cs="Times New Roman"/>
                <w:bCs/>
              </w:rPr>
            </w:pPr>
            <w:r w:rsidRPr="00085DB8">
              <w:rPr>
                <w:rFonts w:ascii="Times New Roman" w:hAnsi="Times New Roman" w:cs="Times New Roman"/>
              </w:rPr>
              <w:t>Q</w:t>
            </w:r>
            <w:r w:rsidRPr="00085DB8">
              <w:rPr>
                <w:rFonts w:ascii="Times New Roman" w:hAnsi="Times New Roman" w:cs="Times New Roman"/>
                <w:bCs/>
              </w:rPr>
              <w:t>ëllimi</w:t>
            </w:r>
          </w:p>
          <w:p w14:paraId="158DC936" w14:textId="5CAADAEB" w:rsidR="00BE625B" w:rsidRPr="00085DB8" w:rsidRDefault="00BE625B" w:rsidP="00BE625B">
            <w:pPr>
              <w:rPr>
                <w:rFonts w:ascii="Times New Roman" w:hAnsi="Times New Roman" w:cs="Times New Roman"/>
              </w:rPr>
            </w:pPr>
            <w:r w:rsidRPr="00085DB8">
              <w:rPr>
                <w:rFonts w:ascii="Times New Roman" w:hAnsi="Times New Roman" w:cs="Times New Roman"/>
              </w:rPr>
              <w:t xml:space="preserve">Analizon </w:t>
            </w:r>
            <w:r w:rsidRPr="00085DB8">
              <w:rPr>
                <w:rFonts w:ascii="Times New Roman" w:hAnsi="Times New Roman" w:cs="Times New Roman"/>
              </w:rPr>
              <w:t>ndikimin e vlerësimeve të brendshme dhe të jashtme në nxënës dhe mësues</w:t>
            </w:r>
          </w:p>
        </w:tc>
      </w:tr>
      <w:tr w:rsidR="00BE625B" w:rsidRPr="00011010" w14:paraId="0B925462" w14:textId="77777777" w:rsidTr="00B81BC4">
        <w:trPr>
          <w:trHeight w:val="545"/>
        </w:trPr>
        <w:tc>
          <w:tcPr>
            <w:tcW w:w="1236" w:type="dxa"/>
            <w:vMerge/>
          </w:tcPr>
          <w:p w14:paraId="1783A563" w14:textId="77777777" w:rsidR="00BE625B" w:rsidRDefault="00BE625B" w:rsidP="00BE625B">
            <w:pPr>
              <w:jc w:val="center"/>
              <w:rPr>
                <w:rFonts w:ascii="Times New Roman" w:hAnsi="Times New Roman"/>
                <w:bCs/>
              </w:rPr>
            </w:pPr>
          </w:p>
        </w:tc>
        <w:tc>
          <w:tcPr>
            <w:tcW w:w="2416" w:type="dxa"/>
            <w:vMerge/>
            <w:shd w:val="clear" w:color="auto" w:fill="auto"/>
          </w:tcPr>
          <w:p w14:paraId="306C7F16" w14:textId="77777777" w:rsidR="00BE625B" w:rsidRPr="00085DB8" w:rsidRDefault="00BE625B" w:rsidP="00BE625B">
            <w:pPr>
              <w:rPr>
                <w:rFonts w:ascii="Times New Roman" w:hAnsi="Times New Roman" w:cs="Times New Roman"/>
              </w:rPr>
            </w:pPr>
          </w:p>
        </w:tc>
        <w:tc>
          <w:tcPr>
            <w:tcW w:w="1559" w:type="dxa"/>
            <w:vMerge/>
          </w:tcPr>
          <w:p w14:paraId="4D544AB4" w14:textId="77777777" w:rsidR="00BE625B" w:rsidRPr="00085DB8" w:rsidRDefault="00BE625B" w:rsidP="00BE625B">
            <w:pPr>
              <w:rPr>
                <w:rFonts w:ascii="Times New Roman" w:hAnsi="Times New Roman" w:cs="Times New Roman"/>
              </w:rPr>
            </w:pPr>
          </w:p>
        </w:tc>
        <w:tc>
          <w:tcPr>
            <w:tcW w:w="4295" w:type="dxa"/>
            <w:shd w:val="clear" w:color="auto" w:fill="auto"/>
          </w:tcPr>
          <w:p w14:paraId="57C2E6BC" w14:textId="77777777" w:rsidR="00085DB8" w:rsidRDefault="00BE625B" w:rsidP="00BE625B">
            <w:pPr>
              <w:rPr>
                <w:rFonts w:ascii="Times New Roman" w:hAnsi="Times New Roman" w:cs="Times New Roman"/>
              </w:rPr>
            </w:pPr>
            <w:r w:rsidRPr="00085DB8">
              <w:rPr>
                <w:rFonts w:ascii="Times New Roman" w:hAnsi="Times New Roman" w:cs="Times New Roman"/>
              </w:rPr>
              <w:t xml:space="preserve">Aktiviteti: </w:t>
            </w:r>
          </w:p>
          <w:p w14:paraId="35C2C1D2" w14:textId="05D1AC12" w:rsidR="00BE625B" w:rsidRPr="00085DB8" w:rsidRDefault="00BE625B" w:rsidP="00BE625B">
            <w:pPr>
              <w:rPr>
                <w:rFonts w:ascii="Times New Roman" w:hAnsi="Times New Roman" w:cs="Times New Roman"/>
              </w:rPr>
            </w:pPr>
            <w:r w:rsidRPr="00085DB8">
              <w:rPr>
                <w:rFonts w:ascii="Times New Roman" w:hAnsi="Times New Roman" w:cs="Times New Roman"/>
              </w:rPr>
              <w:t>Krahasim i të dhënave të vlerësimeve të brendshme dhe testeve të jashtme; diskutim mbi përdorimin e rezultateve.</w:t>
            </w:r>
          </w:p>
        </w:tc>
      </w:tr>
      <w:tr w:rsidR="00BE625B" w:rsidRPr="00011010" w14:paraId="105BC4F6" w14:textId="77777777" w:rsidTr="00B81BC4">
        <w:trPr>
          <w:trHeight w:val="545"/>
        </w:trPr>
        <w:tc>
          <w:tcPr>
            <w:tcW w:w="1236" w:type="dxa"/>
            <w:vMerge w:val="restart"/>
          </w:tcPr>
          <w:p w14:paraId="07BBE4D5" w14:textId="02D77840" w:rsidR="00BE625B" w:rsidRPr="00011010" w:rsidRDefault="00BE625B" w:rsidP="00BE625B">
            <w:pPr>
              <w:jc w:val="center"/>
              <w:rPr>
                <w:rFonts w:ascii="Times New Roman" w:hAnsi="Times New Roman"/>
                <w:bCs/>
              </w:rPr>
            </w:pPr>
            <w:r>
              <w:rPr>
                <w:rFonts w:ascii="Times New Roman" w:hAnsi="Times New Roman"/>
                <w:bCs/>
              </w:rPr>
              <w:t>14</w:t>
            </w:r>
          </w:p>
        </w:tc>
        <w:tc>
          <w:tcPr>
            <w:tcW w:w="2416" w:type="dxa"/>
            <w:vMerge w:val="restart"/>
            <w:shd w:val="clear" w:color="auto" w:fill="auto"/>
          </w:tcPr>
          <w:p w14:paraId="4E467FD1" w14:textId="28DB2923" w:rsidR="00BE625B" w:rsidRPr="00085DB8" w:rsidRDefault="00702518" w:rsidP="00BE625B">
            <w:pPr>
              <w:rPr>
                <w:rFonts w:ascii="Times New Roman" w:hAnsi="Times New Roman" w:cs="Times New Roman"/>
              </w:rPr>
            </w:pPr>
            <w:r w:rsidRPr="00085DB8">
              <w:rPr>
                <w:rFonts w:ascii="Times New Roman" w:hAnsi="Times New Roman" w:cs="Times New Roman"/>
              </w:rPr>
              <w:t>Vlerësimet ndërkombëtare në arsimin f</w:t>
            </w:r>
            <w:r w:rsidR="00BE625B" w:rsidRPr="00085DB8">
              <w:rPr>
                <w:rFonts w:ascii="Times New Roman" w:hAnsi="Times New Roman" w:cs="Times New Roman"/>
              </w:rPr>
              <w:t>illor: TIMSS, PIRLS dhe EGRA</w:t>
            </w:r>
          </w:p>
        </w:tc>
        <w:tc>
          <w:tcPr>
            <w:tcW w:w="1559" w:type="dxa"/>
            <w:vMerge w:val="restart"/>
          </w:tcPr>
          <w:p w14:paraId="338E325A" w14:textId="77777777" w:rsidR="00A90595" w:rsidRPr="00085DB8" w:rsidRDefault="00A90595" w:rsidP="00A90595">
            <w:pPr>
              <w:rPr>
                <w:rStyle w:val="Emphasis"/>
                <w:rFonts w:ascii="Times New Roman" w:hAnsi="Times New Roman" w:cs="Times New Roman"/>
              </w:rPr>
            </w:pPr>
            <w:r w:rsidRPr="00085DB8">
              <w:rPr>
                <w:rStyle w:val="Emphasis"/>
                <w:rFonts w:ascii="Times New Roman" w:hAnsi="Times New Roman" w:cs="Times New Roman"/>
              </w:rPr>
              <w:t>Socioeconomic status reports, International Association for the Evaluation of Educational Achievement (IEA) (fq. 1-23)</w:t>
            </w:r>
          </w:p>
          <w:p w14:paraId="712E8135" w14:textId="77777777" w:rsidR="00A90595" w:rsidRPr="00085DB8" w:rsidRDefault="00A90595" w:rsidP="00A90595">
            <w:pPr>
              <w:rPr>
                <w:rStyle w:val="Emphasis"/>
                <w:rFonts w:ascii="Times New Roman" w:hAnsi="Times New Roman" w:cs="Times New Roman"/>
              </w:rPr>
            </w:pPr>
          </w:p>
          <w:p w14:paraId="01A256DC" w14:textId="201FB848" w:rsidR="00F97317" w:rsidRPr="00085DB8" w:rsidRDefault="00A90595" w:rsidP="00A90595">
            <w:pPr>
              <w:rPr>
                <w:rFonts w:ascii="Times New Roman" w:hAnsi="Times New Roman" w:cs="Times New Roman"/>
              </w:rPr>
            </w:pPr>
            <w:r w:rsidRPr="00085DB8">
              <w:rPr>
                <w:rStyle w:val="Emphasis"/>
                <w:rFonts w:ascii="Times New Roman" w:hAnsi="Times New Roman" w:cs="Times New Roman"/>
              </w:rPr>
              <w:t xml:space="preserve">Common core learning standards for English </w:t>
            </w:r>
            <w:r w:rsidRPr="00085DB8">
              <w:rPr>
                <w:rStyle w:val="Emphasis"/>
                <w:rFonts w:ascii="Times New Roman" w:hAnsi="Times New Roman" w:cs="Times New Roman"/>
              </w:rPr>
              <w:lastRenderedPageBreak/>
              <w:t>Language Arts &amp; Literacy</w:t>
            </w:r>
          </w:p>
        </w:tc>
        <w:tc>
          <w:tcPr>
            <w:tcW w:w="4295" w:type="dxa"/>
            <w:shd w:val="clear" w:color="auto" w:fill="auto"/>
          </w:tcPr>
          <w:p w14:paraId="2175592A" w14:textId="77777777" w:rsidR="00BE625B" w:rsidRPr="00085DB8" w:rsidRDefault="00BE625B" w:rsidP="00BE625B">
            <w:pPr>
              <w:rPr>
                <w:rFonts w:ascii="Times New Roman" w:hAnsi="Times New Roman" w:cs="Times New Roman"/>
                <w:bCs/>
              </w:rPr>
            </w:pPr>
            <w:r w:rsidRPr="00085DB8">
              <w:rPr>
                <w:rFonts w:ascii="Times New Roman" w:hAnsi="Times New Roman" w:cs="Times New Roman"/>
              </w:rPr>
              <w:lastRenderedPageBreak/>
              <w:t>Q</w:t>
            </w:r>
            <w:r w:rsidRPr="00085DB8">
              <w:rPr>
                <w:rFonts w:ascii="Times New Roman" w:hAnsi="Times New Roman" w:cs="Times New Roman"/>
                <w:bCs/>
              </w:rPr>
              <w:t>ëllimi</w:t>
            </w:r>
          </w:p>
          <w:p w14:paraId="4BEAF8E8" w14:textId="368AC23B" w:rsidR="00BE625B" w:rsidRPr="00085DB8" w:rsidRDefault="00BE625B" w:rsidP="00BE625B">
            <w:pPr>
              <w:rPr>
                <w:rFonts w:ascii="Times New Roman" w:hAnsi="Times New Roman" w:cs="Times New Roman"/>
              </w:rPr>
            </w:pPr>
            <w:r w:rsidRPr="00085DB8">
              <w:rPr>
                <w:rFonts w:ascii="Times New Roman" w:hAnsi="Times New Roman" w:cs="Times New Roman"/>
              </w:rPr>
              <w:t xml:space="preserve">Kupton </w:t>
            </w:r>
            <w:r w:rsidRPr="00085DB8">
              <w:rPr>
                <w:rFonts w:ascii="Times New Roman" w:hAnsi="Times New Roman" w:cs="Times New Roman"/>
              </w:rPr>
              <w:t>rëndësinë e krahasimeve ndërkombëtare për përmirësimin e sistemit arsimor.</w:t>
            </w:r>
          </w:p>
        </w:tc>
      </w:tr>
      <w:tr w:rsidR="00BE625B" w:rsidRPr="00011010" w14:paraId="794CCAA2" w14:textId="77777777" w:rsidTr="00B81BC4">
        <w:trPr>
          <w:trHeight w:val="545"/>
        </w:trPr>
        <w:tc>
          <w:tcPr>
            <w:tcW w:w="1236" w:type="dxa"/>
            <w:vMerge/>
          </w:tcPr>
          <w:p w14:paraId="2B9FC6CB" w14:textId="77777777" w:rsidR="00BE625B" w:rsidRDefault="00BE625B" w:rsidP="00BE625B">
            <w:pPr>
              <w:jc w:val="center"/>
              <w:rPr>
                <w:rFonts w:ascii="Times New Roman" w:hAnsi="Times New Roman"/>
                <w:bCs/>
              </w:rPr>
            </w:pPr>
          </w:p>
        </w:tc>
        <w:tc>
          <w:tcPr>
            <w:tcW w:w="2416" w:type="dxa"/>
            <w:vMerge/>
            <w:shd w:val="clear" w:color="auto" w:fill="auto"/>
          </w:tcPr>
          <w:p w14:paraId="2B9A20C8" w14:textId="77777777" w:rsidR="00BE625B" w:rsidRPr="00085DB8" w:rsidRDefault="00BE625B" w:rsidP="00BE625B">
            <w:pPr>
              <w:rPr>
                <w:rFonts w:ascii="Times New Roman" w:hAnsi="Times New Roman" w:cs="Times New Roman"/>
              </w:rPr>
            </w:pPr>
          </w:p>
        </w:tc>
        <w:tc>
          <w:tcPr>
            <w:tcW w:w="1559" w:type="dxa"/>
            <w:vMerge/>
          </w:tcPr>
          <w:p w14:paraId="52E853A0" w14:textId="77777777" w:rsidR="00BE625B" w:rsidRPr="00085DB8" w:rsidRDefault="00BE625B" w:rsidP="00BE625B">
            <w:pPr>
              <w:rPr>
                <w:rFonts w:ascii="Times New Roman" w:hAnsi="Times New Roman" w:cs="Times New Roman"/>
              </w:rPr>
            </w:pPr>
          </w:p>
        </w:tc>
        <w:tc>
          <w:tcPr>
            <w:tcW w:w="4295" w:type="dxa"/>
            <w:shd w:val="clear" w:color="auto" w:fill="auto"/>
          </w:tcPr>
          <w:p w14:paraId="77050520" w14:textId="77777777" w:rsidR="00085DB8" w:rsidRDefault="00BE625B" w:rsidP="00BE625B">
            <w:pPr>
              <w:rPr>
                <w:rFonts w:ascii="Times New Roman" w:hAnsi="Times New Roman" w:cs="Times New Roman"/>
              </w:rPr>
            </w:pPr>
            <w:r w:rsidRPr="00085DB8">
              <w:rPr>
                <w:rFonts w:ascii="Times New Roman" w:hAnsi="Times New Roman" w:cs="Times New Roman"/>
              </w:rPr>
              <w:t>Aktiviteti:</w:t>
            </w:r>
          </w:p>
          <w:p w14:paraId="35DCF917" w14:textId="6B1A9CFA" w:rsidR="00BE625B" w:rsidRPr="00085DB8" w:rsidRDefault="00BE625B" w:rsidP="00BE625B">
            <w:pPr>
              <w:rPr>
                <w:rFonts w:ascii="Times New Roman" w:hAnsi="Times New Roman" w:cs="Times New Roman"/>
              </w:rPr>
            </w:pPr>
            <w:r w:rsidRPr="00085DB8">
              <w:rPr>
                <w:rFonts w:ascii="Times New Roman" w:hAnsi="Times New Roman" w:cs="Times New Roman"/>
              </w:rPr>
              <w:t xml:space="preserve"> </w:t>
            </w:r>
            <w:r w:rsidRPr="00085DB8">
              <w:rPr>
                <w:rFonts w:ascii="Times New Roman" w:hAnsi="Times New Roman" w:cs="Times New Roman"/>
              </w:rPr>
              <w:t>Analizë e raporteve; diskutim në grupe mbi ndikimin në praktikën mësimore.</w:t>
            </w:r>
          </w:p>
        </w:tc>
      </w:tr>
      <w:tr w:rsidR="00BE625B" w:rsidRPr="00011010" w14:paraId="5FBD675B" w14:textId="77777777" w:rsidTr="00B81BC4">
        <w:trPr>
          <w:trHeight w:val="545"/>
        </w:trPr>
        <w:tc>
          <w:tcPr>
            <w:tcW w:w="1236" w:type="dxa"/>
            <w:vMerge w:val="restart"/>
          </w:tcPr>
          <w:p w14:paraId="1F2CDC82" w14:textId="77777777" w:rsidR="00BE625B" w:rsidRPr="00011010" w:rsidRDefault="00BE625B" w:rsidP="00BE625B">
            <w:pPr>
              <w:jc w:val="center"/>
              <w:rPr>
                <w:rFonts w:ascii="Times New Roman" w:hAnsi="Times New Roman"/>
                <w:bCs/>
              </w:rPr>
            </w:pPr>
            <w:r>
              <w:rPr>
                <w:rFonts w:ascii="Times New Roman" w:hAnsi="Times New Roman"/>
                <w:bCs/>
              </w:rPr>
              <w:lastRenderedPageBreak/>
              <w:t>15</w:t>
            </w:r>
          </w:p>
        </w:tc>
        <w:tc>
          <w:tcPr>
            <w:tcW w:w="2416" w:type="dxa"/>
            <w:vMerge w:val="restart"/>
            <w:shd w:val="clear" w:color="auto" w:fill="auto"/>
          </w:tcPr>
          <w:p w14:paraId="171435FB" w14:textId="214117B7" w:rsidR="00BE625B" w:rsidRPr="00085DB8" w:rsidRDefault="00BE625B" w:rsidP="00BE625B">
            <w:pPr>
              <w:rPr>
                <w:rFonts w:ascii="Times New Roman" w:hAnsi="Times New Roman" w:cs="Times New Roman"/>
              </w:rPr>
            </w:pPr>
            <w:r w:rsidRPr="00085DB8">
              <w:rPr>
                <w:rFonts w:ascii="Times New Roman" w:hAnsi="Times New Roman" w:cs="Times New Roman"/>
              </w:rPr>
              <w:t>Kolokviumi II</w:t>
            </w:r>
          </w:p>
        </w:tc>
        <w:tc>
          <w:tcPr>
            <w:tcW w:w="1559" w:type="dxa"/>
            <w:vMerge w:val="restart"/>
          </w:tcPr>
          <w:p w14:paraId="7D67A4FD" w14:textId="77777777" w:rsidR="00BE625B" w:rsidRPr="00085DB8" w:rsidRDefault="00BE625B" w:rsidP="00BE625B">
            <w:pPr>
              <w:rPr>
                <w:rFonts w:ascii="Times New Roman" w:hAnsi="Times New Roman" w:cs="Times New Roman"/>
              </w:rPr>
            </w:pPr>
          </w:p>
        </w:tc>
        <w:tc>
          <w:tcPr>
            <w:tcW w:w="4295" w:type="dxa"/>
            <w:shd w:val="clear" w:color="auto" w:fill="auto"/>
          </w:tcPr>
          <w:p w14:paraId="0C3170B4" w14:textId="69F40E68" w:rsidR="00BE625B" w:rsidRPr="00085DB8" w:rsidRDefault="00BE625B" w:rsidP="00BE625B">
            <w:pPr>
              <w:pStyle w:val="NormalWeb"/>
              <w:rPr>
                <w:bCs/>
                <w:sz w:val="22"/>
                <w:szCs w:val="22"/>
              </w:rPr>
            </w:pPr>
            <w:r w:rsidRPr="00085DB8">
              <w:rPr>
                <w:sz w:val="22"/>
                <w:szCs w:val="22"/>
              </w:rPr>
              <w:t>Q</w:t>
            </w:r>
            <w:r w:rsidRPr="00085DB8">
              <w:rPr>
                <w:bCs/>
                <w:sz w:val="22"/>
                <w:szCs w:val="22"/>
              </w:rPr>
              <w:t xml:space="preserve">ëllimi: </w:t>
            </w:r>
            <w:r w:rsidRPr="00085DB8">
              <w:rPr>
                <w:sz w:val="22"/>
                <w:szCs w:val="22"/>
              </w:rPr>
              <w:t xml:space="preserve">  Vlerësimi i njohurive, shkathtësive dhe vlerave të fituara gjatë kursit.</w:t>
            </w:r>
          </w:p>
        </w:tc>
      </w:tr>
      <w:tr w:rsidR="00BE625B" w:rsidRPr="00011010" w14:paraId="26D6749A" w14:textId="77777777" w:rsidTr="00B81BC4">
        <w:trPr>
          <w:trHeight w:val="545"/>
        </w:trPr>
        <w:tc>
          <w:tcPr>
            <w:tcW w:w="1236" w:type="dxa"/>
            <w:vMerge/>
          </w:tcPr>
          <w:p w14:paraId="0032F038" w14:textId="77777777" w:rsidR="00BE625B" w:rsidRDefault="00BE625B" w:rsidP="00BE625B">
            <w:pPr>
              <w:jc w:val="center"/>
              <w:rPr>
                <w:rFonts w:ascii="Times New Roman" w:hAnsi="Times New Roman"/>
                <w:bCs/>
              </w:rPr>
            </w:pPr>
          </w:p>
        </w:tc>
        <w:tc>
          <w:tcPr>
            <w:tcW w:w="2416" w:type="dxa"/>
            <w:vMerge/>
            <w:shd w:val="clear" w:color="auto" w:fill="auto"/>
          </w:tcPr>
          <w:p w14:paraId="3D3645DF" w14:textId="77777777" w:rsidR="00BE625B" w:rsidRPr="00085DB8" w:rsidRDefault="00BE625B" w:rsidP="00BE625B">
            <w:pPr>
              <w:rPr>
                <w:rFonts w:ascii="Times New Roman" w:hAnsi="Times New Roman" w:cs="Times New Roman"/>
              </w:rPr>
            </w:pPr>
          </w:p>
        </w:tc>
        <w:tc>
          <w:tcPr>
            <w:tcW w:w="1559" w:type="dxa"/>
            <w:vMerge/>
          </w:tcPr>
          <w:p w14:paraId="66235853" w14:textId="77777777" w:rsidR="00BE625B" w:rsidRPr="00085DB8" w:rsidRDefault="00BE625B" w:rsidP="00BE625B">
            <w:pPr>
              <w:rPr>
                <w:rFonts w:ascii="Times New Roman" w:hAnsi="Times New Roman" w:cs="Times New Roman"/>
              </w:rPr>
            </w:pPr>
          </w:p>
        </w:tc>
        <w:tc>
          <w:tcPr>
            <w:tcW w:w="4295" w:type="dxa"/>
            <w:shd w:val="clear" w:color="auto" w:fill="auto"/>
          </w:tcPr>
          <w:p w14:paraId="7FBC815A" w14:textId="77777777" w:rsidR="00085DB8" w:rsidRDefault="00BE625B" w:rsidP="00BE625B">
            <w:pPr>
              <w:pStyle w:val="NormalWeb"/>
              <w:rPr>
                <w:sz w:val="22"/>
                <w:szCs w:val="22"/>
              </w:rPr>
            </w:pPr>
            <w:r w:rsidRPr="00085DB8">
              <w:rPr>
                <w:sz w:val="22"/>
                <w:szCs w:val="22"/>
              </w:rPr>
              <w:t>Aktiviteti:</w:t>
            </w:r>
          </w:p>
          <w:p w14:paraId="6310C5A1" w14:textId="52D991D5" w:rsidR="00BE625B" w:rsidRPr="00085DB8" w:rsidRDefault="00BE625B" w:rsidP="00BE625B">
            <w:pPr>
              <w:pStyle w:val="NormalWeb"/>
              <w:rPr>
                <w:sz w:val="22"/>
                <w:szCs w:val="22"/>
              </w:rPr>
            </w:pPr>
            <w:r w:rsidRPr="00085DB8">
              <w:rPr>
                <w:sz w:val="22"/>
                <w:szCs w:val="22"/>
              </w:rPr>
              <w:t xml:space="preserve"> </w:t>
            </w:r>
            <w:r w:rsidRPr="00085DB8">
              <w:rPr>
                <w:sz w:val="22"/>
                <w:szCs w:val="22"/>
              </w:rPr>
              <w:t>Test praktik dhe teori; reflektim i përvojës dhe zbatimi i instrumenteve të mësuara.</w:t>
            </w:r>
            <w:r w:rsidR="00FA4363" w:rsidRPr="00085DB8">
              <w:rPr>
                <w:sz w:val="22"/>
                <w:szCs w:val="22"/>
              </w:rPr>
              <w:t xml:space="preserve"> </w:t>
            </w:r>
            <w:r w:rsidR="00FA4363" w:rsidRPr="00085DB8">
              <w:rPr>
                <w:sz w:val="22"/>
                <w:szCs w:val="22"/>
              </w:rPr>
              <w:t xml:space="preserve">Kolokvium mbi temat e javës </w:t>
            </w:r>
            <w:r w:rsidR="00FA4363" w:rsidRPr="00085DB8">
              <w:rPr>
                <w:sz w:val="22"/>
                <w:szCs w:val="22"/>
              </w:rPr>
              <w:t>9-14</w:t>
            </w:r>
            <w:r w:rsidR="00FA4363" w:rsidRPr="00085DB8">
              <w:rPr>
                <w:sz w:val="22"/>
                <w:szCs w:val="22"/>
              </w:rPr>
              <w:t>.</w:t>
            </w:r>
          </w:p>
          <w:p w14:paraId="750047FC" w14:textId="77777777" w:rsidR="00BE625B" w:rsidRPr="00085DB8" w:rsidRDefault="00BE625B" w:rsidP="00BE625B">
            <w:pPr>
              <w:rPr>
                <w:rFonts w:ascii="Times New Roman" w:hAnsi="Times New Roman" w:cs="Times New Roman"/>
              </w:rPr>
            </w:pPr>
          </w:p>
        </w:tc>
      </w:tr>
    </w:tbl>
    <w:p w14:paraId="71242E66" w14:textId="77777777" w:rsidR="00945124" w:rsidRPr="003B412B" w:rsidRDefault="00945124" w:rsidP="00945124">
      <w:pPr>
        <w:widowControl w:val="0"/>
        <w:autoSpaceDE w:val="0"/>
        <w:autoSpaceDN w:val="0"/>
        <w:adjustRightInd w:val="0"/>
        <w:jc w:val="both"/>
        <w:rPr>
          <w:rFonts w:ascii="Times New Roman" w:hAnsi="Times New Roman" w:cs="Times New Roman"/>
          <w:color w:val="1A1A1A"/>
        </w:rPr>
      </w:pPr>
    </w:p>
    <w:p w14:paraId="1414F9B7" w14:textId="77777777" w:rsidR="00945124" w:rsidRPr="00F80B7F" w:rsidRDefault="00945124" w:rsidP="00945124">
      <w:pPr>
        <w:widowControl w:val="0"/>
        <w:autoSpaceDE w:val="0"/>
        <w:autoSpaceDN w:val="0"/>
        <w:adjustRightInd w:val="0"/>
        <w:rPr>
          <w:rFonts w:ascii="Times New Roman" w:hAnsi="Times New Roman" w:cs="Times New Roman"/>
          <w:b/>
          <w:color w:val="1A1A1A"/>
          <w:sz w:val="32"/>
          <w:szCs w:val="32"/>
        </w:rPr>
      </w:pPr>
      <w:r>
        <w:rPr>
          <w:rFonts w:ascii="Times New Roman" w:hAnsi="Times New Roman" w:cs="Times New Roman"/>
          <w:b/>
          <w:color w:val="1A1A1A"/>
          <w:sz w:val="32"/>
          <w:szCs w:val="32"/>
        </w:rPr>
        <w:t>Vl</w:t>
      </w:r>
      <w:r w:rsidRPr="00F80B7F">
        <w:rPr>
          <w:rFonts w:ascii="Times New Roman" w:hAnsi="Times New Roman" w:cs="Times New Roman"/>
          <w:b/>
          <w:color w:val="1A1A1A"/>
          <w:sz w:val="32"/>
          <w:szCs w:val="32"/>
        </w:rPr>
        <w:t>erësimi</w:t>
      </w:r>
    </w:p>
    <w:p w14:paraId="4704AF95" w14:textId="77777777" w:rsidR="00F55D51" w:rsidRDefault="00F55D51" w:rsidP="00945124">
      <w:pPr>
        <w:widowControl w:val="0"/>
        <w:autoSpaceDE w:val="0"/>
        <w:autoSpaceDN w:val="0"/>
        <w:adjustRightInd w:val="0"/>
      </w:pPr>
      <w:r>
        <w:t>Vlerësimi në këtë kurs të lëndës “Vlerësimi në Arsim” bazohet në qasjen e vlerësimit të vazhdueshëm dhe synon jo vetëm të masë aftësitë dhe njohuritë e studentëve mbi përmbajtjet mësimore, por edhe të nxisë zhvillimin e të kuptuarit të thellë dhe aftësive analitike për konceptet dhe rezultatet e pritura të lëndës</w:t>
      </w:r>
    </w:p>
    <w:p w14:paraId="76AAF5A7" w14:textId="15786699" w:rsidR="00945124" w:rsidRDefault="00945124" w:rsidP="00945124">
      <w:pPr>
        <w:widowControl w:val="0"/>
        <w:autoSpaceDE w:val="0"/>
        <w:autoSpaceDN w:val="0"/>
        <w:adjustRightInd w:val="0"/>
        <w:rPr>
          <w:rFonts w:ascii="Times New Roman" w:hAnsi="Times New Roman"/>
          <w:bCs/>
        </w:rPr>
      </w:pPr>
      <w:r>
        <w:rPr>
          <w:rFonts w:ascii="Times New Roman" w:hAnsi="Times New Roman"/>
          <w:bCs/>
        </w:rPr>
        <w:t>Forma e vler</w:t>
      </w:r>
      <w:r w:rsidRPr="003B412B">
        <w:rPr>
          <w:rFonts w:ascii="Times New Roman" w:hAnsi="Times New Roman"/>
          <w:bCs/>
        </w:rPr>
        <w:t>ë</w:t>
      </w:r>
      <w:r>
        <w:rPr>
          <w:rFonts w:ascii="Times New Roman" w:hAnsi="Times New Roman"/>
          <w:bCs/>
        </w:rPr>
        <w:t>simit:</w:t>
      </w:r>
    </w:p>
    <w:p w14:paraId="65104689" w14:textId="2C76DC16" w:rsidR="00623B84" w:rsidRDefault="00F55D51" w:rsidP="00623B84">
      <w:pPr>
        <w:pStyle w:val="NormalWeb"/>
        <w:numPr>
          <w:ilvl w:val="0"/>
          <w:numId w:val="1"/>
        </w:numPr>
      </w:pPr>
      <w:r>
        <w:t>Hartimi i n</w:t>
      </w:r>
      <w:r w:rsidR="00623B84">
        <w:t>jë Testi – 5%</w:t>
      </w:r>
    </w:p>
    <w:p w14:paraId="3C6EE796" w14:textId="0F792FCD" w:rsidR="00623B84" w:rsidRDefault="00F55D51" w:rsidP="00623B84">
      <w:pPr>
        <w:pStyle w:val="NormalWeb"/>
        <w:numPr>
          <w:ilvl w:val="0"/>
          <w:numId w:val="1"/>
        </w:numPr>
      </w:pPr>
      <w:r>
        <w:t>Planifikimi i vlerësimit të n</w:t>
      </w:r>
      <w:r w:rsidR="00623B84">
        <w:t>xënësve – 5%</w:t>
      </w:r>
    </w:p>
    <w:p w14:paraId="05B73BF7" w14:textId="3737B8D7" w:rsidR="00623B84" w:rsidRDefault="00F55D51" w:rsidP="00623B84">
      <w:pPr>
        <w:pStyle w:val="NormalWeb"/>
        <w:numPr>
          <w:ilvl w:val="0"/>
          <w:numId w:val="1"/>
        </w:numPr>
      </w:pPr>
      <w:r>
        <w:t>Prezantimi i t</w:t>
      </w:r>
      <w:r w:rsidR="00623B84">
        <w:t>ekn</w:t>
      </w:r>
      <w:r>
        <w:t>ikave të v</w:t>
      </w:r>
      <w:r w:rsidR="00623B84">
        <w:t>lerësimit – 5%</w:t>
      </w:r>
    </w:p>
    <w:p w14:paraId="6184175E" w14:textId="06F6D1CB" w:rsidR="00623B84" w:rsidRDefault="00623B84" w:rsidP="00623B84">
      <w:pPr>
        <w:pStyle w:val="NormalWeb"/>
        <w:numPr>
          <w:ilvl w:val="0"/>
          <w:numId w:val="1"/>
        </w:numPr>
      </w:pPr>
      <w:r>
        <w:t>Ushtrimet praktike – 10%</w:t>
      </w:r>
    </w:p>
    <w:p w14:paraId="23816A89" w14:textId="32ACF520" w:rsidR="00623B84" w:rsidRDefault="00F55D51" w:rsidP="00623B84">
      <w:pPr>
        <w:pStyle w:val="NormalWeb"/>
        <w:numPr>
          <w:ilvl w:val="0"/>
          <w:numId w:val="1"/>
        </w:numPr>
      </w:pPr>
      <w:r>
        <w:t>Pjesëmarrja dhe d</w:t>
      </w:r>
      <w:r w:rsidR="00623B84">
        <w:t>iskutimi – 5%</w:t>
      </w:r>
    </w:p>
    <w:p w14:paraId="36E0C723" w14:textId="33075E26" w:rsidR="00623B84" w:rsidRDefault="00623B84" w:rsidP="00623B84">
      <w:pPr>
        <w:pStyle w:val="NormalWeb"/>
        <w:numPr>
          <w:ilvl w:val="0"/>
          <w:numId w:val="1"/>
        </w:numPr>
      </w:pPr>
      <w:r>
        <w:t>Kolokviumi I – 30%</w:t>
      </w:r>
    </w:p>
    <w:p w14:paraId="68445A7C" w14:textId="5910708B" w:rsidR="00623B84" w:rsidRDefault="00623B84" w:rsidP="00623B84">
      <w:pPr>
        <w:pStyle w:val="NormalWeb"/>
        <w:numPr>
          <w:ilvl w:val="0"/>
          <w:numId w:val="1"/>
        </w:numPr>
      </w:pPr>
      <w:r>
        <w:t>Kolokviumi II – 30%</w:t>
      </w:r>
    </w:p>
    <w:p w14:paraId="66BA6CF2" w14:textId="77777777" w:rsidR="00065B05" w:rsidRDefault="00065B05" w:rsidP="00065B05">
      <w:pPr>
        <w:pStyle w:val="NormalWeb"/>
      </w:pPr>
    </w:p>
    <w:p w14:paraId="79478FDD" w14:textId="77777777" w:rsidR="00945124" w:rsidRDefault="00945124" w:rsidP="00945124">
      <w:pPr>
        <w:widowControl w:val="0"/>
        <w:autoSpaceDE w:val="0"/>
        <w:autoSpaceDN w:val="0"/>
        <w:adjustRightInd w:val="0"/>
        <w:jc w:val="both"/>
        <w:rPr>
          <w:rFonts w:ascii="Times New Roman" w:hAnsi="Times New Roman" w:cs="Times New Roman"/>
          <w:color w:val="1A1A1A"/>
        </w:rPr>
      </w:pPr>
    </w:p>
    <w:p w14:paraId="127E3581" w14:textId="77777777" w:rsidR="00945124" w:rsidRPr="00337BDF" w:rsidRDefault="00945124" w:rsidP="00945124">
      <w:pPr>
        <w:widowControl w:val="0"/>
        <w:autoSpaceDE w:val="0"/>
        <w:autoSpaceDN w:val="0"/>
        <w:adjustRightInd w:val="0"/>
        <w:rPr>
          <w:rFonts w:ascii="Times New Roman" w:hAnsi="Times New Roman" w:cs="Times New Roman"/>
          <w:b/>
          <w:color w:val="1A1A1A"/>
        </w:rPr>
      </w:pPr>
      <w:r w:rsidRPr="00337BDF">
        <w:rPr>
          <w:rFonts w:ascii="Times New Roman" w:hAnsi="Times New Roman" w:cs="Times New Roman"/>
          <w:b/>
          <w:color w:val="1A1A1A"/>
        </w:rPr>
        <w:t>Skema e vler</w:t>
      </w:r>
      <w:r w:rsidRPr="00337BDF">
        <w:rPr>
          <w:rFonts w:ascii="Times New Roman" w:hAnsi="Times New Roman" w:cs="Times New Roman"/>
          <w:b/>
          <w:bCs/>
        </w:rPr>
        <w:t xml:space="preserve">ësimit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60"/>
      </w:tblGrid>
      <w:tr w:rsidR="00945124" w:rsidRPr="0060715D" w14:paraId="1D8D7A3D" w14:textId="77777777" w:rsidTr="00797652">
        <w:tc>
          <w:tcPr>
            <w:tcW w:w="1728" w:type="dxa"/>
            <w:shd w:val="clear" w:color="auto" w:fill="auto"/>
          </w:tcPr>
          <w:p w14:paraId="0ED754F5"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Pikët</w:t>
            </w:r>
          </w:p>
        </w:tc>
        <w:tc>
          <w:tcPr>
            <w:tcW w:w="1260" w:type="dxa"/>
            <w:shd w:val="clear" w:color="auto" w:fill="auto"/>
          </w:tcPr>
          <w:p w14:paraId="75E2EC3B"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Nota</w:t>
            </w:r>
          </w:p>
        </w:tc>
      </w:tr>
      <w:tr w:rsidR="00945124" w:rsidRPr="0060715D" w14:paraId="7A93410B" w14:textId="77777777" w:rsidTr="00797652">
        <w:tc>
          <w:tcPr>
            <w:tcW w:w="1728" w:type="dxa"/>
            <w:shd w:val="clear" w:color="auto" w:fill="auto"/>
          </w:tcPr>
          <w:p w14:paraId="579731BA" w14:textId="77777777" w:rsidR="00945124" w:rsidRPr="0060715D" w:rsidRDefault="00945124" w:rsidP="00797652">
            <w:pPr>
              <w:spacing w:after="0" w:line="240" w:lineRule="auto"/>
              <w:rPr>
                <w:rFonts w:ascii="Times New Roman" w:hAnsi="Times New Roman" w:cs="Times New Roman"/>
              </w:rPr>
            </w:pPr>
            <w:r>
              <w:rPr>
                <w:rFonts w:ascii="Times New Roman" w:hAnsi="Times New Roman" w:cs="Times New Roman"/>
              </w:rPr>
              <w:t>91</w:t>
            </w:r>
            <w:r w:rsidRPr="0060715D">
              <w:rPr>
                <w:rFonts w:ascii="Times New Roman" w:hAnsi="Times New Roman" w:cs="Times New Roman"/>
              </w:rPr>
              <w:t>-100  %</w:t>
            </w:r>
          </w:p>
        </w:tc>
        <w:tc>
          <w:tcPr>
            <w:tcW w:w="1260" w:type="dxa"/>
            <w:shd w:val="clear" w:color="auto" w:fill="auto"/>
          </w:tcPr>
          <w:p w14:paraId="5E5B95EB"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10</w:t>
            </w:r>
          </w:p>
        </w:tc>
      </w:tr>
      <w:tr w:rsidR="00945124" w:rsidRPr="0060715D" w14:paraId="31CF6EE1" w14:textId="77777777" w:rsidTr="00797652">
        <w:tc>
          <w:tcPr>
            <w:tcW w:w="1728" w:type="dxa"/>
            <w:shd w:val="clear" w:color="auto" w:fill="auto"/>
          </w:tcPr>
          <w:p w14:paraId="7E3339AE" w14:textId="77777777" w:rsidR="00945124" w:rsidRPr="0060715D" w:rsidRDefault="00945124" w:rsidP="00797652">
            <w:pPr>
              <w:spacing w:after="0" w:line="240" w:lineRule="auto"/>
              <w:rPr>
                <w:rFonts w:ascii="Times New Roman" w:hAnsi="Times New Roman" w:cs="Times New Roman"/>
              </w:rPr>
            </w:pPr>
            <w:r>
              <w:rPr>
                <w:rFonts w:ascii="Times New Roman" w:hAnsi="Times New Roman" w:cs="Times New Roman"/>
              </w:rPr>
              <w:t>81- 90</w:t>
            </w:r>
            <w:r w:rsidRPr="0060715D">
              <w:rPr>
                <w:rFonts w:ascii="Times New Roman" w:hAnsi="Times New Roman" w:cs="Times New Roman"/>
              </w:rPr>
              <w:t xml:space="preserve">  %</w:t>
            </w:r>
          </w:p>
        </w:tc>
        <w:tc>
          <w:tcPr>
            <w:tcW w:w="1260" w:type="dxa"/>
            <w:shd w:val="clear" w:color="auto" w:fill="auto"/>
          </w:tcPr>
          <w:p w14:paraId="0E38BDA0"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9</w:t>
            </w:r>
          </w:p>
        </w:tc>
      </w:tr>
      <w:tr w:rsidR="00945124" w:rsidRPr="0060715D" w14:paraId="1065BE62" w14:textId="77777777" w:rsidTr="00797652">
        <w:tc>
          <w:tcPr>
            <w:tcW w:w="1728" w:type="dxa"/>
            <w:shd w:val="clear" w:color="auto" w:fill="auto"/>
          </w:tcPr>
          <w:p w14:paraId="7DDD79B6" w14:textId="77777777" w:rsidR="00945124" w:rsidRPr="0060715D" w:rsidRDefault="00945124" w:rsidP="00797652">
            <w:pPr>
              <w:spacing w:after="0" w:line="240" w:lineRule="auto"/>
              <w:rPr>
                <w:rFonts w:ascii="Times New Roman" w:hAnsi="Times New Roman" w:cs="Times New Roman"/>
              </w:rPr>
            </w:pPr>
            <w:r>
              <w:rPr>
                <w:rFonts w:ascii="Times New Roman" w:hAnsi="Times New Roman" w:cs="Times New Roman"/>
              </w:rPr>
              <w:t>71- 80</w:t>
            </w:r>
            <w:r w:rsidRPr="0060715D">
              <w:rPr>
                <w:rFonts w:ascii="Times New Roman" w:hAnsi="Times New Roman" w:cs="Times New Roman"/>
              </w:rPr>
              <w:t xml:space="preserve">  %</w:t>
            </w:r>
          </w:p>
        </w:tc>
        <w:tc>
          <w:tcPr>
            <w:tcW w:w="1260" w:type="dxa"/>
            <w:shd w:val="clear" w:color="auto" w:fill="auto"/>
          </w:tcPr>
          <w:p w14:paraId="3493425D"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8</w:t>
            </w:r>
          </w:p>
        </w:tc>
      </w:tr>
      <w:tr w:rsidR="00945124" w:rsidRPr="0060715D" w14:paraId="7F011F87" w14:textId="77777777" w:rsidTr="00797652">
        <w:tc>
          <w:tcPr>
            <w:tcW w:w="1728" w:type="dxa"/>
            <w:shd w:val="clear" w:color="auto" w:fill="auto"/>
          </w:tcPr>
          <w:p w14:paraId="2A456BDA"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6</w:t>
            </w:r>
            <w:r>
              <w:rPr>
                <w:rFonts w:ascii="Times New Roman" w:hAnsi="Times New Roman" w:cs="Times New Roman"/>
              </w:rPr>
              <w:t>1</w:t>
            </w:r>
            <w:r w:rsidRPr="0060715D">
              <w:rPr>
                <w:rFonts w:ascii="Times New Roman" w:hAnsi="Times New Roman" w:cs="Times New Roman"/>
              </w:rPr>
              <w:t xml:space="preserve">- </w:t>
            </w:r>
            <w:r>
              <w:rPr>
                <w:rFonts w:ascii="Times New Roman" w:hAnsi="Times New Roman" w:cs="Times New Roman"/>
              </w:rPr>
              <w:t>70</w:t>
            </w:r>
            <w:r w:rsidRPr="0060715D">
              <w:rPr>
                <w:rFonts w:ascii="Times New Roman" w:hAnsi="Times New Roman" w:cs="Times New Roman"/>
              </w:rPr>
              <w:t xml:space="preserve">  %</w:t>
            </w:r>
          </w:p>
        </w:tc>
        <w:tc>
          <w:tcPr>
            <w:tcW w:w="1260" w:type="dxa"/>
            <w:shd w:val="clear" w:color="auto" w:fill="auto"/>
          </w:tcPr>
          <w:p w14:paraId="44475127"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7</w:t>
            </w:r>
          </w:p>
        </w:tc>
      </w:tr>
      <w:tr w:rsidR="00945124" w:rsidRPr="0060715D" w14:paraId="6F2B77ED" w14:textId="77777777" w:rsidTr="00797652">
        <w:tc>
          <w:tcPr>
            <w:tcW w:w="1728" w:type="dxa"/>
            <w:shd w:val="clear" w:color="auto" w:fill="auto"/>
          </w:tcPr>
          <w:p w14:paraId="6923807E" w14:textId="77777777" w:rsidR="00945124" w:rsidRPr="0060715D" w:rsidRDefault="00945124" w:rsidP="00797652">
            <w:pPr>
              <w:spacing w:after="0" w:line="240" w:lineRule="auto"/>
              <w:rPr>
                <w:rFonts w:ascii="Times New Roman" w:hAnsi="Times New Roman" w:cs="Times New Roman"/>
              </w:rPr>
            </w:pPr>
            <w:r>
              <w:rPr>
                <w:rFonts w:ascii="Times New Roman" w:hAnsi="Times New Roman" w:cs="Times New Roman"/>
              </w:rPr>
              <w:t>55-60</w:t>
            </w:r>
            <w:r w:rsidRPr="0060715D">
              <w:rPr>
                <w:rFonts w:ascii="Times New Roman" w:hAnsi="Times New Roman" w:cs="Times New Roman"/>
              </w:rPr>
              <w:t xml:space="preserve">  %</w:t>
            </w:r>
          </w:p>
        </w:tc>
        <w:tc>
          <w:tcPr>
            <w:tcW w:w="1260" w:type="dxa"/>
            <w:shd w:val="clear" w:color="auto" w:fill="auto"/>
          </w:tcPr>
          <w:p w14:paraId="120544C2" w14:textId="77777777" w:rsidR="00945124" w:rsidRPr="0060715D" w:rsidRDefault="00945124" w:rsidP="00797652">
            <w:pPr>
              <w:spacing w:after="0" w:line="240" w:lineRule="auto"/>
              <w:rPr>
                <w:rFonts w:ascii="Times New Roman" w:hAnsi="Times New Roman" w:cs="Times New Roman"/>
              </w:rPr>
            </w:pPr>
            <w:r w:rsidRPr="0060715D">
              <w:rPr>
                <w:rFonts w:ascii="Times New Roman" w:hAnsi="Times New Roman" w:cs="Times New Roman"/>
              </w:rPr>
              <w:t>6</w:t>
            </w:r>
          </w:p>
        </w:tc>
      </w:tr>
    </w:tbl>
    <w:p w14:paraId="71A4BACD" w14:textId="77777777" w:rsidR="00945124" w:rsidRDefault="00945124" w:rsidP="00945124">
      <w:pPr>
        <w:widowControl w:val="0"/>
        <w:autoSpaceDE w:val="0"/>
        <w:autoSpaceDN w:val="0"/>
        <w:adjustRightInd w:val="0"/>
        <w:rPr>
          <w:rFonts w:ascii="Times New Roman" w:hAnsi="Times New Roman" w:cs="Times New Roman"/>
          <w:color w:val="1A1A1A"/>
        </w:rPr>
      </w:pPr>
    </w:p>
    <w:p w14:paraId="230B09B5" w14:textId="77777777" w:rsidR="00DC3984" w:rsidRPr="0017104F" w:rsidRDefault="00DC3984" w:rsidP="00DC3984">
      <w:pPr>
        <w:widowControl w:val="0"/>
        <w:autoSpaceDE w:val="0"/>
        <w:autoSpaceDN w:val="0"/>
        <w:adjustRightInd w:val="0"/>
        <w:rPr>
          <w:rFonts w:ascii="Times New Roman" w:hAnsi="Times New Roman"/>
          <w:b/>
          <w:color w:val="1A1A1A"/>
          <w:sz w:val="28"/>
          <w:szCs w:val="28"/>
        </w:rPr>
      </w:pPr>
      <w:r w:rsidRPr="0017104F">
        <w:rPr>
          <w:rFonts w:ascii="Times New Roman" w:hAnsi="Times New Roman"/>
          <w:b/>
          <w:color w:val="1A1A1A"/>
          <w:sz w:val="28"/>
          <w:szCs w:val="28"/>
        </w:rPr>
        <w:t>R</w:t>
      </w:r>
      <w:r>
        <w:rPr>
          <w:rFonts w:ascii="Times New Roman" w:hAnsi="Times New Roman"/>
          <w:b/>
          <w:color w:val="1A1A1A"/>
          <w:sz w:val="28"/>
          <w:szCs w:val="28"/>
        </w:rPr>
        <w:t>regullat e kursit</w:t>
      </w:r>
    </w:p>
    <w:p w14:paraId="03718520" w14:textId="35C4C39D"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lastRenderedPageBreak/>
        <w:t xml:space="preserve">Studentët janë të obliguar të përcjellin ligjëratat dhe të kryejnë detyrat praktike. Të gjitha </w:t>
      </w:r>
      <w:proofErr w:type="gramStart"/>
      <w:r w:rsidRPr="00611C6C">
        <w:rPr>
          <w:rFonts w:ascii="Times New Roman" w:eastAsia="Times New Roman" w:hAnsi="Times New Roman" w:cs="Times New Roman"/>
          <w:sz w:val="24"/>
          <w:szCs w:val="24"/>
        </w:rPr>
        <w:t>punët,por</w:t>
      </w:r>
      <w:proofErr w:type="gramEnd"/>
      <w:r w:rsidRPr="00611C6C">
        <w:rPr>
          <w:rFonts w:ascii="Times New Roman" w:eastAsia="Times New Roman" w:hAnsi="Times New Roman" w:cs="Times New Roman"/>
          <w:sz w:val="24"/>
          <w:szCs w:val="24"/>
        </w:rPr>
        <w:t xml:space="preserve"> edhe pjesëmarrja në ligjërata</w:t>
      </w:r>
      <w:r>
        <w:rPr>
          <w:rFonts w:ascii="Times New Roman" w:eastAsia="Times New Roman" w:hAnsi="Times New Roman" w:cs="Times New Roman"/>
          <w:sz w:val="24"/>
          <w:szCs w:val="24"/>
        </w:rPr>
        <w:t xml:space="preserve"> dhe ushtrime</w:t>
      </w:r>
      <w:r w:rsidRPr="00611C6C">
        <w:rPr>
          <w:rFonts w:ascii="Times New Roman" w:eastAsia="Times New Roman" w:hAnsi="Times New Roman" w:cs="Times New Roman"/>
          <w:sz w:val="24"/>
          <w:szCs w:val="24"/>
        </w:rPr>
        <w:t xml:space="preserve"> janë pjesë e vlerësimit përfundimtar.</w:t>
      </w:r>
    </w:p>
    <w:p w14:paraId="350CC922"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Studentët janë të lirë të bëjnë pyetje dhe të marrin pjesë në çdo aktivitetet.</w:t>
      </w:r>
    </w:p>
    <w:p w14:paraId="468CF325"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Të gjithë telefonat celularë duhet të jenë në heshtje gjatë gjithë orës së mësimit.</w:t>
      </w:r>
    </w:p>
    <w:p w14:paraId="2858AB75"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Studentët duhet të lexoj literaturën e kërkuar dhe artikujt e sugjeruar, të marrë pjesë në</w:t>
      </w:r>
    </w:p>
    <w:p w14:paraId="6CB67940" w14:textId="77777777" w:rsidR="00611C6C" w:rsidRPr="00611C6C" w:rsidRDefault="00611C6C" w:rsidP="00611C6C">
      <w:pPr>
        <w:spacing w:after="0" w:line="240" w:lineRule="auto"/>
        <w:ind w:left="720"/>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diskutimet në klasë, të përgatitet për provimin përfundimtar dhe për të gjitha aktivitetet tjera të klasës.</w:t>
      </w:r>
    </w:p>
    <w:p w14:paraId="2F566C9C"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Përgatisë dhe të dorëzojë të gjitha detyrat në kohën e duhur.</w:t>
      </w:r>
    </w:p>
    <w:p w14:paraId="219166EE"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Përdorë stilin APA në të gjitha detyrat e shkruara</w:t>
      </w:r>
    </w:p>
    <w:p w14:paraId="62266C29"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Nuk lejohet kopjimi dhe plagjiatura</w:t>
      </w:r>
    </w:p>
    <w:p w14:paraId="77104778" w14:textId="77777777" w:rsidR="00611C6C" w:rsidRPr="00611C6C" w:rsidRDefault="00611C6C" w:rsidP="00611C6C">
      <w:pPr>
        <w:numPr>
          <w:ilvl w:val="0"/>
          <w:numId w:val="18"/>
        </w:numPr>
        <w:spacing w:after="0" w:line="240" w:lineRule="auto"/>
        <w:rPr>
          <w:rFonts w:ascii="Times New Roman" w:eastAsia="Times New Roman" w:hAnsi="Times New Roman" w:cs="Times New Roman"/>
          <w:sz w:val="24"/>
          <w:szCs w:val="24"/>
        </w:rPr>
      </w:pPr>
      <w:r w:rsidRPr="00611C6C">
        <w:rPr>
          <w:rFonts w:ascii="Times New Roman" w:eastAsia="Times New Roman" w:hAnsi="Times New Roman" w:cs="Times New Roman"/>
          <w:sz w:val="24"/>
          <w:szCs w:val="24"/>
        </w:rPr>
        <w:t xml:space="preserve">Vijojë me rregull ligjëratat sipas dispozitave </w:t>
      </w:r>
      <w:proofErr w:type="gramStart"/>
      <w:r w:rsidRPr="00611C6C">
        <w:rPr>
          <w:rFonts w:ascii="Times New Roman" w:eastAsia="Times New Roman" w:hAnsi="Times New Roman" w:cs="Times New Roman"/>
          <w:sz w:val="24"/>
          <w:szCs w:val="24"/>
        </w:rPr>
        <w:t>statutare..</w:t>
      </w:r>
      <w:proofErr w:type="gramEnd"/>
    </w:p>
    <w:p w14:paraId="539BC0EB" w14:textId="77777777" w:rsidR="00DC3984" w:rsidRDefault="00DC3984" w:rsidP="00DC3984">
      <w:pPr>
        <w:widowControl w:val="0"/>
        <w:autoSpaceDE w:val="0"/>
        <w:autoSpaceDN w:val="0"/>
        <w:adjustRightInd w:val="0"/>
        <w:rPr>
          <w:rFonts w:ascii="Times New Roman" w:hAnsi="Times New Roman"/>
          <w:b/>
          <w:color w:val="1A1A1A"/>
        </w:rPr>
      </w:pPr>
    </w:p>
    <w:p w14:paraId="33298CEA" w14:textId="3708A544" w:rsidR="007C309C" w:rsidRDefault="007C309C" w:rsidP="007C309C">
      <w:pPr>
        <w:widowControl w:val="0"/>
        <w:autoSpaceDE w:val="0"/>
        <w:autoSpaceDN w:val="0"/>
        <w:adjustRightInd w:val="0"/>
        <w:rPr>
          <w:rFonts w:ascii="Times New Roman" w:hAnsi="Times New Roman" w:cs="Times New Roman"/>
          <w:b/>
          <w:color w:val="1A1A1A"/>
          <w:sz w:val="28"/>
          <w:szCs w:val="28"/>
        </w:rPr>
      </w:pPr>
      <w:r w:rsidRPr="007C309C">
        <w:rPr>
          <w:rFonts w:ascii="Times New Roman" w:hAnsi="Times New Roman" w:cs="Times New Roman"/>
          <w:b/>
          <w:color w:val="1A1A1A"/>
          <w:sz w:val="28"/>
          <w:szCs w:val="28"/>
        </w:rPr>
        <w:t xml:space="preserve">Ndërlidhja e ligjeratave me </w:t>
      </w:r>
      <w:r w:rsidR="009F5C5E">
        <w:rPr>
          <w:rFonts w:ascii="Times New Roman" w:hAnsi="Times New Roman" w:cs="Times New Roman"/>
          <w:b/>
          <w:color w:val="1A1A1A"/>
          <w:sz w:val="28"/>
          <w:szCs w:val="28"/>
        </w:rPr>
        <w:t>ushtrime</w:t>
      </w:r>
    </w:p>
    <w:p w14:paraId="1893B8CF" w14:textId="77777777" w:rsidR="00F55D51" w:rsidRDefault="00F55D51" w:rsidP="003977CE">
      <w:pPr>
        <w:widowControl w:val="0"/>
        <w:autoSpaceDE w:val="0"/>
        <w:autoSpaceDN w:val="0"/>
        <w:adjustRightInd w:val="0"/>
        <w:jc w:val="both"/>
      </w:pPr>
      <w:r>
        <w:t>Ndërlidhja e ligjëratave me ushtrimet krijon një rrjedhë të qartë mësimore ku studentët mund të lidhin teorinë me praktikën. Çdo ligjëratë paraqet konceptet dhe parimet kryesore të temës, ndërsa ushtrimet janë të dizajnuara për t’i aplikuar këto koncepte në mënyrë praktike. Kjo lidhje siguron që studentët të forcojnë njohuritë, të zhvillojnë shkathtësitë e nevojshme dhe të përvetësojnë aftësinë për të analizuar dhe zgjidhur probleme të bazuara në përmbajtjen e mësuar.</w:t>
      </w:r>
    </w:p>
    <w:p w14:paraId="044B88C2" w14:textId="5BA65EE7" w:rsidR="003977CE" w:rsidRDefault="003965B4" w:rsidP="003977CE">
      <w:pPr>
        <w:widowControl w:val="0"/>
        <w:autoSpaceDE w:val="0"/>
        <w:autoSpaceDN w:val="0"/>
        <w:adjustRightInd w:val="0"/>
        <w:jc w:val="both"/>
        <w:rPr>
          <w:rFonts w:ascii="Times New Roman" w:hAnsi="Times New Roman" w:cs="Times New Roman"/>
          <w:b/>
          <w:bCs/>
          <w:color w:val="1A1A1A"/>
          <w:sz w:val="28"/>
          <w:szCs w:val="28"/>
        </w:rPr>
      </w:pPr>
      <w:r>
        <w:rPr>
          <w:rFonts w:ascii="Times New Roman" w:hAnsi="Times New Roman" w:cs="Times New Roman"/>
          <w:b/>
          <w:bCs/>
          <w:color w:val="1A1A1A"/>
          <w:sz w:val="28"/>
          <w:szCs w:val="28"/>
        </w:rPr>
        <w:t xml:space="preserve">Literatura </w:t>
      </w:r>
    </w:p>
    <w:p w14:paraId="60CA3C0A" w14:textId="77777777" w:rsidR="003977CE" w:rsidRPr="003977CE" w:rsidRDefault="003977CE" w:rsidP="003977CE">
      <w:pPr>
        <w:widowControl w:val="0"/>
        <w:autoSpaceDE w:val="0"/>
        <w:autoSpaceDN w:val="0"/>
        <w:adjustRightInd w:val="0"/>
        <w:jc w:val="both"/>
        <w:rPr>
          <w:rFonts w:ascii="Times New Roman" w:hAnsi="Times New Roman" w:cs="Times New Roman"/>
          <w:b/>
          <w:bCs/>
          <w:color w:val="1A1A1A"/>
        </w:rPr>
      </w:pPr>
      <w:r w:rsidRPr="003977CE">
        <w:rPr>
          <w:rFonts w:ascii="Times New Roman" w:hAnsi="Times New Roman" w:cs="Times New Roman"/>
          <w:b/>
          <w:bCs/>
          <w:color w:val="1A1A1A"/>
        </w:rPr>
        <w:t xml:space="preserve">Literatura e obliguar </w:t>
      </w:r>
    </w:p>
    <w:p w14:paraId="4A3374D4" w14:textId="77777777" w:rsidR="000F392E" w:rsidRPr="000F392E" w:rsidRDefault="000F392E" w:rsidP="000F392E">
      <w:pPr>
        <w:widowControl w:val="0"/>
        <w:autoSpaceDE w:val="0"/>
        <w:autoSpaceDN w:val="0"/>
        <w:adjustRightInd w:val="0"/>
        <w:jc w:val="both"/>
        <w:rPr>
          <w:rFonts w:ascii="Times New Roman" w:hAnsi="Times New Roman" w:cs="Times New Roman"/>
          <w:b/>
          <w:bCs/>
          <w:color w:val="1A1A1A"/>
        </w:rPr>
      </w:pPr>
      <w:r w:rsidRPr="000F392E">
        <w:rPr>
          <w:rFonts w:ascii="Times New Roman" w:hAnsi="Times New Roman" w:cs="Times New Roman"/>
          <w:b/>
          <w:bCs/>
          <w:color w:val="1A1A1A"/>
        </w:rPr>
        <w:t>Librat</w:t>
      </w:r>
    </w:p>
    <w:p w14:paraId="2E5A1904"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Ahmedi, V. (2019). </w:t>
      </w:r>
      <w:r w:rsidRPr="005107CE">
        <w:rPr>
          <w:rFonts w:ascii="Times New Roman" w:hAnsi="Times New Roman" w:cs="Times New Roman"/>
          <w:i/>
          <w:iCs/>
          <w:color w:val="1A1A1A"/>
        </w:rPr>
        <w:t>Vlerësimi formativ në arsimin fillor në Kosovë dhe lidhja e tij me të arriturat shkollore të nxënësve</w:t>
      </w:r>
      <w:r w:rsidRPr="005107CE">
        <w:rPr>
          <w:rFonts w:ascii="Times New Roman" w:hAnsi="Times New Roman" w:cs="Times New Roman"/>
          <w:color w:val="1A1A1A"/>
        </w:rPr>
        <w:t xml:space="preserve">. Zero Print. ISBN 978-9951-655-58-3. Disponohet në: </w:t>
      </w:r>
      <w:hyperlink r:id="rId9" w:tgtFrame="_new" w:history="1">
        <w:r w:rsidRPr="005107CE">
          <w:rPr>
            <w:rStyle w:val="Hyperlink"/>
            <w:rFonts w:ascii="Times New Roman" w:hAnsi="Times New Roman" w:cs="Times New Roman"/>
          </w:rPr>
          <w:t>https://www.researchgate.net/publication/343214712_VLERESIMI_FORMATIV_NE_ARSIMIN_FILLOR_NE_KOSOVE_DHE_LIDHJA_E_TIJ_ME_TE_ARRITURAT_SHKOLLORE_TE_NXENESVE</w:t>
        </w:r>
      </w:hyperlink>
    </w:p>
    <w:p w14:paraId="517E7988"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Anderson, L. W., &amp; Krathwohl, D. R. (2001). </w:t>
      </w:r>
      <w:r w:rsidRPr="005107CE">
        <w:rPr>
          <w:rFonts w:ascii="Times New Roman" w:hAnsi="Times New Roman" w:cs="Times New Roman"/>
          <w:i/>
          <w:iCs/>
          <w:color w:val="1A1A1A"/>
        </w:rPr>
        <w:t>A taxonomy for learning, teaching, and assessing: A revision of Bloom's taxonomy of educational objectives</w:t>
      </w:r>
      <w:r w:rsidRPr="005107CE">
        <w:rPr>
          <w:rFonts w:ascii="Times New Roman" w:hAnsi="Times New Roman" w:cs="Times New Roman"/>
          <w:color w:val="1A1A1A"/>
        </w:rPr>
        <w:t>. New York: Longman.</w:t>
      </w:r>
    </w:p>
    <w:p w14:paraId="7C093064"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Hook, P. (2017). </w:t>
      </w:r>
      <w:r w:rsidRPr="005107CE">
        <w:rPr>
          <w:rFonts w:ascii="Times New Roman" w:hAnsi="Times New Roman" w:cs="Times New Roman"/>
          <w:i/>
          <w:iCs/>
          <w:color w:val="1A1A1A"/>
        </w:rPr>
        <w:t>First steps with SOLO taxonomy</w:t>
      </w:r>
      <w:r w:rsidRPr="005107CE">
        <w:rPr>
          <w:rFonts w:ascii="Times New Roman" w:hAnsi="Times New Roman" w:cs="Times New Roman"/>
          <w:color w:val="1A1A1A"/>
        </w:rPr>
        <w:t>. London: Routledge.</w:t>
      </w:r>
    </w:p>
    <w:p w14:paraId="0792724E"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Ministry of Education, Science, Technology and Innovation (MAShTI). (2022). </w:t>
      </w:r>
      <w:r w:rsidRPr="005107CE">
        <w:rPr>
          <w:rFonts w:ascii="Times New Roman" w:hAnsi="Times New Roman" w:cs="Times New Roman"/>
          <w:i/>
          <w:iCs/>
          <w:color w:val="1A1A1A"/>
        </w:rPr>
        <w:t>Korniza e vlerësimit të nxënësve të arsimit parauniversitar të Kosovës</w:t>
      </w:r>
      <w:r w:rsidRPr="005107CE">
        <w:rPr>
          <w:rFonts w:ascii="Times New Roman" w:hAnsi="Times New Roman" w:cs="Times New Roman"/>
          <w:color w:val="1A1A1A"/>
        </w:rPr>
        <w:t>. Prishtinë: MAShTI.</w:t>
      </w:r>
    </w:p>
    <w:p w14:paraId="1837C51F"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Ministry of Education, Science, Technology and Innovation (MAShTI). (2022). </w:t>
      </w:r>
      <w:r w:rsidRPr="005107CE">
        <w:rPr>
          <w:rFonts w:ascii="Times New Roman" w:hAnsi="Times New Roman" w:cs="Times New Roman"/>
          <w:i/>
          <w:iCs/>
          <w:color w:val="1A1A1A"/>
        </w:rPr>
        <w:t>Kurrikula bërthamë për klasën përgatitore dhe arsimin fillor të Kosovës</w:t>
      </w:r>
      <w:r w:rsidRPr="005107CE">
        <w:rPr>
          <w:rFonts w:ascii="Times New Roman" w:hAnsi="Times New Roman" w:cs="Times New Roman"/>
          <w:color w:val="1A1A1A"/>
        </w:rPr>
        <w:t xml:space="preserve"> (Klasat 0, I-V). Prishtinë: MAShTI.</w:t>
      </w:r>
    </w:p>
    <w:p w14:paraId="2E92053D"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Ministry of Education, Science, Technology and Innovation (MAShTI). (2022). </w:t>
      </w:r>
      <w:r w:rsidRPr="005107CE">
        <w:rPr>
          <w:rFonts w:ascii="Times New Roman" w:hAnsi="Times New Roman" w:cs="Times New Roman"/>
          <w:i/>
          <w:iCs/>
          <w:color w:val="1A1A1A"/>
        </w:rPr>
        <w:t>Udhëzimi Administrativ 06/2022 për vlerësimin e nxënësve në arsimin parauniversitar të Republikës së Kosovës</w:t>
      </w:r>
      <w:r w:rsidRPr="005107CE">
        <w:rPr>
          <w:rFonts w:ascii="Times New Roman" w:hAnsi="Times New Roman" w:cs="Times New Roman"/>
          <w:color w:val="1A1A1A"/>
        </w:rPr>
        <w:t>. Prishtinë: MAShTI.</w:t>
      </w:r>
    </w:p>
    <w:p w14:paraId="32DFB9DF"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lastRenderedPageBreak/>
        <w:t xml:space="preserve">P21. (2021). </w:t>
      </w:r>
      <w:r w:rsidRPr="005107CE">
        <w:rPr>
          <w:rFonts w:ascii="Times New Roman" w:hAnsi="Times New Roman" w:cs="Times New Roman"/>
          <w:i/>
          <w:iCs/>
          <w:color w:val="1A1A1A"/>
        </w:rPr>
        <w:t>Insights: Socioeconomic status and student achievement</w:t>
      </w:r>
      <w:r w:rsidRPr="005107CE">
        <w:rPr>
          <w:rFonts w:ascii="Times New Roman" w:hAnsi="Times New Roman" w:cs="Times New Roman"/>
          <w:color w:val="1A1A1A"/>
        </w:rPr>
        <w:t xml:space="preserve">. PIRLS 2021. </w:t>
      </w:r>
      <w:hyperlink r:id="rId10" w:tgtFrame="_new" w:history="1">
        <w:r w:rsidRPr="005107CE">
          <w:rPr>
            <w:rStyle w:val="Hyperlink"/>
            <w:rFonts w:ascii="Times New Roman" w:hAnsi="Times New Roman" w:cs="Times New Roman"/>
          </w:rPr>
          <w:t>https://pirls2021.org/wp-content/uploads/doi/P21_Insights_Socioeconomic_Status_Reports.pdf</w:t>
        </w:r>
      </w:hyperlink>
    </w:p>
    <w:p w14:paraId="4BEA6924"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UNESCO. (2016). </w:t>
      </w:r>
      <w:r w:rsidRPr="005107CE">
        <w:rPr>
          <w:rFonts w:ascii="Times New Roman" w:hAnsi="Times New Roman" w:cs="Times New Roman"/>
          <w:i/>
          <w:iCs/>
          <w:color w:val="1A1A1A"/>
        </w:rPr>
        <w:t>Guidance for developing and selecting quality assessments in the primary classroom</w:t>
      </w:r>
      <w:r w:rsidRPr="005107CE">
        <w:rPr>
          <w:rFonts w:ascii="Times New Roman" w:hAnsi="Times New Roman" w:cs="Times New Roman"/>
          <w:color w:val="1A1A1A"/>
        </w:rPr>
        <w:t>. Paris: UNESCO.</w:t>
      </w:r>
    </w:p>
    <w:p w14:paraId="7AD06EB4"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International Association for the Evaluation of Educational Achievement (IEA). (2021). </w:t>
      </w:r>
      <w:r w:rsidRPr="005107CE">
        <w:rPr>
          <w:rFonts w:ascii="Times New Roman" w:hAnsi="Times New Roman" w:cs="Times New Roman"/>
          <w:i/>
          <w:iCs/>
          <w:color w:val="1A1A1A"/>
        </w:rPr>
        <w:t>Socioeconomic status reports</w:t>
      </w:r>
      <w:r w:rsidRPr="005107CE">
        <w:rPr>
          <w:rFonts w:ascii="Times New Roman" w:hAnsi="Times New Roman" w:cs="Times New Roman"/>
          <w:color w:val="1A1A1A"/>
        </w:rPr>
        <w:t>. Amsterdam: IEA.</w:t>
      </w:r>
    </w:p>
    <w:p w14:paraId="2933ED6C" w14:textId="77777777" w:rsidR="005107CE" w:rsidRPr="005107CE" w:rsidRDefault="005107CE" w:rsidP="005107CE">
      <w:pPr>
        <w:widowControl w:val="0"/>
        <w:numPr>
          <w:ilvl w:val="0"/>
          <w:numId w:val="21"/>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Common Core Learning Standards for English Language Arts &amp; Literacy. (n.d.). Washington, DC: National Governors Association Center for Best Practices.</w:t>
      </w:r>
    </w:p>
    <w:p w14:paraId="07A8A7A6" w14:textId="77777777" w:rsidR="005107CE" w:rsidRPr="005107CE" w:rsidRDefault="005107CE" w:rsidP="005107CE">
      <w:pPr>
        <w:widowControl w:val="0"/>
        <w:autoSpaceDE w:val="0"/>
        <w:autoSpaceDN w:val="0"/>
        <w:adjustRightInd w:val="0"/>
        <w:jc w:val="both"/>
        <w:rPr>
          <w:rFonts w:ascii="Times New Roman" w:hAnsi="Times New Roman" w:cs="Times New Roman"/>
          <w:b/>
          <w:color w:val="1A1A1A"/>
        </w:rPr>
      </w:pPr>
      <w:r w:rsidRPr="005107CE">
        <w:rPr>
          <w:rFonts w:ascii="Times New Roman" w:hAnsi="Times New Roman" w:cs="Times New Roman"/>
          <w:b/>
          <w:color w:val="1A1A1A"/>
        </w:rPr>
        <w:t>Artikujt shkencor:</w:t>
      </w:r>
    </w:p>
    <w:p w14:paraId="07BD1D73"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Ahmedi, V. (2019). Teachers' attitudes and practices towards formative assessment in primary schools. </w:t>
      </w:r>
      <w:r w:rsidRPr="005107CE">
        <w:rPr>
          <w:rFonts w:ascii="Times New Roman" w:hAnsi="Times New Roman" w:cs="Times New Roman"/>
          <w:i/>
          <w:iCs/>
          <w:color w:val="1A1A1A"/>
        </w:rPr>
        <w:t>Journal of Social Studies Education Research, 10</w:t>
      </w:r>
      <w:r w:rsidRPr="005107CE">
        <w:rPr>
          <w:rFonts w:ascii="Times New Roman" w:hAnsi="Times New Roman" w:cs="Times New Roman"/>
          <w:color w:val="1A1A1A"/>
        </w:rPr>
        <w:t xml:space="preserve">(3), 161–175. </w:t>
      </w:r>
      <w:hyperlink r:id="rId11" w:tgtFrame="_blank" w:history="1">
        <w:r w:rsidRPr="005107CE">
          <w:rPr>
            <w:rStyle w:val="Hyperlink"/>
            <w:rFonts w:ascii="Times New Roman" w:hAnsi="Times New Roman" w:cs="Times New Roman"/>
          </w:rPr>
          <w:t>ERIC</w:t>
        </w:r>
      </w:hyperlink>
    </w:p>
    <w:p w14:paraId="7D1F6FB5"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Çekiç, A. (2021). Digital formative assessment: A review of the literature. </w:t>
      </w:r>
      <w:r w:rsidRPr="005107CE">
        <w:rPr>
          <w:rFonts w:ascii="Times New Roman" w:hAnsi="Times New Roman" w:cs="Times New Roman"/>
          <w:i/>
          <w:iCs/>
          <w:color w:val="1A1A1A"/>
        </w:rPr>
        <w:t>European Schoolnet</w:t>
      </w:r>
      <w:r w:rsidRPr="005107CE">
        <w:rPr>
          <w:rFonts w:ascii="Times New Roman" w:hAnsi="Times New Roman" w:cs="Times New Roman"/>
          <w:color w:val="1A1A1A"/>
        </w:rPr>
        <w:t>, 8–50.</w:t>
      </w:r>
    </w:p>
    <w:p w14:paraId="3A0D7607"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Hattie, J., &amp; Timperley, H. (2007). The power of feedback. </w:t>
      </w:r>
      <w:r w:rsidRPr="005107CE">
        <w:rPr>
          <w:rFonts w:ascii="Times New Roman" w:hAnsi="Times New Roman" w:cs="Times New Roman"/>
          <w:i/>
          <w:iCs/>
          <w:color w:val="1A1A1A"/>
        </w:rPr>
        <w:t>Review of Educational Research, 77</w:t>
      </w:r>
      <w:r w:rsidRPr="005107CE">
        <w:rPr>
          <w:rFonts w:ascii="Times New Roman" w:hAnsi="Times New Roman" w:cs="Times New Roman"/>
          <w:color w:val="1A1A1A"/>
        </w:rPr>
        <w:t xml:space="preserve">(1), 81–112. </w:t>
      </w:r>
      <w:hyperlink r:id="rId12" w:tgtFrame="_new" w:history="1">
        <w:r w:rsidRPr="005107CE">
          <w:rPr>
            <w:rStyle w:val="Hyperlink"/>
            <w:rFonts w:ascii="Times New Roman" w:hAnsi="Times New Roman" w:cs="Times New Roman"/>
          </w:rPr>
          <w:t>https://doi.org/10.3102/003465430298487</w:t>
        </w:r>
      </w:hyperlink>
    </w:p>
    <w:p w14:paraId="3175CD60"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Ismail, S. M., Rahul, D. R., Patra, I., &amp; Rezvani, E. (2022). Formative vs. summative assessment: Impacts on academic motivation, attitude toward learning, test anxiety, and self-regulation skills. </w:t>
      </w:r>
      <w:r w:rsidRPr="005107CE">
        <w:rPr>
          <w:rFonts w:ascii="Times New Roman" w:hAnsi="Times New Roman" w:cs="Times New Roman"/>
          <w:i/>
          <w:iCs/>
          <w:color w:val="1A1A1A"/>
        </w:rPr>
        <w:t>Language Testing in Asia, 12</w:t>
      </w:r>
      <w:r w:rsidRPr="005107CE">
        <w:rPr>
          <w:rFonts w:ascii="Times New Roman" w:hAnsi="Times New Roman" w:cs="Times New Roman"/>
          <w:color w:val="1A1A1A"/>
        </w:rPr>
        <w:t>, Article 4. https://doi.org/10.1186/s40468-022-00191-4</w:t>
      </w:r>
    </w:p>
    <w:p w14:paraId="0F54A5C2"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Timperley, H. (2009). Using assessment data for improving teaching practice. </w:t>
      </w:r>
      <w:r w:rsidRPr="005107CE">
        <w:rPr>
          <w:rFonts w:ascii="Times New Roman" w:hAnsi="Times New Roman" w:cs="Times New Roman"/>
          <w:i/>
          <w:iCs/>
          <w:color w:val="1A1A1A"/>
        </w:rPr>
        <w:t>Professional Educator, 8</w:t>
      </w:r>
      <w:r w:rsidRPr="005107CE">
        <w:rPr>
          <w:rFonts w:ascii="Times New Roman" w:hAnsi="Times New Roman" w:cs="Times New Roman"/>
          <w:color w:val="1A1A1A"/>
        </w:rPr>
        <w:t>(3), 21–24.</w:t>
      </w:r>
    </w:p>
    <w:p w14:paraId="3D67BAB3" w14:textId="77777777" w:rsidR="005107CE" w:rsidRPr="005107CE" w:rsidRDefault="005107CE" w:rsidP="005107CE">
      <w:pPr>
        <w:numPr>
          <w:ilvl w:val="0"/>
          <w:numId w:val="23"/>
        </w:numPr>
        <w:autoSpaceDE w:val="0"/>
        <w:autoSpaceDN w:val="0"/>
        <w:adjustRightInd w:val="0"/>
        <w:spacing w:after="0" w:line="240" w:lineRule="auto"/>
        <w:rPr>
          <w:rFonts w:ascii="Times New Roman" w:hAnsi="Times New Roman" w:cs="Times New Roman"/>
          <w:color w:val="1A1A1A"/>
        </w:rPr>
      </w:pPr>
      <w:r w:rsidRPr="005107CE">
        <w:rPr>
          <w:rFonts w:ascii="Times New Roman" w:hAnsi="Times New Roman" w:cs="Times New Roman"/>
          <w:color w:val="1A1A1A"/>
        </w:rPr>
        <w:t xml:space="preserve">Young, V. M., &amp; Kim, D. H. (2010). Using assessments for instructional improvement: A literature review. </w:t>
      </w:r>
      <w:r w:rsidRPr="005107CE">
        <w:rPr>
          <w:rFonts w:ascii="Times New Roman" w:hAnsi="Times New Roman" w:cs="Times New Roman"/>
          <w:i/>
          <w:iCs/>
          <w:color w:val="1A1A1A"/>
        </w:rPr>
        <w:t>Education Policy Analysis Archives, 18</w:t>
      </w:r>
      <w:r w:rsidRPr="005107CE">
        <w:rPr>
          <w:rFonts w:ascii="Times New Roman" w:hAnsi="Times New Roman" w:cs="Times New Roman"/>
          <w:color w:val="1A1A1A"/>
        </w:rPr>
        <w:t>, 2–27. https://doi.org/10.14507/epaa.v18n19.2010</w:t>
      </w:r>
    </w:p>
    <w:p w14:paraId="2B63838E" w14:textId="77777777" w:rsidR="00B65CCB" w:rsidRDefault="00B65CCB" w:rsidP="00B65CCB">
      <w:pPr>
        <w:autoSpaceDE w:val="0"/>
        <w:autoSpaceDN w:val="0"/>
        <w:adjustRightInd w:val="0"/>
        <w:spacing w:after="0" w:line="240" w:lineRule="auto"/>
      </w:pPr>
    </w:p>
    <w:p w14:paraId="23BAA638" w14:textId="77777777" w:rsidR="00B65CCB" w:rsidRPr="00BA7479" w:rsidRDefault="00B65CCB" w:rsidP="00B65CCB">
      <w:pPr>
        <w:widowControl w:val="0"/>
        <w:autoSpaceDE w:val="0"/>
        <w:autoSpaceDN w:val="0"/>
        <w:adjustRightInd w:val="0"/>
        <w:jc w:val="both"/>
        <w:rPr>
          <w:rFonts w:ascii="Times New Roman" w:hAnsi="Times New Roman" w:cs="Times New Roman"/>
          <w:b/>
          <w:color w:val="1A1A1A"/>
        </w:rPr>
      </w:pPr>
      <w:r w:rsidRPr="00BA7479">
        <w:rPr>
          <w:rFonts w:ascii="Times New Roman" w:hAnsi="Times New Roman" w:cs="Times New Roman"/>
          <w:b/>
          <w:color w:val="1A1A1A"/>
        </w:rPr>
        <w:t xml:space="preserve">Literatura </w:t>
      </w:r>
      <w:r>
        <w:rPr>
          <w:rFonts w:ascii="Times New Roman" w:hAnsi="Times New Roman" w:cs="Times New Roman"/>
          <w:b/>
          <w:color w:val="1A1A1A"/>
        </w:rPr>
        <w:t xml:space="preserve">plotësuese </w:t>
      </w:r>
    </w:p>
    <w:p w14:paraId="10F98271" w14:textId="2EC90AD1" w:rsidR="005107CE" w:rsidRPr="005107CE" w:rsidRDefault="005107CE" w:rsidP="005107CE">
      <w:pPr>
        <w:widowControl w:val="0"/>
        <w:numPr>
          <w:ilvl w:val="0"/>
          <w:numId w:val="24"/>
        </w:numPr>
        <w:autoSpaceDE w:val="0"/>
        <w:autoSpaceDN w:val="0"/>
        <w:adjustRightInd w:val="0"/>
        <w:jc w:val="both"/>
        <w:rPr>
          <w:color w:val="1A1A1A"/>
        </w:rPr>
      </w:pPr>
      <w:r w:rsidRPr="005107CE">
        <w:rPr>
          <w:color w:val="1A1A1A"/>
        </w:rPr>
        <w:t xml:space="preserve">Black, P., &amp; Wiliam, D. (2009). </w:t>
      </w:r>
      <w:r w:rsidRPr="005107CE">
        <w:rPr>
          <w:i/>
          <w:iCs/>
          <w:color w:val="1A1A1A"/>
        </w:rPr>
        <w:t>Developing the theory of formative assessment</w:t>
      </w:r>
      <w:r w:rsidRPr="005107CE">
        <w:rPr>
          <w:color w:val="1A1A1A"/>
        </w:rPr>
        <w:t xml:space="preserve">. </w:t>
      </w:r>
      <w:r w:rsidRPr="005107CE">
        <w:rPr>
          <w:i/>
          <w:iCs/>
          <w:color w:val="1A1A1A"/>
        </w:rPr>
        <w:t>Educational Assessment, Evaluation and Accountability, 21</w:t>
      </w:r>
      <w:r w:rsidRPr="005107CE">
        <w:rPr>
          <w:color w:val="1A1A1A"/>
        </w:rPr>
        <w:t xml:space="preserve">(1), 5–31. </w:t>
      </w:r>
      <w:hyperlink r:id="rId13" w:tgtFrame="_new" w:history="1">
        <w:r w:rsidRPr="005107CE">
          <w:rPr>
            <w:rStyle w:val="Hyperlink"/>
          </w:rPr>
          <w:t>https://doi.org/10.1007/s11092-008-9068-5</w:t>
        </w:r>
      </w:hyperlink>
    </w:p>
    <w:p w14:paraId="4F0DE392" w14:textId="77777777" w:rsidR="005107CE" w:rsidRPr="005107CE" w:rsidRDefault="005107CE" w:rsidP="005107CE">
      <w:pPr>
        <w:widowControl w:val="0"/>
        <w:numPr>
          <w:ilvl w:val="0"/>
          <w:numId w:val="24"/>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Education Endowment Foundation (EEF). (2018). </w:t>
      </w:r>
      <w:r w:rsidRPr="005107CE">
        <w:rPr>
          <w:rFonts w:ascii="Times New Roman" w:hAnsi="Times New Roman" w:cs="Times New Roman"/>
          <w:i/>
          <w:iCs/>
          <w:color w:val="1A1A1A"/>
        </w:rPr>
        <w:t>Using assessment for instructional improvement: A literature review</w:t>
      </w:r>
      <w:r w:rsidRPr="005107CE">
        <w:rPr>
          <w:rFonts w:ascii="Times New Roman" w:hAnsi="Times New Roman" w:cs="Times New Roman"/>
          <w:color w:val="1A1A1A"/>
        </w:rPr>
        <w:t>. London: EEF.</w:t>
      </w:r>
    </w:p>
    <w:p w14:paraId="62E02C8E" w14:textId="77777777" w:rsidR="005107CE" w:rsidRPr="005107CE" w:rsidRDefault="005107CE" w:rsidP="005107CE">
      <w:pPr>
        <w:widowControl w:val="0"/>
        <w:numPr>
          <w:ilvl w:val="0"/>
          <w:numId w:val="24"/>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Hattie, J., &amp; Timperley, H. (2007). The power of feedback. </w:t>
      </w:r>
      <w:r w:rsidRPr="005107CE">
        <w:rPr>
          <w:rFonts w:ascii="Times New Roman" w:hAnsi="Times New Roman" w:cs="Times New Roman"/>
          <w:i/>
          <w:iCs/>
          <w:color w:val="1A1A1A"/>
        </w:rPr>
        <w:t>Review of Educational Research, 77</w:t>
      </w:r>
      <w:r w:rsidRPr="005107CE">
        <w:rPr>
          <w:rFonts w:ascii="Times New Roman" w:hAnsi="Times New Roman" w:cs="Times New Roman"/>
          <w:color w:val="1A1A1A"/>
        </w:rPr>
        <w:t xml:space="preserve">(1), 81–112. </w:t>
      </w:r>
      <w:hyperlink r:id="rId14" w:tgtFrame="_new" w:history="1">
        <w:r w:rsidRPr="005107CE">
          <w:rPr>
            <w:rStyle w:val="Hyperlink"/>
            <w:rFonts w:ascii="Times New Roman" w:hAnsi="Times New Roman" w:cs="Times New Roman"/>
          </w:rPr>
          <w:t>https://doi.org/10.3102/003465430298487</w:t>
        </w:r>
      </w:hyperlink>
    </w:p>
    <w:p w14:paraId="4D1A3F97" w14:textId="77777777" w:rsidR="005107CE" w:rsidRPr="005107CE" w:rsidRDefault="005107CE" w:rsidP="005107CE">
      <w:pPr>
        <w:widowControl w:val="0"/>
        <w:numPr>
          <w:ilvl w:val="0"/>
          <w:numId w:val="24"/>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UNESCO. (2016). </w:t>
      </w:r>
      <w:r w:rsidRPr="005107CE">
        <w:rPr>
          <w:rFonts w:ascii="Times New Roman" w:hAnsi="Times New Roman" w:cs="Times New Roman"/>
          <w:i/>
          <w:iCs/>
          <w:color w:val="1A1A1A"/>
        </w:rPr>
        <w:t>Guidance for developing and selecting quality assessments in the primary classroom</w:t>
      </w:r>
      <w:r w:rsidRPr="005107CE">
        <w:rPr>
          <w:rFonts w:ascii="Times New Roman" w:hAnsi="Times New Roman" w:cs="Times New Roman"/>
          <w:color w:val="1A1A1A"/>
        </w:rPr>
        <w:t>. Paris: UNESCO.</w:t>
      </w:r>
    </w:p>
    <w:p w14:paraId="0306754D" w14:textId="77777777" w:rsidR="005107CE" w:rsidRPr="005107CE" w:rsidRDefault="005107CE" w:rsidP="005107CE">
      <w:pPr>
        <w:widowControl w:val="0"/>
        <w:numPr>
          <w:ilvl w:val="0"/>
          <w:numId w:val="24"/>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Wiliam, D. (2011). </w:t>
      </w:r>
      <w:r w:rsidRPr="005107CE">
        <w:rPr>
          <w:rFonts w:ascii="Times New Roman" w:hAnsi="Times New Roman" w:cs="Times New Roman"/>
          <w:i/>
          <w:iCs/>
          <w:color w:val="1A1A1A"/>
        </w:rPr>
        <w:t>Embedded formative assessment</w:t>
      </w:r>
      <w:r w:rsidRPr="005107CE">
        <w:rPr>
          <w:rFonts w:ascii="Times New Roman" w:hAnsi="Times New Roman" w:cs="Times New Roman"/>
          <w:color w:val="1A1A1A"/>
        </w:rPr>
        <w:t>. Bloomington, IN: Solution Tree Press.</w:t>
      </w:r>
    </w:p>
    <w:p w14:paraId="29CEBE9A" w14:textId="77777777" w:rsidR="005107CE" w:rsidRPr="005107CE" w:rsidRDefault="005107CE" w:rsidP="005107CE">
      <w:pPr>
        <w:widowControl w:val="0"/>
        <w:numPr>
          <w:ilvl w:val="0"/>
          <w:numId w:val="24"/>
        </w:numPr>
        <w:autoSpaceDE w:val="0"/>
        <w:autoSpaceDN w:val="0"/>
        <w:adjustRightInd w:val="0"/>
        <w:jc w:val="both"/>
        <w:rPr>
          <w:rFonts w:ascii="Times New Roman" w:hAnsi="Times New Roman" w:cs="Times New Roman"/>
          <w:color w:val="1A1A1A"/>
        </w:rPr>
      </w:pPr>
      <w:r w:rsidRPr="005107CE">
        <w:rPr>
          <w:rFonts w:ascii="Times New Roman" w:hAnsi="Times New Roman" w:cs="Times New Roman"/>
          <w:color w:val="1A1A1A"/>
        </w:rPr>
        <w:t xml:space="preserve">Brookhart, S. M. (2013). </w:t>
      </w:r>
      <w:r w:rsidRPr="005107CE">
        <w:rPr>
          <w:rFonts w:ascii="Times New Roman" w:hAnsi="Times New Roman" w:cs="Times New Roman"/>
          <w:i/>
          <w:iCs/>
          <w:color w:val="1A1A1A"/>
        </w:rPr>
        <w:t>How to create and use rubrics for formative assessment and grading</w:t>
      </w:r>
      <w:r w:rsidRPr="005107CE">
        <w:rPr>
          <w:rFonts w:ascii="Times New Roman" w:hAnsi="Times New Roman" w:cs="Times New Roman"/>
          <w:color w:val="1A1A1A"/>
        </w:rPr>
        <w:t>. Alexandria, VA: ASCD.</w:t>
      </w:r>
    </w:p>
    <w:p w14:paraId="716E414F" w14:textId="24CD4128" w:rsidR="000F289D" w:rsidRPr="002418DF" w:rsidRDefault="00B65CCB" w:rsidP="00B65CCB">
      <w:pPr>
        <w:widowControl w:val="0"/>
        <w:autoSpaceDE w:val="0"/>
        <w:autoSpaceDN w:val="0"/>
        <w:adjustRightInd w:val="0"/>
        <w:jc w:val="both"/>
        <w:rPr>
          <w:rFonts w:ascii="Times New Roman" w:hAnsi="Times New Roman" w:cs="Times New Roman"/>
          <w:color w:val="1A1A1A"/>
        </w:rPr>
      </w:pPr>
      <w:r>
        <w:rPr>
          <w:rFonts w:ascii="Times New Roman" w:hAnsi="Times New Roman" w:cs="Times New Roman"/>
          <w:color w:val="1A1A1A"/>
        </w:rPr>
        <w:t>.</w:t>
      </w:r>
      <w:bookmarkStart w:id="0" w:name="_GoBack"/>
      <w:bookmarkEnd w:id="0"/>
    </w:p>
    <w:sectPr w:rsidR="000F289D" w:rsidRPr="002418DF" w:rsidSect="00246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FCD49" w14:textId="77777777" w:rsidR="0051534F" w:rsidRDefault="0051534F" w:rsidP="00BE31F5">
      <w:pPr>
        <w:spacing w:after="0" w:line="240" w:lineRule="auto"/>
      </w:pPr>
      <w:r>
        <w:separator/>
      </w:r>
    </w:p>
  </w:endnote>
  <w:endnote w:type="continuationSeparator" w:id="0">
    <w:p w14:paraId="587720B5" w14:textId="77777777" w:rsidR="0051534F" w:rsidRDefault="0051534F" w:rsidP="00BE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72821" w14:textId="77777777" w:rsidR="0051534F" w:rsidRDefault="0051534F" w:rsidP="00BE31F5">
      <w:pPr>
        <w:spacing w:after="0" w:line="240" w:lineRule="auto"/>
      </w:pPr>
      <w:r>
        <w:separator/>
      </w:r>
    </w:p>
  </w:footnote>
  <w:footnote w:type="continuationSeparator" w:id="0">
    <w:p w14:paraId="30A17307" w14:textId="77777777" w:rsidR="0051534F" w:rsidRDefault="0051534F" w:rsidP="00BE31F5">
      <w:pPr>
        <w:spacing w:after="0" w:line="240" w:lineRule="auto"/>
      </w:pPr>
      <w:r>
        <w:continuationSeparator/>
      </w:r>
    </w:p>
  </w:footnote>
  <w:footnote w:id="1">
    <w:p w14:paraId="32779C6F" w14:textId="77777777" w:rsidR="00B11CDE" w:rsidRPr="009F5C5E" w:rsidRDefault="00B11CDE" w:rsidP="00BE31F5">
      <w:pPr>
        <w:pStyle w:val="FootnoteText"/>
        <w:rPr>
          <w:rFonts w:ascii="Times New Roman" w:hAnsi="Times New Roman" w:cs="Times New Roman"/>
        </w:rPr>
      </w:pPr>
      <w:r w:rsidRPr="009F5C5E">
        <w:rPr>
          <w:rStyle w:val="FootnoteReference"/>
          <w:rFonts w:ascii="Times New Roman" w:hAnsi="Times New Roman" w:cs="Times New Roman"/>
        </w:rPr>
        <w:footnoteRef/>
      </w:r>
      <w:r w:rsidRPr="009F5C5E">
        <w:rPr>
          <w:rFonts w:ascii="Times New Roman" w:hAnsi="Times New Roman" w:cs="Times New Roman"/>
        </w:rPr>
        <w:t xml:space="preserve"> Nëse përdoren platforma online mund të specifikohen këtu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1ECD"/>
    <w:multiLevelType w:val="multilevel"/>
    <w:tmpl w:val="A928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42322"/>
    <w:multiLevelType w:val="hybridMultilevel"/>
    <w:tmpl w:val="5186D1E8"/>
    <w:lvl w:ilvl="0" w:tplc="DCB0F39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24EB"/>
    <w:multiLevelType w:val="hybridMultilevel"/>
    <w:tmpl w:val="152A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C2F1E"/>
    <w:multiLevelType w:val="multilevel"/>
    <w:tmpl w:val="94A2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67A0C"/>
    <w:multiLevelType w:val="multilevel"/>
    <w:tmpl w:val="FF2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56ACF"/>
    <w:multiLevelType w:val="hybridMultilevel"/>
    <w:tmpl w:val="DAD48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228B1"/>
    <w:multiLevelType w:val="multilevel"/>
    <w:tmpl w:val="AB88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446DE"/>
    <w:multiLevelType w:val="multilevel"/>
    <w:tmpl w:val="0C54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3792D"/>
    <w:multiLevelType w:val="hybridMultilevel"/>
    <w:tmpl w:val="2656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778FF"/>
    <w:multiLevelType w:val="multilevel"/>
    <w:tmpl w:val="4BCE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E2A81"/>
    <w:multiLevelType w:val="multilevel"/>
    <w:tmpl w:val="BD20E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000AF0"/>
    <w:multiLevelType w:val="multilevel"/>
    <w:tmpl w:val="9B34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27E61"/>
    <w:multiLevelType w:val="multilevel"/>
    <w:tmpl w:val="5242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11939"/>
    <w:multiLevelType w:val="hybridMultilevel"/>
    <w:tmpl w:val="9D08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76446"/>
    <w:multiLevelType w:val="multilevel"/>
    <w:tmpl w:val="3142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33916"/>
    <w:multiLevelType w:val="multilevel"/>
    <w:tmpl w:val="60F8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0428B"/>
    <w:multiLevelType w:val="multilevel"/>
    <w:tmpl w:val="360E0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0F197C"/>
    <w:multiLevelType w:val="multilevel"/>
    <w:tmpl w:val="BADC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FA6AC4"/>
    <w:multiLevelType w:val="multilevel"/>
    <w:tmpl w:val="41BC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E61ADC"/>
    <w:multiLevelType w:val="multilevel"/>
    <w:tmpl w:val="3F2C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753DFC"/>
    <w:multiLevelType w:val="multilevel"/>
    <w:tmpl w:val="4576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B4245B"/>
    <w:multiLevelType w:val="multilevel"/>
    <w:tmpl w:val="EFC8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3928A6"/>
    <w:multiLevelType w:val="multilevel"/>
    <w:tmpl w:val="3346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AD7672"/>
    <w:multiLevelType w:val="multilevel"/>
    <w:tmpl w:val="979A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13"/>
  </w:num>
  <w:num w:numId="5">
    <w:abstractNumId w:val="8"/>
  </w:num>
  <w:num w:numId="6">
    <w:abstractNumId w:val="0"/>
  </w:num>
  <w:num w:numId="7">
    <w:abstractNumId w:val="22"/>
  </w:num>
  <w:num w:numId="8">
    <w:abstractNumId w:val="10"/>
  </w:num>
  <w:num w:numId="9">
    <w:abstractNumId w:val="19"/>
  </w:num>
  <w:num w:numId="10">
    <w:abstractNumId w:val="6"/>
  </w:num>
  <w:num w:numId="11">
    <w:abstractNumId w:val="9"/>
  </w:num>
  <w:num w:numId="12">
    <w:abstractNumId w:val="15"/>
  </w:num>
  <w:num w:numId="13">
    <w:abstractNumId w:val="14"/>
  </w:num>
  <w:num w:numId="14">
    <w:abstractNumId w:val="21"/>
  </w:num>
  <w:num w:numId="15">
    <w:abstractNumId w:val="17"/>
  </w:num>
  <w:num w:numId="16">
    <w:abstractNumId w:val="12"/>
  </w:num>
  <w:num w:numId="17">
    <w:abstractNumId w:val="11"/>
  </w:num>
  <w:num w:numId="18">
    <w:abstractNumId w:val="4"/>
  </w:num>
  <w:num w:numId="19">
    <w:abstractNumId w:val="23"/>
  </w:num>
  <w:num w:numId="20">
    <w:abstractNumId w:val="7"/>
  </w:num>
  <w:num w:numId="21">
    <w:abstractNumId w:val="16"/>
  </w:num>
  <w:num w:numId="22">
    <w:abstractNumId w:val="18"/>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72"/>
    <w:rsid w:val="00012922"/>
    <w:rsid w:val="000260CC"/>
    <w:rsid w:val="0002692B"/>
    <w:rsid w:val="00027C50"/>
    <w:rsid w:val="0003102F"/>
    <w:rsid w:val="00041395"/>
    <w:rsid w:val="00044082"/>
    <w:rsid w:val="000525F7"/>
    <w:rsid w:val="00061270"/>
    <w:rsid w:val="00061F34"/>
    <w:rsid w:val="00064054"/>
    <w:rsid w:val="000645FB"/>
    <w:rsid w:val="00064FA6"/>
    <w:rsid w:val="00065B05"/>
    <w:rsid w:val="000675C4"/>
    <w:rsid w:val="00085DB8"/>
    <w:rsid w:val="000B5369"/>
    <w:rsid w:val="000C407D"/>
    <w:rsid w:val="000D1DD7"/>
    <w:rsid w:val="000F13F4"/>
    <w:rsid w:val="000F289D"/>
    <w:rsid w:val="000F392E"/>
    <w:rsid w:val="001028AC"/>
    <w:rsid w:val="00133F87"/>
    <w:rsid w:val="0014584A"/>
    <w:rsid w:val="00177A08"/>
    <w:rsid w:val="00182EF6"/>
    <w:rsid w:val="001A66CB"/>
    <w:rsid w:val="001B1DEA"/>
    <w:rsid w:val="001E05BC"/>
    <w:rsid w:val="001E56B8"/>
    <w:rsid w:val="001F4756"/>
    <w:rsid w:val="001F7003"/>
    <w:rsid w:val="00213698"/>
    <w:rsid w:val="0022182A"/>
    <w:rsid w:val="00223782"/>
    <w:rsid w:val="00235D89"/>
    <w:rsid w:val="00241349"/>
    <w:rsid w:val="002418DF"/>
    <w:rsid w:val="00242D52"/>
    <w:rsid w:val="00246334"/>
    <w:rsid w:val="002538D8"/>
    <w:rsid w:val="00255FC1"/>
    <w:rsid w:val="00271FAA"/>
    <w:rsid w:val="002745E2"/>
    <w:rsid w:val="00276D4C"/>
    <w:rsid w:val="002A0FD2"/>
    <w:rsid w:val="002A5304"/>
    <w:rsid w:val="002A727B"/>
    <w:rsid w:val="002E0DE9"/>
    <w:rsid w:val="00305680"/>
    <w:rsid w:val="00306FD0"/>
    <w:rsid w:val="00322063"/>
    <w:rsid w:val="00325971"/>
    <w:rsid w:val="003477E7"/>
    <w:rsid w:val="0035450E"/>
    <w:rsid w:val="0036275B"/>
    <w:rsid w:val="00362E44"/>
    <w:rsid w:val="00371D4C"/>
    <w:rsid w:val="003965B4"/>
    <w:rsid w:val="003977CE"/>
    <w:rsid w:val="003B3A4F"/>
    <w:rsid w:val="003B4439"/>
    <w:rsid w:val="003E01AC"/>
    <w:rsid w:val="003E2638"/>
    <w:rsid w:val="003E4450"/>
    <w:rsid w:val="003F4165"/>
    <w:rsid w:val="0040011E"/>
    <w:rsid w:val="00401638"/>
    <w:rsid w:val="00405436"/>
    <w:rsid w:val="00424D1E"/>
    <w:rsid w:val="00426E76"/>
    <w:rsid w:val="00452A2A"/>
    <w:rsid w:val="004532C6"/>
    <w:rsid w:val="00475A15"/>
    <w:rsid w:val="00483AB2"/>
    <w:rsid w:val="004938ED"/>
    <w:rsid w:val="004B6638"/>
    <w:rsid w:val="004C57AC"/>
    <w:rsid w:val="004C5A66"/>
    <w:rsid w:val="004C7607"/>
    <w:rsid w:val="004D0310"/>
    <w:rsid w:val="004D7B7D"/>
    <w:rsid w:val="004E11AD"/>
    <w:rsid w:val="004E43AB"/>
    <w:rsid w:val="004E6C63"/>
    <w:rsid w:val="004F6A68"/>
    <w:rsid w:val="00506098"/>
    <w:rsid w:val="0050665C"/>
    <w:rsid w:val="005107CE"/>
    <w:rsid w:val="005142ED"/>
    <w:rsid w:val="00514690"/>
    <w:rsid w:val="0051534F"/>
    <w:rsid w:val="00516BF7"/>
    <w:rsid w:val="005409EE"/>
    <w:rsid w:val="00542833"/>
    <w:rsid w:val="00547948"/>
    <w:rsid w:val="00577B0B"/>
    <w:rsid w:val="00583484"/>
    <w:rsid w:val="00584698"/>
    <w:rsid w:val="00587404"/>
    <w:rsid w:val="00591FE4"/>
    <w:rsid w:val="005959DD"/>
    <w:rsid w:val="005C1671"/>
    <w:rsid w:val="005D033E"/>
    <w:rsid w:val="005E28B3"/>
    <w:rsid w:val="005F1C85"/>
    <w:rsid w:val="006044C6"/>
    <w:rsid w:val="0060659F"/>
    <w:rsid w:val="0061070B"/>
    <w:rsid w:val="00611C6C"/>
    <w:rsid w:val="00623B84"/>
    <w:rsid w:val="00627DC9"/>
    <w:rsid w:val="00661315"/>
    <w:rsid w:val="0067228E"/>
    <w:rsid w:val="00677473"/>
    <w:rsid w:val="006830C3"/>
    <w:rsid w:val="006D3B5A"/>
    <w:rsid w:val="006E7AC7"/>
    <w:rsid w:val="007016E2"/>
    <w:rsid w:val="00702518"/>
    <w:rsid w:val="00711242"/>
    <w:rsid w:val="0073570E"/>
    <w:rsid w:val="00751509"/>
    <w:rsid w:val="00760870"/>
    <w:rsid w:val="00773D2D"/>
    <w:rsid w:val="00780A85"/>
    <w:rsid w:val="00784AD4"/>
    <w:rsid w:val="00791DE1"/>
    <w:rsid w:val="00792A71"/>
    <w:rsid w:val="007A6551"/>
    <w:rsid w:val="007A7F2C"/>
    <w:rsid w:val="007C309C"/>
    <w:rsid w:val="007D67D1"/>
    <w:rsid w:val="007E76B9"/>
    <w:rsid w:val="007F6C5B"/>
    <w:rsid w:val="0080018D"/>
    <w:rsid w:val="008166C8"/>
    <w:rsid w:val="008176AF"/>
    <w:rsid w:val="00832403"/>
    <w:rsid w:val="0084053E"/>
    <w:rsid w:val="00843EA5"/>
    <w:rsid w:val="008441B0"/>
    <w:rsid w:val="00851B7B"/>
    <w:rsid w:val="0087385E"/>
    <w:rsid w:val="008A5306"/>
    <w:rsid w:val="008B018A"/>
    <w:rsid w:val="008C1F9C"/>
    <w:rsid w:val="008F3DBC"/>
    <w:rsid w:val="008F422E"/>
    <w:rsid w:val="008F7998"/>
    <w:rsid w:val="00917302"/>
    <w:rsid w:val="00934175"/>
    <w:rsid w:val="00940627"/>
    <w:rsid w:val="00942C51"/>
    <w:rsid w:val="00945124"/>
    <w:rsid w:val="00981049"/>
    <w:rsid w:val="00982115"/>
    <w:rsid w:val="00990229"/>
    <w:rsid w:val="0099582D"/>
    <w:rsid w:val="009B3A82"/>
    <w:rsid w:val="009C4160"/>
    <w:rsid w:val="009C483A"/>
    <w:rsid w:val="009C741A"/>
    <w:rsid w:val="009F3D66"/>
    <w:rsid w:val="009F5C5E"/>
    <w:rsid w:val="00A023EB"/>
    <w:rsid w:val="00A077BB"/>
    <w:rsid w:val="00A10D3B"/>
    <w:rsid w:val="00A30F2A"/>
    <w:rsid w:val="00A50CA9"/>
    <w:rsid w:val="00A522E1"/>
    <w:rsid w:val="00A57091"/>
    <w:rsid w:val="00A73737"/>
    <w:rsid w:val="00A8182C"/>
    <w:rsid w:val="00A83DF3"/>
    <w:rsid w:val="00A90595"/>
    <w:rsid w:val="00AE34DC"/>
    <w:rsid w:val="00B11CDE"/>
    <w:rsid w:val="00B3786A"/>
    <w:rsid w:val="00B65CCB"/>
    <w:rsid w:val="00B67A12"/>
    <w:rsid w:val="00B702EE"/>
    <w:rsid w:val="00B77CEB"/>
    <w:rsid w:val="00B86541"/>
    <w:rsid w:val="00B91B8F"/>
    <w:rsid w:val="00BA33A7"/>
    <w:rsid w:val="00BA7479"/>
    <w:rsid w:val="00BB1FA4"/>
    <w:rsid w:val="00BB26B0"/>
    <w:rsid w:val="00BE31F5"/>
    <w:rsid w:val="00BE625B"/>
    <w:rsid w:val="00BF6C84"/>
    <w:rsid w:val="00BF7D38"/>
    <w:rsid w:val="00C03743"/>
    <w:rsid w:val="00C3392E"/>
    <w:rsid w:val="00C37ED2"/>
    <w:rsid w:val="00C439E1"/>
    <w:rsid w:val="00C576B1"/>
    <w:rsid w:val="00C57CB3"/>
    <w:rsid w:val="00C6445E"/>
    <w:rsid w:val="00C8464D"/>
    <w:rsid w:val="00C96047"/>
    <w:rsid w:val="00CA0624"/>
    <w:rsid w:val="00CA58C2"/>
    <w:rsid w:val="00CA5BC3"/>
    <w:rsid w:val="00CA77A3"/>
    <w:rsid w:val="00CF7422"/>
    <w:rsid w:val="00D552C9"/>
    <w:rsid w:val="00D722C6"/>
    <w:rsid w:val="00D82F72"/>
    <w:rsid w:val="00D93EAB"/>
    <w:rsid w:val="00DB6EAC"/>
    <w:rsid w:val="00DC3984"/>
    <w:rsid w:val="00DD670F"/>
    <w:rsid w:val="00DE4550"/>
    <w:rsid w:val="00DE4C22"/>
    <w:rsid w:val="00DF5ADF"/>
    <w:rsid w:val="00E00CDF"/>
    <w:rsid w:val="00E07D43"/>
    <w:rsid w:val="00E15B51"/>
    <w:rsid w:val="00E15C9D"/>
    <w:rsid w:val="00E32003"/>
    <w:rsid w:val="00E5343A"/>
    <w:rsid w:val="00E85C8D"/>
    <w:rsid w:val="00EB3258"/>
    <w:rsid w:val="00EC16B1"/>
    <w:rsid w:val="00F039D5"/>
    <w:rsid w:val="00F04169"/>
    <w:rsid w:val="00F05BE0"/>
    <w:rsid w:val="00F17573"/>
    <w:rsid w:val="00F32B46"/>
    <w:rsid w:val="00F5119D"/>
    <w:rsid w:val="00F51C04"/>
    <w:rsid w:val="00F55D51"/>
    <w:rsid w:val="00F56426"/>
    <w:rsid w:val="00F820E5"/>
    <w:rsid w:val="00F94960"/>
    <w:rsid w:val="00F97317"/>
    <w:rsid w:val="00FA01D6"/>
    <w:rsid w:val="00FA4363"/>
    <w:rsid w:val="00FB0486"/>
    <w:rsid w:val="00FB22C4"/>
    <w:rsid w:val="00FB4A1D"/>
    <w:rsid w:val="00FB7A17"/>
    <w:rsid w:val="00FC1F51"/>
    <w:rsid w:val="00FD2195"/>
    <w:rsid w:val="00FE00D0"/>
    <w:rsid w:val="00FE4BFE"/>
    <w:rsid w:val="00FE7E1C"/>
    <w:rsid w:val="00FE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D09BF"/>
  <w15:docId w15:val="{302E8DBE-CFEA-4F8D-ACF8-2348E9F2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B4"/>
    <w:pPr>
      <w:spacing w:after="0" w:line="240" w:lineRule="auto"/>
      <w:ind w:left="720"/>
      <w:contextualSpacing/>
    </w:pPr>
    <w:rPr>
      <w:rFonts w:ascii="Times New Roman" w:eastAsia="MS Mincho" w:hAnsi="Times New Roman" w:cs="Times New Roman"/>
      <w:sz w:val="24"/>
      <w:szCs w:val="24"/>
      <w:lang w:val="sq-AL"/>
    </w:rPr>
  </w:style>
  <w:style w:type="paragraph" w:styleId="BalloonText">
    <w:name w:val="Balloon Text"/>
    <w:basedOn w:val="Normal"/>
    <w:link w:val="BalloonTextChar"/>
    <w:uiPriority w:val="99"/>
    <w:semiHidden/>
    <w:unhideWhenUsed/>
    <w:rsid w:val="009C4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60"/>
    <w:rPr>
      <w:rFonts w:ascii="Tahoma" w:hAnsi="Tahoma" w:cs="Tahoma"/>
      <w:sz w:val="16"/>
      <w:szCs w:val="16"/>
    </w:rPr>
  </w:style>
  <w:style w:type="table" w:styleId="TableGrid">
    <w:name w:val="Table Grid"/>
    <w:basedOn w:val="TableNormal"/>
    <w:uiPriority w:val="59"/>
    <w:rsid w:val="00BE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3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1F5"/>
    <w:rPr>
      <w:sz w:val="20"/>
      <w:szCs w:val="20"/>
    </w:rPr>
  </w:style>
  <w:style w:type="character" w:styleId="FootnoteReference">
    <w:name w:val="footnote reference"/>
    <w:basedOn w:val="DefaultParagraphFont"/>
    <w:uiPriority w:val="99"/>
    <w:semiHidden/>
    <w:unhideWhenUsed/>
    <w:rsid w:val="00BE31F5"/>
    <w:rPr>
      <w:vertAlign w:val="superscript"/>
    </w:rPr>
  </w:style>
  <w:style w:type="character" w:styleId="Hyperlink">
    <w:name w:val="Hyperlink"/>
    <w:basedOn w:val="DefaultParagraphFont"/>
    <w:uiPriority w:val="99"/>
    <w:unhideWhenUsed/>
    <w:rsid w:val="005D033E"/>
    <w:rPr>
      <w:color w:val="0000FF"/>
      <w:u w:val="single"/>
    </w:rPr>
  </w:style>
  <w:style w:type="paragraph" w:styleId="NormalWeb">
    <w:name w:val="Normal (Web)"/>
    <w:basedOn w:val="Normal"/>
    <w:uiPriority w:val="99"/>
    <w:unhideWhenUsed/>
    <w:rsid w:val="009C74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6FD0"/>
    <w:rPr>
      <w:b/>
      <w:bCs/>
    </w:rPr>
  </w:style>
  <w:style w:type="character" w:styleId="Emphasis">
    <w:name w:val="Emphasis"/>
    <w:basedOn w:val="DefaultParagraphFont"/>
    <w:uiPriority w:val="20"/>
    <w:qFormat/>
    <w:rsid w:val="008166C8"/>
    <w:rPr>
      <w:i/>
      <w:iCs/>
    </w:rPr>
  </w:style>
  <w:style w:type="character" w:styleId="FollowedHyperlink">
    <w:name w:val="FollowedHyperlink"/>
    <w:basedOn w:val="DefaultParagraphFont"/>
    <w:uiPriority w:val="99"/>
    <w:semiHidden/>
    <w:unhideWhenUsed/>
    <w:rsid w:val="00F973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281">
      <w:bodyDiv w:val="1"/>
      <w:marLeft w:val="0"/>
      <w:marRight w:val="0"/>
      <w:marTop w:val="0"/>
      <w:marBottom w:val="0"/>
      <w:divBdr>
        <w:top w:val="none" w:sz="0" w:space="0" w:color="auto"/>
        <w:left w:val="none" w:sz="0" w:space="0" w:color="auto"/>
        <w:bottom w:val="none" w:sz="0" w:space="0" w:color="auto"/>
        <w:right w:val="none" w:sz="0" w:space="0" w:color="auto"/>
      </w:divBdr>
    </w:div>
    <w:div w:id="218593044">
      <w:bodyDiv w:val="1"/>
      <w:marLeft w:val="0"/>
      <w:marRight w:val="0"/>
      <w:marTop w:val="0"/>
      <w:marBottom w:val="0"/>
      <w:divBdr>
        <w:top w:val="none" w:sz="0" w:space="0" w:color="auto"/>
        <w:left w:val="none" w:sz="0" w:space="0" w:color="auto"/>
        <w:bottom w:val="none" w:sz="0" w:space="0" w:color="auto"/>
        <w:right w:val="none" w:sz="0" w:space="0" w:color="auto"/>
      </w:divBdr>
      <w:divsChild>
        <w:div w:id="1517890527">
          <w:marLeft w:val="-600"/>
          <w:marRight w:val="-600"/>
          <w:marTop w:val="0"/>
          <w:marBottom w:val="0"/>
          <w:divBdr>
            <w:top w:val="none" w:sz="0" w:space="0" w:color="auto"/>
            <w:left w:val="none" w:sz="0" w:space="0" w:color="auto"/>
            <w:bottom w:val="none" w:sz="0" w:space="0" w:color="auto"/>
            <w:right w:val="none" w:sz="0" w:space="0" w:color="auto"/>
          </w:divBdr>
        </w:div>
      </w:divsChild>
    </w:div>
    <w:div w:id="256983152">
      <w:bodyDiv w:val="1"/>
      <w:marLeft w:val="0"/>
      <w:marRight w:val="0"/>
      <w:marTop w:val="0"/>
      <w:marBottom w:val="0"/>
      <w:divBdr>
        <w:top w:val="none" w:sz="0" w:space="0" w:color="auto"/>
        <w:left w:val="none" w:sz="0" w:space="0" w:color="auto"/>
        <w:bottom w:val="none" w:sz="0" w:space="0" w:color="auto"/>
        <w:right w:val="none" w:sz="0" w:space="0" w:color="auto"/>
      </w:divBdr>
    </w:div>
    <w:div w:id="450246451">
      <w:bodyDiv w:val="1"/>
      <w:marLeft w:val="0"/>
      <w:marRight w:val="0"/>
      <w:marTop w:val="0"/>
      <w:marBottom w:val="0"/>
      <w:divBdr>
        <w:top w:val="none" w:sz="0" w:space="0" w:color="auto"/>
        <w:left w:val="none" w:sz="0" w:space="0" w:color="auto"/>
        <w:bottom w:val="none" w:sz="0" w:space="0" w:color="auto"/>
        <w:right w:val="none" w:sz="0" w:space="0" w:color="auto"/>
      </w:divBdr>
    </w:div>
    <w:div w:id="506408370">
      <w:bodyDiv w:val="1"/>
      <w:marLeft w:val="0"/>
      <w:marRight w:val="0"/>
      <w:marTop w:val="0"/>
      <w:marBottom w:val="0"/>
      <w:divBdr>
        <w:top w:val="none" w:sz="0" w:space="0" w:color="auto"/>
        <w:left w:val="none" w:sz="0" w:space="0" w:color="auto"/>
        <w:bottom w:val="none" w:sz="0" w:space="0" w:color="auto"/>
        <w:right w:val="none" w:sz="0" w:space="0" w:color="auto"/>
      </w:divBdr>
    </w:div>
    <w:div w:id="510997634">
      <w:bodyDiv w:val="1"/>
      <w:marLeft w:val="0"/>
      <w:marRight w:val="0"/>
      <w:marTop w:val="0"/>
      <w:marBottom w:val="0"/>
      <w:divBdr>
        <w:top w:val="none" w:sz="0" w:space="0" w:color="auto"/>
        <w:left w:val="none" w:sz="0" w:space="0" w:color="auto"/>
        <w:bottom w:val="none" w:sz="0" w:space="0" w:color="auto"/>
        <w:right w:val="none" w:sz="0" w:space="0" w:color="auto"/>
      </w:divBdr>
    </w:div>
    <w:div w:id="796532299">
      <w:bodyDiv w:val="1"/>
      <w:marLeft w:val="0"/>
      <w:marRight w:val="0"/>
      <w:marTop w:val="0"/>
      <w:marBottom w:val="0"/>
      <w:divBdr>
        <w:top w:val="none" w:sz="0" w:space="0" w:color="auto"/>
        <w:left w:val="none" w:sz="0" w:space="0" w:color="auto"/>
        <w:bottom w:val="none" w:sz="0" w:space="0" w:color="auto"/>
        <w:right w:val="none" w:sz="0" w:space="0" w:color="auto"/>
      </w:divBdr>
    </w:div>
    <w:div w:id="984435470">
      <w:bodyDiv w:val="1"/>
      <w:marLeft w:val="0"/>
      <w:marRight w:val="0"/>
      <w:marTop w:val="0"/>
      <w:marBottom w:val="0"/>
      <w:divBdr>
        <w:top w:val="none" w:sz="0" w:space="0" w:color="auto"/>
        <w:left w:val="none" w:sz="0" w:space="0" w:color="auto"/>
        <w:bottom w:val="none" w:sz="0" w:space="0" w:color="auto"/>
        <w:right w:val="none" w:sz="0" w:space="0" w:color="auto"/>
      </w:divBdr>
    </w:div>
    <w:div w:id="1041054799">
      <w:bodyDiv w:val="1"/>
      <w:marLeft w:val="0"/>
      <w:marRight w:val="0"/>
      <w:marTop w:val="0"/>
      <w:marBottom w:val="0"/>
      <w:divBdr>
        <w:top w:val="none" w:sz="0" w:space="0" w:color="auto"/>
        <w:left w:val="none" w:sz="0" w:space="0" w:color="auto"/>
        <w:bottom w:val="none" w:sz="0" w:space="0" w:color="auto"/>
        <w:right w:val="none" w:sz="0" w:space="0" w:color="auto"/>
      </w:divBdr>
    </w:div>
    <w:div w:id="1055736536">
      <w:bodyDiv w:val="1"/>
      <w:marLeft w:val="0"/>
      <w:marRight w:val="0"/>
      <w:marTop w:val="0"/>
      <w:marBottom w:val="0"/>
      <w:divBdr>
        <w:top w:val="none" w:sz="0" w:space="0" w:color="auto"/>
        <w:left w:val="none" w:sz="0" w:space="0" w:color="auto"/>
        <w:bottom w:val="none" w:sz="0" w:space="0" w:color="auto"/>
        <w:right w:val="none" w:sz="0" w:space="0" w:color="auto"/>
      </w:divBdr>
    </w:div>
    <w:div w:id="1196231303">
      <w:bodyDiv w:val="1"/>
      <w:marLeft w:val="0"/>
      <w:marRight w:val="0"/>
      <w:marTop w:val="0"/>
      <w:marBottom w:val="0"/>
      <w:divBdr>
        <w:top w:val="none" w:sz="0" w:space="0" w:color="auto"/>
        <w:left w:val="none" w:sz="0" w:space="0" w:color="auto"/>
        <w:bottom w:val="none" w:sz="0" w:space="0" w:color="auto"/>
        <w:right w:val="none" w:sz="0" w:space="0" w:color="auto"/>
      </w:divBdr>
    </w:div>
    <w:div w:id="1209344885">
      <w:bodyDiv w:val="1"/>
      <w:marLeft w:val="0"/>
      <w:marRight w:val="0"/>
      <w:marTop w:val="0"/>
      <w:marBottom w:val="0"/>
      <w:divBdr>
        <w:top w:val="none" w:sz="0" w:space="0" w:color="auto"/>
        <w:left w:val="none" w:sz="0" w:space="0" w:color="auto"/>
        <w:bottom w:val="none" w:sz="0" w:space="0" w:color="auto"/>
        <w:right w:val="none" w:sz="0" w:space="0" w:color="auto"/>
      </w:divBdr>
    </w:div>
    <w:div w:id="1258631721">
      <w:bodyDiv w:val="1"/>
      <w:marLeft w:val="0"/>
      <w:marRight w:val="0"/>
      <w:marTop w:val="0"/>
      <w:marBottom w:val="0"/>
      <w:divBdr>
        <w:top w:val="none" w:sz="0" w:space="0" w:color="auto"/>
        <w:left w:val="none" w:sz="0" w:space="0" w:color="auto"/>
        <w:bottom w:val="none" w:sz="0" w:space="0" w:color="auto"/>
        <w:right w:val="none" w:sz="0" w:space="0" w:color="auto"/>
      </w:divBdr>
    </w:div>
    <w:div w:id="1418094885">
      <w:bodyDiv w:val="1"/>
      <w:marLeft w:val="0"/>
      <w:marRight w:val="0"/>
      <w:marTop w:val="0"/>
      <w:marBottom w:val="0"/>
      <w:divBdr>
        <w:top w:val="none" w:sz="0" w:space="0" w:color="auto"/>
        <w:left w:val="none" w:sz="0" w:space="0" w:color="auto"/>
        <w:bottom w:val="none" w:sz="0" w:space="0" w:color="auto"/>
        <w:right w:val="none" w:sz="0" w:space="0" w:color="auto"/>
      </w:divBdr>
    </w:div>
    <w:div w:id="1452633326">
      <w:bodyDiv w:val="1"/>
      <w:marLeft w:val="0"/>
      <w:marRight w:val="0"/>
      <w:marTop w:val="0"/>
      <w:marBottom w:val="0"/>
      <w:divBdr>
        <w:top w:val="none" w:sz="0" w:space="0" w:color="auto"/>
        <w:left w:val="none" w:sz="0" w:space="0" w:color="auto"/>
        <w:bottom w:val="none" w:sz="0" w:space="0" w:color="auto"/>
        <w:right w:val="none" w:sz="0" w:space="0" w:color="auto"/>
      </w:divBdr>
    </w:div>
    <w:div w:id="1460298551">
      <w:bodyDiv w:val="1"/>
      <w:marLeft w:val="0"/>
      <w:marRight w:val="0"/>
      <w:marTop w:val="0"/>
      <w:marBottom w:val="0"/>
      <w:divBdr>
        <w:top w:val="none" w:sz="0" w:space="0" w:color="auto"/>
        <w:left w:val="none" w:sz="0" w:space="0" w:color="auto"/>
        <w:bottom w:val="none" w:sz="0" w:space="0" w:color="auto"/>
        <w:right w:val="none" w:sz="0" w:space="0" w:color="auto"/>
      </w:divBdr>
    </w:div>
    <w:div w:id="1826317287">
      <w:bodyDiv w:val="1"/>
      <w:marLeft w:val="0"/>
      <w:marRight w:val="0"/>
      <w:marTop w:val="0"/>
      <w:marBottom w:val="0"/>
      <w:divBdr>
        <w:top w:val="none" w:sz="0" w:space="0" w:color="auto"/>
        <w:left w:val="none" w:sz="0" w:space="0" w:color="auto"/>
        <w:bottom w:val="none" w:sz="0" w:space="0" w:color="auto"/>
        <w:right w:val="none" w:sz="0" w:space="0" w:color="auto"/>
      </w:divBdr>
    </w:div>
    <w:div w:id="1828279991">
      <w:bodyDiv w:val="1"/>
      <w:marLeft w:val="0"/>
      <w:marRight w:val="0"/>
      <w:marTop w:val="0"/>
      <w:marBottom w:val="0"/>
      <w:divBdr>
        <w:top w:val="none" w:sz="0" w:space="0" w:color="auto"/>
        <w:left w:val="none" w:sz="0" w:space="0" w:color="auto"/>
        <w:bottom w:val="none" w:sz="0" w:space="0" w:color="auto"/>
        <w:right w:val="none" w:sz="0" w:space="0" w:color="auto"/>
      </w:divBdr>
      <w:divsChild>
        <w:div w:id="122856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5913">
      <w:bodyDiv w:val="1"/>
      <w:marLeft w:val="0"/>
      <w:marRight w:val="0"/>
      <w:marTop w:val="0"/>
      <w:marBottom w:val="0"/>
      <w:divBdr>
        <w:top w:val="none" w:sz="0" w:space="0" w:color="auto"/>
        <w:left w:val="none" w:sz="0" w:space="0" w:color="auto"/>
        <w:bottom w:val="none" w:sz="0" w:space="0" w:color="auto"/>
        <w:right w:val="none" w:sz="0" w:space="0" w:color="auto"/>
      </w:divBdr>
    </w:div>
    <w:div w:id="1893879431">
      <w:bodyDiv w:val="1"/>
      <w:marLeft w:val="0"/>
      <w:marRight w:val="0"/>
      <w:marTop w:val="0"/>
      <w:marBottom w:val="0"/>
      <w:divBdr>
        <w:top w:val="none" w:sz="0" w:space="0" w:color="auto"/>
        <w:left w:val="none" w:sz="0" w:space="0" w:color="auto"/>
        <w:bottom w:val="none" w:sz="0" w:space="0" w:color="auto"/>
        <w:right w:val="none" w:sz="0" w:space="0" w:color="auto"/>
      </w:divBdr>
    </w:div>
    <w:div w:id="1960838632">
      <w:bodyDiv w:val="1"/>
      <w:marLeft w:val="0"/>
      <w:marRight w:val="0"/>
      <w:marTop w:val="0"/>
      <w:marBottom w:val="0"/>
      <w:divBdr>
        <w:top w:val="none" w:sz="0" w:space="0" w:color="auto"/>
        <w:left w:val="none" w:sz="0" w:space="0" w:color="auto"/>
        <w:bottom w:val="none" w:sz="0" w:space="0" w:color="auto"/>
        <w:right w:val="none" w:sz="0" w:space="0" w:color="auto"/>
      </w:divBdr>
    </w:div>
    <w:div w:id="2002847921">
      <w:bodyDiv w:val="1"/>
      <w:marLeft w:val="0"/>
      <w:marRight w:val="0"/>
      <w:marTop w:val="0"/>
      <w:marBottom w:val="0"/>
      <w:divBdr>
        <w:top w:val="none" w:sz="0" w:space="0" w:color="auto"/>
        <w:left w:val="none" w:sz="0" w:space="0" w:color="auto"/>
        <w:bottom w:val="none" w:sz="0" w:space="0" w:color="auto"/>
        <w:right w:val="none" w:sz="0" w:space="0" w:color="auto"/>
      </w:divBdr>
    </w:div>
    <w:div w:id="2043701733">
      <w:bodyDiv w:val="1"/>
      <w:marLeft w:val="0"/>
      <w:marRight w:val="0"/>
      <w:marTop w:val="0"/>
      <w:marBottom w:val="0"/>
      <w:divBdr>
        <w:top w:val="none" w:sz="0" w:space="0" w:color="auto"/>
        <w:left w:val="none" w:sz="0" w:space="0" w:color="auto"/>
        <w:bottom w:val="none" w:sz="0" w:space="0" w:color="auto"/>
        <w:right w:val="none" w:sz="0" w:space="0" w:color="auto"/>
      </w:divBdr>
    </w:div>
    <w:div w:id="2074114965">
      <w:bodyDiv w:val="1"/>
      <w:marLeft w:val="0"/>
      <w:marRight w:val="0"/>
      <w:marTop w:val="0"/>
      <w:marBottom w:val="0"/>
      <w:divBdr>
        <w:top w:val="none" w:sz="0" w:space="0" w:color="auto"/>
        <w:left w:val="none" w:sz="0" w:space="0" w:color="auto"/>
        <w:bottom w:val="none" w:sz="0" w:space="0" w:color="auto"/>
        <w:right w:val="none" w:sz="0" w:space="0" w:color="auto"/>
      </w:divBdr>
    </w:div>
    <w:div w:id="2087069729">
      <w:bodyDiv w:val="1"/>
      <w:marLeft w:val="0"/>
      <w:marRight w:val="0"/>
      <w:marTop w:val="0"/>
      <w:marBottom w:val="0"/>
      <w:divBdr>
        <w:top w:val="none" w:sz="0" w:space="0" w:color="auto"/>
        <w:left w:val="none" w:sz="0" w:space="0" w:color="auto"/>
        <w:bottom w:val="none" w:sz="0" w:space="0" w:color="auto"/>
        <w:right w:val="none" w:sz="0" w:space="0" w:color="auto"/>
      </w:divBdr>
    </w:div>
    <w:div w:id="2124380325">
      <w:bodyDiv w:val="1"/>
      <w:marLeft w:val="0"/>
      <w:marRight w:val="0"/>
      <w:marTop w:val="0"/>
      <w:marBottom w:val="0"/>
      <w:divBdr>
        <w:top w:val="none" w:sz="0" w:space="0" w:color="auto"/>
        <w:left w:val="none" w:sz="0" w:space="0" w:color="auto"/>
        <w:bottom w:val="none" w:sz="0" w:space="0" w:color="auto"/>
        <w:right w:val="none" w:sz="0" w:space="0" w:color="auto"/>
      </w:divBdr>
    </w:div>
    <w:div w:id="213929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1092-008-906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02/0034654302984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eric.ed.gov/fulltext/EJ1229397.pdf?utm_source=chatg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ls2021.org/wp-content/uploads/doi/P21_Insights_Socioeconomic_Status_Reports.pdf?utm_source=chatgpt.com" TargetMode="External"/><Relationship Id="rId4" Type="http://schemas.openxmlformats.org/officeDocument/2006/relationships/settings" Target="settings.xml"/><Relationship Id="rId9" Type="http://schemas.openxmlformats.org/officeDocument/2006/relationships/hyperlink" Target="https://www.researchgate.net/publication/343214712_VLERESIMI_FORMATIV_NE_ARSIMIN_FILLOR_NE_KOSOVE_DHE_LIDHJA_E_TIJ_ME_TE_ARRITURAT_SHKOLLORE_TE_NXENESVE?utm_source=chatgpt.com" TargetMode="External"/><Relationship Id="rId14" Type="http://schemas.openxmlformats.org/officeDocument/2006/relationships/hyperlink" Target="https://doi.org/10.3102/003465430298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0D21-76DE-44D3-8C06-CE995EC0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3514</TotalTime>
  <Pages>12</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IT2</dc:creator>
  <cp:lastModifiedBy>vjollca </cp:lastModifiedBy>
  <cp:revision>17</cp:revision>
  <cp:lastPrinted>2019-02-10T14:34:00Z</cp:lastPrinted>
  <dcterms:created xsi:type="dcterms:W3CDTF">2025-09-18T09:53:00Z</dcterms:created>
  <dcterms:modified xsi:type="dcterms:W3CDTF">2025-09-20T21:50:00Z</dcterms:modified>
</cp:coreProperties>
</file>