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A5E" w:rsidRPr="006510A2" w:rsidRDefault="00C53A5E" w:rsidP="006510A2">
      <w:pPr>
        <w:pStyle w:val="Sansinterligne"/>
        <w:rPr>
          <w:rFonts w:ascii="Times New Roman" w:hAnsi="Times New Roman" w:cs="Times New Roman"/>
          <w:b/>
          <w:color w:val="auto"/>
          <w:szCs w:val="24"/>
        </w:rPr>
      </w:pPr>
    </w:p>
    <w:p w:rsidR="00C53A5E" w:rsidRPr="006510A2" w:rsidRDefault="00C53A5E" w:rsidP="006510A2">
      <w:pPr>
        <w:pStyle w:val="Sansinterligne"/>
        <w:rPr>
          <w:rFonts w:ascii="Times New Roman" w:hAnsi="Times New Roman" w:cs="Times New Roman"/>
          <w:b/>
          <w:color w:val="auto"/>
          <w:szCs w:val="24"/>
          <w:lang w:val="sq-AL"/>
        </w:rPr>
      </w:pPr>
      <w:r w:rsidRPr="006510A2">
        <w:rPr>
          <w:rFonts w:ascii="Times New Roman" w:hAnsi="Times New Roman" w:cs="Times New Roman"/>
          <w:b/>
          <w:color w:val="auto"/>
          <w:szCs w:val="24"/>
        </w:rPr>
        <w:t xml:space="preserve">Titulli i lëndës: </w:t>
      </w:r>
      <w:r w:rsidRPr="006510A2">
        <w:rPr>
          <w:rFonts w:ascii="Times New Roman" w:hAnsi="Times New Roman" w:cs="Times New Roman"/>
          <w:b/>
          <w:iCs/>
          <w:color w:val="auto"/>
          <w:szCs w:val="24"/>
          <w:lang w:val="sq-AL"/>
        </w:rPr>
        <w:t>GRAMATIKË E TEKSTIT</w:t>
      </w:r>
    </w:p>
    <w:tbl>
      <w:tblPr>
        <w:tblW w:w="10553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3234"/>
        <w:gridCol w:w="7319"/>
      </w:tblGrid>
      <w:tr w:rsidR="006510A2" w:rsidRPr="006510A2" w:rsidTr="00C53A5E">
        <w:trPr>
          <w:trHeight w:val="340"/>
        </w:trPr>
        <w:tc>
          <w:tcPr>
            <w:tcW w:w="323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Informatat themelore për lëndën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6510A2" w:rsidRPr="006510A2" w:rsidTr="00C53A5E">
        <w:trPr>
          <w:trHeight w:val="340"/>
        </w:trPr>
        <w:tc>
          <w:tcPr>
            <w:tcW w:w="3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Njësia akademike: </w:t>
            </w:r>
          </w:p>
        </w:tc>
        <w:tc>
          <w:tcPr>
            <w:tcW w:w="7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Fakulteti i Filologjisë</w:t>
            </w:r>
          </w:p>
        </w:tc>
      </w:tr>
      <w:tr w:rsidR="006510A2" w:rsidRPr="006510A2" w:rsidTr="00C53A5E">
        <w:trPr>
          <w:trHeight w:val="340"/>
        </w:trPr>
        <w:tc>
          <w:tcPr>
            <w:tcW w:w="3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Titulli i lëndës:</w:t>
            </w:r>
          </w:p>
        </w:tc>
        <w:tc>
          <w:tcPr>
            <w:tcW w:w="7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Gramatikë e tekstit</w:t>
            </w:r>
          </w:p>
        </w:tc>
      </w:tr>
      <w:tr w:rsidR="006510A2" w:rsidRPr="006510A2" w:rsidTr="00C53A5E">
        <w:trPr>
          <w:trHeight w:val="340"/>
        </w:trPr>
        <w:tc>
          <w:tcPr>
            <w:tcW w:w="3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Niveli:</w:t>
            </w:r>
          </w:p>
        </w:tc>
        <w:tc>
          <w:tcPr>
            <w:tcW w:w="7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MSc</w:t>
            </w:r>
          </w:p>
        </w:tc>
      </w:tr>
      <w:tr w:rsidR="006510A2" w:rsidRPr="006510A2" w:rsidTr="00C53A5E">
        <w:trPr>
          <w:trHeight w:val="340"/>
        </w:trPr>
        <w:tc>
          <w:tcPr>
            <w:tcW w:w="3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Statusi i lëndës:</w:t>
            </w:r>
          </w:p>
        </w:tc>
        <w:tc>
          <w:tcPr>
            <w:tcW w:w="7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Zgjedhor</w:t>
            </w:r>
          </w:p>
        </w:tc>
      </w:tr>
      <w:tr w:rsidR="006510A2" w:rsidRPr="006510A2" w:rsidTr="00C53A5E">
        <w:trPr>
          <w:trHeight w:val="340"/>
        </w:trPr>
        <w:tc>
          <w:tcPr>
            <w:tcW w:w="3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Viti i studimeve:</w:t>
            </w:r>
          </w:p>
        </w:tc>
        <w:tc>
          <w:tcPr>
            <w:tcW w:w="7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Viti I, Semestri i dytë</w:t>
            </w:r>
          </w:p>
        </w:tc>
      </w:tr>
      <w:tr w:rsidR="006510A2" w:rsidRPr="006510A2" w:rsidTr="00C53A5E">
        <w:trPr>
          <w:trHeight w:val="340"/>
        </w:trPr>
        <w:tc>
          <w:tcPr>
            <w:tcW w:w="3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Numri i orëve në javë:</w:t>
            </w:r>
          </w:p>
        </w:tc>
        <w:tc>
          <w:tcPr>
            <w:tcW w:w="7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2 + 1</w:t>
            </w:r>
          </w:p>
        </w:tc>
      </w:tr>
      <w:tr w:rsidR="006510A2" w:rsidRPr="006510A2" w:rsidTr="00C53A5E">
        <w:trPr>
          <w:trHeight w:val="340"/>
        </w:trPr>
        <w:tc>
          <w:tcPr>
            <w:tcW w:w="3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Kreditë ECTS:</w:t>
            </w:r>
          </w:p>
        </w:tc>
        <w:tc>
          <w:tcPr>
            <w:tcW w:w="7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3 ECTS</w:t>
            </w:r>
          </w:p>
        </w:tc>
      </w:tr>
      <w:tr w:rsidR="006510A2" w:rsidRPr="006510A2" w:rsidTr="00C53A5E">
        <w:trPr>
          <w:trHeight w:val="340"/>
        </w:trPr>
        <w:tc>
          <w:tcPr>
            <w:tcW w:w="3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Koha / Vendi:</w:t>
            </w:r>
          </w:p>
        </w:tc>
        <w:tc>
          <w:tcPr>
            <w:tcW w:w="7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Sipa orarit </w:t>
            </w:r>
          </w:p>
        </w:tc>
      </w:tr>
      <w:tr w:rsidR="006510A2" w:rsidRPr="006510A2" w:rsidTr="00C53A5E">
        <w:trPr>
          <w:trHeight w:val="340"/>
        </w:trPr>
        <w:tc>
          <w:tcPr>
            <w:tcW w:w="3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Mësimdhënësi:</w:t>
            </w:r>
          </w:p>
        </w:tc>
        <w:tc>
          <w:tcPr>
            <w:tcW w:w="7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12480" w:rsidRPr="00112480" w:rsidRDefault="00112480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112480">
              <w:rPr>
                <w:rFonts w:ascii="Times New Roman" w:hAnsi="Times New Roman" w:cs="Times New Roman"/>
                <w:color w:val="auto"/>
                <w:szCs w:val="24"/>
              </w:rPr>
              <w:t>Prof. Ass. Dr. Teutë Blakqori-Salihu</w:t>
            </w:r>
          </w:p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Asistenti </w:t>
            </w:r>
          </w:p>
        </w:tc>
      </w:tr>
      <w:tr w:rsidR="006510A2" w:rsidRPr="006510A2" w:rsidTr="00C53A5E">
        <w:trPr>
          <w:trHeight w:val="340"/>
        </w:trPr>
        <w:tc>
          <w:tcPr>
            <w:tcW w:w="3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Të dhënat kontaktuese: </w:t>
            </w:r>
          </w:p>
        </w:tc>
        <w:tc>
          <w:tcPr>
            <w:tcW w:w="7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Zyra 12</w:t>
            </w:r>
          </w:p>
        </w:tc>
      </w:tr>
      <w:tr w:rsidR="006510A2" w:rsidRPr="006510A2" w:rsidTr="00C53A5E">
        <w:trPr>
          <w:trHeight w:val="2998"/>
        </w:trPr>
        <w:tc>
          <w:tcPr>
            <w:tcW w:w="32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Përshkrimi i lëndës:</w:t>
            </w:r>
          </w:p>
        </w:tc>
        <w:tc>
          <w:tcPr>
            <w:tcW w:w="73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Që disa vite, gjuhësia ka dale nga korniza e studimit të fjalisë dhe i është qasur tekstit, duke marrë parasysh kushtet e prodhimit të enonçimeve dhe është marrë me faktorët e k£embimeve gjuhësore në mes të bashkëfolësve. Nê mënyrë paralele ajo merret edhe me mekanizmat e lidhjes së fjalive brenda një teksti. Ashtu si fjalia, edhe teksti duhet të jetë I strukturuar dhe koherent? Për të formuar një tërësi, ai duhet të respektojë disa rregulla që lidhe me strukturen globale të tij. Pa dyshim se , përveç parimeve bazë që rdrejtojnë gramatikën e tekstit, duhet shtuar edhe veçoritë që I zbatohen secilës sekuencë tekstuale( sqaruese, argumentative, etj.) dhe zhanreve të ndryhsme letrare ( narativ, poetik dhe  teatral)  </w:t>
            </w:r>
          </w:p>
        </w:tc>
      </w:tr>
      <w:tr w:rsidR="006510A2" w:rsidRPr="006510A2" w:rsidTr="002732BA">
        <w:trPr>
          <w:trHeight w:val="2644"/>
        </w:trPr>
        <w:tc>
          <w:tcPr>
            <w:tcW w:w="3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Qëllimet e lëndës:</w:t>
            </w:r>
          </w:p>
        </w:tc>
        <w:tc>
          <w:tcPr>
            <w:tcW w:w="7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Lënda ka për qëllim:</w:t>
            </w:r>
          </w:p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që studentët të kuptojnë esencën e gramatikës së tekstit si lëndë e re për ta,</w:t>
            </w:r>
          </w:p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që ata të fitojnë njohuritë e nevojshme për hartimin e një shkrimi të mirëfilltë në gjuhën frënge sipas rregullave të saj dhe</w:t>
            </w:r>
          </w:p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që studentët të aftësohen të hartojnë tekste te tilla në këtë gjuhë të huaj, duke u bazuar në rregullat, parimet dhe logjikën e kësaj lënde</w:t>
            </w:r>
          </w:p>
        </w:tc>
      </w:tr>
      <w:tr w:rsidR="002732BA" w:rsidRPr="006510A2" w:rsidTr="00C53A5E">
        <w:trPr>
          <w:trHeight w:val="2644"/>
        </w:trPr>
        <w:tc>
          <w:tcPr>
            <w:tcW w:w="323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2732BA" w:rsidRPr="006510A2" w:rsidRDefault="002732BA" w:rsidP="002732BA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lastRenderedPageBreak/>
              <w:t>Rezultatet e pritshme të nxënies:</w:t>
            </w:r>
          </w:p>
        </w:tc>
        <w:tc>
          <w:tcPr>
            <w:tcW w:w="731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2732BA" w:rsidRPr="006510A2" w:rsidRDefault="002732BA" w:rsidP="002732BA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Pas përfundimit të këtij kursi studenti do të jetë në gjendje që të:</w:t>
            </w:r>
          </w:p>
          <w:p w:rsidR="002732BA" w:rsidRDefault="002732BA" w:rsidP="002732BA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zbatojnë njohuritë e fituara nga kjo lëndë dhe</w:t>
            </w:r>
          </w:p>
          <w:p w:rsidR="002732BA" w:rsidRDefault="002732BA" w:rsidP="002732BA">
            <w:pPr>
              <w:pStyle w:val="Sansinterligne"/>
              <w:spacing w:line="256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 xml:space="preserve">kuptojnë esencën dhe frymën e gramatikës së tekstit, </w:t>
            </w:r>
          </w:p>
          <w:p w:rsidR="002732BA" w:rsidRPr="006510A2" w:rsidRDefault="002732BA" w:rsidP="002732BA">
            <w:pPr>
              <w:pStyle w:val="Sansinterligne"/>
              <w:spacing w:line="256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thellojnë njohuritë paraprake nga gramatika e gjuhës frënge dhe përvetësojnë njohuritë e nevojshme nga </w:t>
            </w:r>
            <w:r w:rsidRPr="006510A2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kjo lëndë e re dhe</w:t>
            </w:r>
          </w:p>
          <w:p w:rsidR="002732BA" w:rsidRPr="006510A2" w:rsidRDefault="002732BA" w:rsidP="002732BA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hartojnë tekste të mirëfillta në gjuhën frënge, duke u mbështetur në rregullat, parimet dhe logjikën e kësaj lënde</w:t>
            </w:r>
            <w:r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.</w:t>
            </w:r>
          </w:p>
        </w:tc>
      </w:tr>
    </w:tbl>
    <w:p w:rsidR="00C53A5E" w:rsidRPr="006510A2" w:rsidRDefault="00C53A5E" w:rsidP="006510A2">
      <w:pPr>
        <w:pStyle w:val="Sansinterligne"/>
        <w:rPr>
          <w:rFonts w:ascii="Times New Roman" w:hAnsi="Times New Roman" w:cs="Times New Roman"/>
          <w:color w:val="auto"/>
          <w:szCs w:val="24"/>
          <w:lang w:val="sq-AL"/>
        </w:rPr>
      </w:pPr>
    </w:p>
    <w:tbl>
      <w:tblPr>
        <w:tblW w:w="1050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10500"/>
      </w:tblGrid>
      <w:tr w:rsidR="006510A2" w:rsidRPr="002732BA" w:rsidTr="006510A2">
        <w:trPr>
          <w:trHeight w:val="315"/>
        </w:trPr>
        <w:tc>
          <w:tcPr>
            <w:tcW w:w="105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Ngarkesa e studentit (duhet të jetë në përputhje me rezultatet e nxënies së studentit)</w:t>
            </w:r>
          </w:p>
        </w:tc>
      </w:tr>
    </w:tbl>
    <w:tbl>
      <w:tblPr>
        <w:tblStyle w:val="TableGrid"/>
        <w:tblW w:w="10490" w:type="dxa"/>
        <w:tblInd w:w="-577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4363"/>
        <w:gridCol w:w="1875"/>
        <w:gridCol w:w="1578"/>
        <w:gridCol w:w="2674"/>
      </w:tblGrid>
      <w:tr w:rsidR="006510A2" w:rsidRPr="006510A2" w:rsidTr="006510A2">
        <w:trPr>
          <w:trHeight w:val="340"/>
        </w:trPr>
        <w:tc>
          <w:tcPr>
            <w:tcW w:w="4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Aktiviteti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ab/>
              <w:t>Orë mësimore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Ditë/Javë</w:t>
            </w:r>
          </w:p>
        </w:tc>
        <w:tc>
          <w:tcPr>
            <w:tcW w:w="2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Gjithsej</w:t>
            </w:r>
          </w:p>
        </w:tc>
      </w:tr>
      <w:tr w:rsidR="006510A2" w:rsidRPr="006510A2" w:rsidTr="006510A2">
        <w:trPr>
          <w:trHeight w:val="340"/>
        </w:trPr>
        <w:tc>
          <w:tcPr>
            <w:tcW w:w="4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Ligjëratat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90min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15</w:t>
            </w:r>
          </w:p>
        </w:tc>
        <w:tc>
          <w:tcPr>
            <w:tcW w:w="2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22,5</w:t>
            </w:r>
          </w:p>
        </w:tc>
      </w:tr>
      <w:tr w:rsidR="006510A2" w:rsidRPr="006510A2" w:rsidTr="006510A2">
        <w:trPr>
          <w:trHeight w:val="340"/>
        </w:trPr>
        <w:tc>
          <w:tcPr>
            <w:tcW w:w="4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Ushtrime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45min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15</w:t>
            </w:r>
          </w:p>
        </w:tc>
        <w:tc>
          <w:tcPr>
            <w:tcW w:w="2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11.25</w:t>
            </w:r>
          </w:p>
        </w:tc>
      </w:tr>
      <w:tr w:rsidR="006510A2" w:rsidRPr="006510A2" w:rsidTr="006510A2">
        <w:trPr>
          <w:trHeight w:val="59"/>
        </w:trPr>
        <w:tc>
          <w:tcPr>
            <w:tcW w:w="4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Konsultime me mësimdhënësin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15min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15</w:t>
            </w:r>
          </w:p>
        </w:tc>
        <w:tc>
          <w:tcPr>
            <w:tcW w:w="2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3.75</w:t>
            </w:r>
          </w:p>
        </w:tc>
      </w:tr>
      <w:tr w:rsidR="006510A2" w:rsidRPr="006510A2" w:rsidTr="006510A2">
        <w:trPr>
          <w:trHeight w:val="396"/>
        </w:trPr>
        <w:tc>
          <w:tcPr>
            <w:tcW w:w="4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Testi, punimi i seminarit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5h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2</w:t>
            </w:r>
          </w:p>
        </w:tc>
        <w:tc>
          <w:tcPr>
            <w:tcW w:w="2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10</w:t>
            </w:r>
          </w:p>
        </w:tc>
      </w:tr>
      <w:tr w:rsidR="006510A2" w:rsidRPr="006510A2" w:rsidTr="006510A2">
        <w:trPr>
          <w:trHeight w:val="340"/>
        </w:trPr>
        <w:tc>
          <w:tcPr>
            <w:tcW w:w="4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Mësimi individual (në bibliotekë apo nështëpi)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15</w:t>
            </w:r>
          </w:p>
        </w:tc>
        <w:tc>
          <w:tcPr>
            <w:tcW w:w="2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15</w:t>
            </w:r>
          </w:p>
        </w:tc>
      </w:tr>
      <w:tr w:rsidR="006510A2" w:rsidRPr="006510A2" w:rsidTr="006510A2">
        <w:trPr>
          <w:trHeight w:val="306"/>
        </w:trPr>
        <w:tc>
          <w:tcPr>
            <w:tcW w:w="4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Përgatitja për provimin final 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10</w:t>
            </w:r>
          </w:p>
        </w:tc>
        <w:tc>
          <w:tcPr>
            <w:tcW w:w="2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                     10</w:t>
            </w:r>
          </w:p>
        </w:tc>
      </w:tr>
      <w:tr w:rsidR="006510A2" w:rsidRPr="006510A2" w:rsidTr="006510A2">
        <w:trPr>
          <w:trHeight w:val="340"/>
        </w:trPr>
        <w:tc>
          <w:tcPr>
            <w:tcW w:w="4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Koha e vlerësimit (testi, provimi final)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2</w:t>
            </w:r>
          </w:p>
        </w:tc>
        <w:tc>
          <w:tcPr>
            <w:tcW w:w="2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2</w:t>
            </w:r>
          </w:p>
        </w:tc>
      </w:tr>
      <w:tr w:rsidR="006510A2" w:rsidRPr="006510A2" w:rsidTr="006510A2">
        <w:trPr>
          <w:trHeight w:val="340"/>
        </w:trPr>
        <w:tc>
          <w:tcPr>
            <w:tcW w:w="4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Projektet, prezantimet, etj.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2</w:t>
            </w:r>
          </w:p>
        </w:tc>
        <w:tc>
          <w:tcPr>
            <w:tcW w:w="2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2</w:t>
            </w:r>
          </w:p>
        </w:tc>
      </w:tr>
      <w:tr w:rsidR="006510A2" w:rsidRPr="006510A2" w:rsidTr="006510A2">
        <w:trPr>
          <w:trHeight w:val="112"/>
        </w:trPr>
        <w:tc>
          <w:tcPr>
            <w:tcW w:w="4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Total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</w:p>
        </w:tc>
        <w:tc>
          <w:tcPr>
            <w:tcW w:w="2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76.5 /25=3ECTS </w:t>
            </w:r>
          </w:p>
        </w:tc>
      </w:tr>
    </w:tbl>
    <w:tbl>
      <w:tblPr>
        <w:tblW w:w="10463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667"/>
        <w:gridCol w:w="7796"/>
      </w:tblGrid>
      <w:tr w:rsidR="006510A2" w:rsidRPr="006510A2" w:rsidTr="006510A2">
        <w:trPr>
          <w:trHeight w:val="340"/>
        </w:trPr>
        <w:tc>
          <w:tcPr>
            <w:tcW w:w="1046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</w:p>
        </w:tc>
      </w:tr>
      <w:tr w:rsidR="006510A2" w:rsidRPr="006510A2" w:rsidTr="006510A2">
        <w:trPr>
          <w:trHeight w:val="916"/>
        </w:trPr>
        <w:tc>
          <w:tcPr>
            <w:tcW w:w="26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Metodat e mësimdhënies:  </w:t>
            </w:r>
          </w:p>
        </w:tc>
        <w:tc>
          <w:tcPr>
            <w:tcW w:w="7796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Ligjëratat, ushtrimet gjatë orëve të mësimit duke përdorur materiale të ndryshme, punë në grup prej 2-3 studentësh në një projekt (punë e pavarur), detyrë shtëpie individuale.</w:t>
            </w:r>
          </w:p>
        </w:tc>
      </w:tr>
      <w:tr w:rsidR="006510A2" w:rsidRPr="006510A2" w:rsidTr="006510A2">
        <w:trPr>
          <w:trHeight w:val="488"/>
        </w:trPr>
        <w:tc>
          <w:tcPr>
            <w:tcW w:w="26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Metodat e vlerësimit:</w:t>
            </w:r>
          </w:p>
        </w:tc>
        <w:tc>
          <w:tcPr>
            <w:tcW w:w="7796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Vlerësimi bëhet me teste (në mes dhe në fund të semestrit) dhe me provimin përfundimtar </w:t>
            </w:r>
          </w:p>
        </w:tc>
      </w:tr>
      <w:tr w:rsidR="006510A2" w:rsidRPr="006510A2" w:rsidTr="006510A2">
        <w:trPr>
          <w:trHeight w:val="916"/>
        </w:trPr>
        <w:tc>
          <w:tcPr>
            <w:tcW w:w="26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2732BA">
            <w:pPr>
              <w:pStyle w:val="Sansinterligne"/>
            </w:pPr>
            <w:r w:rsidRPr="006510A2">
              <w:t xml:space="preserve">Literatura primare: </w:t>
            </w:r>
          </w:p>
        </w:tc>
        <w:tc>
          <w:tcPr>
            <w:tcW w:w="7796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732BA" w:rsidRPr="002732BA" w:rsidRDefault="00E93EBB" w:rsidP="002732BA">
            <w:pPr>
              <w:rPr>
                <w:rFonts w:ascii="Times New Roman" w:hAnsi="Times New Roman" w:cs="Times New Roman"/>
                <w:szCs w:val="24"/>
                <w:lang w:val="fr-CH"/>
              </w:rPr>
            </w:pPr>
            <w:r w:rsidRPr="002732BA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r w:rsidR="002732BA" w:rsidRPr="002732BA">
              <w:rPr>
                <w:rFonts w:ascii="Times New Roman" w:hAnsi="Times New Roman" w:cs="Times New Roman"/>
                <w:szCs w:val="24"/>
                <w:lang w:val="fr-CH"/>
              </w:rPr>
              <w:t xml:space="preserve">(PDF) Grammaire du texte - </w:t>
            </w:r>
            <w:hyperlink r:id="rId4" w:tgtFrame="_blank" w:history="1">
              <w:r w:rsidR="002732BA" w:rsidRPr="002732BA">
                <w:rPr>
                  <w:rStyle w:val="Lienhypertexte"/>
                  <w:rFonts w:ascii="Times New Roman" w:hAnsi="Times New Roman" w:cs="Times New Roman"/>
                  <w:color w:val="1155CC"/>
                  <w:szCs w:val="24"/>
                  <w:lang w:val="fr-CH"/>
                </w:rPr>
                <w:t>https://dokumen.tips/documents/grammaire-du-texte.html</w:t>
              </w:r>
            </w:hyperlink>
          </w:p>
          <w:p w:rsidR="00C53A5E" w:rsidRDefault="002732BA" w:rsidP="002732BA">
            <w:pPr>
              <w:rPr>
                <w:rFonts w:ascii="Times New Roman" w:hAnsi="Times New Roman" w:cs="Times New Roman"/>
                <w:szCs w:val="24"/>
                <w:lang w:val="fr-FR"/>
              </w:rPr>
            </w:pPr>
            <w:r w:rsidRPr="002732BA">
              <w:rPr>
                <w:rFonts w:ascii="Times New Roman" w:hAnsi="Times New Roman" w:cs="Times New Roman"/>
                <w:szCs w:val="24"/>
                <w:lang w:val="fr-CH"/>
              </w:rPr>
              <w:t>J</w:t>
            </w:r>
            <w:r w:rsidR="00C53A5E" w:rsidRPr="002732BA">
              <w:rPr>
                <w:rFonts w:ascii="Times New Roman" w:hAnsi="Times New Roman" w:cs="Times New Roman"/>
                <w:szCs w:val="24"/>
                <w:lang w:val="fr-FR"/>
              </w:rPr>
              <w:t xml:space="preserve">oêlle GARDES-TAMINE, M-A PELLIZZA, </w:t>
            </w:r>
            <w:r w:rsidR="00C53A5E" w:rsidRPr="002732BA">
              <w:rPr>
                <w:rFonts w:ascii="Times New Roman" w:hAnsi="Times New Roman" w:cs="Times New Roman"/>
                <w:i/>
                <w:szCs w:val="24"/>
                <w:lang w:val="fr-FR"/>
              </w:rPr>
              <w:t>La construction du texte ; de la grammaire au style,</w:t>
            </w:r>
            <w:r w:rsidR="00C53A5E" w:rsidRPr="002732BA">
              <w:rPr>
                <w:rFonts w:ascii="Times New Roman" w:hAnsi="Times New Roman" w:cs="Times New Roman"/>
                <w:szCs w:val="24"/>
                <w:lang w:val="fr-FR"/>
              </w:rPr>
              <w:t xml:space="preserve"> A. Colin, Paris, 1998</w:t>
            </w:r>
          </w:p>
          <w:p w:rsidR="00E93EBB" w:rsidRPr="002732BA" w:rsidRDefault="00E93EBB" w:rsidP="00E93EBB">
            <w:pPr>
              <w:rPr>
                <w:rFonts w:ascii="Times New Roman" w:hAnsi="Times New Roman" w:cs="Times New Roman"/>
                <w:szCs w:val="24"/>
                <w:lang w:val="fr-CH"/>
              </w:rPr>
            </w:pPr>
            <w:r w:rsidRPr="002732BA">
              <w:rPr>
                <w:rFonts w:ascii="Times New Roman" w:hAnsi="Times New Roman" w:cs="Times New Roman"/>
                <w:szCs w:val="24"/>
                <w:lang w:val="fr-CH"/>
              </w:rPr>
              <w:t>La grammaire de texte :</w:t>
            </w:r>
            <w:r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hyperlink r:id="rId5" w:tgtFrame="_blank" w:history="1">
              <w:r w:rsidRPr="002732BA">
                <w:rPr>
                  <w:rStyle w:val="Lienhypertexte"/>
                  <w:rFonts w:ascii="Times New Roman" w:hAnsi="Times New Roman" w:cs="Times New Roman"/>
                  <w:color w:val="1155CC"/>
                  <w:szCs w:val="24"/>
                  <w:lang w:val="fr-CH"/>
                </w:rPr>
                <w:t>https://dspace5.zcu.cz/bitstream/11025/12435/1/DP%20Radka%20Stara.pdf</w:t>
              </w:r>
            </w:hyperlink>
          </w:p>
          <w:p w:rsidR="00C53A5E" w:rsidRPr="006510A2" w:rsidRDefault="00C53A5E" w:rsidP="00E93EBB">
            <w:pPr>
              <w:pStyle w:val="Sansinterligne"/>
              <w:ind w:left="0" w:firstLine="0"/>
              <w:rPr>
                <w:lang w:val="fr-FR"/>
              </w:rPr>
            </w:pPr>
          </w:p>
        </w:tc>
      </w:tr>
      <w:tr w:rsidR="006510A2" w:rsidRPr="006510A2" w:rsidTr="006510A2">
        <w:trPr>
          <w:trHeight w:val="513"/>
        </w:trPr>
        <w:tc>
          <w:tcPr>
            <w:tcW w:w="2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Literatura shtesë:  </w:t>
            </w:r>
          </w:p>
        </w:tc>
        <w:tc>
          <w:tcPr>
            <w:tcW w:w="7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highlight w:val="yellow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B. RUGOVA &amp; L.SEJDIU RUGOVA; </w:t>
            </w:r>
            <w:r w:rsidRPr="006510A2">
              <w:rPr>
                <w:rFonts w:ascii="Times New Roman" w:hAnsi="Times New Roman" w:cs="Times New Roman"/>
                <w:i/>
                <w:color w:val="auto"/>
                <w:szCs w:val="24"/>
              </w:rPr>
              <w:t>Hyrje në gramatikën e tekstit të gjuhës shqipe</w:t>
            </w: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, Prishtinë , 2015</w:t>
            </w:r>
          </w:p>
        </w:tc>
      </w:tr>
    </w:tbl>
    <w:p w:rsidR="00C53A5E" w:rsidRPr="006510A2" w:rsidRDefault="00C53A5E" w:rsidP="006510A2">
      <w:pPr>
        <w:pStyle w:val="Sansinterligne"/>
        <w:rPr>
          <w:rFonts w:ascii="Times New Roman" w:hAnsi="Times New Roman" w:cs="Times New Roman"/>
          <w:color w:val="auto"/>
          <w:szCs w:val="24"/>
        </w:rPr>
      </w:pPr>
      <w:r w:rsidRPr="006510A2">
        <w:rPr>
          <w:rFonts w:ascii="Times New Roman" w:hAnsi="Times New Roman" w:cs="Times New Roman"/>
          <w:color w:val="auto"/>
          <w:szCs w:val="24"/>
        </w:rPr>
        <w:lastRenderedPageBreak/>
        <w:t xml:space="preserve"> </w:t>
      </w:r>
    </w:p>
    <w:tbl>
      <w:tblPr>
        <w:tblW w:w="10463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763"/>
      </w:tblGrid>
      <w:tr w:rsidR="006510A2" w:rsidRPr="006510A2" w:rsidTr="006510A2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Hartimi i planit mësimor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6510A2" w:rsidRPr="006510A2" w:rsidTr="006510A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Titulli i ligjëratës </w:t>
            </w:r>
          </w:p>
        </w:tc>
      </w:tr>
      <w:tr w:rsidR="006510A2" w:rsidRPr="006510A2" w:rsidTr="002732BA">
        <w:trPr>
          <w:trHeight w:val="189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1: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Njohje me lëndën, sillabusin dhe literaturën</w:t>
            </w:r>
          </w:p>
        </w:tc>
      </w:tr>
      <w:tr w:rsidR="006510A2" w:rsidRPr="006510A2" w:rsidTr="006510A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2: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Hyrje në gramatikën e tekstit</w:t>
            </w:r>
          </w:p>
        </w:tc>
      </w:tr>
      <w:tr w:rsidR="006510A2" w:rsidRPr="006510A2" w:rsidTr="006510A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3: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Koncepti i gramatkës së tekstit</w:t>
            </w:r>
          </w:p>
        </w:tc>
      </w:tr>
      <w:tr w:rsidR="006510A2" w:rsidRPr="006510A2" w:rsidTr="006510A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4: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Tipologjia e teksteve </w:t>
            </w:r>
          </w:p>
        </w:tc>
      </w:tr>
      <w:tr w:rsidR="006510A2" w:rsidRPr="006510A2" w:rsidTr="006510A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5: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Progresioni i teksteve </w:t>
            </w:r>
          </w:p>
        </w:tc>
      </w:tr>
      <w:tr w:rsidR="006510A2" w:rsidRPr="006510A2" w:rsidTr="006510A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6: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Test </w:t>
            </w:r>
          </w:p>
        </w:tc>
      </w:tr>
      <w:tr w:rsidR="006510A2" w:rsidRPr="006510A2" w:rsidTr="006510A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7: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Kohezioni dhe koherenca e teksteve</w:t>
            </w:r>
          </w:p>
        </w:tc>
      </w:tr>
      <w:tr w:rsidR="006510A2" w:rsidRPr="006510A2" w:rsidTr="006510A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8: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Mungesê kontradikte</w:t>
            </w:r>
          </w:p>
        </w:tc>
      </w:tr>
      <w:tr w:rsidR="006510A2" w:rsidRPr="006510A2" w:rsidTr="006510A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9: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Pêrbërësit e gramatikës sê tekstit</w:t>
            </w:r>
          </w:p>
        </w:tc>
      </w:tr>
      <w:tr w:rsidR="006510A2" w:rsidRPr="006510A2" w:rsidTr="002732BA">
        <w:trPr>
          <w:trHeight w:val="25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10: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Shenjuesit organizativë</w:t>
            </w:r>
          </w:p>
        </w:tc>
      </w:tr>
      <w:tr w:rsidR="006510A2" w:rsidRPr="006510A2" w:rsidTr="006510A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11: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Organizuesit tekstual </w:t>
            </w:r>
          </w:p>
        </w:tc>
      </w:tr>
      <w:tr w:rsidR="006510A2" w:rsidRPr="006510A2" w:rsidTr="006510A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Java 12:  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Shenjat grafike Të organizimit Të tesktit </w:t>
            </w:r>
          </w:p>
        </w:tc>
      </w:tr>
      <w:tr w:rsidR="006510A2" w:rsidRPr="006510A2" w:rsidTr="006510A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Java 13:    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Klasat e fjale¨ve</w:t>
            </w:r>
          </w:p>
        </w:tc>
      </w:tr>
      <w:tr w:rsidR="006510A2" w:rsidRPr="006510A2" w:rsidTr="006510A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Java 14:  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Progresioni tematik </w:t>
            </w:r>
          </w:p>
        </w:tc>
      </w:tr>
      <w:tr w:rsidR="006510A2" w:rsidRPr="006510A2" w:rsidTr="002732BA">
        <w:trPr>
          <w:trHeight w:val="129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Java 15:   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Test </w:t>
            </w:r>
          </w:p>
        </w:tc>
      </w:tr>
      <w:tr w:rsidR="006510A2" w:rsidRPr="006510A2" w:rsidTr="006510A2">
        <w:trPr>
          <w:trHeight w:val="326"/>
        </w:trPr>
        <w:tc>
          <w:tcPr>
            <w:tcW w:w="1046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78A97"/>
          </w:tcPr>
          <w:p w:rsidR="006510A2" w:rsidRPr="006510A2" w:rsidRDefault="006510A2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Politikat akademike dhe kodi i sjelljes</w:t>
            </w:r>
          </w:p>
        </w:tc>
      </w:tr>
      <w:tr w:rsidR="006510A2" w:rsidRPr="006510A2" w:rsidTr="006510A2">
        <w:trPr>
          <w:trHeight w:val="1041"/>
        </w:trPr>
        <w:tc>
          <w:tcPr>
            <w:tcW w:w="1046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510A2" w:rsidRPr="006510A2" w:rsidRDefault="006510A2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Mjetet që përdorën gjatë orëve të mësimit duhet të pastrohen dhe të ruhen në fund të orës mësimore. Telefonat mobil/të mençur dhe pajisjet e tjera elektronike (p.sh. iPod-ët) duhet të fikën (apo të kurdisen në vibrim) dhe të mos ekspozohen gjatë orëve të mësimit. </w:t>
            </w:r>
          </w:p>
          <w:p w:rsidR="006510A2" w:rsidRPr="006510A2" w:rsidRDefault="006510A2" w:rsidP="006510A2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Laptopët dhe kompjuterët tabletë lejohen të përdorën vetëm në heshtje; aktivitetet e tjera, siç janë kontrollimi i e-mailit personal apo shfletimi i ueb-faqeve në internet, janë të ndaluara. </w:t>
            </w:r>
          </w:p>
        </w:tc>
      </w:tr>
    </w:tbl>
    <w:p w:rsidR="0020325B" w:rsidRPr="006510A2" w:rsidRDefault="0020325B" w:rsidP="006510A2">
      <w:pPr>
        <w:rPr>
          <w:color w:val="auto"/>
        </w:rPr>
      </w:pPr>
    </w:p>
    <w:sectPr w:rsidR="0020325B" w:rsidRPr="00651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5E"/>
    <w:rsid w:val="00112480"/>
    <w:rsid w:val="0020325B"/>
    <w:rsid w:val="002732BA"/>
    <w:rsid w:val="00436EC7"/>
    <w:rsid w:val="006510A2"/>
    <w:rsid w:val="00C53A5E"/>
    <w:rsid w:val="00C774F4"/>
    <w:rsid w:val="00D2428B"/>
    <w:rsid w:val="00D95D44"/>
    <w:rsid w:val="00E9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5138"/>
  <w15:chartTrackingRefBased/>
  <w15:docId w15:val="{DC823E0B-83CE-4829-9EB3-EC85E92E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A5E"/>
    <w:pPr>
      <w:spacing w:after="12" w:line="247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C53A5E"/>
    <w:rPr>
      <w:rFonts w:ascii="Calibri" w:eastAsia="Calibri" w:hAnsi="Calibri" w:cs="Calibri"/>
      <w:color w:val="000000"/>
      <w:sz w:val="24"/>
    </w:rPr>
  </w:style>
  <w:style w:type="paragraph" w:styleId="Sansinterligne">
    <w:name w:val="No Spacing"/>
    <w:link w:val="SansinterligneCar"/>
    <w:uiPriority w:val="1"/>
    <w:qFormat/>
    <w:rsid w:val="00C53A5E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styleId="Titredulivre">
    <w:name w:val="Book Title"/>
    <w:basedOn w:val="Policepardfaut"/>
    <w:uiPriority w:val="33"/>
    <w:qFormat/>
    <w:rsid w:val="00C53A5E"/>
    <w:rPr>
      <w:b/>
      <w:bCs/>
      <w:smallCaps/>
      <w:spacing w:val="5"/>
    </w:rPr>
  </w:style>
  <w:style w:type="table" w:customStyle="1" w:styleId="TableGrid">
    <w:name w:val="TableGrid"/>
    <w:rsid w:val="00C53A5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D242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32B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space5.zcu.cz/bitstream/11025/12435/1/DP%20Radka%20Stara.pdf" TargetMode="External"/><Relationship Id="rId4" Type="http://schemas.openxmlformats.org/officeDocument/2006/relationships/hyperlink" Target="https://dokumen.tips/documents/grammaire-du-tex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692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Office User</cp:lastModifiedBy>
  <cp:revision>6</cp:revision>
  <dcterms:created xsi:type="dcterms:W3CDTF">2024-02-15T10:16:00Z</dcterms:created>
  <dcterms:modified xsi:type="dcterms:W3CDTF">2025-02-21T18:55:00Z</dcterms:modified>
</cp:coreProperties>
</file>