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3FF" w:rsidRDefault="00325539" w:rsidP="005C48CC">
      <w:pPr>
        <w:rPr>
          <w:rFonts w:ascii="Arial" w:hAnsi="Arial"/>
          <w:b/>
          <w:sz w:val="28"/>
        </w:rPr>
      </w:pPr>
      <w:r>
        <w:rPr>
          <w:rFonts w:ascii="Arial" w:hAnsi="Arial"/>
          <w:b/>
          <w:color w:val="59715C"/>
          <w:w w:val="95"/>
          <w:sz w:val="28"/>
        </w:rPr>
        <w:t xml:space="preserve">Titulli i lëndës: </w:t>
      </w:r>
    </w:p>
    <w:p w:rsidR="002033FF" w:rsidRDefault="002033FF">
      <w:pPr>
        <w:pStyle w:val="BodyText"/>
        <w:rPr>
          <w:rFonts w:ascii="Arial"/>
          <w:b/>
          <w:sz w:val="20"/>
        </w:rPr>
      </w:pPr>
    </w:p>
    <w:p w:rsidR="002033FF" w:rsidRDefault="002033FF">
      <w:pPr>
        <w:pStyle w:val="BodyText"/>
        <w:spacing w:before="4" w:after="1"/>
        <w:rPr>
          <w:rFonts w:ascii="Arial"/>
          <w:b/>
          <w:sz w:val="11"/>
        </w:rPr>
      </w:pPr>
    </w:p>
    <w:tbl>
      <w:tblPr>
        <w:tblW w:w="0" w:type="auto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3"/>
        <w:gridCol w:w="287"/>
        <w:gridCol w:w="2066"/>
        <w:gridCol w:w="237"/>
        <w:gridCol w:w="1615"/>
        <w:gridCol w:w="1795"/>
        <w:gridCol w:w="1804"/>
        <w:gridCol w:w="23"/>
      </w:tblGrid>
      <w:tr w:rsidR="002033FF" w:rsidRPr="004F1A24" w:rsidTr="004F1A24">
        <w:trPr>
          <w:trHeight w:val="320"/>
          <w:jc w:val="center"/>
        </w:trPr>
        <w:tc>
          <w:tcPr>
            <w:tcW w:w="10470" w:type="dxa"/>
            <w:gridSpan w:val="8"/>
            <w:shd w:val="clear" w:color="auto" w:fill="59715C"/>
          </w:tcPr>
          <w:p w:rsidR="002033FF" w:rsidRPr="004F1A24" w:rsidRDefault="00D11214">
            <w:pPr>
              <w:pStyle w:val="TableParagraph"/>
              <w:spacing w:before="21" w:line="279" w:lineRule="exact"/>
              <w:rPr>
                <w:b/>
              </w:rPr>
            </w:pPr>
            <w:r w:rsidRPr="004F1A24">
              <w:rPr>
                <w:b/>
                <w:color w:val="FFFFFF"/>
              </w:rPr>
              <w:t>Informatat themelore për lëndën</w:t>
            </w:r>
          </w:p>
        </w:tc>
      </w:tr>
      <w:tr w:rsidR="002033FF" w:rsidRPr="004F1A24" w:rsidTr="004F1A24">
        <w:trPr>
          <w:trHeight w:val="320"/>
          <w:jc w:val="center"/>
        </w:trPr>
        <w:tc>
          <w:tcPr>
            <w:tcW w:w="5233" w:type="dxa"/>
            <w:gridSpan w:val="4"/>
            <w:shd w:val="clear" w:color="auto" w:fill="6BA2A4"/>
          </w:tcPr>
          <w:p w:rsidR="002033FF" w:rsidRPr="004F1A24" w:rsidRDefault="00D11214">
            <w:pPr>
              <w:pStyle w:val="TableParagraph"/>
              <w:spacing w:before="21"/>
            </w:pPr>
            <w:r w:rsidRPr="004F1A24">
              <w:t>Njësia akademike:</w:t>
            </w:r>
          </w:p>
        </w:tc>
        <w:tc>
          <w:tcPr>
            <w:tcW w:w="5237" w:type="dxa"/>
            <w:gridSpan w:val="4"/>
            <w:shd w:val="clear" w:color="auto" w:fill="C9D5CA"/>
          </w:tcPr>
          <w:p w:rsidR="002033FF" w:rsidRPr="004F1A24" w:rsidRDefault="00C150A6" w:rsidP="00A45C85">
            <w:pPr>
              <w:pStyle w:val="TableParagraph"/>
              <w:spacing w:before="21"/>
              <w:ind w:left="0"/>
            </w:pPr>
            <w:r w:rsidRPr="009450CA">
              <w:rPr>
                <w:rFonts w:ascii="Calibri" w:hAnsi="Calibri"/>
              </w:rPr>
              <w:t>Fakulteti i Filologjisë</w:t>
            </w:r>
          </w:p>
        </w:tc>
      </w:tr>
      <w:tr w:rsidR="002033FF" w:rsidRPr="004F1A24" w:rsidTr="004F1A24">
        <w:trPr>
          <w:trHeight w:val="320"/>
          <w:jc w:val="center"/>
        </w:trPr>
        <w:tc>
          <w:tcPr>
            <w:tcW w:w="5233" w:type="dxa"/>
            <w:gridSpan w:val="4"/>
            <w:shd w:val="clear" w:color="auto" w:fill="6BA2A4"/>
          </w:tcPr>
          <w:p w:rsidR="002033FF" w:rsidRPr="004F1A24" w:rsidRDefault="00D11214">
            <w:pPr>
              <w:pStyle w:val="TableParagraph"/>
              <w:spacing w:before="21"/>
            </w:pPr>
            <w:r w:rsidRPr="004F1A24">
              <w:t>Titulli i lëndës:</w:t>
            </w:r>
          </w:p>
        </w:tc>
        <w:tc>
          <w:tcPr>
            <w:tcW w:w="5237" w:type="dxa"/>
            <w:gridSpan w:val="4"/>
            <w:shd w:val="clear" w:color="auto" w:fill="C9D5CA"/>
          </w:tcPr>
          <w:p w:rsidR="002033FF" w:rsidRPr="004F1A24" w:rsidRDefault="00C150A6" w:rsidP="00A45C85">
            <w:pPr>
              <w:pStyle w:val="TableParagraph"/>
              <w:spacing w:before="21"/>
              <w:ind w:left="0"/>
            </w:pPr>
            <w:r>
              <w:rPr>
                <w:rFonts w:ascii="Calibri" w:hAnsi="Calibri"/>
              </w:rPr>
              <w:t>Gjuhësi e përgjithshme</w:t>
            </w:r>
          </w:p>
        </w:tc>
      </w:tr>
      <w:tr w:rsidR="00C150A6" w:rsidRPr="004F1A24" w:rsidTr="004F1A24">
        <w:trPr>
          <w:trHeight w:val="320"/>
          <w:jc w:val="center"/>
        </w:trPr>
        <w:tc>
          <w:tcPr>
            <w:tcW w:w="5233" w:type="dxa"/>
            <w:gridSpan w:val="4"/>
            <w:shd w:val="clear" w:color="auto" w:fill="6BA2A4"/>
          </w:tcPr>
          <w:p w:rsidR="00C150A6" w:rsidRPr="004F1A24" w:rsidRDefault="00C150A6" w:rsidP="00C150A6">
            <w:pPr>
              <w:pStyle w:val="TableParagraph"/>
              <w:spacing w:before="21"/>
            </w:pPr>
            <w:r w:rsidRPr="004F1A24">
              <w:t>Niveli:</w:t>
            </w:r>
          </w:p>
        </w:tc>
        <w:tc>
          <w:tcPr>
            <w:tcW w:w="5237" w:type="dxa"/>
            <w:gridSpan w:val="4"/>
            <w:shd w:val="clear" w:color="auto" w:fill="C9D5CA"/>
          </w:tcPr>
          <w:p w:rsidR="00C150A6" w:rsidRPr="009450CA" w:rsidRDefault="00C150A6" w:rsidP="00C150A6">
            <w:pPr>
              <w:pStyle w:val="NoSpacing"/>
              <w:jc w:val="both"/>
              <w:rPr>
                <w:rFonts w:ascii="Calibri" w:hAnsi="Calibri"/>
              </w:rPr>
            </w:pPr>
            <w:r w:rsidRPr="009450CA">
              <w:rPr>
                <w:rFonts w:ascii="Calibri" w:hAnsi="Calibri"/>
              </w:rPr>
              <w:t>Bachelor</w:t>
            </w:r>
          </w:p>
        </w:tc>
      </w:tr>
      <w:tr w:rsidR="00C150A6" w:rsidRPr="004F1A24" w:rsidTr="004F1A24">
        <w:trPr>
          <w:trHeight w:val="320"/>
          <w:jc w:val="center"/>
        </w:trPr>
        <w:tc>
          <w:tcPr>
            <w:tcW w:w="5233" w:type="dxa"/>
            <w:gridSpan w:val="4"/>
            <w:shd w:val="clear" w:color="auto" w:fill="6BA2A4"/>
          </w:tcPr>
          <w:p w:rsidR="00C150A6" w:rsidRPr="004F1A24" w:rsidRDefault="00C150A6" w:rsidP="00C150A6">
            <w:pPr>
              <w:pStyle w:val="TableParagraph"/>
            </w:pPr>
            <w:r w:rsidRPr="004F1A24">
              <w:t>Statusi i lëndës:</w:t>
            </w:r>
          </w:p>
        </w:tc>
        <w:tc>
          <w:tcPr>
            <w:tcW w:w="5237" w:type="dxa"/>
            <w:gridSpan w:val="4"/>
            <w:shd w:val="clear" w:color="auto" w:fill="C9D5CA"/>
          </w:tcPr>
          <w:p w:rsidR="00C150A6" w:rsidRPr="009450CA" w:rsidRDefault="00C150A6" w:rsidP="00C150A6">
            <w:pPr>
              <w:pStyle w:val="NoSpacing"/>
              <w:jc w:val="both"/>
              <w:rPr>
                <w:rFonts w:ascii="Calibri" w:hAnsi="Calibri"/>
              </w:rPr>
            </w:pPr>
            <w:r w:rsidRPr="009450CA">
              <w:rPr>
                <w:rFonts w:ascii="Calibri" w:hAnsi="Calibri"/>
              </w:rPr>
              <w:t>Obligative</w:t>
            </w:r>
          </w:p>
        </w:tc>
      </w:tr>
      <w:tr w:rsidR="00C150A6" w:rsidRPr="004F1A24" w:rsidTr="004F1A24">
        <w:trPr>
          <w:trHeight w:val="320"/>
          <w:jc w:val="center"/>
        </w:trPr>
        <w:tc>
          <w:tcPr>
            <w:tcW w:w="5233" w:type="dxa"/>
            <w:gridSpan w:val="4"/>
            <w:shd w:val="clear" w:color="auto" w:fill="6BA2A4"/>
          </w:tcPr>
          <w:p w:rsidR="00C150A6" w:rsidRPr="004F1A24" w:rsidRDefault="00C150A6" w:rsidP="00C150A6">
            <w:pPr>
              <w:pStyle w:val="TableParagraph"/>
            </w:pPr>
            <w:r w:rsidRPr="004F1A24">
              <w:t>Viti i studimeve:</w:t>
            </w:r>
          </w:p>
        </w:tc>
        <w:tc>
          <w:tcPr>
            <w:tcW w:w="5237" w:type="dxa"/>
            <w:gridSpan w:val="4"/>
            <w:shd w:val="clear" w:color="auto" w:fill="C9D5CA"/>
          </w:tcPr>
          <w:p w:rsidR="00C150A6" w:rsidRPr="009450CA" w:rsidRDefault="00C150A6" w:rsidP="00C150A6">
            <w:pPr>
              <w:pStyle w:val="NoSpacing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Bachelor, Semestri V</w:t>
            </w:r>
          </w:p>
        </w:tc>
      </w:tr>
      <w:tr w:rsidR="00C150A6" w:rsidRPr="004F1A24" w:rsidTr="004F1A24">
        <w:trPr>
          <w:trHeight w:val="320"/>
          <w:jc w:val="center"/>
        </w:trPr>
        <w:tc>
          <w:tcPr>
            <w:tcW w:w="5233" w:type="dxa"/>
            <w:gridSpan w:val="4"/>
            <w:shd w:val="clear" w:color="auto" w:fill="6BA2A4"/>
          </w:tcPr>
          <w:p w:rsidR="00C150A6" w:rsidRPr="004F1A24" w:rsidRDefault="00C150A6" w:rsidP="00C150A6">
            <w:pPr>
              <w:pStyle w:val="TableParagraph"/>
            </w:pPr>
            <w:r w:rsidRPr="004F1A24">
              <w:t>Numri i orëve në javë:</w:t>
            </w:r>
          </w:p>
        </w:tc>
        <w:tc>
          <w:tcPr>
            <w:tcW w:w="5237" w:type="dxa"/>
            <w:gridSpan w:val="4"/>
            <w:shd w:val="clear" w:color="auto" w:fill="C9D5CA"/>
          </w:tcPr>
          <w:p w:rsidR="00C150A6" w:rsidRPr="009450CA" w:rsidRDefault="00C150A6" w:rsidP="00C150A6">
            <w:pPr>
              <w:pStyle w:val="NoSpacing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2+2</w:t>
            </w:r>
          </w:p>
        </w:tc>
      </w:tr>
      <w:tr w:rsidR="00C150A6" w:rsidRPr="004F1A24" w:rsidTr="004F1A24">
        <w:trPr>
          <w:trHeight w:val="320"/>
          <w:jc w:val="center"/>
        </w:trPr>
        <w:tc>
          <w:tcPr>
            <w:tcW w:w="5233" w:type="dxa"/>
            <w:gridSpan w:val="4"/>
            <w:shd w:val="clear" w:color="auto" w:fill="6BA2A4"/>
          </w:tcPr>
          <w:p w:rsidR="00C150A6" w:rsidRPr="004F1A24" w:rsidRDefault="00C150A6" w:rsidP="00C150A6">
            <w:pPr>
              <w:pStyle w:val="TableParagraph"/>
            </w:pPr>
            <w:r w:rsidRPr="004F1A24">
              <w:t>Kreditë ECTS:</w:t>
            </w:r>
          </w:p>
        </w:tc>
        <w:tc>
          <w:tcPr>
            <w:tcW w:w="5237" w:type="dxa"/>
            <w:gridSpan w:val="4"/>
            <w:shd w:val="clear" w:color="auto" w:fill="C9D5CA"/>
          </w:tcPr>
          <w:p w:rsidR="00C150A6" w:rsidRPr="009450CA" w:rsidRDefault="00C150A6" w:rsidP="00C150A6">
            <w:pPr>
              <w:pStyle w:val="NoSpacing"/>
              <w:jc w:val="both"/>
              <w:rPr>
                <w:rFonts w:ascii="Calibri" w:hAnsi="Calibri"/>
              </w:rPr>
            </w:pPr>
            <w:r w:rsidRPr="009450CA">
              <w:rPr>
                <w:rFonts w:ascii="Calibri" w:hAnsi="Calibri"/>
              </w:rPr>
              <w:t>6</w:t>
            </w:r>
          </w:p>
        </w:tc>
      </w:tr>
      <w:tr w:rsidR="00C150A6" w:rsidRPr="004F1A24" w:rsidTr="004F1A24">
        <w:trPr>
          <w:trHeight w:val="320"/>
          <w:jc w:val="center"/>
        </w:trPr>
        <w:tc>
          <w:tcPr>
            <w:tcW w:w="5233" w:type="dxa"/>
            <w:gridSpan w:val="4"/>
            <w:shd w:val="clear" w:color="auto" w:fill="6BA2A4"/>
          </w:tcPr>
          <w:p w:rsidR="00C150A6" w:rsidRPr="004F1A24" w:rsidRDefault="00C150A6" w:rsidP="00C150A6">
            <w:pPr>
              <w:pStyle w:val="TableParagraph"/>
            </w:pPr>
            <w:r w:rsidRPr="004F1A24">
              <w:t>Koha / Vendi:</w:t>
            </w:r>
          </w:p>
        </w:tc>
        <w:tc>
          <w:tcPr>
            <w:tcW w:w="5237" w:type="dxa"/>
            <w:gridSpan w:val="4"/>
            <w:shd w:val="clear" w:color="auto" w:fill="C9D5CA"/>
          </w:tcPr>
          <w:p w:rsidR="00C150A6" w:rsidRDefault="00C150A6" w:rsidP="00C150A6">
            <w:pPr>
              <w:pStyle w:val="NoSpacing"/>
              <w:jc w:val="both"/>
              <w:rPr>
                <w:rFonts w:ascii="Calibri" w:hAnsi="Calibri"/>
              </w:rPr>
            </w:pPr>
            <w:r w:rsidRPr="009450CA">
              <w:rPr>
                <w:rFonts w:ascii="Calibri" w:hAnsi="Calibri"/>
              </w:rPr>
              <w:t>Departamenti i Gjuhës Shqipe, Fakulteti i Filologjisë</w:t>
            </w:r>
          </w:p>
          <w:p w:rsidR="00DE3D73" w:rsidRPr="009450CA" w:rsidRDefault="00DE3D73" w:rsidP="00C150A6">
            <w:pPr>
              <w:pStyle w:val="NoSpacing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Sipas orarit.</w:t>
            </w:r>
          </w:p>
        </w:tc>
      </w:tr>
      <w:tr w:rsidR="00C150A6" w:rsidRPr="004F1A24" w:rsidTr="004F1A24">
        <w:trPr>
          <w:trHeight w:val="320"/>
          <w:jc w:val="center"/>
        </w:trPr>
        <w:tc>
          <w:tcPr>
            <w:tcW w:w="5233" w:type="dxa"/>
            <w:gridSpan w:val="4"/>
            <w:shd w:val="clear" w:color="auto" w:fill="6BA2A4"/>
          </w:tcPr>
          <w:p w:rsidR="00C150A6" w:rsidRPr="004F1A24" w:rsidRDefault="00C150A6" w:rsidP="00C150A6">
            <w:pPr>
              <w:pStyle w:val="TableParagraph"/>
            </w:pPr>
            <w:r w:rsidRPr="004F1A24">
              <w:t>Mësimdhënësi:</w:t>
            </w:r>
          </w:p>
        </w:tc>
        <w:tc>
          <w:tcPr>
            <w:tcW w:w="5237" w:type="dxa"/>
            <w:gridSpan w:val="4"/>
            <w:shd w:val="clear" w:color="auto" w:fill="C9D5CA"/>
          </w:tcPr>
          <w:p w:rsidR="00C150A6" w:rsidRPr="009450CA" w:rsidRDefault="00C150A6" w:rsidP="00C150A6">
            <w:pPr>
              <w:pStyle w:val="NoSpacing"/>
              <w:jc w:val="both"/>
              <w:rPr>
                <w:rFonts w:ascii="Calibri" w:hAnsi="Calibri"/>
              </w:rPr>
            </w:pPr>
            <w:r w:rsidRPr="009450CA">
              <w:rPr>
                <w:rFonts w:ascii="Calibri" w:hAnsi="Calibri"/>
              </w:rPr>
              <w:t>Prof. dr. Shkumbin MUNISHI</w:t>
            </w:r>
          </w:p>
        </w:tc>
      </w:tr>
      <w:tr w:rsidR="00C150A6" w:rsidRPr="004F1A24" w:rsidTr="004F1A24">
        <w:trPr>
          <w:trHeight w:val="320"/>
          <w:jc w:val="center"/>
        </w:trPr>
        <w:tc>
          <w:tcPr>
            <w:tcW w:w="5233" w:type="dxa"/>
            <w:gridSpan w:val="4"/>
            <w:shd w:val="clear" w:color="auto" w:fill="6BA2A4"/>
          </w:tcPr>
          <w:p w:rsidR="00C150A6" w:rsidRPr="004F1A24" w:rsidRDefault="00C150A6" w:rsidP="00C150A6">
            <w:pPr>
              <w:pStyle w:val="TableParagraph"/>
            </w:pPr>
            <w:r w:rsidRPr="004F1A24">
              <w:t>Të dhënat kontaktuese:</w:t>
            </w:r>
          </w:p>
        </w:tc>
        <w:tc>
          <w:tcPr>
            <w:tcW w:w="5237" w:type="dxa"/>
            <w:gridSpan w:val="4"/>
            <w:shd w:val="clear" w:color="auto" w:fill="C9D5CA"/>
          </w:tcPr>
          <w:p w:rsidR="00C150A6" w:rsidRPr="009450CA" w:rsidRDefault="00C150A6" w:rsidP="00C150A6">
            <w:pPr>
              <w:pStyle w:val="NoSpacing"/>
              <w:jc w:val="both"/>
              <w:rPr>
                <w:rFonts w:ascii="Calibri" w:hAnsi="Calibri"/>
              </w:rPr>
            </w:pPr>
            <w:r w:rsidRPr="009450CA">
              <w:rPr>
                <w:rFonts w:ascii="Calibri" w:hAnsi="Calibri"/>
              </w:rPr>
              <w:t>shkumbin.munishi@uni-pr.edu</w:t>
            </w:r>
          </w:p>
        </w:tc>
      </w:tr>
      <w:tr w:rsidR="002033FF" w:rsidRPr="004F1A24" w:rsidTr="004F1A24">
        <w:trPr>
          <w:trHeight w:val="1297"/>
          <w:jc w:val="center"/>
        </w:trPr>
        <w:tc>
          <w:tcPr>
            <w:tcW w:w="5233" w:type="dxa"/>
            <w:gridSpan w:val="4"/>
            <w:shd w:val="clear" w:color="auto" w:fill="6BA2A4"/>
          </w:tcPr>
          <w:p w:rsidR="002033FF" w:rsidRPr="004F1A24" w:rsidRDefault="00D11214">
            <w:pPr>
              <w:pStyle w:val="TableParagraph"/>
              <w:spacing w:line="240" w:lineRule="auto"/>
            </w:pPr>
            <w:r w:rsidRPr="004F1A24">
              <w:t>Përshkrimi i lëndës:</w:t>
            </w:r>
          </w:p>
        </w:tc>
        <w:tc>
          <w:tcPr>
            <w:tcW w:w="5237" w:type="dxa"/>
            <w:gridSpan w:val="4"/>
            <w:shd w:val="clear" w:color="auto" w:fill="C9D5CA"/>
          </w:tcPr>
          <w:p w:rsidR="00C150A6" w:rsidRPr="00D473B9" w:rsidRDefault="00C150A6" w:rsidP="00C150A6">
            <w:pPr>
              <w:jc w:val="both"/>
              <w:rPr>
                <w:rFonts w:ascii="Calibri" w:hAnsi="Calibri"/>
              </w:rPr>
            </w:pPr>
            <w:r w:rsidRPr="00D473B9">
              <w:rPr>
                <w:rFonts w:ascii="Calibri" w:hAnsi="Calibri"/>
              </w:rPr>
              <w:t>Lënda mësimore përqendrohet</w:t>
            </w:r>
            <w:r>
              <w:rPr>
                <w:rFonts w:ascii="Calibri" w:hAnsi="Calibri"/>
              </w:rPr>
              <w:t xml:space="preserve"> në studimin teorik të dukurive sistemit dhe të strukturës së gjuhës, duke e konceptuar gjuhën si sistem të shenjave</w:t>
            </w:r>
            <w:r w:rsidRPr="00D473B9">
              <w:rPr>
                <w:rFonts w:ascii="Calibri" w:hAnsi="Calibri"/>
              </w:rPr>
              <w:t xml:space="preserve">. Në këtë lëndë paraqiten njohuri të përgjithshme për </w:t>
            </w:r>
            <w:r w:rsidR="003A634F">
              <w:rPr>
                <w:rFonts w:ascii="Calibri" w:hAnsi="Calibri"/>
              </w:rPr>
              <w:t>zhvillimin historik të studimeve dhe drejtimet teorike që janë zhilluar në kuadër të këtyre studimeve</w:t>
            </w:r>
            <w:r w:rsidRPr="00D473B9">
              <w:rPr>
                <w:rFonts w:ascii="Calibri" w:hAnsi="Calibri"/>
              </w:rPr>
              <w:t xml:space="preserve">. Po ashtu, ofrohen informata themelore e konceptore lidhur me </w:t>
            </w:r>
            <w:r w:rsidR="003A634F">
              <w:rPr>
                <w:rFonts w:ascii="Calibri" w:hAnsi="Calibri"/>
              </w:rPr>
              <w:t>njësitë themelore dhe strukturore të gjuhës dhe karakteristikat e tyre</w:t>
            </w:r>
            <w:r w:rsidRPr="00D473B9">
              <w:rPr>
                <w:rFonts w:ascii="Calibri" w:hAnsi="Calibri"/>
              </w:rPr>
              <w:t>.</w:t>
            </w:r>
          </w:p>
          <w:p w:rsidR="009B1627" w:rsidRPr="004F1A24" w:rsidRDefault="009B1627" w:rsidP="00E43B1B">
            <w:pPr>
              <w:jc w:val="both"/>
            </w:pPr>
          </w:p>
        </w:tc>
      </w:tr>
      <w:tr w:rsidR="002033FF" w:rsidRPr="004F1A24" w:rsidTr="004F1A24">
        <w:trPr>
          <w:trHeight w:val="1333"/>
          <w:jc w:val="center"/>
        </w:trPr>
        <w:tc>
          <w:tcPr>
            <w:tcW w:w="5233" w:type="dxa"/>
            <w:gridSpan w:val="4"/>
            <w:shd w:val="clear" w:color="auto" w:fill="6BA2A4"/>
          </w:tcPr>
          <w:p w:rsidR="002033FF" w:rsidRPr="004F1A24" w:rsidRDefault="00D11214">
            <w:pPr>
              <w:pStyle w:val="TableParagraph"/>
              <w:spacing w:line="240" w:lineRule="auto"/>
            </w:pPr>
            <w:r w:rsidRPr="004F1A24">
              <w:t>Qëllimet e lëndës:</w:t>
            </w:r>
          </w:p>
        </w:tc>
        <w:tc>
          <w:tcPr>
            <w:tcW w:w="5237" w:type="dxa"/>
            <w:gridSpan w:val="4"/>
            <w:shd w:val="clear" w:color="auto" w:fill="C9D5CA"/>
          </w:tcPr>
          <w:p w:rsidR="002033FF" w:rsidRPr="006923C3" w:rsidRDefault="006923C3" w:rsidP="006923C3">
            <w:pPr>
              <w:pStyle w:val="NoSpacing"/>
              <w:jc w:val="both"/>
              <w:rPr>
                <w:rFonts w:asciiTheme="minorHAnsi" w:hAnsiTheme="minorHAnsi" w:cstheme="minorHAnsi"/>
                <w:lang w:val="de-DE"/>
              </w:rPr>
            </w:pPr>
            <w:r w:rsidRPr="006923C3">
              <w:rPr>
                <w:rFonts w:asciiTheme="minorHAnsi" w:hAnsiTheme="minorHAnsi" w:cstheme="minorHAnsi"/>
                <w:lang w:val="de-DE"/>
              </w:rPr>
              <w:t>Qëllimi i kësaj lënde është që studentët të njihen me konceptet themelore teorike të gjuhësisë dhe me drejtimet krysore lingustike. Po ashtu</w:t>
            </w:r>
            <w:r>
              <w:rPr>
                <w:rFonts w:asciiTheme="minorHAnsi" w:hAnsiTheme="minorHAnsi" w:cstheme="minorHAnsi"/>
                <w:lang w:val="de-DE"/>
              </w:rPr>
              <w:t>, studentët do të njihen me zhvillmin historik të studimeve linguistike dhe me karakteristikat e këtyre etapave.</w:t>
            </w:r>
          </w:p>
        </w:tc>
      </w:tr>
      <w:tr w:rsidR="002033FF" w:rsidRPr="004F1A24" w:rsidTr="004F1A24">
        <w:trPr>
          <w:trHeight w:val="429"/>
          <w:jc w:val="center"/>
        </w:trPr>
        <w:tc>
          <w:tcPr>
            <w:tcW w:w="5233" w:type="dxa"/>
            <w:gridSpan w:val="4"/>
            <w:vMerge w:val="restart"/>
            <w:shd w:val="clear" w:color="auto" w:fill="6BA2A4"/>
          </w:tcPr>
          <w:p w:rsidR="002033FF" w:rsidRPr="004F1A24" w:rsidRDefault="00D11214">
            <w:pPr>
              <w:pStyle w:val="TableParagraph"/>
              <w:spacing w:before="21" w:line="240" w:lineRule="auto"/>
            </w:pPr>
            <w:r w:rsidRPr="004F1A24">
              <w:t>Rezultatet e pritshme të nxënies:</w:t>
            </w:r>
          </w:p>
        </w:tc>
        <w:tc>
          <w:tcPr>
            <w:tcW w:w="5237" w:type="dxa"/>
            <w:gridSpan w:val="4"/>
            <w:shd w:val="clear" w:color="auto" w:fill="C9D5CA"/>
          </w:tcPr>
          <w:p w:rsidR="002033FF" w:rsidRPr="006923C3" w:rsidRDefault="006923C3" w:rsidP="006923C3">
            <w:pPr>
              <w:pStyle w:val="TableParagraph"/>
              <w:spacing w:before="19" w:line="288" w:lineRule="exact"/>
              <w:ind w:left="0"/>
              <w:jc w:val="both"/>
              <w:rPr>
                <w:rFonts w:asciiTheme="minorHAnsi" w:hAnsiTheme="minorHAnsi" w:cstheme="minorHAnsi"/>
              </w:rPr>
            </w:pPr>
            <w:r w:rsidRPr="006923C3">
              <w:rPr>
                <w:rFonts w:asciiTheme="minorHAnsi" w:hAnsiTheme="minorHAnsi" w:cstheme="minorHAnsi"/>
              </w:rPr>
              <w:t>Pas përfundimit të këtij kursi (lënde) studentët do të jenë në gjendje që:</w:t>
            </w:r>
          </w:p>
        </w:tc>
      </w:tr>
      <w:tr w:rsidR="002033FF" w:rsidRPr="004F1A24" w:rsidTr="004F1A24">
        <w:trPr>
          <w:trHeight w:val="339"/>
          <w:jc w:val="center"/>
        </w:trPr>
        <w:tc>
          <w:tcPr>
            <w:tcW w:w="5233" w:type="dxa"/>
            <w:gridSpan w:val="4"/>
            <w:vMerge/>
            <w:tcBorders>
              <w:top w:val="nil"/>
            </w:tcBorders>
            <w:shd w:val="clear" w:color="auto" w:fill="6BA2A4"/>
          </w:tcPr>
          <w:p w:rsidR="002033FF" w:rsidRPr="004F1A24" w:rsidRDefault="002033FF"/>
        </w:tc>
        <w:tc>
          <w:tcPr>
            <w:tcW w:w="5237" w:type="dxa"/>
            <w:gridSpan w:val="4"/>
            <w:shd w:val="clear" w:color="auto" w:fill="C9D5CA"/>
          </w:tcPr>
          <w:p w:rsidR="002033FF" w:rsidRPr="006923C3" w:rsidRDefault="006923C3" w:rsidP="004F1A24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</w:rPr>
            </w:pPr>
            <w:r w:rsidRPr="006923C3">
              <w:rPr>
                <w:rFonts w:asciiTheme="minorHAnsi" w:hAnsiTheme="minorHAnsi" w:cstheme="minorHAnsi"/>
              </w:rPr>
              <w:t>T’i njohin konceptet themelore linguistike</w:t>
            </w:r>
          </w:p>
        </w:tc>
      </w:tr>
      <w:tr w:rsidR="003C5926" w:rsidRPr="004F1A24" w:rsidTr="004F1A24">
        <w:trPr>
          <w:trHeight w:val="320"/>
          <w:jc w:val="center"/>
        </w:trPr>
        <w:tc>
          <w:tcPr>
            <w:tcW w:w="5233" w:type="dxa"/>
            <w:gridSpan w:val="4"/>
            <w:vMerge/>
            <w:tcBorders>
              <w:top w:val="nil"/>
            </w:tcBorders>
            <w:shd w:val="clear" w:color="auto" w:fill="6BA2A4"/>
          </w:tcPr>
          <w:p w:rsidR="003C5926" w:rsidRPr="004F1A24" w:rsidRDefault="003C5926" w:rsidP="003C5926"/>
        </w:tc>
        <w:tc>
          <w:tcPr>
            <w:tcW w:w="5237" w:type="dxa"/>
            <w:gridSpan w:val="4"/>
            <w:shd w:val="clear" w:color="auto" w:fill="C9D5CA"/>
          </w:tcPr>
          <w:p w:rsidR="003C5926" w:rsidRPr="006923C3" w:rsidRDefault="006923C3" w:rsidP="006923C3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</w:rPr>
            </w:pPr>
            <w:r w:rsidRPr="006923C3">
              <w:rPr>
                <w:rFonts w:asciiTheme="minorHAnsi" w:hAnsiTheme="minorHAnsi" w:cstheme="minorHAnsi"/>
              </w:rPr>
              <w:t>Të njohin procesin historik të zhvillimet të studimeve linguistike</w:t>
            </w:r>
          </w:p>
        </w:tc>
      </w:tr>
      <w:tr w:rsidR="003C5926" w:rsidRPr="004F1A24" w:rsidTr="004F1A24">
        <w:trPr>
          <w:trHeight w:val="366"/>
          <w:jc w:val="center"/>
        </w:trPr>
        <w:tc>
          <w:tcPr>
            <w:tcW w:w="5233" w:type="dxa"/>
            <w:gridSpan w:val="4"/>
            <w:vMerge/>
            <w:tcBorders>
              <w:top w:val="nil"/>
            </w:tcBorders>
            <w:shd w:val="clear" w:color="auto" w:fill="6BA2A4"/>
          </w:tcPr>
          <w:p w:rsidR="003C5926" w:rsidRPr="004F1A24" w:rsidRDefault="003C5926" w:rsidP="003C5926"/>
        </w:tc>
        <w:tc>
          <w:tcPr>
            <w:tcW w:w="5237" w:type="dxa"/>
            <w:gridSpan w:val="4"/>
            <w:shd w:val="clear" w:color="auto" w:fill="C9D5CA"/>
          </w:tcPr>
          <w:p w:rsidR="003C5926" w:rsidRPr="006923C3" w:rsidRDefault="006923C3" w:rsidP="006923C3">
            <w:pPr>
              <w:pStyle w:val="TableParagraph"/>
              <w:numPr>
                <w:ilvl w:val="0"/>
                <w:numId w:val="7"/>
              </w:numPr>
              <w:spacing w:before="20" w:line="288" w:lineRule="exact"/>
              <w:jc w:val="both"/>
              <w:rPr>
                <w:rFonts w:asciiTheme="minorHAnsi" w:hAnsiTheme="minorHAnsi" w:cstheme="minorHAnsi"/>
              </w:rPr>
            </w:pPr>
            <w:r w:rsidRPr="006923C3">
              <w:rPr>
                <w:rFonts w:asciiTheme="minorHAnsi" w:hAnsiTheme="minorHAnsi" w:cstheme="minorHAnsi"/>
              </w:rPr>
              <w:t>T’i njohin drejtimet kryesore dhe shkollat e studimeve linguistike</w:t>
            </w:r>
          </w:p>
        </w:tc>
      </w:tr>
      <w:tr w:rsidR="003C5926" w:rsidRPr="004F1A24" w:rsidTr="004F1A24">
        <w:trPr>
          <w:trHeight w:val="339"/>
          <w:jc w:val="center"/>
        </w:trPr>
        <w:tc>
          <w:tcPr>
            <w:tcW w:w="5233" w:type="dxa"/>
            <w:gridSpan w:val="4"/>
            <w:vMerge/>
            <w:tcBorders>
              <w:top w:val="nil"/>
            </w:tcBorders>
            <w:shd w:val="clear" w:color="auto" w:fill="6BA2A4"/>
          </w:tcPr>
          <w:p w:rsidR="003C5926" w:rsidRPr="004F1A24" w:rsidRDefault="003C5926" w:rsidP="003C5926"/>
        </w:tc>
        <w:tc>
          <w:tcPr>
            <w:tcW w:w="5237" w:type="dxa"/>
            <w:gridSpan w:val="4"/>
            <w:shd w:val="clear" w:color="auto" w:fill="C9D5CA"/>
          </w:tcPr>
          <w:p w:rsidR="003C5926" w:rsidRPr="006923C3" w:rsidRDefault="006923C3" w:rsidP="004F1A24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</w:rPr>
            </w:pPr>
            <w:r w:rsidRPr="006923C3">
              <w:rPr>
                <w:rFonts w:asciiTheme="minorHAnsi" w:hAnsiTheme="minorHAnsi" w:cstheme="minorHAnsi"/>
              </w:rPr>
              <w:t>T’i njohin metodat kryesore të studimeve gjuhësore.</w:t>
            </w:r>
          </w:p>
        </w:tc>
      </w:tr>
      <w:tr w:rsidR="003C5926" w:rsidRPr="004F1A24" w:rsidTr="004F1A24">
        <w:trPr>
          <w:trHeight w:val="348"/>
          <w:jc w:val="center"/>
        </w:trPr>
        <w:tc>
          <w:tcPr>
            <w:tcW w:w="5233" w:type="dxa"/>
            <w:gridSpan w:val="4"/>
            <w:vMerge/>
            <w:tcBorders>
              <w:top w:val="nil"/>
            </w:tcBorders>
            <w:shd w:val="clear" w:color="auto" w:fill="6BA2A4"/>
          </w:tcPr>
          <w:p w:rsidR="003C5926" w:rsidRPr="004F1A24" w:rsidRDefault="003C5926" w:rsidP="003C5926"/>
        </w:tc>
        <w:tc>
          <w:tcPr>
            <w:tcW w:w="5237" w:type="dxa"/>
            <w:gridSpan w:val="4"/>
            <w:shd w:val="clear" w:color="auto" w:fill="C9D5CA"/>
          </w:tcPr>
          <w:p w:rsidR="003C5926" w:rsidRPr="004F1A24" w:rsidRDefault="003C5926" w:rsidP="003C5926">
            <w:pPr>
              <w:pStyle w:val="TableParagraph"/>
              <w:spacing w:before="20" w:line="288" w:lineRule="exact"/>
              <w:ind w:left="0"/>
            </w:pPr>
          </w:p>
        </w:tc>
      </w:tr>
      <w:tr w:rsidR="003C5926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10447" w:type="dxa"/>
            <w:gridSpan w:val="7"/>
            <w:shd w:val="clear" w:color="auto" w:fill="59715C"/>
          </w:tcPr>
          <w:p w:rsidR="003C5926" w:rsidRPr="004F1A24" w:rsidRDefault="003C5926" w:rsidP="003C5926">
            <w:pPr>
              <w:pStyle w:val="TableParagraph"/>
              <w:spacing w:before="25" w:line="275" w:lineRule="exact"/>
              <w:rPr>
                <w:b/>
              </w:rPr>
            </w:pPr>
            <w:r w:rsidRPr="004F1A24">
              <w:rPr>
                <w:b/>
                <w:color w:val="FFFFFF"/>
              </w:rPr>
              <w:t>Ngarkesa e studentit (duhet të jetë në përputhje me rezultatet e nxënies së studentit)</w:t>
            </w:r>
          </w:p>
        </w:tc>
      </w:tr>
      <w:tr w:rsidR="003C5926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6BA2A4"/>
          </w:tcPr>
          <w:p w:rsidR="003C5926" w:rsidRPr="004F1A24" w:rsidRDefault="003C5926" w:rsidP="003C5926">
            <w:pPr>
              <w:pStyle w:val="TableParagraph"/>
              <w:spacing w:before="21"/>
            </w:pPr>
            <w:r w:rsidRPr="004F1A24">
              <w:t>Aktiviteti</w:t>
            </w:r>
          </w:p>
        </w:tc>
        <w:tc>
          <w:tcPr>
            <w:tcW w:w="1852" w:type="dxa"/>
            <w:gridSpan w:val="2"/>
            <w:shd w:val="clear" w:color="auto" w:fill="6BA2A4"/>
          </w:tcPr>
          <w:p w:rsidR="003C5926" w:rsidRPr="004F1A24" w:rsidRDefault="003C5926" w:rsidP="003C5926">
            <w:pPr>
              <w:pStyle w:val="TableParagraph"/>
              <w:spacing w:before="21"/>
            </w:pPr>
            <w:r w:rsidRPr="004F1A24">
              <w:t>Orë mësimore</w:t>
            </w:r>
          </w:p>
        </w:tc>
        <w:tc>
          <w:tcPr>
            <w:tcW w:w="1795" w:type="dxa"/>
            <w:shd w:val="clear" w:color="auto" w:fill="6BA2A4"/>
          </w:tcPr>
          <w:p w:rsidR="003C5926" w:rsidRPr="004F1A24" w:rsidRDefault="003C5926" w:rsidP="003C5926">
            <w:pPr>
              <w:pStyle w:val="TableParagraph"/>
              <w:spacing w:before="21"/>
            </w:pPr>
            <w:r w:rsidRPr="004F1A24">
              <w:t>Ditë / Javë</w:t>
            </w:r>
          </w:p>
        </w:tc>
        <w:tc>
          <w:tcPr>
            <w:tcW w:w="1804" w:type="dxa"/>
            <w:shd w:val="clear" w:color="auto" w:fill="6BA2A4"/>
          </w:tcPr>
          <w:p w:rsidR="003C5926" w:rsidRPr="004F1A24" w:rsidRDefault="003C5926" w:rsidP="003C5926">
            <w:pPr>
              <w:pStyle w:val="TableParagraph"/>
              <w:spacing w:before="21"/>
            </w:pPr>
            <w:r w:rsidRPr="004F1A24">
              <w:t>Gjithsej</w:t>
            </w:r>
          </w:p>
        </w:tc>
      </w:tr>
      <w:tr w:rsidR="006923C3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C9D5CA"/>
          </w:tcPr>
          <w:p w:rsidR="006923C3" w:rsidRPr="004F1A24" w:rsidRDefault="006923C3" w:rsidP="006923C3">
            <w:pPr>
              <w:pStyle w:val="TableParagraph"/>
              <w:spacing w:before="21"/>
            </w:pPr>
            <w:r w:rsidRPr="004F1A24">
              <w:t>Ligjëratat</w:t>
            </w:r>
          </w:p>
        </w:tc>
        <w:tc>
          <w:tcPr>
            <w:tcW w:w="1852" w:type="dxa"/>
            <w:gridSpan w:val="2"/>
            <w:shd w:val="clear" w:color="auto" w:fill="E0DECB"/>
          </w:tcPr>
          <w:p w:rsidR="006923C3" w:rsidRPr="00FC2420" w:rsidRDefault="006923C3" w:rsidP="006923C3">
            <w:pPr>
              <w:jc w:val="both"/>
              <w:rPr>
                <w:rFonts w:ascii="Calibri" w:hAnsi="Calibri" w:cs="Arial"/>
              </w:rPr>
            </w:pPr>
            <w:r w:rsidRPr="00FC2420">
              <w:rPr>
                <w:rFonts w:ascii="Calibri" w:hAnsi="Calibri" w:cs="Arial"/>
              </w:rPr>
              <w:t>2</w:t>
            </w:r>
          </w:p>
        </w:tc>
        <w:tc>
          <w:tcPr>
            <w:tcW w:w="1795" w:type="dxa"/>
            <w:shd w:val="clear" w:color="auto" w:fill="E0DECB"/>
          </w:tcPr>
          <w:p w:rsidR="006923C3" w:rsidRPr="00FC2420" w:rsidRDefault="006923C3" w:rsidP="006923C3">
            <w:pPr>
              <w:jc w:val="both"/>
              <w:rPr>
                <w:rFonts w:ascii="Calibri" w:hAnsi="Calibri" w:cs="Arial"/>
              </w:rPr>
            </w:pPr>
            <w:r w:rsidRPr="00FC2420">
              <w:rPr>
                <w:rFonts w:ascii="Calibri" w:hAnsi="Calibri" w:cs="Arial"/>
              </w:rPr>
              <w:t>15</w:t>
            </w:r>
          </w:p>
        </w:tc>
        <w:tc>
          <w:tcPr>
            <w:tcW w:w="1804" w:type="dxa"/>
            <w:shd w:val="clear" w:color="auto" w:fill="E0DECB"/>
          </w:tcPr>
          <w:p w:rsidR="006923C3" w:rsidRPr="00FC2420" w:rsidRDefault="006923C3" w:rsidP="006923C3">
            <w:pPr>
              <w:jc w:val="both"/>
              <w:rPr>
                <w:rFonts w:ascii="Calibri" w:hAnsi="Calibri" w:cs="Arial"/>
              </w:rPr>
            </w:pPr>
            <w:r w:rsidRPr="00FC2420">
              <w:rPr>
                <w:rFonts w:ascii="Calibri" w:hAnsi="Calibri" w:cs="Arial"/>
              </w:rPr>
              <w:t>30</w:t>
            </w:r>
          </w:p>
        </w:tc>
      </w:tr>
      <w:tr w:rsidR="006923C3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C9D5CA"/>
          </w:tcPr>
          <w:p w:rsidR="006923C3" w:rsidRPr="004F1A24" w:rsidRDefault="006923C3" w:rsidP="006923C3">
            <w:pPr>
              <w:pStyle w:val="TableParagraph"/>
              <w:spacing w:before="21"/>
            </w:pPr>
            <w:r w:rsidRPr="004F1A24">
              <w:t>Teori / Punë në laborator / Ushtrime</w:t>
            </w:r>
          </w:p>
        </w:tc>
        <w:tc>
          <w:tcPr>
            <w:tcW w:w="1852" w:type="dxa"/>
            <w:gridSpan w:val="2"/>
            <w:shd w:val="clear" w:color="auto" w:fill="E0DECB"/>
          </w:tcPr>
          <w:p w:rsidR="006923C3" w:rsidRPr="00FC2420" w:rsidRDefault="006923C3" w:rsidP="006923C3">
            <w:pPr>
              <w:jc w:val="both"/>
              <w:rPr>
                <w:rFonts w:ascii="Calibri" w:hAnsi="Calibri" w:cs="Arial"/>
              </w:rPr>
            </w:pPr>
            <w:r w:rsidRPr="00FC2420">
              <w:rPr>
                <w:rFonts w:ascii="Calibri" w:hAnsi="Calibri" w:cs="Arial"/>
              </w:rPr>
              <w:t>1</w:t>
            </w:r>
          </w:p>
        </w:tc>
        <w:tc>
          <w:tcPr>
            <w:tcW w:w="1795" w:type="dxa"/>
            <w:shd w:val="clear" w:color="auto" w:fill="E0DECB"/>
          </w:tcPr>
          <w:p w:rsidR="006923C3" w:rsidRPr="00FC2420" w:rsidRDefault="006923C3" w:rsidP="006923C3">
            <w:pPr>
              <w:jc w:val="both"/>
              <w:rPr>
                <w:rFonts w:ascii="Calibri" w:hAnsi="Calibri" w:cs="Arial"/>
              </w:rPr>
            </w:pPr>
            <w:r w:rsidRPr="00FC2420">
              <w:rPr>
                <w:rFonts w:ascii="Calibri" w:hAnsi="Calibri" w:cs="Arial"/>
              </w:rPr>
              <w:t>15</w:t>
            </w:r>
          </w:p>
        </w:tc>
        <w:tc>
          <w:tcPr>
            <w:tcW w:w="1804" w:type="dxa"/>
            <w:shd w:val="clear" w:color="auto" w:fill="E0DECB"/>
          </w:tcPr>
          <w:p w:rsidR="006923C3" w:rsidRPr="00FC2420" w:rsidRDefault="006923C3" w:rsidP="006923C3">
            <w:pPr>
              <w:jc w:val="both"/>
              <w:rPr>
                <w:rFonts w:ascii="Calibri" w:hAnsi="Calibri" w:cs="Arial"/>
              </w:rPr>
            </w:pPr>
            <w:r w:rsidRPr="00FC2420">
              <w:rPr>
                <w:rFonts w:ascii="Calibri" w:hAnsi="Calibri" w:cs="Arial"/>
              </w:rPr>
              <w:t>15</w:t>
            </w:r>
          </w:p>
        </w:tc>
      </w:tr>
      <w:tr w:rsidR="006923C3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C9D5CA"/>
          </w:tcPr>
          <w:p w:rsidR="006923C3" w:rsidRPr="004F1A24" w:rsidRDefault="006923C3" w:rsidP="006923C3">
            <w:pPr>
              <w:pStyle w:val="TableParagraph"/>
            </w:pPr>
            <w:r w:rsidRPr="004F1A24">
              <w:t>Punë praktike</w:t>
            </w:r>
          </w:p>
        </w:tc>
        <w:tc>
          <w:tcPr>
            <w:tcW w:w="1852" w:type="dxa"/>
            <w:gridSpan w:val="2"/>
            <w:shd w:val="clear" w:color="auto" w:fill="E0DECB"/>
          </w:tcPr>
          <w:p w:rsidR="006923C3" w:rsidRPr="004F1A24" w:rsidRDefault="006923C3" w:rsidP="006923C3">
            <w:pPr>
              <w:pStyle w:val="TableParagraph"/>
            </w:pPr>
          </w:p>
        </w:tc>
        <w:tc>
          <w:tcPr>
            <w:tcW w:w="1795" w:type="dxa"/>
            <w:shd w:val="clear" w:color="auto" w:fill="E0DECB"/>
          </w:tcPr>
          <w:p w:rsidR="006923C3" w:rsidRPr="004F1A24" w:rsidRDefault="006923C3" w:rsidP="006923C3">
            <w:pPr>
              <w:pStyle w:val="TableParagraph"/>
            </w:pPr>
          </w:p>
        </w:tc>
        <w:tc>
          <w:tcPr>
            <w:tcW w:w="1804" w:type="dxa"/>
            <w:shd w:val="clear" w:color="auto" w:fill="E0DECB"/>
          </w:tcPr>
          <w:p w:rsidR="006923C3" w:rsidRPr="004F1A24" w:rsidRDefault="006923C3" w:rsidP="006923C3">
            <w:pPr>
              <w:pStyle w:val="TableParagraph"/>
            </w:pPr>
          </w:p>
        </w:tc>
      </w:tr>
      <w:tr w:rsidR="006923C3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C9D5CA"/>
          </w:tcPr>
          <w:p w:rsidR="006923C3" w:rsidRPr="004F1A24" w:rsidRDefault="006923C3" w:rsidP="006923C3">
            <w:pPr>
              <w:pStyle w:val="TableParagraph"/>
            </w:pPr>
            <w:r w:rsidRPr="004F1A24">
              <w:t>Përgatitje për test intermediar</w:t>
            </w:r>
          </w:p>
        </w:tc>
        <w:tc>
          <w:tcPr>
            <w:tcW w:w="1852" w:type="dxa"/>
            <w:gridSpan w:val="2"/>
            <w:shd w:val="clear" w:color="auto" w:fill="E0DECB"/>
          </w:tcPr>
          <w:p w:rsidR="006923C3" w:rsidRPr="004F1A24" w:rsidRDefault="006923C3" w:rsidP="006923C3">
            <w:pPr>
              <w:pStyle w:val="TableParagraph"/>
              <w:spacing w:before="0" w:line="240" w:lineRule="auto"/>
              <w:ind w:left="0"/>
            </w:pPr>
          </w:p>
        </w:tc>
        <w:tc>
          <w:tcPr>
            <w:tcW w:w="1795" w:type="dxa"/>
            <w:shd w:val="clear" w:color="auto" w:fill="E0DECB"/>
          </w:tcPr>
          <w:p w:rsidR="006923C3" w:rsidRPr="004F1A24" w:rsidRDefault="006923C3" w:rsidP="006923C3">
            <w:pPr>
              <w:pStyle w:val="TableParagraph"/>
              <w:spacing w:before="0" w:line="240" w:lineRule="auto"/>
              <w:ind w:left="0"/>
            </w:pPr>
          </w:p>
        </w:tc>
        <w:tc>
          <w:tcPr>
            <w:tcW w:w="1804" w:type="dxa"/>
            <w:shd w:val="clear" w:color="auto" w:fill="E0DECB"/>
          </w:tcPr>
          <w:p w:rsidR="006923C3" w:rsidRPr="004F1A24" w:rsidRDefault="006923C3" w:rsidP="006923C3">
            <w:pPr>
              <w:pStyle w:val="TableParagraph"/>
              <w:spacing w:before="0" w:line="240" w:lineRule="auto"/>
              <w:ind w:left="0"/>
            </w:pPr>
          </w:p>
        </w:tc>
      </w:tr>
      <w:tr w:rsidR="006923C3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C9D5CA"/>
          </w:tcPr>
          <w:p w:rsidR="006923C3" w:rsidRPr="004F1A24" w:rsidRDefault="006923C3" w:rsidP="006923C3">
            <w:pPr>
              <w:pStyle w:val="TableParagraph"/>
            </w:pPr>
            <w:r w:rsidRPr="004F1A24">
              <w:t>Konsultime me mësimdhënësin</w:t>
            </w:r>
          </w:p>
        </w:tc>
        <w:tc>
          <w:tcPr>
            <w:tcW w:w="1852" w:type="dxa"/>
            <w:gridSpan w:val="2"/>
            <w:shd w:val="clear" w:color="auto" w:fill="E0DECB"/>
          </w:tcPr>
          <w:p w:rsidR="006923C3" w:rsidRPr="00FC2420" w:rsidRDefault="006923C3" w:rsidP="006923C3">
            <w:pPr>
              <w:jc w:val="both"/>
              <w:rPr>
                <w:rFonts w:ascii="Calibri" w:hAnsi="Calibri" w:cs="Arial"/>
              </w:rPr>
            </w:pPr>
            <w:r w:rsidRPr="00FC2420">
              <w:rPr>
                <w:rFonts w:ascii="Calibri" w:hAnsi="Calibri" w:cs="Arial"/>
              </w:rPr>
              <w:t>12 minuta për student në javë</w:t>
            </w:r>
          </w:p>
        </w:tc>
        <w:tc>
          <w:tcPr>
            <w:tcW w:w="1795" w:type="dxa"/>
            <w:shd w:val="clear" w:color="auto" w:fill="E0DECB"/>
          </w:tcPr>
          <w:p w:rsidR="006923C3" w:rsidRPr="00FC2420" w:rsidRDefault="006923C3" w:rsidP="006923C3">
            <w:pPr>
              <w:jc w:val="both"/>
              <w:rPr>
                <w:rFonts w:ascii="Calibri" w:hAnsi="Calibri" w:cs="Arial"/>
              </w:rPr>
            </w:pPr>
            <w:r w:rsidRPr="00FC2420">
              <w:rPr>
                <w:rFonts w:ascii="Calibri" w:hAnsi="Calibri" w:cs="Arial"/>
              </w:rPr>
              <w:t>15</w:t>
            </w:r>
          </w:p>
        </w:tc>
        <w:tc>
          <w:tcPr>
            <w:tcW w:w="1804" w:type="dxa"/>
            <w:shd w:val="clear" w:color="auto" w:fill="E0DECB"/>
          </w:tcPr>
          <w:p w:rsidR="006923C3" w:rsidRPr="00FC2420" w:rsidRDefault="006923C3" w:rsidP="006923C3">
            <w:pPr>
              <w:jc w:val="both"/>
              <w:rPr>
                <w:rFonts w:ascii="Calibri" w:hAnsi="Calibri" w:cs="Arial"/>
              </w:rPr>
            </w:pPr>
            <w:r w:rsidRPr="00FC2420">
              <w:rPr>
                <w:rFonts w:ascii="Calibri" w:hAnsi="Calibri" w:cs="Arial"/>
              </w:rPr>
              <w:t>12 x 15 = 180, 3 orë</w:t>
            </w:r>
          </w:p>
        </w:tc>
      </w:tr>
      <w:tr w:rsidR="006923C3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C9D5CA"/>
          </w:tcPr>
          <w:p w:rsidR="006923C3" w:rsidRPr="004F1A24" w:rsidRDefault="006923C3" w:rsidP="006923C3">
            <w:pPr>
              <w:pStyle w:val="TableParagraph"/>
            </w:pPr>
            <w:r w:rsidRPr="004F1A24">
              <w:t>Puna në terren</w:t>
            </w:r>
          </w:p>
        </w:tc>
        <w:tc>
          <w:tcPr>
            <w:tcW w:w="1852" w:type="dxa"/>
            <w:gridSpan w:val="2"/>
            <w:shd w:val="clear" w:color="auto" w:fill="E0DECB"/>
          </w:tcPr>
          <w:p w:rsidR="006923C3" w:rsidRPr="004F1A24" w:rsidRDefault="006923C3" w:rsidP="006923C3">
            <w:pPr>
              <w:pStyle w:val="TableParagraph"/>
              <w:ind w:left="81"/>
            </w:pPr>
          </w:p>
        </w:tc>
        <w:tc>
          <w:tcPr>
            <w:tcW w:w="1795" w:type="dxa"/>
            <w:shd w:val="clear" w:color="auto" w:fill="E0DECB"/>
          </w:tcPr>
          <w:p w:rsidR="006923C3" w:rsidRPr="004F1A24" w:rsidRDefault="006923C3" w:rsidP="006923C3">
            <w:pPr>
              <w:pStyle w:val="TableParagraph"/>
              <w:ind w:left="81"/>
            </w:pPr>
          </w:p>
        </w:tc>
        <w:tc>
          <w:tcPr>
            <w:tcW w:w="1804" w:type="dxa"/>
            <w:shd w:val="clear" w:color="auto" w:fill="E0DECB"/>
          </w:tcPr>
          <w:p w:rsidR="006923C3" w:rsidRPr="004F1A24" w:rsidRDefault="006923C3" w:rsidP="006923C3">
            <w:pPr>
              <w:pStyle w:val="TableParagraph"/>
              <w:ind w:left="81"/>
            </w:pPr>
          </w:p>
        </w:tc>
      </w:tr>
      <w:tr w:rsidR="006923C3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C9D5CA"/>
          </w:tcPr>
          <w:p w:rsidR="006923C3" w:rsidRPr="004F1A24" w:rsidRDefault="006923C3" w:rsidP="006923C3">
            <w:pPr>
              <w:pStyle w:val="TableParagraph"/>
              <w:ind w:left="81"/>
            </w:pPr>
            <w:r w:rsidRPr="004F1A24">
              <w:t>Testi, punimi i seminarit</w:t>
            </w:r>
          </w:p>
        </w:tc>
        <w:tc>
          <w:tcPr>
            <w:tcW w:w="1852" w:type="dxa"/>
            <w:gridSpan w:val="2"/>
            <w:shd w:val="clear" w:color="auto" w:fill="E0DECB"/>
          </w:tcPr>
          <w:p w:rsidR="006923C3" w:rsidRPr="00FC2420" w:rsidRDefault="006923C3" w:rsidP="006923C3">
            <w:pPr>
              <w:jc w:val="both"/>
              <w:rPr>
                <w:rFonts w:ascii="Calibri" w:hAnsi="Calibri" w:cs="Arial"/>
              </w:rPr>
            </w:pPr>
            <w:r w:rsidRPr="00FC2420">
              <w:rPr>
                <w:rFonts w:ascii="Calibri" w:hAnsi="Calibri" w:cs="Arial"/>
              </w:rPr>
              <w:t>2</w:t>
            </w:r>
          </w:p>
        </w:tc>
        <w:tc>
          <w:tcPr>
            <w:tcW w:w="1795" w:type="dxa"/>
            <w:shd w:val="clear" w:color="auto" w:fill="E0DECB"/>
          </w:tcPr>
          <w:p w:rsidR="006923C3" w:rsidRPr="00FC2420" w:rsidRDefault="006923C3" w:rsidP="006923C3">
            <w:pPr>
              <w:jc w:val="both"/>
              <w:rPr>
                <w:rFonts w:ascii="Calibri" w:hAnsi="Calibri" w:cs="Arial"/>
              </w:rPr>
            </w:pPr>
            <w:r w:rsidRPr="00FC2420">
              <w:rPr>
                <w:rFonts w:ascii="Calibri" w:hAnsi="Calibri" w:cs="Arial"/>
              </w:rPr>
              <w:t>3</w:t>
            </w:r>
          </w:p>
        </w:tc>
        <w:tc>
          <w:tcPr>
            <w:tcW w:w="1804" w:type="dxa"/>
            <w:shd w:val="clear" w:color="auto" w:fill="E0DECB"/>
          </w:tcPr>
          <w:p w:rsidR="006923C3" w:rsidRPr="00FC2420" w:rsidRDefault="006923C3" w:rsidP="006923C3">
            <w:pPr>
              <w:jc w:val="both"/>
              <w:rPr>
                <w:rFonts w:ascii="Calibri" w:hAnsi="Calibri" w:cs="Arial"/>
              </w:rPr>
            </w:pPr>
            <w:r w:rsidRPr="00FC2420">
              <w:rPr>
                <w:rFonts w:ascii="Calibri" w:hAnsi="Calibri" w:cs="Arial"/>
              </w:rPr>
              <w:t>6</w:t>
            </w:r>
          </w:p>
        </w:tc>
      </w:tr>
      <w:tr w:rsidR="006923C3" w:rsidRPr="004F1A24" w:rsidTr="004F1A24">
        <w:trPr>
          <w:gridAfter w:val="1"/>
          <w:wAfter w:w="23" w:type="dxa"/>
          <w:trHeight w:val="319"/>
          <w:jc w:val="center"/>
        </w:trPr>
        <w:tc>
          <w:tcPr>
            <w:tcW w:w="4996" w:type="dxa"/>
            <w:gridSpan w:val="3"/>
            <w:shd w:val="clear" w:color="auto" w:fill="C9D5CA"/>
          </w:tcPr>
          <w:p w:rsidR="006923C3" w:rsidRPr="004F1A24" w:rsidRDefault="006923C3" w:rsidP="006923C3">
            <w:pPr>
              <w:pStyle w:val="TableParagraph"/>
              <w:ind w:left="81"/>
            </w:pPr>
            <w:r w:rsidRPr="004F1A24">
              <w:t>Detyrë shtëpie</w:t>
            </w:r>
          </w:p>
        </w:tc>
        <w:tc>
          <w:tcPr>
            <w:tcW w:w="1852" w:type="dxa"/>
            <w:gridSpan w:val="2"/>
            <w:shd w:val="clear" w:color="auto" w:fill="E0DECB"/>
          </w:tcPr>
          <w:p w:rsidR="006923C3" w:rsidRPr="004F1A24" w:rsidRDefault="006923C3" w:rsidP="006923C3">
            <w:pPr>
              <w:pStyle w:val="TableParagraph"/>
              <w:ind w:left="0"/>
            </w:pPr>
          </w:p>
        </w:tc>
        <w:tc>
          <w:tcPr>
            <w:tcW w:w="1795" w:type="dxa"/>
            <w:shd w:val="clear" w:color="auto" w:fill="E0DECB"/>
          </w:tcPr>
          <w:p w:rsidR="006923C3" w:rsidRPr="004F1A24" w:rsidRDefault="006923C3" w:rsidP="006923C3">
            <w:pPr>
              <w:pStyle w:val="TableParagraph"/>
              <w:ind w:left="0"/>
            </w:pPr>
          </w:p>
        </w:tc>
        <w:tc>
          <w:tcPr>
            <w:tcW w:w="1804" w:type="dxa"/>
            <w:shd w:val="clear" w:color="auto" w:fill="E0DECB"/>
          </w:tcPr>
          <w:p w:rsidR="006923C3" w:rsidRPr="004F1A24" w:rsidRDefault="006923C3" w:rsidP="006923C3">
            <w:pPr>
              <w:pStyle w:val="TableParagraph"/>
              <w:ind w:left="0"/>
            </w:pPr>
          </w:p>
        </w:tc>
      </w:tr>
      <w:tr w:rsidR="006923C3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C9D5CA"/>
          </w:tcPr>
          <w:p w:rsidR="006923C3" w:rsidRPr="004F1A24" w:rsidRDefault="006923C3" w:rsidP="006923C3">
            <w:pPr>
              <w:pStyle w:val="TableParagraph"/>
              <w:ind w:left="81"/>
            </w:pPr>
            <w:r w:rsidRPr="004F1A24">
              <w:lastRenderedPageBreak/>
              <w:t>Mësimi individual (në bibliotekë apo në shtëpi)</w:t>
            </w:r>
          </w:p>
        </w:tc>
        <w:tc>
          <w:tcPr>
            <w:tcW w:w="1852" w:type="dxa"/>
            <w:gridSpan w:val="2"/>
            <w:shd w:val="clear" w:color="auto" w:fill="E0DECB"/>
          </w:tcPr>
          <w:p w:rsidR="006923C3" w:rsidRPr="00FC2420" w:rsidRDefault="006923C3" w:rsidP="006923C3">
            <w:pPr>
              <w:jc w:val="both"/>
              <w:rPr>
                <w:rFonts w:ascii="Calibri" w:hAnsi="Calibri" w:cs="Arial"/>
              </w:rPr>
            </w:pPr>
            <w:r w:rsidRPr="00FC2420">
              <w:rPr>
                <w:rFonts w:ascii="Calibri" w:hAnsi="Calibri" w:cs="Arial"/>
              </w:rPr>
              <w:t>2</w:t>
            </w:r>
          </w:p>
        </w:tc>
        <w:tc>
          <w:tcPr>
            <w:tcW w:w="1795" w:type="dxa"/>
            <w:shd w:val="clear" w:color="auto" w:fill="E0DECB"/>
          </w:tcPr>
          <w:p w:rsidR="006923C3" w:rsidRPr="00FC2420" w:rsidRDefault="006923C3" w:rsidP="006923C3">
            <w:pPr>
              <w:jc w:val="both"/>
              <w:rPr>
                <w:rFonts w:ascii="Calibri" w:hAnsi="Calibri" w:cs="Arial"/>
              </w:rPr>
            </w:pPr>
            <w:r w:rsidRPr="00FC2420">
              <w:rPr>
                <w:rFonts w:ascii="Calibri" w:hAnsi="Calibri" w:cs="Arial"/>
              </w:rPr>
              <w:t>15</w:t>
            </w:r>
          </w:p>
        </w:tc>
        <w:tc>
          <w:tcPr>
            <w:tcW w:w="1804" w:type="dxa"/>
            <w:shd w:val="clear" w:color="auto" w:fill="E0DECB"/>
          </w:tcPr>
          <w:p w:rsidR="006923C3" w:rsidRPr="00FC2420" w:rsidRDefault="006923C3" w:rsidP="006923C3">
            <w:pPr>
              <w:jc w:val="both"/>
              <w:rPr>
                <w:rFonts w:ascii="Calibri" w:hAnsi="Calibri" w:cs="Arial"/>
              </w:rPr>
            </w:pPr>
            <w:r w:rsidRPr="00FC2420">
              <w:rPr>
                <w:rFonts w:ascii="Calibri" w:hAnsi="Calibri" w:cs="Arial"/>
              </w:rPr>
              <w:t>30</w:t>
            </w:r>
          </w:p>
        </w:tc>
      </w:tr>
      <w:tr w:rsidR="006923C3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C9D5CA"/>
          </w:tcPr>
          <w:p w:rsidR="006923C3" w:rsidRPr="004F1A24" w:rsidRDefault="006923C3" w:rsidP="006923C3">
            <w:pPr>
              <w:pStyle w:val="TableParagraph"/>
              <w:ind w:left="81"/>
            </w:pPr>
            <w:r w:rsidRPr="004F1A24">
              <w:t>Përgatitja për provimin final</w:t>
            </w:r>
          </w:p>
        </w:tc>
        <w:tc>
          <w:tcPr>
            <w:tcW w:w="1852" w:type="dxa"/>
            <w:gridSpan w:val="2"/>
            <w:shd w:val="clear" w:color="auto" w:fill="E0DECB"/>
          </w:tcPr>
          <w:p w:rsidR="006923C3" w:rsidRPr="00FC2420" w:rsidRDefault="006923C3" w:rsidP="006923C3">
            <w:pPr>
              <w:jc w:val="both"/>
              <w:rPr>
                <w:rFonts w:ascii="Calibri" w:hAnsi="Calibri" w:cs="Arial"/>
              </w:rPr>
            </w:pPr>
            <w:r w:rsidRPr="00FC2420">
              <w:rPr>
                <w:rFonts w:ascii="Calibri" w:hAnsi="Calibri" w:cs="Arial"/>
              </w:rPr>
              <w:t>5</w:t>
            </w:r>
          </w:p>
        </w:tc>
        <w:tc>
          <w:tcPr>
            <w:tcW w:w="1795" w:type="dxa"/>
            <w:shd w:val="clear" w:color="auto" w:fill="E0DECB"/>
          </w:tcPr>
          <w:p w:rsidR="006923C3" w:rsidRPr="00FC2420" w:rsidRDefault="006923C3" w:rsidP="006923C3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1804" w:type="dxa"/>
            <w:shd w:val="clear" w:color="auto" w:fill="E0DECB"/>
          </w:tcPr>
          <w:p w:rsidR="006923C3" w:rsidRPr="00FC2420" w:rsidRDefault="006923C3" w:rsidP="006923C3">
            <w:pPr>
              <w:jc w:val="both"/>
              <w:rPr>
                <w:rFonts w:ascii="Calibri" w:hAnsi="Calibri" w:cs="Arial"/>
              </w:rPr>
            </w:pPr>
            <w:r w:rsidRPr="00FC2420">
              <w:rPr>
                <w:rFonts w:ascii="Calibri" w:hAnsi="Calibri" w:cs="Arial"/>
              </w:rPr>
              <w:t>5</w:t>
            </w:r>
          </w:p>
        </w:tc>
      </w:tr>
      <w:tr w:rsidR="006923C3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C9D5CA"/>
          </w:tcPr>
          <w:p w:rsidR="006923C3" w:rsidRPr="004F1A24" w:rsidRDefault="006923C3" w:rsidP="006923C3">
            <w:pPr>
              <w:pStyle w:val="TableParagraph"/>
              <w:ind w:left="81"/>
            </w:pPr>
            <w:r w:rsidRPr="004F1A24">
              <w:t>Koha e vlerësimit (testi, kuizi, provimi final)</w:t>
            </w:r>
          </w:p>
        </w:tc>
        <w:tc>
          <w:tcPr>
            <w:tcW w:w="1852" w:type="dxa"/>
            <w:gridSpan w:val="2"/>
            <w:shd w:val="clear" w:color="auto" w:fill="E0DECB"/>
          </w:tcPr>
          <w:p w:rsidR="006923C3" w:rsidRPr="00FC2420" w:rsidRDefault="006923C3" w:rsidP="006923C3">
            <w:pPr>
              <w:jc w:val="both"/>
              <w:rPr>
                <w:rFonts w:ascii="Calibri" w:hAnsi="Calibri" w:cs="Arial"/>
              </w:rPr>
            </w:pPr>
            <w:r w:rsidRPr="00FC2420">
              <w:rPr>
                <w:rFonts w:ascii="Calibri" w:hAnsi="Calibri" w:cs="Arial"/>
              </w:rPr>
              <w:t>1</w:t>
            </w:r>
          </w:p>
        </w:tc>
        <w:tc>
          <w:tcPr>
            <w:tcW w:w="1795" w:type="dxa"/>
            <w:shd w:val="clear" w:color="auto" w:fill="E0DECB"/>
          </w:tcPr>
          <w:p w:rsidR="006923C3" w:rsidRPr="00FC2420" w:rsidRDefault="006923C3" w:rsidP="006923C3">
            <w:pPr>
              <w:jc w:val="both"/>
              <w:rPr>
                <w:rFonts w:ascii="Calibri" w:hAnsi="Calibri" w:cs="Arial"/>
              </w:rPr>
            </w:pPr>
            <w:r w:rsidRPr="00FC2420">
              <w:rPr>
                <w:rFonts w:ascii="Calibri" w:hAnsi="Calibri" w:cs="Arial"/>
              </w:rPr>
              <w:t>1</w:t>
            </w:r>
          </w:p>
        </w:tc>
        <w:tc>
          <w:tcPr>
            <w:tcW w:w="1804" w:type="dxa"/>
            <w:shd w:val="clear" w:color="auto" w:fill="E0DECB"/>
          </w:tcPr>
          <w:p w:rsidR="006923C3" w:rsidRPr="00FC2420" w:rsidRDefault="006923C3" w:rsidP="006923C3">
            <w:pPr>
              <w:jc w:val="both"/>
              <w:rPr>
                <w:rFonts w:ascii="Calibri" w:hAnsi="Calibri" w:cs="Arial"/>
              </w:rPr>
            </w:pPr>
            <w:r w:rsidRPr="00FC2420">
              <w:rPr>
                <w:rFonts w:ascii="Calibri" w:hAnsi="Calibri" w:cs="Arial"/>
              </w:rPr>
              <w:t>1</w:t>
            </w:r>
          </w:p>
        </w:tc>
      </w:tr>
      <w:tr w:rsidR="006923C3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C9D5CA"/>
          </w:tcPr>
          <w:p w:rsidR="006923C3" w:rsidRPr="004F1A24" w:rsidRDefault="006923C3" w:rsidP="006923C3">
            <w:pPr>
              <w:pStyle w:val="TableParagraph"/>
              <w:spacing w:line="277" w:lineRule="exact"/>
              <w:ind w:left="81"/>
            </w:pPr>
            <w:r w:rsidRPr="004F1A24">
              <w:t>Projektet, prezantimet, etj.</w:t>
            </w:r>
          </w:p>
        </w:tc>
        <w:tc>
          <w:tcPr>
            <w:tcW w:w="1852" w:type="dxa"/>
            <w:gridSpan w:val="2"/>
            <w:shd w:val="clear" w:color="auto" w:fill="E0DECB"/>
          </w:tcPr>
          <w:p w:rsidR="006923C3" w:rsidRPr="004F1A24" w:rsidRDefault="006923C3" w:rsidP="006923C3">
            <w:pPr>
              <w:pStyle w:val="TableParagraph"/>
              <w:spacing w:before="0" w:line="240" w:lineRule="auto"/>
              <w:ind w:left="0"/>
            </w:pPr>
          </w:p>
        </w:tc>
        <w:tc>
          <w:tcPr>
            <w:tcW w:w="1795" w:type="dxa"/>
            <w:shd w:val="clear" w:color="auto" w:fill="E0DECB"/>
          </w:tcPr>
          <w:p w:rsidR="006923C3" w:rsidRPr="004F1A24" w:rsidRDefault="006923C3" w:rsidP="006923C3">
            <w:pPr>
              <w:pStyle w:val="TableParagraph"/>
              <w:spacing w:before="0" w:line="240" w:lineRule="auto"/>
              <w:ind w:left="0"/>
            </w:pPr>
          </w:p>
        </w:tc>
        <w:tc>
          <w:tcPr>
            <w:tcW w:w="1804" w:type="dxa"/>
            <w:shd w:val="clear" w:color="auto" w:fill="E0DECB"/>
          </w:tcPr>
          <w:p w:rsidR="006923C3" w:rsidRPr="004F1A24" w:rsidRDefault="006923C3" w:rsidP="006923C3">
            <w:pPr>
              <w:pStyle w:val="TableParagraph"/>
              <w:spacing w:before="0" w:line="240" w:lineRule="auto"/>
              <w:ind w:left="0"/>
            </w:pPr>
          </w:p>
        </w:tc>
      </w:tr>
      <w:tr w:rsidR="006923C3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6BA2A4"/>
          </w:tcPr>
          <w:p w:rsidR="006923C3" w:rsidRPr="004F1A24" w:rsidRDefault="006923C3" w:rsidP="006923C3">
            <w:pPr>
              <w:pStyle w:val="TableParagraph"/>
              <w:spacing w:line="277" w:lineRule="exact"/>
              <w:ind w:left="81"/>
            </w:pPr>
            <w:r w:rsidRPr="004F1A24">
              <w:t xml:space="preserve">Totali </w:t>
            </w:r>
          </w:p>
        </w:tc>
        <w:tc>
          <w:tcPr>
            <w:tcW w:w="1852" w:type="dxa"/>
            <w:gridSpan w:val="2"/>
            <w:shd w:val="clear" w:color="auto" w:fill="6BA2A4"/>
          </w:tcPr>
          <w:p w:rsidR="006923C3" w:rsidRPr="004F1A24" w:rsidRDefault="006923C3" w:rsidP="006923C3">
            <w:pPr>
              <w:pStyle w:val="TableParagraph"/>
              <w:spacing w:before="0" w:line="240" w:lineRule="auto"/>
              <w:ind w:left="0"/>
            </w:pPr>
          </w:p>
        </w:tc>
        <w:tc>
          <w:tcPr>
            <w:tcW w:w="1795" w:type="dxa"/>
            <w:shd w:val="clear" w:color="auto" w:fill="6BA2A4"/>
          </w:tcPr>
          <w:p w:rsidR="006923C3" w:rsidRPr="004F1A24" w:rsidRDefault="006923C3" w:rsidP="006923C3">
            <w:pPr>
              <w:pStyle w:val="TableParagraph"/>
              <w:spacing w:before="0" w:line="240" w:lineRule="auto"/>
              <w:ind w:left="0"/>
            </w:pPr>
          </w:p>
        </w:tc>
        <w:tc>
          <w:tcPr>
            <w:tcW w:w="1804" w:type="dxa"/>
            <w:shd w:val="clear" w:color="auto" w:fill="6BA2A4"/>
          </w:tcPr>
          <w:p w:rsidR="006923C3" w:rsidRPr="009450CA" w:rsidRDefault="006923C3" w:rsidP="006923C3">
            <w:pPr>
              <w:jc w:val="both"/>
              <w:rPr>
                <w:rFonts w:ascii="Calibri" w:hAnsi="Calibri" w:cs="Arial"/>
              </w:rPr>
            </w:pPr>
            <w:r w:rsidRPr="004F1A24">
              <w:t xml:space="preserve"> </w:t>
            </w:r>
            <w:r w:rsidRPr="009450CA">
              <w:rPr>
                <w:rFonts w:ascii="Calibri" w:hAnsi="Calibri" w:cs="Arial"/>
              </w:rPr>
              <w:t>90.00 orë</w:t>
            </w:r>
          </w:p>
          <w:p w:rsidR="006923C3" w:rsidRPr="004F1A24" w:rsidRDefault="006923C3" w:rsidP="006923C3">
            <w:pPr>
              <w:pStyle w:val="TableParagraph"/>
              <w:spacing w:before="21" w:line="240" w:lineRule="auto"/>
              <w:ind w:left="81"/>
            </w:pPr>
            <w:r w:rsidRPr="009450CA">
              <w:rPr>
                <w:rFonts w:ascii="Calibri" w:hAnsi="Calibri" w:cs="Arial"/>
              </w:rPr>
              <w:t>6 ECTS</w:t>
            </w:r>
          </w:p>
        </w:tc>
      </w:tr>
      <w:tr w:rsidR="003A634F" w:rsidRPr="006923C3" w:rsidTr="004F1A24">
        <w:trPr>
          <w:gridAfter w:val="1"/>
          <w:wAfter w:w="23" w:type="dxa"/>
          <w:trHeight w:val="1441"/>
          <w:jc w:val="center"/>
        </w:trPr>
        <w:tc>
          <w:tcPr>
            <w:tcW w:w="2930" w:type="dxa"/>
            <w:gridSpan w:val="2"/>
            <w:shd w:val="clear" w:color="auto" w:fill="6BA2A4"/>
          </w:tcPr>
          <w:p w:rsidR="003A634F" w:rsidRPr="006923C3" w:rsidRDefault="003A634F" w:rsidP="003A634F">
            <w:pPr>
              <w:pStyle w:val="TableParagraph"/>
              <w:spacing w:before="26" w:line="235" w:lineRule="auto"/>
            </w:pPr>
            <w:r w:rsidRPr="006923C3">
              <w:t>Metodat e mësimdhënies:</w:t>
            </w:r>
          </w:p>
        </w:tc>
        <w:tc>
          <w:tcPr>
            <w:tcW w:w="7517" w:type="dxa"/>
            <w:gridSpan w:val="5"/>
            <w:shd w:val="clear" w:color="auto" w:fill="C9D5CA"/>
          </w:tcPr>
          <w:p w:rsidR="003A634F" w:rsidRPr="006923C3" w:rsidRDefault="003A634F" w:rsidP="003A634F">
            <w:pPr>
              <w:pStyle w:val="TableParagraph"/>
              <w:spacing w:before="19" w:line="288" w:lineRule="exact"/>
              <w:ind w:left="0" w:right="15"/>
              <w:jc w:val="both"/>
              <w:rPr>
                <w:rFonts w:asciiTheme="minorHAnsi" w:hAnsiTheme="minorHAnsi" w:cstheme="minorHAnsi"/>
              </w:rPr>
            </w:pPr>
            <w:r w:rsidRPr="006923C3">
              <w:rPr>
                <w:rFonts w:asciiTheme="minorHAnsi" w:hAnsiTheme="minorHAnsi" w:cstheme="minorHAnsi"/>
              </w:rPr>
              <w:t xml:space="preserve"> Ligjërata, ushtrime, seminare dhe detyra.</w:t>
            </w:r>
          </w:p>
        </w:tc>
      </w:tr>
      <w:tr w:rsidR="003A634F" w:rsidRPr="006923C3" w:rsidTr="004F1A24">
        <w:trPr>
          <w:gridAfter w:val="1"/>
          <w:wAfter w:w="23" w:type="dxa"/>
          <w:trHeight w:val="1594"/>
          <w:jc w:val="center"/>
        </w:trPr>
        <w:tc>
          <w:tcPr>
            <w:tcW w:w="2930" w:type="dxa"/>
            <w:gridSpan w:val="2"/>
            <w:shd w:val="clear" w:color="auto" w:fill="6BA2A4"/>
          </w:tcPr>
          <w:p w:rsidR="003A634F" w:rsidRPr="006923C3" w:rsidRDefault="003A634F" w:rsidP="003A634F">
            <w:pPr>
              <w:pStyle w:val="TableParagraph"/>
              <w:spacing w:before="21" w:line="240" w:lineRule="auto"/>
            </w:pPr>
            <w:r w:rsidRPr="006923C3">
              <w:t>Metodat e vlerësimit:</w:t>
            </w:r>
          </w:p>
        </w:tc>
        <w:tc>
          <w:tcPr>
            <w:tcW w:w="7517" w:type="dxa"/>
            <w:gridSpan w:val="5"/>
            <w:shd w:val="clear" w:color="auto" w:fill="C9D5CA"/>
          </w:tcPr>
          <w:p w:rsidR="003A634F" w:rsidRPr="006923C3" w:rsidRDefault="00C05A1A" w:rsidP="003A634F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Vlerësimi i parë: 40</w:t>
            </w:r>
            <w:r w:rsidR="003A634F" w:rsidRPr="006923C3">
              <w:rPr>
                <w:rFonts w:ascii="Calibri" w:hAnsi="Calibri"/>
              </w:rPr>
              <w:t>%</w:t>
            </w:r>
          </w:p>
          <w:p w:rsidR="003A634F" w:rsidRPr="006923C3" w:rsidRDefault="00C05A1A" w:rsidP="003A634F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Vlerësimi i dytë: 40</w:t>
            </w:r>
            <w:r w:rsidR="003A634F" w:rsidRPr="006923C3">
              <w:rPr>
                <w:rFonts w:ascii="Calibri" w:hAnsi="Calibri"/>
              </w:rPr>
              <w:t>%</w:t>
            </w:r>
          </w:p>
          <w:p w:rsidR="003A634F" w:rsidRPr="006923C3" w:rsidRDefault="003A634F" w:rsidP="003A634F">
            <w:pPr>
              <w:jc w:val="both"/>
              <w:rPr>
                <w:rFonts w:ascii="Calibri" w:hAnsi="Calibri"/>
              </w:rPr>
            </w:pPr>
            <w:r w:rsidRPr="006923C3">
              <w:rPr>
                <w:rFonts w:ascii="Calibri" w:hAnsi="Calibri"/>
              </w:rPr>
              <w:t>Detyrat e shtëpisë : 10%</w:t>
            </w:r>
          </w:p>
          <w:p w:rsidR="003A634F" w:rsidRPr="006923C3" w:rsidRDefault="00C05A1A" w:rsidP="003A634F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Vijimi i rregullt: 10</w:t>
            </w:r>
            <w:r w:rsidR="003A634F" w:rsidRPr="006923C3">
              <w:rPr>
                <w:rFonts w:ascii="Calibri" w:hAnsi="Calibri"/>
              </w:rPr>
              <w:t>%</w:t>
            </w:r>
          </w:p>
          <w:p w:rsidR="003A634F" w:rsidRPr="006923C3" w:rsidRDefault="003A634F" w:rsidP="003A634F">
            <w:pPr>
              <w:jc w:val="both"/>
              <w:rPr>
                <w:rFonts w:ascii="Calibri" w:hAnsi="Calibri"/>
                <w:b/>
              </w:rPr>
            </w:pPr>
            <w:bookmarkStart w:id="0" w:name="_GoBack"/>
            <w:bookmarkEnd w:id="0"/>
            <w:r w:rsidRPr="006923C3">
              <w:rPr>
                <w:rFonts w:ascii="Calibri" w:hAnsi="Calibri"/>
              </w:rPr>
              <w:t>Total: 100%</w:t>
            </w:r>
          </w:p>
          <w:p w:rsidR="003A634F" w:rsidRPr="006923C3" w:rsidRDefault="003A634F" w:rsidP="003A634F">
            <w:pPr>
              <w:pStyle w:val="NoSpacing"/>
              <w:jc w:val="both"/>
            </w:pPr>
          </w:p>
        </w:tc>
      </w:tr>
      <w:tr w:rsidR="002033FF" w:rsidRPr="006923C3" w:rsidTr="004F1A24">
        <w:trPr>
          <w:gridAfter w:val="1"/>
          <w:wAfter w:w="23" w:type="dxa"/>
          <w:trHeight w:val="896"/>
          <w:jc w:val="center"/>
        </w:trPr>
        <w:tc>
          <w:tcPr>
            <w:tcW w:w="2930" w:type="dxa"/>
            <w:gridSpan w:val="2"/>
            <w:shd w:val="clear" w:color="auto" w:fill="6BA2A4"/>
          </w:tcPr>
          <w:p w:rsidR="002033FF" w:rsidRPr="006923C3" w:rsidRDefault="00D11214">
            <w:pPr>
              <w:pStyle w:val="TableParagraph"/>
              <w:spacing w:before="21" w:line="240" w:lineRule="auto"/>
            </w:pPr>
            <w:r w:rsidRPr="006923C3">
              <w:t>Literatura primare:</w:t>
            </w:r>
          </w:p>
        </w:tc>
        <w:tc>
          <w:tcPr>
            <w:tcW w:w="7517" w:type="dxa"/>
            <w:gridSpan w:val="5"/>
            <w:shd w:val="clear" w:color="auto" w:fill="C9D5CA"/>
          </w:tcPr>
          <w:p w:rsidR="003A634F" w:rsidRPr="006923C3" w:rsidRDefault="003A634F" w:rsidP="003A634F">
            <w:pPr>
              <w:jc w:val="both"/>
              <w:rPr>
                <w:rFonts w:asciiTheme="minorHAnsi" w:hAnsiTheme="minorHAnsi" w:cstheme="minorHAnsi"/>
              </w:rPr>
            </w:pPr>
            <w:r w:rsidRPr="006923C3">
              <w:rPr>
                <w:rFonts w:asciiTheme="minorHAnsi" w:hAnsiTheme="minorHAnsi" w:cstheme="minorHAnsi"/>
              </w:rPr>
              <w:t>Lyons, J.: Hyrje në gjuhësinë teorike, përkth. E. Lika, Dituria, Tiranë, 2001.</w:t>
            </w:r>
          </w:p>
          <w:p w:rsidR="003A634F" w:rsidRPr="006923C3" w:rsidRDefault="003A634F" w:rsidP="003A634F">
            <w:pPr>
              <w:jc w:val="both"/>
              <w:rPr>
                <w:rFonts w:asciiTheme="minorHAnsi" w:hAnsiTheme="minorHAnsi" w:cstheme="minorHAnsi"/>
              </w:rPr>
            </w:pPr>
            <w:r w:rsidRPr="006923C3">
              <w:rPr>
                <w:rFonts w:asciiTheme="minorHAnsi" w:hAnsiTheme="minorHAnsi" w:cstheme="minorHAnsi"/>
              </w:rPr>
              <w:t>Ducrot, O.–Todorov Tz.: Fjalor enciklopedik i shkencave të ligjërimit, përkth. R. Ismajli, Rilindja, Prishtinë, 1984.</w:t>
            </w:r>
          </w:p>
          <w:p w:rsidR="003A634F" w:rsidRPr="006923C3" w:rsidRDefault="003A634F" w:rsidP="003A634F">
            <w:pPr>
              <w:jc w:val="both"/>
              <w:rPr>
                <w:rFonts w:asciiTheme="minorHAnsi" w:hAnsiTheme="minorHAnsi" w:cstheme="minorHAnsi"/>
              </w:rPr>
            </w:pPr>
            <w:r w:rsidRPr="006923C3">
              <w:rPr>
                <w:rFonts w:asciiTheme="minorHAnsi" w:hAnsiTheme="minorHAnsi" w:cstheme="minorHAnsi"/>
              </w:rPr>
              <w:t>Iviq, M.: Drejtimet në linguistikë, përkth. S. Drini, Rilindja, Prishtinë, 1974.</w:t>
            </w:r>
          </w:p>
          <w:p w:rsidR="003A634F" w:rsidRPr="006923C3" w:rsidRDefault="003A634F" w:rsidP="003A634F">
            <w:pPr>
              <w:jc w:val="both"/>
              <w:rPr>
                <w:rFonts w:asciiTheme="minorHAnsi" w:hAnsiTheme="minorHAnsi" w:cstheme="minorHAnsi"/>
              </w:rPr>
            </w:pPr>
            <w:r w:rsidRPr="006923C3">
              <w:rPr>
                <w:rFonts w:asciiTheme="minorHAnsi" w:hAnsiTheme="minorHAnsi" w:cstheme="minorHAnsi"/>
              </w:rPr>
              <w:t>Martinet, A.: Elemente të gjuhësisë së përgjithshme, përkth. R. Ismajli, bot. III, Dituria, Tiranë, 2002.</w:t>
            </w:r>
          </w:p>
          <w:p w:rsidR="003A634F" w:rsidRPr="006923C3" w:rsidRDefault="003A634F" w:rsidP="003A634F">
            <w:pPr>
              <w:jc w:val="both"/>
              <w:rPr>
                <w:rFonts w:asciiTheme="minorHAnsi" w:hAnsiTheme="minorHAnsi" w:cstheme="minorHAnsi"/>
              </w:rPr>
            </w:pPr>
            <w:r w:rsidRPr="006923C3">
              <w:rPr>
                <w:rFonts w:asciiTheme="minorHAnsi" w:hAnsiTheme="minorHAnsi" w:cstheme="minorHAnsi"/>
              </w:rPr>
              <w:t>Sapir, E.: Gjuha, përkth. V. Nuhiu, Rilindja, Prishtinë, 1986.</w:t>
            </w:r>
          </w:p>
          <w:p w:rsidR="003A634F" w:rsidRPr="006923C3" w:rsidRDefault="003A634F" w:rsidP="003A634F">
            <w:pPr>
              <w:jc w:val="both"/>
              <w:rPr>
                <w:rFonts w:asciiTheme="minorHAnsi" w:hAnsiTheme="minorHAnsi" w:cstheme="minorHAnsi"/>
              </w:rPr>
            </w:pPr>
            <w:r w:rsidRPr="006923C3">
              <w:rPr>
                <w:rFonts w:asciiTheme="minorHAnsi" w:hAnsiTheme="minorHAnsi" w:cstheme="minorHAnsi"/>
              </w:rPr>
              <w:t>Saussure, F. de: Kurs i gjuhësisë së përgjithshme, përkth. R.Ismajli, bot. II, Dituria, 2002.</w:t>
            </w:r>
          </w:p>
          <w:p w:rsidR="003A634F" w:rsidRPr="006923C3" w:rsidRDefault="003A634F" w:rsidP="003A634F">
            <w:pPr>
              <w:jc w:val="both"/>
              <w:rPr>
                <w:rFonts w:asciiTheme="minorHAnsi" w:hAnsiTheme="minorHAnsi" w:cstheme="minorHAnsi"/>
              </w:rPr>
            </w:pPr>
            <w:r w:rsidRPr="006923C3">
              <w:rPr>
                <w:rFonts w:asciiTheme="minorHAnsi" w:hAnsiTheme="minorHAnsi" w:cstheme="minorHAnsi"/>
              </w:rPr>
              <w:t>Trubeckoi, N.S.: Parime të fonologjisë, përkth. M. Bejta, Rilindja, Prishtinë, 1985.</w:t>
            </w:r>
          </w:p>
          <w:p w:rsidR="00205987" w:rsidRPr="006923C3" w:rsidRDefault="00205987" w:rsidP="00252140">
            <w:pPr>
              <w:widowControl/>
              <w:autoSpaceDE/>
              <w:autoSpaceDN/>
              <w:jc w:val="both"/>
            </w:pPr>
          </w:p>
        </w:tc>
      </w:tr>
      <w:tr w:rsidR="002033FF" w:rsidRPr="006923C3" w:rsidTr="004F1A24">
        <w:trPr>
          <w:gridAfter w:val="1"/>
          <w:wAfter w:w="23" w:type="dxa"/>
          <w:trHeight w:val="610"/>
          <w:jc w:val="center"/>
        </w:trPr>
        <w:tc>
          <w:tcPr>
            <w:tcW w:w="2930" w:type="dxa"/>
            <w:gridSpan w:val="2"/>
            <w:shd w:val="clear" w:color="auto" w:fill="6BA2A4"/>
          </w:tcPr>
          <w:p w:rsidR="002033FF" w:rsidRPr="006923C3" w:rsidRDefault="00D11214">
            <w:pPr>
              <w:pStyle w:val="TableParagraph"/>
              <w:spacing w:before="21" w:line="240" w:lineRule="auto"/>
            </w:pPr>
            <w:r w:rsidRPr="006923C3">
              <w:t>Literatura shtesë:</w:t>
            </w:r>
          </w:p>
        </w:tc>
        <w:tc>
          <w:tcPr>
            <w:tcW w:w="7517" w:type="dxa"/>
            <w:gridSpan w:val="5"/>
            <w:shd w:val="clear" w:color="auto" w:fill="C9D5CA"/>
          </w:tcPr>
          <w:p w:rsidR="003A634F" w:rsidRPr="006923C3" w:rsidRDefault="003A634F" w:rsidP="003A634F">
            <w:pPr>
              <w:jc w:val="both"/>
              <w:rPr>
                <w:rFonts w:asciiTheme="minorHAnsi" w:hAnsiTheme="minorHAnsi" w:cstheme="minorHAnsi"/>
              </w:rPr>
            </w:pPr>
            <w:r w:rsidRPr="006923C3">
              <w:rPr>
                <w:rFonts w:asciiTheme="minorHAnsi" w:hAnsiTheme="minorHAnsi" w:cstheme="minorHAnsi"/>
              </w:rPr>
              <w:t>Barthes, R.: Elemente të semiologjisë, Aventura semiologjike, përkth. R. Ismajli, Rilindja, Prishtinë, 1987; botimi i dytë i plotësuar dhe i rishikuar te Dukagjini, biblioteka “Fryma”, Pejë, 2008.</w:t>
            </w:r>
          </w:p>
          <w:p w:rsidR="003A634F" w:rsidRPr="006923C3" w:rsidRDefault="003A634F" w:rsidP="003A634F">
            <w:pPr>
              <w:jc w:val="both"/>
              <w:rPr>
                <w:rFonts w:asciiTheme="minorHAnsi" w:hAnsiTheme="minorHAnsi" w:cstheme="minorHAnsi"/>
              </w:rPr>
            </w:pPr>
            <w:r w:rsidRPr="006923C3">
              <w:rPr>
                <w:rFonts w:asciiTheme="minorHAnsi" w:hAnsiTheme="minorHAnsi" w:cstheme="minorHAnsi"/>
              </w:rPr>
              <w:t>Hudson, Grover: Essential Introductory linguistics, Blackwell Publishers, Massachussets dhe London, 2000.</w:t>
            </w:r>
          </w:p>
          <w:p w:rsidR="003A634F" w:rsidRPr="006923C3" w:rsidRDefault="003A634F" w:rsidP="003A634F">
            <w:pPr>
              <w:jc w:val="both"/>
              <w:rPr>
                <w:rFonts w:asciiTheme="minorHAnsi" w:hAnsiTheme="minorHAnsi" w:cstheme="minorHAnsi"/>
              </w:rPr>
            </w:pPr>
            <w:r w:rsidRPr="006923C3">
              <w:rPr>
                <w:rFonts w:asciiTheme="minorHAnsi" w:hAnsiTheme="minorHAnsi" w:cstheme="minorHAnsi"/>
              </w:rPr>
              <w:t>Hudson, R. A.: Sociolingustika, përkthe. M. Ymeri, Dituria, Tiranë, 2003.</w:t>
            </w:r>
          </w:p>
          <w:p w:rsidR="003A634F" w:rsidRPr="006923C3" w:rsidRDefault="003A634F" w:rsidP="003A634F">
            <w:pPr>
              <w:jc w:val="both"/>
              <w:rPr>
                <w:rFonts w:asciiTheme="minorHAnsi" w:hAnsiTheme="minorHAnsi" w:cstheme="minorHAnsi"/>
              </w:rPr>
            </w:pPr>
            <w:r w:rsidRPr="006923C3">
              <w:rPr>
                <w:rFonts w:asciiTheme="minorHAnsi" w:hAnsiTheme="minorHAnsi" w:cstheme="minorHAnsi"/>
              </w:rPr>
              <w:t xml:space="preserve">Ismajli, R.: Shenjë e ide, Rilindja, Prishtinë, 1974. </w:t>
            </w:r>
          </w:p>
          <w:p w:rsidR="003A634F" w:rsidRPr="006923C3" w:rsidRDefault="003A634F" w:rsidP="003A634F">
            <w:pPr>
              <w:jc w:val="both"/>
              <w:rPr>
                <w:rFonts w:asciiTheme="minorHAnsi" w:hAnsiTheme="minorHAnsi" w:cstheme="minorHAnsi"/>
              </w:rPr>
            </w:pPr>
            <w:r w:rsidRPr="006923C3">
              <w:rPr>
                <w:rFonts w:asciiTheme="minorHAnsi" w:hAnsiTheme="minorHAnsi" w:cstheme="minorHAnsi"/>
              </w:rPr>
              <w:t>Linke, A./ Nussbaumer, M./ Portmann, P.R.: Studinebuch Linguistik, Niemeyer, Tübingen, 1996.</w:t>
            </w:r>
          </w:p>
          <w:p w:rsidR="003A634F" w:rsidRPr="006923C3" w:rsidRDefault="003A634F" w:rsidP="003A634F">
            <w:pPr>
              <w:jc w:val="both"/>
              <w:rPr>
                <w:rFonts w:asciiTheme="minorHAnsi" w:hAnsiTheme="minorHAnsi" w:cstheme="minorHAnsi"/>
              </w:rPr>
            </w:pPr>
            <w:r w:rsidRPr="006923C3">
              <w:rPr>
                <w:rFonts w:asciiTheme="minorHAnsi" w:hAnsiTheme="minorHAnsi" w:cstheme="minorHAnsi"/>
              </w:rPr>
              <w:t xml:space="preserve">Nuhiu, V.: Ndërndikimet gjuhësore, Rilindja, Prishtinë, 1985. </w:t>
            </w:r>
          </w:p>
          <w:p w:rsidR="002033FF" w:rsidRPr="006923C3" w:rsidRDefault="002033FF" w:rsidP="00252140">
            <w:pPr>
              <w:widowControl/>
              <w:autoSpaceDE/>
              <w:autoSpaceDN/>
              <w:jc w:val="both"/>
            </w:pPr>
          </w:p>
        </w:tc>
      </w:tr>
      <w:tr w:rsidR="002033FF" w:rsidRPr="006923C3" w:rsidTr="004F1A24">
        <w:trPr>
          <w:gridAfter w:val="1"/>
          <w:wAfter w:w="23" w:type="dxa"/>
          <w:trHeight w:val="320"/>
          <w:jc w:val="center"/>
        </w:trPr>
        <w:tc>
          <w:tcPr>
            <w:tcW w:w="10447" w:type="dxa"/>
            <w:gridSpan w:val="7"/>
            <w:shd w:val="clear" w:color="auto" w:fill="59715C"/>
          </w:tcPr>
          <w:p w:rsidR="002033FF" w:rsidRPr="006923C3" w:rsidRDefault="00D11214">
            <w:pPr>
              <w:pStyle w:val="TableParagraph"/>
              <w:spacing w:before="25" w:line="275" w:lineRule="exact"/>
              <w:rPr>
                <w:b/>
              </w:rPr>
            </w:pPr>
            <w:r w:rsidRPr="006923C3">
              <w:rPr>
                <w:b/>
                <w:color w:val="FFFFFF"/>
              </w:rPr>
              <w:t>Hartimi i planit mësimor</w:t>
            </w:r>
          </w:p>
        </w:tc>
      </w:tr>
      <w:tr w:rsidR="002033FF" w:rsidRPr="006923C3" w:rsidTr="004F1A24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6BA2A4"/>
          </w:tcPr>
          <w:p w:rsidR="002033FF" w:rsidRPr="006923C3" w:rsidRDefault="00D11214">
            <w:pPr>
              <w:pStyle w:val="TableParagraph"/>
              <w:spacing w:before="21"/>
            </w:pPr>
            <w:r w:rsidRPr="006923C3">
              <w:t>Java</w:t>
            </w:r>
          </w:p>
        </w:tc>
        <w:tc>
          <w:tcPr>
            <w:tcW w:w="7804" w:type="dxa"/>
            <w:gridSpan w:val="6"/>
            <w:shd w:val="clear" w:color="auto" w:fill="6BA2A4"/>
          </w:tcPr>
          <w:p w:rsidR="002033FF" w:rsidRPr="006923C3" w:rsidRDefault="00D11214" w:rsidP="00B33ECA">
            <w:pPr>
              <w:pStyle w:val="TableParagraph"/>
              <w:spacing w:before="21"/>
              <w:jc w:val="both"/>
            </w:pPr>
            <w:r w:rsidRPr="006923C3">
              <w:t>Titulli i ligjëratës</w:t>
            </w:r>
          </w:p>
        </w:tc>
      </w:tr>
      <w:tr w:rsidR="00944FFD" w:rsidRPr="006923C3" w:rsidTr="004F1A24">
        <w:trPr>
          <w:gridAfter w:val="1"/>
          <w:wAfter w:w="23" w:type="dxa"/>
          <w:trHeight w:val="294"/>
          <w:jc w:val="center"/>
        </w:trPr>
        <w:tc>
          <w:tcPr>
            <w:tcW w:w="2643" w:type="dxa"/>
            <w:shd w:val="clear" w:color="auto" w:fill="C9D5CA"/>
          </w:tcPr>
          <w:p w:rsidR="00944FFD" w:rsidRPr="006923C3" w:rsidRDefault="00944FFD" w:rsidP="00944FFD">
            <w:pPr>
              <w:pStyle w:val="TableParagraph"/>
              <w:spacing w:before="21" w:line="240" w:lineRule="auto"/>
            </w:pPr>
            <w:r w:rsidRPr="006923C3">
              <w:t>Java 1:</w:t>
            </w:r>
          </w:p>
        </w:tc>
        <w:tc>
          <w:tcPr>
            <w:tcW w:w="7804" w:type="dxa"/>
            <w:gridSpan w:val="6"/>
            <w:shd w:val="clear" w:color="auto" w:fill="C9D5CA"/>
          </w:tcPr>
          <w:p w:rsidR="00420AC6" w:rsidRPr="006923C3" w:rsidRDefault="00420AC6" w:rsidP="00420AC6">
            <w:pPr>
              <w:jc w:val="both"/>
              <w:rPr>
                <w:rFonts w:asciiTheme="minorHAnsi" w:hAnsiTheme="minorHAnsi" w:cstheme="minorHAnsi"/>
              </w:rPr>
            </w:pPr>
            <w:r w:rsidRPr="006923C3">
              <w:rPr>
                <w:rFonts w:asciiTheme="minorHAnsi" w:hAnsiTheme="minorHAnsi" w:cstheme="minorHAnsi"/>
              </w:rPr>
              <w:t>Objekti i studimit të gjuhësisë</w:t>
            </w:r>
          </w:p>
          <w:p w:rsidR="00420AC6" w:rsidRPr="006923C3" w:rsidRDefault="00420AC6" w:rsidP="00420AC6">
            <w:pPr>
              <w:jc w:val="both"/>
              <w:rPr>
                <w:rFonts w:asciiTheme="minorHAnsi" w:hAnsiTheme="minorHAnsi" w:cstheme="minorHAnsi"/>
              </w:rPr>
            </w:pPr>
            <w:r w:rsidRPr="006923C3">
              <w:rPr>
                <w:rFonts w:asciiTheme="minorHAnsi" w:hAnsiTheme="minorHAnsi" w:cstheme="minorHAnsi"/>
              </w:rPr>
              <w:t>Gjuha – fenomen shoqëror. Funksionet e gjuhës. Gjuha dhe mendimi. Gjuha dhe komunikimi njerëzor. Gjuhësia - shkencë shoqërore.</w:t>
            </w:r>
          </w:p>
          <w:p w:rsidR="00944FFD" w:rsidRPr="006923C3" w:rsidRDefault="00420AC6" w:rsidP="00420AC6">
            <w:pPr>
              <w:jc w:val="both"/>
              <w:rPr>
                <w:rFonts w:asciiTheme="minorHAnsi" w:hAnsiTheme="minorHAnsi" w:cstheme="minorHAnsi"/>
                <w:lang w:val="de-DE"/>
              </w:rPr>
            </w:pPr>
            <w:r w:rsidRPr="006923C3">
              <w:rPr>
                <w:rFonts w:asciiTheme="minorHAnsi" w:hAnsiTheme="minorHAnsi" w:cstheme="minorHAnsi"/>
              </w:rPr>
              <w:t>Historia e mendimit mbi gjuhën. Fillimet e gjuhësisë. Greqia dhe Roma e lashtë. India. Mesjeta. Humanizmi dhe renesanca. Racionalizmi. Shekulli 18. Gjuhësia si shkencë e pavarur – shek. 19. Gjuhësia krahasimtare historike. Biologjizmi në gjuhësi. Gramatikanët e rinj. Gjeografia gjuhësore</w:t>
            </w:r>
          </w:p>
        </w:tc>
      </w:tr>
      <w:tr w:rsidR="00944FFD" w:rsidRPr="006923C3" w:rsidTr="004F1A24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E0DECB"/>
          </w:tcPr>
          <w:p w:rsidR="00944FFD" w:rsidRPr="006923C3" w:rsidRDefault="00944FFD" w:rsidP="00944FFD">
            <w:pPr>
              <w:pStyle w:val="TableParagraph"/>
            </w:pPr>
            <w:r w:rsidRPr="006923C3">
              <w:t>Java 2:</w:t>
            </w:r>
          </w:p>
        </w:tc>
        <w:tc>
          <w:tcPr>
            <w:tcW w:w="7804" w:type="dxa"/>
            <w:gridSpan w:val="6"/>
            <w:shd w:val="clear" w:color="auto" w:fill="E0DECB"/>
          </w:tcPr>
          <w:p w:rsidR="00334360" w:rsidRPr="006923C3" w:rsidRDefault="00334360" w:rsidP="00334360">
            <w:pPr>
              <w:jc w:val="both"/>
              <w:rPr>
                <w:rFonts w:asciiTheme="minorHAnsi" w:hAnsiTheme="minorHAnsi" w:cstheme="minorHAnsi"/>
              </w:rPr>
            </w:pPr>
            <w:r w:rsidRPr="006923C3">
              <w:rPr>
                <w:rFonts w:asciiTheme="minorHAnsi" w:hAnsiTheme="minorHAnsi" w:cstheme="minorHAnsi"/>
              </w:rPr>
              <w:t>F. de Saussure dhe strukturalizmi.</w:t>
            </w:r>
          </w:p>
          <w:p w:rsidR="00334360" w:rsidRPr="006923C3" w:rsidRDefault="00334360" w:rsidP="00334360">
            <w:pPr>
              <w:jc w:val="both"/>
              <w:rPr>
                <w:rFonts w:asciiTheme="minorHAnsi" w:hAnsiTheme="minorHAnsi" w:cstheme="minorHAnsi"/>
              </w:rPr>
            </w:pPr>
            <w:r w:rsidRPr="006923C3">
              <w:rPr>
                <w:rFonts w:asciiTheme="minorHAnsi" w:hAnsiTheme="minorHAnsi" w:cstheme="minorHAnsi"/>
              </w:rPr>
              <w:t>Shkolla e Pragës dhe fonologjia. Gjuhësia funksionale e A. Martinet-së.</w:t>
            </w:r>
          </w:p>
          <w:p w:rsidR="00334360" w:rsidRPr="006923C3" w:rsidRDefault="00334360" w:rsidP="00334360">
            <w:pPr>
              <w:jc w:val="both"/>
              <w:rPr>
                <w:rFonts w:asciiTheme="minorHAnsi" w:hAnsiTheme="minorHAnsi" w:cstheme="minorHAnsi"/>
              </w:rPr>
            </w:pPr>
            <w:r w:rsidRPr="006923C3">
              <w:rPr>
                <w:rFonts w:asciiTheme="minorHAnsi" w:hAnsiTheme="minorHAnsi" w:cstheme="minorHAnsi"/>
              </w:rPr>
              <w:t>Binarizmi i Jakobsonit. Glosematika daneze.</w:t>
            </w:r>
          </w:p>
          <w:p w:rsidR="00334360" w:rsidRPr="006923C3" w:rsidRDefault="00334360" w:rsidP="00334360">
            <w:pPr>
              <w:jc w:val="both"/>
              <w:rPr>
                <w:rFonts w:asciiTheme="minorHAnsi" w:hAnsiTheme="minorHAnsi" w:cstheme="minorHAnsi"/>
              </w:rPr>
            </w:pPr>
            <w:r w:rsidRPr="006923C3">
              <w:rPr>
                <w:rFonts w:asciiTheme="minorHAnsi" w:hAnsiTheme="minorHAnsi" w:cstheme="minorHAnsi"/>
              </w:rPr>
              <w:t>Gjuhësia amerikane – Bloomfield dhe bllumfildianistët. Gjuhësia gjenerative transformacionale.</w:t>
            </w:r>
          </w:p>
          <w:p w:rsidR="00334360" w:rsidRPr="006923C3" w:rsidRDefault="00334360" w:rsidP="00334360">
            <w:pPr>
              <w:jc w:val="both"/>
              <w:rPr>
                <w:rFonts w:asciiTheme="minorHAnsi" w:hAnsiTheme="minorHAnsi" w:cstheme="minorHAnsi"/>
              </w:rPr>
            </w:pPr>
            <w:r w:rsidRPr="006923C3">
              <w:rPr>
                <w:rFonts w:asciiTheme="minorHAnsi" w:hAnsiTheme="minorHAnsi" w:cstheme="minorHAnsi"/>
              </w:rPr>
              <w:lastRenderedPageBreak/>
              <w:t>Sociolinguistika. Pragmatika. Gjuësia tekstore.</w:t>
            </w:r>
          </w:p>
          <w:p w:rsidR="00944FFD" w:rsidRPr="006923C3" w:rsidRDefault="00944FFD" w:rsidP="00A155B5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944FFD" w:rsidRPr="006923C3" w:rsidTr="004F1A24">
        <w:trPr>
          <w:gridAfter w:val="1"/>
          <w:wAfter w:w="23" w:type="dxa"/>
          <w:trHeight w:val="319"/>
          <w:jc w:val="center"/>
        </w:trPr>
        <w:tc>
          <w:tcPr>
            <w:tcW w:w="2643" w:type="dxa"/>
            <w:shd w:val="clear" w:color="auto" w:fill="C9D5CA"/>
          </w:tcPr>
          <w:p w:rsidR="00944FFD" w:rsidRPr="006923C3" w:rsidRDefault="00944FFD" w:rsidP="00944FFD">
            <w:pPr>
              <w:pStyle w:val="TableParagraph"/>
            </w:pPr>
            <w:r w:rsidRPr="006923C3">
              <w:lastRenderedPageBreak/>
              <w:t>Java 3:</w:t>
            </w:r>
          </w:p>
        </w:tc>
        <w:tc>
          <w:tcPr>
            <w:tcW w:w="7804" w:type="dxa"/>
            <w:gridSpan w:val="6"/>
            <w:shd w:val="clear" w:color="auto" w:fill="C9D5CA"/>
          </w:tcPr>
          <w:p w:rsidR="00334360" w:rsidRPr="006923C3" w:rsidRDefault="00334360" w:rsidP="00334360">
            <w:pPr>
              <w:ind w:left="720" w:hanging="720"/>
              <w:jc w:val="both"/>
              <w:rPr>
                <w:rFonts w:asciiTheme="minorHAnsi" w:hAnsiTheme="minorHAnsi" w:cstheme="minorHAnsi"/>
              </w:rPr>
            </w:pPr>
            <w:r w:rsidRPr="006923C3">
              <w:rPr>
                <w:rFonts w:asciiTheme="minorHAnsi" w:hAnsiTheme="minorHAnsi" w:cstheme="minorHAnsi"/>
              </w:rPr>
              <w:t xml:space="preserve">Shenja gjuhësore. Tre tipa shenjash: indeksa; ikona; simbole. </w:t>
            </w:r>
          </w:p>
          <w:p w:rsidR="00334360" w:rsidRPr="006923C3" w:rsidRDefault="00334360" w:rsidP="00334360">
            <w:pPr>
              <w:ind w:left="720" w:hanging="720"/>
              <w:jc w:val="both"/>
              <w:rPr>
                <w:rFonts w:asciiTheme="minorHAnsi" w:hAnsiTheme="minorHAnsi" w:cstheme="minorHAnsi"/>
              </w:rPr>
            </w:pPr>
            <w:r w:rsidRPr="006923C3">
              <w:rPr>
                <w:rFonts w:asciiTheme="minorHAnsi" w:hAnsiTheme="minorHAnsi" w:cstheme="minorHAnsi"/>
              </w:rPr>
              <w:t xml:space="preserve">Shenja gjuhësore dhe shenja jogjuhësore. </w:t>
            </w:r>
          </w:p>
          <w:p w:rsidR="00334360" w:rsidRPr="006923C3" w:rsidRDefault="00334360" w:rsidP="00334360">
            <w:pPr>
              <w:ind w:left="720" w:hanging="720"/>
              <w:jc w:val="both"/>
              <w:rPr>
                <w:rFonts w:asciiTheme="minorHAnsi" w:hAnsiTheme="minorHAnsi" w:cstheme="minorHAnsi"/>
              </w:rPr>
            </w:pPr>
            <w:r w:rsidRPr="006923C3">
              <w:rPr>
                <w:rFonts w:asciiTheme="minorHAnsi" w:hAnsiTheme="minorHAnsi" w:cstheme="minorHAnsi"/>
              </w:rPr>
              <w:t xml:space="preserve">Struktura e shenjës gjuhësore. </w:t>
            </w:r>
          </w:p>
          <w:p w:rsidR="00334360" w:rsidRPr="006923C3" w:rsidRDefault="00334360" w:rsidP="00334360">
            <w:pPr>
              <w:jc w:val="both"/>
              <w:rPr>
                <w:rFonts w:asciiTheme="minorHAnsi" w:hAnsiTheme="minorHAnsi" w:cstheme="minorHAnsi"/>
              </w:rPr>
            </w:pPr>
            <w:r w:rsidRPr="006923C3">
              <w:rPr>
                <w:rFonts w:asciiTheme="minorHAnsi" w:hAnsiTheme="minorHAnsi" w:cstheme="minorHAnsi"/>
              </w:rPr>
              <w:t>Ligjërim, gjuhë dhe të folur; kompetencë dhe performancë.</w:t>
            </w:r>
          </w:p>
          <w:p w:rsidR="00334360" w:rsidRPr="006923C3" w:rsidRDefault="00334360" w:rsidP="00334360">
            <w:pPr>
              <w:jc w:val="both"/>
              <w:rPr>
                <w:rFonts w:asciiTheme="minorHAnsi" w:hAnsiTheme="minorHAnsi" w:cstheme="minorHAnsi"/>
              </w:rPr>
            </w:pPr>
            <w:r w:rsidRPr="006923C3">
              <w:rPr>
                <w:rFonts w:asciiTheme="minorHAnsi" w:hAnsiTheme="minorHAnsi" w:cstheme="minorHAnsi"/>
              </w:rPr>
              <w:t>Nyjëtimi i dyfishtë i gjuhës. Raporte sintagmatike dhe raporte paradigmatike. Kundërvënie (opozicion) dhe kundërshti (kontrast)</w:t>
            </w:r>
          </w:p>
          <w:p w:rsidR="00334360" w:rsidRPr="006923C3" w:rsidRDefault="00334360" w:rsidP="00334360">
            <w:pPr>
              <w:jc w:val="both"/>
              <w:rPr>
                <w:rFonts w:asciiTheme="minorHAnsi" w:hAnsiTheme="minorHAnsi" w:cstheme="minorHAnsi"/>
              </w:rPr>
            </w:pPr>
            <w:r w:rsidRPr="006923C3">
              <w:rPr>
                <w:rFonts w:asciiTheme="minorHAnsi" w:hAnsiTheme="minorHAnsi" w:cstheme="minorHAnsi"/>
              </w:rPr>
              <w:t>Sinkroni dhe diakroni. Relevantë dhe redundancë.</w:t>
            </w:r>
          </w:p>
          <w:p w:rsidR="00944FFD" w:rsidRPr="006923C3" w:rsidRDefault="00944FFD" w:rsidP="00B33ECA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944FFD" w:rsidRPr="006923C3" w:rsidTr="004F1A24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E0DECB"/>
          </w:tcPr>
          <w:p w:rsidR="00944FFD" w:rsidRPr="006923C3" w:rsidRDefault="00944FFD" w:rsidP="00944FFD">
            <w:pPr>
              <w:pStyle w:val="TableParagraph"/>
            </w:pPr>
            <w:r w:rsidRPr="006923C3">
              <w:t>Java 4:</w:t>
            </w:r>
          </w:p>
        </w:tc>
        <w:tc>
          <w:tcPr>
            <w:tcW w:w="7804" w:type="dxa"/>
            <w:gridSpan w:val="6"/>
            <w:shd w:val="clear" w:color="auto" w:fill="E0DECB"/>
          </w:tcPr>
          <w:p w:rsidR="00334360" w:rsidRPr="006923C3" w:rsidRDefault="00334360" w:rsidP="00334360">
            <w:pPr>
              <w:jc w:val="both"/>
              <w:rPr>
                <w:rFonts w:asciiTheme="minorHAnsi" w:hAnsiTheme="minorHAnsi" w:cstheme="minorHAnsi"/>
              </w:rPr>
            </w:pPr>
            <w:r w:rsidRPr="006923C3">
              <w:rPr>
                <w:rFonts w:asciiTheme="minorHAnsi" w:hAnsiTheme="minorHAnsi" w:cstheme="minorHAnsi"/>
              </w:rPr>
              <w:t>Aparati i të folurit, lëvizja e ajrit dhe prodhimi i tingujve. Nyjëtimi i tingujve. Përshkrimi akustik i tingujve.</w:t>
            </w:r>
          </w:p>
          <w:p w:rsidR="00334360" w:rsidRPr="006923C3" w:rsidRDefault="00334360" w:rsidP="00334360">
            <w:pPr>
              <w:jc w:val="both"/>
              <w:rPr>
                <w:rFonts w:asciiTheme="minorHAnsi" w:hAnsiTheme="minorHAnsi" w:cstheme="minorHAnsi"/>
              </w:rPr>
            </w:pPr>
            <w:r w:rsidRPr="006923C3">
              <w:rPr>
                <w:rFonts w:asciiTheme="minorHAnsi" w:hAnsiTheme="minorHAnsi" w:cstheme="minorHAnsi"/>
              </w:rPr>
              <w:t xml:space="preserve">Analiza fonologjike. Tingull (fon) dhe fonemë. Tipare dalluese të fonemave. Variante të fonemave. </w:t>
            </w:r>
          </w:p>
          <w:p w:rsidR="00334360" w:rsidRPr="006923C3" w:rsidRDefault="00334360" w:rsidP="00334360">
            <w:pPr>
              <w:jc w:val="both"/>
              <w:rPr>
                <w:rFonts w:asciiTheme="minorHAnsi" w:hAnsiTheme="minorHAnsi" w:cstheme="minorHAnsi"/>
              </w:rPr>
            </w:pPr>
            <w:r w:rsidRPr="006923C3">
              <w:rPr>
                <w:rFonts w:asciiTheme="minorHAnsi" w:hAnsiTheme="minorHAnsi" w:cstheme="minorHAnsi"/>
              </w:rPr>
              <w:t>Neutralizim e kryefonemë. Ndërlidhni (korrelacione). Theks dhe tone.</w:t>
            </w:r>
          </w:p>
          <w:p w:rsidR="00334360" w:rsidRPr="006923C3" w:rsidRDefault="00334360" w:rsidP="00334360">
            <w:pPr>
              <w:jc w:val="both"/>
              <w:rPr>
                <w:rFonts w:asciiTheme="minorHAnsi" w:hAnsiTheme="minorHAnsi" w:cstheme="minorHAnsi"/>
              </w:rPr>
            </w:pPr>
            <w:r w:rsidRPr="006923C3">
              <w:rPr>
                <w:rFonts w:asciiTheme="minorHAnsi" w:hAnsiTheme="minorHAnsi" w:cstheme="minorHAnsi"/>
              </w:rPr>
              <w:t>Inventari i fonemave të shqipes.</w:t>
            </w:r>
          </w:p>
          <w:p w:rsidR="00944FFD" w:rsidRPr="006923C3" w:rsidRDefault="00944FFD" w:rsidP="00A155B5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F34964" w:rsidRPr="006923C3" w:rsidTr="004F1A24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C9D5CA"/>
          </w:tcPr>
          <w:p w:rsidR="00F34964" w:rsidRPr="006923C3" w:rsidRDefault="00F34964" w:rsidP="00F34964">
            <w:pPr>
              <w:pStyle w:val="TableParagraph"/>
            </w:pPr>
            <w:r w:rsidRPr="006923C3">
              <w:t>Java 5:</w:t>
            </w:r>
          </w:p>
        </w:tc>
        <w:tc>
          <w:tcPr>
            <w:tcW w:w="7804" w:type="dxa"/>
            <w:gridSpan w:val="6"/>
            <w:shd w:val="clear" w:color="auto" w:fill="C9D5CA"/>
          </w:tcPr>
          <w:p w:rsidR="00334360" w:rsidRPr="006923C3" w:rsidRDefault="00334360" w:rsidP="00334360">
            <w:pPr>
              <w:jc w:val="both"/>
              <w:rPr>
                <w:rFonts w:asciiTheme="minorHAnsi" w:hAnsiTheme="minorHAnsi" w:cstheme="minorHAnsi"/>
              </w:rPr>
            </w:pPr>
            <w:r w:rsidRPr="006923C3">
              <w:rPr>
                <w:rFonts w:asciiTheme="minorHAnsi" w:hAnsiTheme="minorHAnsi" w:cstheme="minorHAnsi"/>
              </w:rPr>
              <w:t>Fjala, fjala sintaksore, leksema.</w:t>
            </w:r>
          </w:p>
          <w:p w:rsidR="00F34964" w:rsidRPr="006923C3" w:rsidRDefault="00334360" w:rsidP="00B33ECA">
            <w:pPr>
              <w:jc w:val="both"/>
              <w:rPr>
                <w:rFonts w:asciiTheme="minorHAnsi" w:hAnsiTheme="minorHAnsi" w:cstheme="minorHAnsi"/>
              </w:rPr>
            </w:pPr>
            <w:r w:rsidRPr="006923C3">
              <w:rPr>
                <w:rFonts w:asciiTheme="minorHAnsi" w:hAnsiTheme="minorHAnsi" w:cstheme="minorHAnsi"/>
              </w:rPr>
              <w:t>Morfema dhe tipet e morfemave. Alomorfi. Monema. Llojet e monemave.</w:t>
            </w:r>
          </w:p>
        </w:tc>
      </w:tr>
      <w:tr w:rsidR="00F34964" w:rsidRPr="006923C3" w:rsidTr="004F1A24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E0DECB"/>
          </w:tcPr>
          <w:p w:rsidR="00F34964" w:rsidRPr="006923C3" w:rsidRDefault="00F34964" w:rsidP="00F34964">
            <w:pPr>
              <w:pStyle w:val="TableParagraph"/>
            </w:pPr>
            <w:r w:rsidRPr="006923C3">
              <w:t>Java 6:</w:t>
            </w:r>
          </w:p>
        </w:tc>
        <w:tc>
          <w:tcPr>
            <w:tcW w:w="7804" w:type="dxa"/>
            <w:gridSpan w:val="6"/>
            <w:shd w:val="clear" w:color="auto" w:fill="E0DECB"/>
          </w:tcPr>
          <w:p w:rsidR="00334360" w:rsidRPr="006923C3" w:rsidRDefault="00334360" w:rsidP="00334360">
            <w:pPr>
              <w:jc w:val="both"/>
              <w:rPr>
                <w:rFonts w:asciiTheme="minorHAnsi" w:hAnsiTheme="minorHAnsi" w:cstheme="minorHAnsi"/>
              </w:rPr>
            </w:pPr>
            <w:r w:rsidRPr="006923C3">
              <w:rPr>
                <w:rFonts w:asciiTheme="minorHAnsi" w:hAnsiTheme="minorHAnsi" w:cstheme="minorHAnsi"/>
              </w:rPr>
              <w:t>Fleksioni. Derivacioni: rrënja, tema, shtesat (para-, prapa-, ndër-shtesat).</w:t>
            </w:r>
          </w:p>
          <w:p w:rsidR="00F34964" w:rsidRPr="006923C3" w:rsidRDefault="00334360" w:rsidP="00B33ECA">
            <w:pPr>
              <w:jc w:val="both"/>
              <w:rPr>
                <w:rFonts w:asciiTheme="minorHAnsi" w:hAnsiTheme="minorHAnsi" w:cstheme="minorHAnsi"/>
              </w:rPr>
            </w:pPr>
            <w:r w:rsidRPr="006923C3">
              <w:rPr>
                <w:rFonts w:asciiTheme="minorHAnsi" w:hAnsiTheme="minorHAnsi" w:cstheme="minorHAnsi"/>
              </w:rPr>
              <w:t>Kompozicioni.</w:t>
            </w:r>
          </w:p>
        </w:tc>
      </w:tr>
      <w:tr w:rsidR="00F34964" w:rsidRPr="006923C3" w:rsidTr="004F1A24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C9D5CA"/>
          </w:tcPr>
          <w:p w:rsidR="00F34964" w:rsidRPr="006923C3" w:rsidRDefault="00F34964" w:rsidP="00F34964">
            <w:pPr>
              <w:pStyle w:val="TableParagraph"/>
            </w:pPr>
            <w:r w:rsidRPr="006923C3">
              <w:t>Java 7:</w:t>
            </w:r>
          </w:p>
        </w:tc>
        <w:tc>
          <w:tcPr>
            <w:tcW w:w="7804" w:type="dxa"/>
            <w:gridSpan w:val="6"/>
            <w:shd w:val="clear" w:color="auto" w:fill="C9D5CA"/>
          </w:tcPr>
          <w:p w:rsidR="00334360" w:rsidRPr="006923C3" w:rsidRDefault="00334360" w:rsidP="00334360">
            <w:pPr>
              <w:jc w:val="both"/>
              <w:rPr>
                <w:rFonts w:asciiTheme="minorHAnsi" w:hAnsiTheme="minorHAnsi" w:cstheme="minorHAnsi"/>
              </w:rPr>
            </w:pPr>
            <w:r w:rsidRPr="006923C3">
              <w:rPr>
                <w:rFonts w:asciiTheme="minorHAnsi" w:hAnsiTheme="minorHAnsi" w:cstheme="minorHAnsi"/>
              </w:rPr>
              <w:t>Analiza e përbërsve të pandërmjetmë.</w:t>
            </w:r>
          </w:p>
          <w:p w:rsidR="00F34964" w:rsidRPr="006923C3" w:rsidRDefault="00334360" w:rsidP="00E10F5F">
            <w:pPr>
              <w:jc w:val="both"/>
              <w:rPr>
                <w:rFonts w:asciiTheme="minorHAnsi" w:hAnsiTheme="minorHAnsi" w:cstheme="minorHAnsi"/>
              </w:rPr>
            </w:pPr>
            <w:r w:rsidRPr="006923C3">
              <w:rPr>
                <w:rFonts w:asciiTheme="minorHAnsi" w:hAnsiTheme="minorHAnsi" w:cstheme="minorHAnsi"/>
              </w:rPr>
              <w:t>Pjesët e ligjëratës të gramatikës tradicionale.</w:t>
            </w:r>
          </w:p>
        </w:tc>
      </w:tr>
      <w:tr w:rsidR="00F34964" w:rsidRPr="006923C3" w:rsidTr="004F1A24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E0DECB"/>
          </w:tcPr>
          <w:p w:rsidR="00F34964" w:rsidRPr="006923C3" w:rsidRDefault="00F34964" w:rsidP="00F34964">
            <w:pPr>
              <w:pStyle w:val="TableParagraph"/>
            </w:pPr>
            <w:r w:rsidRPr="006923C3">
              <w:t>Java 8:</w:t>
            </w:r>
          </w:p>
        </w:tc>
        <w:tc>
          <w:tcPr>
            <w:tcW w:w="7804" w:type="dxa"/>
            <w:gridSpan w:val="6"/>
            <w:shd w:val="clear" w:color="auto" w:fill="E0DECB"/>
          </w:tcPr>
          <w:p w:rsidR="00396BCC" w:rsidRPr="006923C3" w:rsidRDefault="00396BCC" w:rsidP="00396BCC">
            <w:pPr>
              <w:jc w:val="both"/>
              <w:rPr>
                <w:rFonts w:asciiTheme="minorHAnsi" w:hAnsiTheme="minorHAnsi" w:cstheme="minorHAnsi"/>
              </w:rPr>
            </w:pPr>
            <w:r w:rsidRPr="006923C3">
              <w:rPr>
                <w:rFonts w:asciiTheme="minorHAnsi" w:hAnsiTheme="minorHAnsi" w:cstheme="minorHAnsi"/>
              </w:rPr>
              <w:t>Kategoritë gramatikore. Kategoritë parësore, dytësore dhe funksionale. Kategoritë deiktike. Numri dhe gjinia. Veta dhe folja. Rasa.</w:t>
            </w:r>
          </w:p>
          <w:p w:rsidR="00F34964" w:rsidRPr="006923C3" w:rsidRDefault="00396BCC" w:rsidP="00396BCC">
            <w:pPr>
              <w:jc w:val="both"/>
              <w:rPr>
                <w:rFonts w:asciiTheme="minorHAnsi" w:hAnsiTheme="minorHAnsi" w:cstheme="minorHAnsi"/>
              </w:rPr>
            </w:pPr>
            <w:r w:rsidRPr="006923C3">
              <w:rPr>
                <w:rFonts w:asciiTheme="minorHAnsi" w:hAnsiTheme="minorHAnsi" w:cstheme="minorHAnsi"/>
              </w:rPr>
              <w:t>Funksionet gramatikore. Funksionet vendore, parafjalët. Koha, mënyra, aspekti, modaliteti. Ndajfolja. Tipet e gjuhëve: sintetike, analitike, aglutinative, izoluese.</w:t>
            </w:r>
          </w:p>
        </w:tc>
      </w:tr>
      <w:tr w:rsidR="00AE6811" w:rsidRPr="006923C3" w:rsidTr="004F1A24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C9D5CA"/>
          </w:tcPr>
          <w:p w:rsidR="00AE6811" w:rsidRPr="006923C3" w:rsidRDefault="00AE6811" w:rsidP="00AE6811">
            <w:pPr>
              <w:pStyle w:val="TableParagraph"/>
            </w:pPr>
            <w:r w:rsidRPr="006923C3">
              <w:t>Java 9:</w:t>
            </w:r>
          </w:p>
        </w:tc>
        <w:tc>
          <w:tcPr>
            <w:tcW w:w="7804" w:type="dxa"/>
            <w:gridSpan w:val="6"/>
            <w:shd w:val="clear" w:color="auto" w:fill="C9D5CA"/>
          </w:tcPr>
          <w:p w:rsidR="00AE6811" w:rsidRPr="006923C3" w:rsidRDefault="00BF20E6" w:rsidP="00B33ECA">
            <w:pPr>
              <w:jc w:val="both"/>
              <w:rPr>
                <w:rFonts w:asciiTheme="minorHAnsi" w:hAnsiTheme="minorHAnsi" w:cstheme="minorHAnsi"/>
              </w:rPr>
            </w:pPr>
            <w:r w:rsidRPr="006923C3">
              <w:rPr>
                <w:rFonts w:asciiTheme="minorHAnsi" w:hAnsiTheme="minorHAnsi" w:cstheme="minorHAnsi"/>
              </w:rPr>
              <w:t>Funksionet gramatikore: kryefjala, kallëzuesi, adjunksioni. Tema dhe rema. Adjunksionet dhe komplementet. Ndërtimet endocentrike dhe ndërtimet ekzocentrike. Përshtatja dhe reksioni</w:t>
            </w:r>
          </w:p>
        </w:tc>
      </w:tr>
      <w:tr w:rsidR="00AE6811" w:rsidRPr="006923C3" w:rsidTr="004F1A24">
        <w:trPr>
          <w:gridAfter w:val="1"/>
          <w:wAfter w:w="23" w:type="dxa"/>
          <w:trHeight w:val="303"/>
          <w:jc w:val="center"/>
        </w:trPr>
        <w:tc>
          <w:tcPr>
            <w:tcW w:w="2643" w:type="dxa"/>
            <w:shd w:val="clear" w:color="auto" w:fill="E0DECB"/>
          </w:tcPr>
          <w:p w:rsidR="00AE6811" w:rsidRPr="006923C3" w:rsidRDefault="00AE6811" w:rsidP="00AE6811">
            <w:pPr>
              <w:pStyle w:val="TableParagraph"/>
              <w:spacing w:line="240" w:lineRule="auto"/>
            </w:pPr>
            <w:r w:rsidRPr="006923C3">
              <w:t>Java 10:</w:t>
            </w:r>
          </w:p>
        </w:tc>
        <w:tc>
          <w:tcPr>
            <w:tcW w:w="7804" w:type="dxa"/>
            <w:gridSpan w:val="6"/>
            <w:shd w:val="clear" w:color="auto" w:fill="E0DECB"/>
          </w:tcPr>
          <w:p w:rsidR="00BF20E6" w:rsidRPr="006923C3" w:rsidRDefault="00BF20E6" w:rsidP="00BF20E6">
            <w:pPr>
              <w:ind w:left="720" w:hanging="720"/>
              <w:jc w:val="both"/>
              <w:rPr>
                <w:rFonts w:asciiTheme="minorHAnsi" w:hAnsiTheme="minorHAnsi" w:cstheme="minorHAnsi"/>
              </w:rPr>
            </w:pPr>
            <w:r w:rsidRPr="006923C3">
              <w:rPr>
                <w:rFonts w:asciiTheme="minorHAnsi" w:hAnsiTheme="minorHAnsi" w:cstheme="minorHAnsi"/>
              </w:rPr>
              <w:t>Gramatika gjenerative – transformacionale. Metoda hipotetiko – deduktive. Struktura e thellë dhe</w:t>
            </w:r>
          </w:p>
          <w:p w:rsidR="00BF20E6" w:rsidRPr="006923C3" w:rsidRDefault="00BF20E6" w:rsidP="00BF20E6">
            <w:pPr>
              <w:ind w:left="720" w:hanging="720"/>
              <w:jc w:val="both"/>
              <w:rPr>
                <w:rFonts w:asciiTheme="minorHAnsi" w:hAnsiTheme="minorHAnsi" w:cstheme="minorHAnsi"/>
              </w:rPr>
            </w:pPr>
            <w:r w:rsidRPr="006923C3">
              <w:rPr>
                <w:rFonts w:asciiTheme="minorHAnsi" w:hAnsiTheme="minorHAnsi" w:cstheme="minorHAnsi"/>
              </w:rPr>
              <w:t>struktura sipërfaqësore.</w:t>
            </w:r>
          </w:p>
          <w:p w:rsidR="00BF20E6" w:rsidRPr="006923C3" w:rsidRDefault="00BF20E6" w:rsidP="00BF20E6">
            <w:pPr>
              <w:ind w:left="720" w:hanging="720"/>
              <w:jc w:val="both"/>
              <w:rPr>
                <w:rFonts w:asciiTheme="minorHAnsi" w:hAnsiTheme="minorHAnsi" w:cstheme="minorHAnsi"/>
              </w:rPr>
            </w:pPr>
            <w:r w:rsidRPr="006923C3">
              <w:rPr>
                <w:rFonts w:asciiTheme="minorHAnsi" w:hAnsiTheme="minorHAnsi" w:cstheme="minorHAnsi"/>
              </w:rPr>
              <w:t>Rregullat e formimit (PS) dhe rregullat e transformimit (T). Transformimi pësor. Transformimet</w:t>
            </w:r>
          </w:p>
          <w:p w:rsidR="00AE6811" w:rsidRPr="006923C3" w:rsidRDefault="00BF20E6" w:rsidP="00BF20E6">
            <w:pPr>
              <w:ind w:left="720" w:hanging="720"/>
              <w:jc w:val="both"/>
              <w:rPr>
                <w:rFonts w:asciiTheme="minorHAnsi" w:hAnsiTheme="minorHAnsi" w:cstheme="minorHAnsi"/>
              </w:rPr>
            </w:pPr>
            <w:r w:rsidRPr="006923C3">
              <w:rPr>
                <w:rFonts w:asciiTheme="minorHAnsi" w:hAnsiTheme="minorHAnsi" w:cstheme="minorHAnsi"/>
              </w:rPr>
              <w:t xml:space="preserve"> e përgjithshme.</w:t>
            </w:r>
          </w:p>
        </w:tc>
      </w:tr>
      <w:tr w:rsidR="00AE6811" w:rsidRPr="006923C3" w:rsidTr="004F1A24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C9D5CA"/>
          </w:tcPr>
          <w:p w:rsidR="00AE6811" w:rsidRPr="006923C3" w:rsidRDefault="00AE6811" w:rsidP="00AE6811">
            <w:pPr>
              <w:pStyle w:val="TableParagraph"/>
              <w:spacing w:line="277" w:lineRule="exact"/>
            </w:pPr>
            <w:r w:rsidRPr="006923C3">
              <w:t>Java 11:</w:t>
            </w:r>
          </w:p>
        </w:tc>
        <w:tc>
          <w:tcPr>
            <w:tcW w:w="7804" w:type="dxa"/>
            <w:gridSpan w:val="6"/>
            <w:shd w:val="clear" w:color="auto" w:fill="C9D5CA"/>
          </w:tcPr>
          <w:p w:rsidR="00BF20E6" w:rsidRPr="006923C3" w:rsidRDefault="00BF20E6" w:rsidP="00BF20E6">
            <w:pPr>
              <w:jc w:val="both"/>
              <w:rPr>
                <w:rFonts w:asciiTheme="minorHAnsi" w:hAnsiTheme="minorHAnsi" w:cstheme="minorHAnsi"/>
              </w:rPr>
            </w:pPr>
            <w:r w:rsidRPr="006923C3">
              <w:rPr>
                <w:rFonts w:asciiTheme="minorHAnsi" w:hAnsiTheme="minorHAnsi" w:cstheme="minorHAnsi"/>
              </w:rPr>
              <w:t>Semantika. Kuptimi dhe domethënia. Kuptimi denotativ dhe kuptimi konotativ. Kuptimi gramatikor dhe kuptimi leksikor.</w:t>
            </w:r>
          </w:p>
          <w:p w:rsidR="00BF20E6" w:rsidRPr="006923C3" w:rsidRDefault="00BF20E6" w:rsidP="00BF20E6">
            <w:pPr>
              <w:jc w:val="both"/>
              <w:rPr>
                <w:rFonts w:asciiTheme="minorHAnsi" w:hAnsiTheme="minorHAnsi" w:cstheme="minorHAnsi"/>
              </w:rPr>
            </w:pPr>
            <w:r w:rsidRPr="006923C3">
              <w:rPr>
                <w:rFonts w:asciiTheme="minorHAnsi" w:hAnsiTheme="minorHAnsi" w:cstheme="minorHAnsi"/>
              </w:rPr>
              <w:t>Teoritë preferenciale të kuptimit. Teoritë kontekstuale të kuptimit. Sinonimia. Antonimia. Hiponimia. Analiza semike.</w:t>
            </w:r>
          </w:p>
          <w:p w:rsidR="00AE6811" w:rsidRPr="006923C3" w:rsidRDefault="00BF20E6" w:rsidP="00BF20E6">
            <w:pPr>
              <w:jc w:val="both"/>
              <w:rPr>
                <w:rFonts w:asciiTheme="minorHAnsi" w:hAnsiTheme="minorHAnsi" w:cstheme="minorHAnsi"/>
                <w:b/>
                <w:lang w:val="de-DE"/>
              </w:rPr>
            </w:pPr>
            <w:r w:rsidRPr="006923C3">
              <w:rPr>
                <w:rFonts w:asciiTheme="minorHAnsi" w:hAnsiTheme="minorHAnsi" w:cstheme="minorHAnsi"/>
              </w:rPr>
              <w:t>Leksikografia.</w:t>
            </w:r>
          </w:p>
        </w:tc>
      </w:tr>
      <w:tr w:rsidR="00AE6811" w:rsidRPr="006923C3" w:rsidTr="004F1A24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E0DECB"/>
          </w:tcPr>
          <w:p w:rsidR="00AE6811" w:rsidRPr="006923C3" w:rsidRDefault="00AE6811" w:rsidP="00AE6811">
            <w:pPr>
              <w:pStyle w:val="TableParagraph"/>
              <w:spacing w:line="277" w:lineRule="exact"/>
            </w:pPr>
            <w:r w:rsidRPr="006923C3">
              <w:t>Java 12:</w:t>
            </w:r>
          </w:p>
        </w:tc>
        <w:tc>
          <w:tcPr>
            <w:tcW w:w="7804" w:type="dxa"/>
            <w:gridSpan w:val="6"/>
            <w:shd w:val="clear" w:color="auto" w:fill="E0DECB"/>
          </w:tcPr>
          <w:p w:rsidR="00BF20E6" w:rsidRPr="006923C3" w:rsidRDefault="00BF20E6" w:rsidP="00BF20E6">
            <w:pPr>
              <w:ind w:left="720" w:hanging="720"/>
              <w:jc w:val="both"/>
              <w:rPr>
                <w:rFonts w:asciiTheme="minorHAnsi" w:hAnsiTheme="minorHAnsi" w:cstheme="minorHAnsi"/>
              </w:rPr>
            </w:pPr>
            <w:r w:rsidRPr="006923C3">
              <w:rPr>
                <w:rFonts w:asciiTheme="minorHAnsi" w:hAnsiTheme="minorHAnsi" w:cstheme="minorHAnsi"/>
              </w:rPr>
              <w:t>Pragmatika. Teoria e akteve të të folurit. Fjalitë performative dhe fjalitë konstative. Gjuhësia</w:t>
            </w:r>
          </w:p>
          <w:p w:rsidR="00BF20E6" w:rsidRPr="006923C3" w:rsidRDefault="00BF20E6" w:rsidP="00BF20E6">
            <w:pPr>
              <w:ind w:left="720" w:hanging="720"/>
              <w:jc w:val="both"/>
              <w:rPr>
                <w:rFonts w:asciiTheme="minorHAnsi" w:hAnsiTheme="minorHAnsi" w:cstheme="minorHAnsi"/>
              </w:rPr>
            </w:pPr>
            <w:r w:rsidRPr="006923C3">
              <w:rPr>
                <w:rFonts w:asciiTheme="minorHAnsi" w:hAnsiTheme="minorHAnsi" w:cstheme="minorHAnsi"/>
              </w:rPr>
              <w:t xml:space="preserve">tekstore. Nga fjalia te teksti: deiksis tekstor (nyjat shquese dhe joshquese); deiksis situacional; </w:t>
            </w:r>
          </w:p>
          <w:p w:rsidR="00BF20E6" w:rsidRPr="006923C3" w:rsidRDefault="00BF20E6" w:rsidP="00BF20E6">
            <w:pPr>
              <w:ind w:left="720" w:hanging="720"/>
              <w:jc w:val="both"/>
              <w:rPr>
                <w:rFonts w:asciiTheme="minorHAnsi" w:hAnsiTheme="minorHAnsi" w:cstheme="minorHAnsi"/>
              </w:rPr>
            </w:pPr>
            <w:r w:rsidRPr="006923C3">
              <w:rPr>
                <w:rFonts w:asciiTheme="minorHAnsi" w:hAnsiTheme="minorHAnsi" w:cstheme="minorHAnsi"/>
              </w:rPr>
              <w:t>elipsa; kolektivët.</w:t>
            </w:r>
          </w:p>
          <w:p w:rsidR="00AE6811" w:rsidRPr="006923C3" w:rsidRDefault="00BF20E6" w:rsidP="003435BB">
            <w:pPr>
              <w:jc w:val="both"/>
              <w:rPr>
                <w:rFonts w:asciiTheme="minorHAnsi" w:hAnsiTheme="minorHAnsi" w:cstheme="minorHAnsi"/>
              </w:rPr>
            </w:pPr>
            <w:r w:rsidRPr="006923C3">
              <w:rPr>
                <w:rFonts w:asciiTheme="minorHAnsi" w:hAnsiTheme="minorHAnsi" w:cstheme="minorHAnsi"/>
              </w:rPr>
              <w:t>Nga teksti te fjalia: koherenca/ kohezioni. Persupozimet. Tema. Vargëzimi (bashkërenditje, kronologjizim, konkluzivitet). Llojet e teksteve.</w:t>
            </w:r>
          </w:p>
        </w:tc>
      </w:tr>
      <w:tr w:rsidR="00AE6811" w:rsidRPr="006923C3" w:rsidTr="004F1A24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C9D5CA"/>
          </w:tcPr>
          <w:p w:rsidR="00AE6811" w:rsidRPr="006923C3" w:rsidRDefault="00AE6811" w:rsidP="00AE6811">
            <w:pPr>
              <w:pStyle w:val="TableParagraph"/>
              <w:spacing w:line="277" w:lineRule="exact"/>
            </w:pPr>
            <w:r w:rsidRPr="006923C3">
              <w:t>Java 13:</w:t>
            </w:r>
          </w:p>
        </w:tc>
        <w:tc>
          <w:tcPr>
            <w:tcW w:w="7804" w:type="dxa"/>
            <w:gridSpan w:val="6"/>
            <w:shd w:val="clear" w:color="auto" w:fill="C9D5CA"/>
          </w:tcPr>
          <w:p w:rsidR="00BF20E6" w:rsidRPr="006923C3" w:rsidRDefault="00BF20E6" w:rsidP="00BF20E6">
            <w:pPr>
              <w:jc w:val="both"/>
              <w:rPr>
                <w:rFonts w:asciiTheme="minorHAnsi" w:hAnsiTheme="minorHAnsi" w:cstheme="minorHAnsi"/>
              </w:rPr>
            </w:pPr>
            <w:r w:rsidRPr="006923C3">
              <w:rPr>
                <w:rFonts w:asciiTheme="minorHAnsi" w:hAnsiTheme="minorHAnsi" w:cstheme="minorHAnsi"/>
              </w:rPr>
              <w:t>Sociolinguistika. Hipotezat e dallimeve gjuhësore. Dallimet gjuhësore dhe dallimet shoqërore.</w:t>
            </w:r>
          </w:p>
          <w:p w:rsidR="00BF20E6" w:rsidRPr="006923C3" w:rsidRDefault="00BF20E6" w:rsidP="00BF20E6">
            <w:pPr>
              <w:jc w:val="both"/>
              <w:rPr>
                <w:rFonts w:asciiTheme="minorHAnsi" w:hAnsiTheme="minorHAnsi" w:cstheme="minorHAnsi"/>
              </w:rPr>
            </w:pPr>
            <w:r w:rsidRPr="006923C3">
              <w:rPr>
                <w:rFonts w:asciiTheme="minorHAnsi" w:hAnsiTheme="minorHAnsi" w:cstheme="minorHAnsi"/>
              </w:rPr>
              <w:t>Sociolinguistika si linguistikë e varieteteve. Koncepti i varietetit gjuhësor. Bashkësitë e folësve. Sjellja gjuhësore, norma dhe vlerësimi. Parametrat shoqërorë për dallimet gjuhësore. Shtresë/ klasë; moshë; gjini; grup; rol; situatë. Bazilekt, mezolekt, akrolekt, dialekt, sociolekt, idiolekt.</w:t>
            </w:r>
          </w:p>
          <w:p w:rsidR="00AE6811" w:rsidRPr="006923C3" w:rsidRDefault="00AE6811" w:rsidP="003435B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AE6811" w:rsidRPr="006923C3" w:rsidTr="004F1A24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E0DECB"/>
          </w:tcPr>
          <w:p w:rsidR="00AE6811" w:rsidRPr="006923C3" w:rsidRDefault="00AE6811" w:rsidP="00AE6811">
            <w:pPr>
              <w:pStyle w:val="TableParagraph"/>
              <w:spacing w:line="277" w:lineRule="exact"/>
            </w:pPr>
            <w:r w:rsidRPr="006923C3">
              <w:lastRenderedPageBreak/>
              <w:t>Java 14:</w:t>
            </w:r>
          </w:p>
        </w:tc>
        <w:tc>
          <w:tcPr>
            <w:tcW w:w="7804" w:type="dxa"/>
            <w:gridSpan w:val="6"/>
            <w:shd w:val="clear" w:color="auto" w:fill="E0DECB"/>
          </w:tcPr>
          <w:p w:rsidR="00BF20E6" w:rsidRPr="006923C3" w:rsidRDefault="00BF20E6" w:rsidP="00BF20E6">
            <w:pPr>
              <w:jc w:val="both"/>
              <w:rPr>
                <w:rFonts w:asciiTheme="minorHAnsi" w:hAnsiTheme="minorHAnsi" w:cstheme="minorHAnsi"/>
              </w:rPr>
            </w:pPr>
            <w:r w:rsidRPr="006923C3">
              <w:rPr>
                <w:rFonts w:asciiTheme="minorHAnsi" w:hAnsiTheme="minorHAnsi" w:cstheme="minorHAnsi"/>
              </w:rPr>
              <w:t>Kontakte të gjuhës. Bilinguizëm, plurilinguizëm, diglosi.</w:t>
            </w:r>
          </w:p>
          <w:p w:rsidR="00AE6811" w:rsidRPr="006923C3" w:rsidRDefault="00BF20E6" w:rsidP="00B33ECA">
            <w:pPr>
              <w:jc w:val="both"/>
              <w:rPr>
                <w:rFonts w:asciiTheme="minorHAnsi" w:hAnsiTheme="minorHAnsi" w:cstheme="minorHAnsi"/>
              </w:rPr>
            </w:pPr>
            <w:r w:rsidRPr="006923C3">
              <w:rPr>
                <w:rFonts w:asciiTheme="minorHAnsi" w:hAnsiTheme="minorHAnsi" w:cstheme="minorHAnsi"/>
              </w:rPr>
              <w:t>Substrat, adstrat, superstrat. Vdekje e gjuhëve. Planifikim gjuhësor. Gjuhë standarde.</w:t>
            </w:r>
          </w:p>
        </w:tc>
      </w:tr>
      <w:tr w:rsidR="00AE6811" w:rsidRPr="006923C3" w:rsidTr="004F1A24">
        <w:trPr>
          <w:gridAfter w:val="1"/>
          <w:wAfter w:w="23" w:type="dxa"/>
          <w:trHeight w:val="339"/>
          <w:jc w:val="center"/>
        </w:trPr>
        <w:tc>
          <w:tcPr>
            <w:tcW w:w="2643" w:type="dxa"/>
            <w:shd w:val="clear" w:color="auto" w:fill="C9D5CA"/>
          </w:tcPr>
          <w:p w:rsidR="00AE6811" w:rsidRPr="006923C3" w:rsidRDefault="00AE6811" w:rsidP="00AE6811">
            <w:pPr>
              <w:pStyle w:val="TableParagraph"/>
              <w:spacing w:before="23" w:line="240" w:lineRule="auto"/>
            </w:pPr>
            <w:r w:rsidRPr="006923C3">
              <w:t>Java 15:</w:t>
            </w:r>
          </w:p>
        </w:tc>
        <w:tc>
          <w:tcPr>
            <w:tcW w:w="7804" w:type="dxa"/>
            <w:gridSpan w:val="6"/>
            <w:shd w:val="clear" w:color="auto" w:fill="C9D5CA"/>
          </w:tcPr>
          <w:p w:rsidR="00AE6811" w:rsidRPr="006923C3" w:rsidRDefault="00BF20E6" w:rsidP="00B33ECA">
            <w:pPr>
              <w:jc w:val="both"/>
              <w:rPr>
                <w:rFonts w:asciiTheme="minorHAnsi" w:hAnsiTheme="minorHAnsi" w:cstheme="minorHAnsi"/>
              </w:rPr>
            </w:pPr>
            <w:r w:rsidRPr="006923C3">
              <w:rPr>
                <w:rFonts w:asciiTheme="minorHAnsi" w:hAnsiTheme="minorHAnsi" w:cstheme="minorHAnsi"/>
              </w:rPr>
              <w:t>Sintezë e problemeve dhe koncepteve të diskutuara dhe ripërmbledhje e lëndës.</w:t>
            </w:r>
          </w:p>
        </w:tc>
      </w:tr>
    </w:tbl>
    <w:p w:rsidR="00944FFD" w:rsidRPr="006923C3" w:rsidRDefault="00944FFD" w:rsidP="00944FFD"/>
    <w:p w:rsidR="005B1035" w:rsidRPr="006923C3" w:rsidRDefault="001306CF" w:rsidP="00944FFD">
      <w:r w:rsidRPr="006923C3">
        <w:rPr>
          <w:rFonts w:ascii="Arial"/>
          <w:noProof/>
          <w:lang w:val="en-U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72390</wp:posOffset>
                </wp:positionH>
                <wp:positionV relativeFrom="paragraph">
                  <wp:posOffset>-3810</wp:posOffset>
                </wp:positionV>
                <wp:extent cx="6637655" cy="1239520"/>
                <wp:effectExtent l="15240" t="6350" r="14605" b="1143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7655" cy="1239520"/>
                          <a:chOff x="85" y="10"/>
                          <a:chExt cx="10466" cy="1728"/>
                        </a:xfrm>
                      </wpg:grpSpPr>
                      <wps:wsp>
                        <wps:cNvPr id="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3" y="350"/>
                            <a:ext cx="10438" cy="1388"/>
                          </a:xfrm>
                          <a:prstGeom prst="rect">
                            <a:avLst/>
                          </a:prstGeom>
                          <a:solidFill>
                            <a:srgbClr val="C9D5CA"/>
                          </a:solidFill>
                          <a:ln w="127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F20E6" w:rsidRPr="00FC2420" w:rsidRDefault="00BF20E6" w:rsidP="00BF20E6">
                              <w:pPr>
                                <w:jc w:val="both"/>
                                <w:rPr>
                                  <w:rFonts w:ascii="Calibri" w:hAnsi="Calibri"/>
                                </w:rPr>
                              </w:pPr>
                              <w:r w:rsidRPr="00FC2420">
                                <w:rPr>
                                  <w:rFonts w:ascii="Calibri" w:hAnsi="Calibri"/>
                                </w:rPr>
                                <w:t>Studentët duhet t’i ndjekin me rregull ligjëratat. Në rast të mungesave të shumta të paarsyeshme studentëve nuk do t’u verifikohet pjesëmarrja e rregullt në ligjërata e ushtrime. Prania e studentëve në ligjërata dhe në ushtrime shënohet në fletët e evide</w:t>
                              </w:r>
                              <w:r>
                                <w:rPr>
                                  <w:rFonts w:ascii="Calibri" w:hAnsi="Calibri"/>
                                </w:rPr>
                                <w:t xml:space="preserve">ncës </w:t>
                              </w:r>
                              <w:r>
                                <w:rPr>
                                  <w:rFonts w:ascii="Calibri Light" w:hAnsi="Calibri Light"/>
                                </w:rPr>
                                <w:t>dhe me regjistrim elektronik të pranisë.</w:t>
                              </w:r>
                            </w:p>
                            <w:p w:rsidR="00BF20E6" w:rsidRPr="00FC2420" w:rsidRDefault="00BF20E6" w:rsidP="00BF20E6">
                              <w:pPr>
                                <w:jc w:val="both"/>
                                <w:rPr>
                                  <w:rFonts w:ascii="Calibri" w:hAnsi="Calibri"/>
                                </w:rPr>
                              </w:pPr>
                              <w:r w:rsidRPr="00FC2420">
                                <w:rPr>
                                  <w:rFonts w:ascii="Calibri" w:hAnsi="Calibri"/>
                                </w:rPr>
                                <w:t>Studentët janë të obliguar të kenë sjellje të mirë dhe të mbajnë qetësi, si dhe t’i shkyçin tel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efonat mobilë gjatë ligjëratave dhe provimeve.</w:t>
                              </w:r>
                              <w:r w:rsidRPr="00FC2420">
                                <w:rPr>
                                  <w:rFonts w:ascii="Calibri" w:hAnsi="Calibri"/>
                                </w:rPr>
                                <w:t xml:space="preserve"> </w:t>
                              </w:r>
                            </w:p>
                            <w:p w:rsidR="00944FFD" w:rsidRPr="00252140" w:rsidRDefault="00944FFD" w:rsidP="00252140">
                              <w:pPr>
                                <w:rPr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5" y="10"/>
                            <a:ext cx="10466" cy="340"/>
                          </a:xfrm>
                          <a:prstGeom prst="rect">
                            <a:avLst/>
                          </a:prstGeom>
                          <a:solidFill>
                            <a:srgbClr val="6BA2A4"/>
                          </a:solidFill>
                          <a:ln w="127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44FFD" w:rsidRDefault="00944FFD" w:rsidP="00944FFD">
                              <w:pPr>
                                <w:spacing w:before="25"/>
                                <w:ind w:left="70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Politikat akademike dhe kodi i sjelljes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5.7pt;margin-top:-.3pt;width:522.65pt;height:97.6pt;z-index:251658240;mso-position-horizontal-relative:margin;mso-width-relative:margin;mso-height-relative:margin" coordorigin="85,10" coordsize="10466,1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113;top:350;width:10438;height:13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FYNr8A&#10;AADaAAAADwAAAGRycy9kb3ducmV2LnhtbESP3YrCMBSE74V9h3AE72xqF6R2jbIrLnjp3wMcmmNT&#10;TE5KE7W+vVlY8HKYmW+Y5XpwVtypD61nBbMsB0Fce91yo+B8+p2WIEJE1mg9k4InBVivPkZLrLR/&#10;8IHux9iIBOFQoQITY1dJGWpDDkPmO+LkXXzvMCbZN1L3+EhwZ2WR53PpsOW0YLCjjaH6erw5BfZi&#10;A5Wfi7KwPwHNVp53++6q1GQ8fH+BiDTEd/i/vdMKCvi7km6AXL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4YVg2vwAAANoAAAAPAAAAAAAAAAAAAAAAAJgCAABkcnMvZG93bnJl&#10;di54bWxQSwUGAAAAAAQABAD1AAAAhAMAAAAA&#10;" fillcolor="#c9d5ca" strokecolor="white" strokeweight="1pt">
                  <v:textbox inset="0,0,0,0">
                    <w:txbxContent>
                      <w:p w:rsidR="00BF20E6" w:rsidRPr="00FC2420" w:rsidRDefault="00BF20E6" w:rsidP="00BF20E6">
                        <w:pPr>
                          <w:jc w:val="both"/>
                          <w:rPr>
                            <w:rFonts w:ascii="Calibri" w:hAnsi="Calibri"/>
                          </w:rPr>
                        </w:pPr>
                        <w:r w:rsidRPr="00FC2420">
                          <w:rPr>
                            <w:rFonts w:ascii="Calibri" w:hAnsi="Calibri"/>
                          </w:rPr>
                          <w:t>Studentët duhet t’i ndjekin me rregull ligjëratat. Në rast të mungesave të shumta të paarsyeshme studentëve nuk do t’u verifikohet pjesëmarrja e rregullt në ligjërata e ushtrime. Prania e studentëve në ligjërata dhe në ushtrime shënohet në fletët e evide</w:t>
                        </w:r>
                        <w:r>
                          <w:rPr>
                            <w:rFonts w:ascii="Calibri" w:hAnsi="Calibri"/>
                          </w:rPr>
                          <w:t xml:space="preserve">ncës </w:t>
                        </w:r>
                        <w:r>
                          <w:rPr>
                            <w:rFonts w:ascii="Calibri Light" w:hAnsi="Calibri Light"/>
                          </w:rPr>
                          <w:t>dhe me regjistrim elektronik të pranisë.</w:t>
                        </w:r>
                      </w:p>
                      <w:p w:rsidR="00BF20E6" w:rsidRPr="00FC2420" w:rsidRDefault="00BF20E6" w:rsidP="00BF20E6">
                        <w:pPr>
                          <w:jc w:val="both"/>
                          <w:rPr>
                            <w:rFonts w:ascii="Calibri" w:hAnsi="Calibri"/>
                          </w:rPr>
                        </w:pPr>
                        <w:r w:rsidRPr="00FC2420">
                          <w:rPr>
                            <w:rFonts w:ascii="Calibri" w:hAnsi="Calibri"/>
                          </w:rPr>
                          <w:t>Studentët janë të obliguar të kenë sjellje të mirë dhe të mbajnë qetësi, si dhe t’i shkyçin tel</w:t>
                        </w:r>
                        <w:r>
                          <w:rPr>
                            <w:rFonts w:ascii="Calibri" w:hAnsi="Calibri"/>
                          </w:rPr>
                          <w:t>efonat mobilë gjatë ligjëratave dhe provimeve.</w:t>
                        </w:r>
                        <w:r w:rsidRPr="00FC2420">
                          <w:rPr>
                            <w:rFonts w:ascii="Calibri" w:hAnsi="Calibri"/>
                          </w:rPr>
                          <w:t xml:space="preserve"> </w:t>
                        </w:r>
                      </w:p>
                      <w:p w:rsidR="00944FFD" w:rsidRPr="00252140" w:rsidRDefault="00944FFD" w:rsidP="00252140">
                        <w:pPr>
                          <w:rPr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3" o:spid="_x0000_s1028" type="#_x0000_t202" style="position:absolute;left:85;top:10;width:10466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vNsIA&#10;AADaAAAADwAAAGRycy9kb3ducmV2LnhtbESPQWvCQBSE74X+h+UVvDWbKkhNswlSDHrVevH2yL5m&#10;o9m3Ibtq7K/vCoLHYWa+YfJytJ240OBbxwo+khQEce10y42C/U/1/gnCB2SNnWNScCMPZfH6kmOm&#10;3ZW3dNmFRkQI+wwVmBD6TEpfG7LoE9cTR+/XDRZDlEMj9YDXCLednKbpXFpsOS4Y7OnbUH3anW2k&#10;nPx8dvxb3cZNc5ALc0zXy2ql1ORtXH6BCDSGZ/jR3mgFM7hfiTdAF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EK82wgAAANoAAAAPAAAAAAAAAAAAAAAAAJgCAABkcnMvZG93&#10;bnJldi54bWxQSwUGAAAAAAQABAD1AAAAhwMAAAAA&#10;" fillcolor="#6ba2a4" strokecolor="white" strokeweight="1pt">
                  <v:textbox inset="0,0,0,0">
                    <w:txbxContent>
                      <w:p w:rsidR="00944FFD" w:rsidRDefault="00944FFD" w:rsidP="00944FFD">
                        <w:pPr>
                          <w:spacing w:before="25"/>
                          <w:ind w:left="70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Politikat akademike dhe kodi i sjelljes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944FFD" w:rsidRPr="006923C3" w:rsidRDefault="00944FFD" w:rsidP="00944FFD"/>
    <w:p w:rsidR="00944FFD" w:rsidRPr="006923C3" w:rsidRDefault="00944FFD" w:rsidP="00944FFD"/>
    <w:p w:rsidR="00944FFD" w:rsidRPr="006923C3" w:rsidRDefault="00944FFD" w:rsidP="00944FFD"/>
    <w:p w:rsidR="00944FFD" w:rsidRPr="006923C3" w:rsidRDefault="00944FFD" w:rsidP="00944FFD"/>
    <w:p w:rsidR="00944FFD" w:rsidRPr="006923C3" w:rsidRDefault="00944FFD" w:rsidP="00944FFD"/>
    <w:p w:rsidR="00944FFD" w:rsidRPr="006923C3" w:rsidRDefault="00944FFD" w:rsidP="00944FFD"/>
    <w:p w:rsidR="00944FFD" w:rsidRPr="006923C3" w:rsidRDefault="00944FFD" w:rsidP="00944FFD"/>
    <w:sectPr w:rsidR="00944FFD" w:rsidRPr="006923C3" w:rsidSect="00A8466C">
      <w:headerReference w:type="default" r:id="rId7"/>
      <w:footerReference w:type="default" r:id="rId8"/>
      <w:pgSz w:w="11910" w:h="16840"/>
      <w:pgMar w:top="1320" w:right="560" w:bottom="480" w:left="600" w:header="0" w:footer="28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14BD" w:rsidRDefault="002514BD">
      <w:r>
        <w:separator/>
      </w:r>
    </w:p>
  </w:endnote>
  <w:endnote w:type="continuationSeparator" w:id="0">
    <w:p w:rsidR="002514BD" w:rsidRDefault="00251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419391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BF2496" w:rsidRDefault="00BF2496">
            <w:pPr>
              <w:pStyle w:val="Footer"/>
              <w:jc w:val="center"/>
            </w:pPr>
            <w:r>
              <w:t xml:space="preserve">Page </w:t>
            </w:r>
            <w:r w:rsidR="008E079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8E0791">
              <w:rPr>
                <w:b/>
                <w:sz w:val="24"/>
                <w:szCs w:val="24"/>
              </w:rPr>
              <w:fldChar w:fldCharType="separate"/>
            </w:r>
            <w:r w:rsidR="00C05A1A">
              <w:rPr>
                <w:b/>
                <w:noProof/>
              </w:rPr>
              <w:t>4</w:t>
            </w:r>
            <w:r w:rsidR="008E0791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8E079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8E0791">
              <w:rPr>
                <w:b/>
                <w:sz w:val="24"/>
                <w:szCs w:val="24"/>
              </w:rPr>
              <w:fldChar w:fldCharType="separate"/>
            </w:r>
            <w:r w:rsidR="00C05A1A">
              <w:rPr>
                <w:b/>
                <w:noProof/>
              </w:rPr>
              <w:t>4</w:t>
            </w:r>
            <w:r w:rsidR="008E0791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033FF" w:rsidRDefault="002033FF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14BD" w:rsidRDefault="002514BD">
      <w:r>
        <w:separator/>
      </w:r>
    </w:p>
  </w:footnote>
  <w:footnote w:type="continuationSeparator" w:id="0">
    <w:p w:rsidR="002514BD" w:rsidRDefault="002514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3FF" w:rsidRDefault="002033FF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1614C"/>
    <w:multiLevelType w:val="hybridMultilevel"/>
    <w:tmpl w:val="5A7CB458"/>
    <w:lvl w:ilvl="0" w:tplc="0409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673F20"/>
    <w:multiLevelType w:val="hybridMultilevel"/>
    <w:tmpl w:val="FCAA8890"/>
    <w:lvl w:ilvl="0" w:tplc="900A5706">
      <w:numFmt w:val="bullet"/>
      <w:lvlText w:val="-"/>
      <w:lvlJc w:val="left"/>
      <w:pPr>
        <w:ind w:left="120" w:hanging="128"/>
      </w:pPr>
      <w:rPr>
        <w:rFonts w:ascii="Carlito" w:eastAsia="Carlito" w:hAnsi="Carlito" w:cs="Carlito" w:hint="default"/>
        <w:w w:val="100"/>
        <w:sz w:val="24"/>
        <w:szCs w:val="24"/>
        <w:lang w:val="sq-AL" w:eastAsia="en-US" w:bidi="ar-SA"/>
      </w:rPr>
    </w:lvl>
    <w:lvl w:ilvl="1" w:tplc="00A61E8C">
      <w:numFmt w:val="bullet"/>
      <w:lvlText w:val="•"/>
      <w:lvlJc w:val="left"/>
      <w:pPr>
        <w:ind w:left="1182" w:hanging="128"/>
      </w:pPr>
      <w:rPr>
        <w:rFonts w:hint="default"/>
        <w:lang w:val="sq-AL" w:eastAsia="en-US" w:bidi="ar-SA"/>
      </w:rPr>
    </w:lvl>
    <w:lvl w:ilvl="2" w:tplc="58C26884">
      <w:numFmt w:val="bullet"/>
      <w:lvlText w:val="•"/>
      <w:lvlJc w:val="left"/>
      <w:pPr>
        <w:ind w:left="2245" w:hanging="128"/>
      </w:pPr>
      <w:rPr>
        <w:rFonts w:hint="default"/>
        <w:lang w:val="sq-AL" w:eastAsia="en-US" w:bidi="ar-SA"/>
      </w:rPr>
    </w:lvl>
    <w:lvl w:ilvl="3" w:tplc="E7A67296">
      <w:numFmt w:val="bullet"/>
      <w:lvlText w:val="•"/>
      <w:lvlJc w:val="left"/>
      <w:pPr>
        <w:ind w:left="3307" w:hanging="128"/>
      </w:pPr>
      <w:rPr>
        <w:rFonts w:hint="default"/>
        <w:lang w:val="sq-AL" w:eastAsia="en-US" w:bidi="ar-SA"/>
      </w:rPr>
    </w:lvl>
    <w:lvl w:ilvl="4" w:tplc="608C7454">
      <w:numFmt w:val="bullet"/>
      <w:lvlText w:val="•"/>
      <w:lvlJc w:val="left"/>
      <w:pPr>
        <w:ind w:left="4370" w:hanging="128"/>
      </w:pPr>
      <w:rPr>
        <w:rFonts w:hint="default"/>
        <w:lang w:val="sq-AL" w:eastAsia="en-US" w:bidi="ar-SA"/>
      </w:rPr>
    </w:lvl>
    <w:lvl w:ilvl="5" w:tplc="425AE3A0">
      <w:numFmt w:val="bullet"/>
      <w:lvlText w:val="•"/>
      <w:lvlJc w:val="left"/>
      <w:pPr>
        <w:ind w:left="5432" w:hanging="128"/>
      </w:pPr>
      <w:rPr>
        <w:rFonts w:hint="default"/>
        <w:lang w:val="sq-AL" w:eastAsia="en-US" w:bidi="ar-SA"/>
      </w:rPr>
    </w:lvl>
    <w:lvl w:ilvl="6" w:tplc="F5322468">
      <w:numFmt w:val="bullet"/>
      <w:lvlText w:val="•"/>
      <w:lvlJc w:val="left"/>
      <w:pPr>
        <w:ind w:left="6495" w:hanging="128"/>
      </w:pPr>
      <w:rPr>
        <w:rFonts w:hint="default"/>
        <w:lang w:val="sq-AL" w:eastAsia="en-US" w:bidi="ar-SA"/>
      </w:rPr>
    </w:lvl>
    <w:lvl w:ilvl="7" w:tplc="00DAE9E4">
      <w:numFmt w:val="bullet"/>
      <w:lvlText w:val="•"/>
      <w:lvlJc w:val="left"/>
      <w:pPr>
        <w:ind w:left="7557" w:hanging="128"/>
      </w:pPr>
      <w:rPr>
        <w:rFonts w:hint="default"/>
        <w:lang w:val="sq-AL" w:eastAsia="en-US" w:bidi="ar-SA"/>
      </w:rPr>
    </w:lvl>
    <w:lvl w:ilvl="8" w:tplc="76A4E974">
      <w:numFmt w:val="bullet"/>
      <w:lvlText w:val="•"/>
      <w:lvlJc w:val="left"/>
      <w:pPr>
        <w:ind w:left="8620" w:hanging="128"/>
      </w:pPr>
      <w:rPr>
        <w:rFonts w:hint="default"/>
        <w:lang w:val="sq-AL" w:eastAsia="en-US" w:bidi="ar-SA"/>
      </w:rPr>
    </w:lvl>
  </w:abstractNum>
  <w:abstractNum w:abstractNumId="2" w15:restartNumberingAfterBreak="0">
    <w:nsid w:val="1B47335B"/>
    <w:multiLevelType w:val="hybridMultilevel"/>
    <w:tmpl w:val="5A7CB458"/>
    <w:lvl w:ilvl="0" w:tplc="0409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77045D"/>
    <w:multiLevelType w:val="hybridMultilevel"/>
    <w:tmpl w:val="A30A63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05501"/>
    <w:multiLevelType w:val="hybridMultilevel"/>
    <w:tmpl w:val="BB982A78"/>
    <w:lvl w:ilvl="0" w:tplc="963E74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20533B"/>
    <w:multiLevelType w:val="hybridMultilevel"/>
    <w:tmpl w:val="AA3E944C"/>
    <w:lvl w:ilvl="0" w:tplc="948C2248">
      <w:start w:val="146"/>
      <w:numFmt w:val="bullet"/>
      <w:lvlText w:val="-"/>
      <w:lvlJc w:val="left"/>
      <w:pPr>
        <w:ind w:left="720" w:hanging="360"/>
      </w:pPr>
      <w:rPr>
        <w:rFonts w:ascii="Carlito" w:eastAsia="Carlito" w:hAnsi="Carlito" w:cs="Carlito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3B774E"/>
    <w:multiLevelType w:val="hybridMultilevel"/>
    <w:tmpl w:val="CACA57A6"/>
    <w:lvl w:ilvl="0" w:tplc="F5EAA2DA">
      <w:start w:val="1"/>
      <w:numFmt w:val="decimal"/>
      <w:lvlText w:val="%1."/>
      <w:lvlJc w:val="left"/>
      <w:pPr>
        <w:ind w:left="450" w:hanging="360"/>
      </w:pPr>
      <w:rPr>
        <w:rFonts w:ascii="Carlito" w:hAnsi="Carlito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583A6364"/>
    <w:multiLevelType w:val="hybridMultilevel"/>
    <w:tmpl w:val="822A1AC4"/>
    <w:lvl w:ilvl="0" w:tplc="C07288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B12513"/>
    <w:multiLevelType w:val="hybridMultilevel"/>
    <w:tmpl w:val="29A61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857455"/>
    <w:multiLevelType w:val="hybridMultilevel"/>
    <w:tmpl w:val="6CC6536A"/>
    <w:lvl w:ilvl="0" w:tplc="8DAC8C54">
      <w:start w:val="1"/>
      <w:numFmt w:val="upperRoman"/>
      <w:lvlText w:val="%1."/>
      <w:lvlJc w:val="left"/>
      <w:pPr>
        <w:ind w:left="840" w:hanging="721"/>
      </w:pPr>
      <w:rPr>
        <w:rFonts w:hint="default"/>
        <w:b/>
        <w:bCs/>
        <w:w w:val="96"/>
        <w:lang w:val="sq-AL" w:eastAsia="en-US" w:bidi="ar-SA"/>
      </w:rPr>
    </w:lvl>
    <w:lvl w:ilvl="1" w:tplc="002C0146">
      <w:numFmt w:val="bullet"/>
      <w:lvlText w:val="•"/>
      <w:lvlJc w:val="left"/>
      <w:pPr>
        <w:ind w:left="1830" w:hanging="721"/>
      </w:pPr>
      <w:rPr>
        <w:rFonts w:hint="default"/>
        <w:lang w:val="sq-AL" w:eastAsia="en-US" w:bidi="ar-SA"/>
      </w:rPr>
    </w:lvl>
    <w:lvl w:ilvl="2" w:tplc="3F167F80">
      <w:numFmt w:val="bullet"/>
      <w:lvlText w:val="•"/>
      <w:lvlJc w:val="left"/>
      <w:pPr>
        <w:ind w:left="2821" w:hanging="721"/>
      </w:pPr>
      <w:rPr>
        <w:rFonts w:hint="default"/>
        <w:lang w:val="sq-AL" w:eastAsia="en-US" w:bidi="ar-SA"/>
      </w:rPr>
    </w:lvl>
    <w:lvl w:ilvl="3" w:tplc="D3A035F2">
      <w:numFmt w:val="bullet"/>
      <w:lvlText w:val="•"/>
      <w:lvlJc w:val="left"/>
      <w:pPr>
        <w:ind w:left="3811" w:hanging="721"/>
      </w:pPr>
      <w:rPr>
        <w:rFonts w:hint="default"/>
        <w:lang w:val="sq-AL" w:eastAsia="en-US" w:bidi="ar-SA"/>
      </w:rPr>
    </w:lvl>
    <w:lvl w:ilvl="4" w:tplc="12083164">
      <w:numFmt w:val="bullet"/>
      <w:lvlText w:val="•"/>
      <w:lvlJc w:val="left"/>
      <w:pPr>
        <w:ind w:left="4802" w:hanging="721"/>
      </w:pPr>
      <w:rPr>
        <w:rFonts w:hint="default"/>
        <w:lang w:val="sq-AL" w:eastAsia="en-US" w:bidi="ar-SA"/>
      </w:rPr>
    </w:lvl>
    <w:lvl w:ilvl="5" w:tplc="184213CC">
      <w:numFmt w:val="bullet"/>
      <w:lvlText w:val="•"/>
      <w:lvlJc w:val="left"/>
      <w:pPr>
        <w:ind w:left="5792" w:hanging="721"/>
      </w:pPr>
      <w:rPr>
        <w:rFonts w:hint="default"/>
        <w:lang w:val="sq-AL" w:eastAsia="en-US" w:bidi="ar-SA"/>
      </w:rPr>
    </w:lvl>
    <w:lvl w:ilvl="6" w:tplc="F5E28E0E">
      <w:numFmt w:val="bullet"/>
      <w:lvlText w:val="•"/>
      <w:lvlJc w:val="left"/>
      <w:pPr>
        <w:ind w:left="6783" w:hanging="721"/>
      </w:pPr>
      <w:rPr>
        <w:rFonts w:hint="default"/>
        <w:lang w:val="sq-AL" w:eastAsia="en-US" w:bidi="ar-SA"/>
      </w:rPr>
    </w:lvl>
    <w:lvl w:ilvl="7" w:tplc="4832F646">
      <w:numFmt w:val="bullet"/>
      <w:lvlText w:val="•"/>
      <w:lvlJc w:val="left"/>
      <w:pPr>
        <w:ind w:left="7773" w:hanging="721"/>
      </w:pPr>
      <w:rPr>
        <w:rFonts w:hint="default"/>
        <w:lang w:val="sq-AL" w:eastAsia="en-US" w:bidi="ar-SA"/>
      </w:rPr>
    </w:lvl>
    <w:lvl w:ilvl="8" w:tplc="5D68F05C">
      <w:numFmt w:val="bullet"/>
      <w:lvlText w:val="•"/>
      <w:lvlJc w:val="left"/>
      <w:pPr>
        <w:ind w:left="8764" w:hanging="721"/>
      </w:pPr>
      <w:rPr>
        <w:rFonts w:hint="default"/>
        <w:lang w:val="sq-AL" w:eastAsia="en-US" w:bidi="ar-SA"/>
      </w:rPr>
    </w:lvl>
  </w:abstractNum>
  <w:abstractNum w:abstractNumId="10" w15:restartNumberingAfterBreak="0">
    <w:nsid w:val="61F40F3D"/>
    <w:multiLevelType w:val="hybridMultilevel"/>
    <w:tmpl w:val="60B0A4A0"/>
    <w:lvl w:ilvl="0" w:tplc="310ADD40">
      <w:start w:val="1"/>
      <w:numFmt w:val="decimal"/>
      <w:lvlText w:val="%1."/>
      <w:lvlJc w:val="left"/>
      <w:pPr>
        <w:ind w:left="4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1" w15:restartNumberingAfterBreak="0">
    <w:nsid w:val="62FC1A5F"/>
    <w:multiLevelType w:val="hybridMultilevel"/>
    <w:tmpl w:val="632061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1C5542F"/>
    <w:multiLevelType w:val="hybridMultilevel"/>
    <w:tmpl w:val="C3309DB2"/>
    <w:lvl w:ilvl="0" w:tplc="5276130E">
      <w:start w:val="1"/>
      <w:numFmt w:val="decimal"/>
      <w:lvlText w:val="%1."/>
      <w:lvlJc w:val="left"/>
      <w:pPr>
        <w:ind w:left="263" w:hanging="184"/>
      </w:pPr>
      <w:rPr>
        <w:rFonts w:ascii="Carlito" w:eastAsia="Carlito" w:hAnsi="Carlito" w:cs="Carlito" w:hint="default"/>
        <w:spacing w:val="-24"/>
        <w:w w:val="99"/>
        <w:sz w:val="22"/>
        <w:szCs w:val="22"/>
        <w:lang w:val="sq-AL" w:eastAsia="en-US" w:bidi="ar-SA"/>
      </w:rPr>
    </w:lvl>
    <w:lvl w:ilvl="1" w:tplc="7B747D38">
      <w:numFmt w:val="bullet"/>
      <w:lvlText w:val="•"/>
      <w:lvlJc w:val="left"/>
      <w:pPr>
        <w:ind w:left="1012" w:hanging="184"/>
      </w:pPr>
      <w:rPr>
        <w:rFonts w:hint="default"/>
        <w:lang w:val="sq-AL" w:eastAsia="en-US" w:bidi="ar-SA"/>
      </w:rPr>
    </w:lvl>
    <w:lvl w:ilvl="2" w:tplc="615A2750">
      <w:numFmt w:val="bullet"/>
      <w:lvlText w:val="•"/>
      <w:lvlJc w:val="left"/>
      <w:pPr>
        <w:ind w:left="1764" w:hanging="184"/>
      </w:pPr>
      <w:rPr>
        <w:rFonts w:hint="default"/>
        <w:lang w:val="sq-AL" w:eastAsia="en-US" w:bidi="ar-SA"/>
      </w:rPr>
    </w:lvl>
    <w:lvl w:ilvl="3" w:tplc="B6661662">
      <w:numFmt w:val="bullet"/>
      <w:lvlText w:val="•"/>
      <w:lvlJc w:val="left"/>
      <w:pPr>
        <w:ind w:left="2516" w:hanging="184"/>
      </w:pPr>
      <w:rPr>
        <w:rFonts w:hint="default"/>
        <w:lang w:val="sq-AL" w:eastAsia="en-US" w:bidi="ar-SA"/>
      </w:rPr>
    </w:lvl>
    <w:lvl w:ilvl="4" w:tplc="09A8B0EE">
      <w:numFmt w:val="bullet"/>
      <w:lvlText w:val="•"/>
      <w:lvlJc w:val="left"/>
      <w:pPr>
        <w:ind w:left="3268" w:hanging="184"/>
      </w:pPr>
      <w:rPr>
        <w:rFonts w:hint="default"/>
        <w:lang w:val="sq-AL" w:eastAsia="en-US" w:bidi="ar-SA"/>
      </w:rPr>
    </w:lvl>
    <w:lvl w:ilvl="5" w:tplc="32BCA414">
      <w:numFmt w:val="bullet"/>
      <w:lvlText w:val="•"/>
      <w:lvlJc w:val="left"/>
      <w:pPr>
        <w:ind w:left="4021" w:hanging="184"/>
      </w:pPr>
      <w:rPr>
        <w:rFonts w:hint="default"/>
        <w:lang w:val="sq-AL" w:eastAsia="en-US" w:bidi="ar-SA"/>
      </w:rPr>
    </w:lvl>
    <w:lvl w:ilvl="6" w:tplc="00D447B6">
      <w:numFmt w:val="bullet"/>
      <w:lvlText w:val="•"/>
      <w:lvlJc w:val="left"/>
      <w:pPr>
        <w:ind w:left="4773" w:hanging="184"/>
      </w:pPr>
      <w:rPr>
        <w:rFonts w:hint="default"/>
        <w:lang w:val="sq-AL" w:eastAsia="en-US" w:bidi="ar-SA"/>
      </w:rPr>
    </w:lvl>
    <w:lvl w:ilvl="7" w:tplc="5E28BF6A">
      <w:numFmt w:val="bullet"/>
      <w:lvlText w:val="•"/>
      <w:lvlJc w:val="left"/>
      <w:pPr>
        <w:ind w:left="5525" w:hanging="184"/>
      </w:pPr>
      <w:rPr>
        <w:rFonts w:hint="default"/>
        <w:lang w:val="sq-AL" w:eastAsia="en-US" w:bidi="ar-SA"/>
      </w:rPr>
    </w:lvl>
    <w:lvl w:ilvl="8" w:tplc="BE3823CE">
      <w:numFmt w:val="bullet"/>
      <w:lvlText w:val="•"/>
      <w:lvlJc w:val="left"/>
      <w:pPr>
        <w:ind w:left="6277" w:hanging="184"/>
      </w:pPr>
      <w:rPr>
        <w:rFonts w:hint="default"/>
        <w:lang w:val="sq-AL" w:eastAsia="en-US" w:bidi="ar-SA"/>
      </w:rPr>
    </w:lvl>
  </w:abstractNum>
  <w:abstractNum w:abstractNumId="13" w15:restartNumberingAfterBreak="0">
    <w:nsid w:val="73210750"/>
    <w:multiLevelType w:val="hybridMultilevel"/>
    <w:tmpl w:val="546C13BE"/>
    <w:lvl w:ilvl="0" w:tplc="B8566F34">
      <w:start w:val="1"/>
      <w:numFmt w:val="decimal"/>
      <w:lvlText w:val="%1."/>
      <w:lvlJc w:val="left"/>
      <w:pPr>
        <w:ind w:left="80" w:hanging="184"/>
      </w:pPr>
      <w:rPr>
        <w:rFonts w:ascii="Carlito" w:eastAsia="Carlito" w:hAnsi="Carlito" w:cs="Carlito" w:hint="default"/>
        <w:spacing w:val="-17"/>
        <w:w w:val="100"/>
        <w:sz w:val="24"/>
        <w:szCs w:val="24"/>
        <w:lang w:val="sq-AL" w:eastAsia="en-US" w:bidi="ar-SA"/>
      </w:rPr>
    </w:lvl>
    <w:lvl w:ilvl="1" w:tplc="F3C0AFDA">
      <w:numFmt w:val="bullet"/>
      <w:lvlText w:val="•"/>
      <w:lvlJc w:val="left"/>
      <w:pPr>
        <w:ind w:left="850" w:hanging="184"/>
      </w:pPr>
      <w:rPr>
        <w:rFonts w:hint="default"/>
        <w:lang w:val="sq-AL" w:eastAsia="en-US" w:bidi="ar-SA"/>
      </w:rPr>
    </w:lvl>
    <w:lvl w:ilvl="2" w:tplc="CC4AB94E">
      <w:numFmt w:val="bullet"/>
      <w:lvlText w:val="•"/>
      <w:lvlJc w:val="left"/>
      <w:pPr>
        <w:ind w:left="1620" w:hanging="184"/>
      </w:pPr>
      <w:rPr>
        <w:rFonts w:hint="default"/>
        <w:lang w:val="sq-AL" w:eastAsia="en-US" w:bidi="ar-SA"/>
      </w:rPr>
    </w:lvl>
    <w:lvl w:ilvl="3" w:tplc="6212B7A6">
      <w:numFmt w:val="bullet"/>
      <w:lvlText w:val="•"/>
      <w:lvlJc w:val="left"/>
      <w:pPr>
        <w:ind w:left="2390" w:hanging="184"/>
      </w:pPr>
      <w:rPr>
        <w:rFonts w:hint="default"/>
        <w:lang w:val="sq-AL" w:eastAsia="en-US" w:bidi="ar-SA"/>
      </w:rPr>
    </w:lvl>
    <w:lvl w:ilvl="4" w:tplc="00646174">
      <w:numFmt w:val="bullet"/>
      <w:lvlText w:val="•"/>
      <w:lvlJc w:val="left"/>
      <w:pPr>
        <w:ind w:left="3160" w:hanging="184"/>
      </w:pPr>
      <w:rPr>
        <w:rFonts w:hint="default"/>
        <w:lang w:val="sq-AL" w:eastAsia="en-US" w:bidi="ar-SA"/>
      </w:rPr>
    </w:lvl>
    <w:lvl w:ilvl="5" w:tplc="00A07CA4">
      <w:numFmt w:val="bullet"/>
      <w:lvlText w:val="•"/>
      <w:lvlJc w:val="left"/>
      <w:pPr>
        <w:ind w:left="3931" w:hanging="184"/>
      </w:pPr>
      <w:rPr>
        <w:rFonts w:hint="default"/>
        <w:lang w:val="sq-AL" w:eastAsia="en-US" w:bidi="ar-SA"/>
      </w:rPr>
    </w:lvl>
    <w:lvl w:ilvl="6" w:tplc="0F126DCA">
      <w:numFmt w:val="bullet"/>
      <w:lvlText w:val="•"/>
      <w:lvlJc w:val="left"/>
      <w:pPr>
        <w:ind w:left="4701" w:hanging="184"/>
      </w:pPr>
      <w:rPr>
        <w:rFonts w:hint="default"/>
        <w:lang w:val="sq-AL" w:eastAsia="en-US" w:bidi="ar-SA"/>
      </w:rPr>
    </w:lvl>
    <w:lvl w:ilvl="7" w:tplc="68CE1E72">
      <w:numFmt w:val="bullet"/>
      <w:lvlText w:val="•"/>
      <w:lvlJc w:val="left"/>
      <w:pPr>
        <w:ind w:left="5471" w:hanging="184"/>
      </w:pPr>
      <w:rPr>
        <w:rFonts w:hint="default"/>
        <w:lang w:val="sq-AL" w:eastAsia="en-US" w:bidi="ar-SA"/>
      </w:rPr>
    </w:lvl>
    <w:lvl w:ilvl="8" w:tplc="42869BD0">
      <w:numFmt w:val="bullet"/>
      <w:lvlText w:val="•"/>
      <w:lvlJc w:val="left"/>
      <w:pPr>
        <w:ind w:left="6241" w:hanging="184"/>
      </w:pPr>
      <w:rPr>
        <w:rFonts w:hint="default"/>
        <w:lang w:val="sq-AL" w:eastAsia="en-US" w:bidi="ar-SA"/>
      </w:rPr>
    </w:lvl>
  </w:abstractNum>
  <w:abstractNum w:abstractNumId="14" w15:restartNumberingAfterBreak="0">
    <w:nsid w:val="7E4D1B45"/>
    <w:multiLevelType w:val="hybridMultilevel"/>
    <w:tmpl w:val="CC7091BA"/>
    <w:lvl w:ilvl="0" w:tplc="0A4EB472">
      <w:numFmt w:val="bullet"/>
      <w:lvlText w:val="-"/>
      <w:lvlJc w:val="left"/>
      <w:pPr>
        <w:ind w:left="119" w:hanging="128"/>
      </w:pPr>
      <w:rPr>
        <w:rFonts w:ascii="Carlito" w:eastAsia="Carlito" w:hAnsi="Carlito" w:cs="Carlito" w:hint="default"/>
        <w:i/>
        <w:w w:val="100"/>
        <w:sz w:val="24"/>
        <w:szCs w:val="24"/>
        <w:lang w:val="sq-AL" w:eastAsia="en-US" w:bidi="ar-SA"/>
      </w:rPr>
    </w:lvl>
    <w:lvl w:ilvl="1" w:tplc="0D3E7AA8">
      <w:numFmt w:val="bullet"/>
      <w:lvlText w:val="•"/>
      <w:lvlJc w:val="left"/>
      <w:pPr>
        <w:ind w:left="1182" w:hanging="128"/>
      </w:pPr>
      <w:rPr>
        <w:rFonts w:hint="default"/>
        <w:lang w:val="sq-AL" w:eastAsia="en-US" w:bidi="ar-SA"/>
      </w:rPr>
    </w:lvl>
    <w:lvl w:ilvl="2" w:tplc="1F50A91E">
      <w:numFmt w:val="bullet"/>
      <w:lvlText w:val="•"/>
      <w:lvlJc w:val="left"/>
      <w:pPr>
        <w:ind w:left="2245" w:hanging="128"/>
      </w:pPr>
      <w:rPr>
        <w:rFonts w:hint="default"/>
        <w:lang w:val="sq-AL" w:eastAsia="en-US" w:bidi="ar-SA"/>
      </w:rPr>
    </w:lvl>
    <w:lvl w:ilvl="3" w:tplc="77266BDC">
      <w:numFmt w:val="bullet"/>
      <w:lvlText w:val="•"/>
      <w:lvlJc w:val="left"/>
      <w:pPr>
        <w:ind w:left="3307" w:hanging="128"/>
      </w:pPr>
      <w:rPr>
        <w:rFonts w:hint="default"/>
        <w:lang w:val="sq-AL" w:eastAsia="en-US" w:bidi="ar-SA"/>
      </w:rPr>
    </w:lvl>
    <w:lvl w:ilvl="4" w:tplc="2DFA37F6">
      <w:numFmt w:val="bullet"/>
      <w:lvlText w:val="•"/>
      <w:lvlJc w:val="left"/>
      <w:pPr>
        <w:ind w:left="4370" w:hanging="128"/>
      </w:pPr>
      <w:rPr>
        <w:rFonts w:hint="default"/>
        <w:lang w:val="sq-AL" w:eastAsia="en-US" w:bidi="ar-SA"/>
      </w:rPr>
    </w:lvl>
    <w:lvl w:ilvl="5" w:tplc="33FA6554">
      <w:numFmt w:val="bullet"/>
      <w:lvlText w:val="•"/>
      <w:lvlJc w:val="left"/>
      <w:pPr>
        <w:ind w:left="5432" w:hanging="128"/>
      </w:pPr>
      <w:rPr>
        <w:rFonts w:hint="default"/>
        <w:lang w:val="sq-AL" w:eastAsia="en-US" w:bidi="ar-SA"/>
      </w:rPr>
    </w:lvl>
    <w:lvl w:ilvl="6" w:tplc="CA2A48BC">
      <w:numFmt w:val="bullet"/>
      <w:lvlText w:val="•"/>
      <w:lvlJc w:val="left"/>
      <w:pPr>
        <w:ind w:left="6495" w:hanging="128"/>
      </w:pPr>
      <w:rPr>
        <w:rFonts w:hint="default"/>
        <w:lang w:val="sq-AL" w:eastAsia="en-US" w:bidi="ar-SA"/>
      </w:rPr>
    </w:lvl>
    <w:lvl w:ilvl="7" w:tplc="C64011C0">
      <w:numFmt w:val="bullet"/>
      <w:lvlText w:val="•"/>
      <w:lvlJc w:val="left"/>
      <w:pPr>
        <w:ind w:left="7557" w:hanging="128"/>
      </w:pPr>
      <w:rPr>
        <w:rFonts w:hint="default"/>
        <w:lang w:val="sq-AL" w:eastAsia="en-US" w:bidi="ar-SA"/>
      </w:rPr>
    </w:lvl>
    <w:lvl w:ilvl="8" w:tplc="4156D566">
      <w:numFmt w:val="bullet"/>
      <w:lvlText w:val="•"/>
      <w:lvlJc w:val="left"/>
      <w:pPr>
        <w:ind w:left="8620" w:hanging="128"/>
      </w:pPr>
      <w:rPr>
        <w:rFonts w:hint="default"/>
        <w:lang w:val="sq-AL" w:eastAsia="en-US" w:bidi="ar-SA"/>
      </w:rPr>
    </w:lvl>
  </w:abstractNum>
  <w:num w:numId="1">
    <w:abstractNumId w:val="13"/>
  </w:num>
  <w:num w:numId="2">
    <w:abstractNumId w:val="12"/>
  </w:num>
  <w:num w:numId="3">
    <w:abstractNumId w:val="14"/>
  </w:num>
  <w:num w:numId="4">
    <w:abstractNumId w:val="1"/>
  </w:num>
  <w:num w:numId="5">
    <w:abstractNumId w:val="9"/>
  </w:num>
  <w:num w:numId="6">
    <w:abstractNumId w:val="8"/>
  </w:num>
  <w:num w:numId="7">
    <w:abstractNumId w:val="3"/>
  </w:num>
  <w:num w:numId="8">
    <w:abstractNumId w:val="10"/>
  </w:num>
  <w:num w:numId="9">
    <w:abstractNumId w:val="0"/>
  </w:num>
  <w:num w:numId="10">
    <w:abstractNumId w:val="4"/>
  </w:num>
  <w:num w:numId="11">
    <w:abstractNumId w:val="6"/>
  </w:num>
  <w:num w:numId="12">
    <w:abstractNumId w:val="7"/>
  </w:num>
  <w:num w:numId="13">
    <w:abstractNumId w:val="5"/>
  </w:num>
  <w:num w:numId="14">
    <w:abstractNumId w:val="1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3FF"/>
    <w:rsid w:val="00022239"/>
    <w:rsid w:val="000A0A30"/>
    <w:rsid w:val="000C6D58"/>
    <w:rsid w:val="000C7749"/>
    <w:rsid w:val="000F1777"/>
    <w:rsid w:val="001306CF"/>
    <w:rsid w:val="001321C4"/>
    <w:rsid w:val="00147D41"/>
    <w:rsid w:val="001A0409"/>
    <w:rsid w:val="001C20B2"/>
    <w:rsid w:val="001E09B9"/>
    <w:rsid w:val="001E6D24"/>
    <w:rsid w:val="001F4DAC"/>
    <w:rsid w:val="001F69A4"/>
    <w:rsid w:val="001F6E9D"/>
    <w:rsid w:val="002033FF"/>
    <w:rsid w:val="00205987"/>
    <w:rsid w:val="0021389E"/>
    <w:rsid w:val="00227E68"/>
    <w:rsid w:val="00235C6E"/>
    <w:rsid w:val="0023728A"/>
    <w:rsid w:val="002514BD"/>
    <w:rsid w:val="00252140"/>
    <w:rsid w:val="00256B8A"/>
    <w:rsid w:val="00274685"/>
    <w:rsid w:val="002755F9"/>
    <w:rsid w:val="00324B31"/>
    <w:rsid w:val="00325539"/>
    <w:rsid w:val="00334360"/>
    <w:rsid w:val="003435BB"/>
    <w:rsid w:val="00396BCC"/>
    <w:rsid w:val="003A634F"/>
    <w:rsid w:val="003C5926"/>
    <w:rsid w:val="003D6C5D"/>
    <w:rsid w:val="0041129F"/>
    <w:rsid w:val="00420AC6"/>
    <w:rsid w:val="0042149E"/>
    <w:rsid w:val="00430B8E"/>
    <w:rsid w:val="00436734"/>
    <w:rsid w:val="0044133F"/>
    <w:rsid w:val="00471135"/>
    <w:rsid w:val="004A065C"/>
    <w:rsid w:val="004D1DC6"/>
    <w:rsid w:val="004E4135"/>
    <w:rsid w:val="004E6F5D"/>
    <w:rsid w:val="004F1A24"/>
    <w:rsid w:val="004F616D"/>
    <w:rsid w:val="00512707"/>
    <w:rsid w:val="00514302"/>
    <w:rsid w:val="005347C9"/>
    <w:rsid w:val="0054071C"/>
    <w:rsid w:val="00565C32"/>
    <w:rsid w:val="0057403D"/>
    <w:rsid w:val="005A24D7"/>
    <w:rsid w:val="005B1035"/>
    <w:rsid w:val="005B48AF"/>
    <w:rsid w:val="005C28D3"/>
    <w:rsid w:val="005C48CC"/>
    <w:rsid w:val="005C5916"/>
    <w:rsid w:val="005D78BA"/>
    <w:rsid w:val="005E6C91"/>
    <w:rsid w:val="00620693"/>
    <w:rsid w:val="00641DEA"/>
    <w:rsid w:val="006521A6"/>
    <w:rsid w:val="00653DC6"/>
    <w:rsid w:val="00655AD2"/>
    <w:rsid w:val="00674102"/>
    <w:rsid w:val="00683DC4"/>
    <w:rsid w:val="006879B8"/>
    <w:rsid w:val="006923C3"/>
    <w:rsid w:val="00692CA9"/>
    <w:rsid w:val="006A0E01"/>
    <w:rsid w:val="006C5602"/>
    <w:rsid w:val="006D1C89"/>
    <w:rsid w:val="006F31C3"/>
    <w:rsid w:val="00717AE6"/>
    <w:rsid w:val="0072623C"/>
    <w:rsid w:val="007661E7"/>
    <w:rsid w:val="007B6E40"/>
    <w:rsid w:val="007D1B0E"/>
    <w:rsid w:val="007E03CD"/>
    <w:rsid w:val="00805BC9"/>
    <w:rsid w:val="00816676"/>
    <w:rsid w:val="00884B64"/>
    <w:rsid w:val="008A2546"/>
    <w:rsid w:val="008E0791"/>
    <w:rsid w:val="008E0FE4"/>
    <w:rsid w:val="008E3B9B"/>
    <w:rsid w:val="0091334D"/>
    <w:rsid w:val="00937C9F"/>
    <w:rsid w:val="00944FFD"/>
    <w:rsid w:val="009B1627"/>
    <w:rsid w:val="009D394A"/>
    <w:rsid w:val="009E1CBD"/>
    <w:rsid w:val="009E3CD5"/>
    <w:rsid w:val="00A01529"/>
    <w:rsid w:val="00A155B5"/>
    <w:rsid w:val="00A45C85"/>
    <w:rsid w:val="00A56A7B"/>
    <w:rsid w:val="00A70DD1"/>
    <w:rsid w:val="00A8466C"/>
    <w:rsid w:val="00A91F93"/>
    <w:rsid w:val="00AB1E13"/>
    <w:rsid w:val="00AC12BF"/>
    <w:rsid w:val="00AD3C38"/>
    <w:rsid w:val="00AE6811"/>
    <w:rsid w:val="00B33ECA"/>
    <w:rsid w:val="00B45A75"/>
    <w:rsid w:val="00B551E3"/>
    <w:rsid w:val="00B55CAA"/>
    <w:rsid w:val="00B73CDD"/>
    <w:rsid w:val="00B757FE"/>
    <w:rsid w:val="00B76E1F"/>
    <w:rsid w:val="00BB1FC8"/>
    <w:rsid w:val="00BB7F3D"/>
    <w:rsid w:val="00BC7E34"/>
    <w:rsid w:val="00BE2E47"/>
    <w:rsid w:val="00BF0268"/>
    <w:rsid w:val="00BF20E6"/>
    <w:rsid w:val="00BF2496"/>
    <w:rsid w:val="00C05A1A"/>
    <w:rsid w:val="00C150A6"/>
    <w:rsid w:val="00C3101D"/>
    <w:rsid w:val="00C31ABE"/>
    <w:rsid w:val="00C443DA"/>
    <w:rsid w:val="00C719A8"/>
    <w:rsid w:val="00C75B59"/>
    <w:rsid w:val="00CB700C"/>
    <w:rsid w:val="00CF10B9"/>
    <w:rsid w:val="00CF3C01"/>
    <w:rsid w:val="00D11214"/>
    <w:rsid w:val="00D5338D"/>
    <w:rsid w:val="00D561CB"/>
    <w:rsid w:val="00D61668"/>
    <w:rsid w:val="00D9000E"/>
    <w:rsid w:val="00DC7196"/>
    <w:rsid w:val="00DE12BC"/>
    <w:rsid w:val="00DE3D73"/>
    <w:rsid w:val="00E066FD"/>
    <w:rsid w:val="00E10F5F"/>
    <w:rsid w:val="00E20A77"/>
    <w:rsid w:val="00E43B1B"/>
    <w:rsid w:val="00E8135F"/>
    <w:rsid w:val="00E838DC"/>
    <w:rsid w:val="00EC045F"/>
    <w:rsid w:val="00F1661F"/>
    <w:rsid w:val="00F34964"/>
    <w:rsid w:val="00FC6D4F"/>
    <w:rsid w:val="00FE435B"/>
    <w:rsid w:val="00FF3D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ED30BE3-4E34-48B8-9C58-9E886B828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8466C"/>
    <w:rPr>
      <w:rFonts w:ascii="Carlito" w:eastAsia="Carlito" w:hAnsi="Carlito" w:cs="Carlito"/>
      <w:lang w:val="sq-AL"/>
    </w:rPr>
  </w:style>
  <w:style w:type="paragraph" w:styleId="Heading1">
    <w:name w:val="heading 1"/>
    <w:basedOn w:val="Normal"/>
    <w:uiPriority w:val="1"/>
    <w:qFormat/>
    <w:rsid w:val="00A8466C"/>
    <w:pPr>
      <w:spacing w:before="36"/>
      <w:ind w:left="12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rsid w:val="00A8466C"/>
    <w:pPr>
      <w:ind w:left="120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Heading3">
    <w:name w:val="heading 3"/>
    <w:basedOn w:val="Normal"/>
    <w:uiPriority w:val="1"/>
    <w:qFormat/>
    <w:rsid w:val="00A8466C"/>
    <w:pPr>
      <w:ind w:left="840" w:hanging="720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8466C"/>
    <w:rPr>
      <w:sz w:val="24"/>
      <w:szCs w:val="24"/>
    </w:rPr>
  </w:style>
  <w:style w:type="paragraph" w:styleId="Title">
    <w:name w:val="Title"/>
    <w:basedOn w:val="Normal"/>
    <w:uiPriority w:val="1"/>
    <w:qFormat/>
    <w:rsid w:val="00A8466C"/>
    <w:pPr>
      <w:spacing w:line="746" w:lineRule="exact"/>
      <w:ind w:right="542"/>
      <w:jc w:val="right"/>
    </w:pPr>
    <w:rPr>
      <w:rFonts w:ascii="Arial" w:eastAsia="Arial" w:hAnsi="Arial" w:cs="Arial"/>
      <w:sz w:val="66"/>
      <w:szCs w:val="66"/>
    </w:rPr>
  </w:style>
  <w:style w:type="paragraph" w:styleId="ListParagraph">
    <w:name w:val="List Paragraph"/>
    <w:basedOn w:val="Normal"/>
    <w:qFormat/>
    <w:rsid w:val="00A8466C"/>
    <w:pPr>
      <w:ind w:left="247" w:hanging="128"/>
    </w:pPr>
  </w:style>
  <w:style w:type="paragraph" w:customStyle="1" w:styleId="TableParagraph">
    <w:name w:val="Table Paragraph"/>
    <w:basedOn w:val="Normal"/>
    <w:uiPriority w:val="1"/>
    <w:qFormat/>
    <w:rsid w:val="00A8466C"/>
    <w:pPr>
      <w:spacing w:before="22" w:line="278" w:lineRule="exact"/>
      <w:ind w:left="80"/>
    </w:pPr>
  </w:style>
  <w:style w:type="paragraph" w:styleId="Header">
    <w:name w:val="header"/>
    <w:basedOn w:val="Normal"/>
    <w:link w:val="HeaderChar"/>
    <w:uiPriority w:val="99"/>
    <w:unhideWhenUsed/>
    <w:rsid w:val="005C48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48CC"/>
    <w:rPr>
      <w:rFonts w:ascii="Carlito" w:eastAsia="Carlito" w:hAnsi="Carlito" w:cs="Carlito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5C48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48CC"/>
    <w:rPr>
      <w:rFonts w:ascii="Carlito" w:eastAsia="Carlito" w:hAnsi="Carlito" w:cs="Carlito"/>
      <w:lang w:val="sq-AL"/>
    </w:rPr>
  </w:style>
  <w:style w:type="paragraph" w:styleId="NoSpacing">
    <w:name w:val="No Spacing"/>
    <w:uiPriority w:val="1"/>
    <w:qFormat/>
    <w:rsid w:val="005C28D3"/>
    <w:rPr>
      <w:rFonts w:ascii="Carlito" w:eastAsia="Carlito" w:hAnsi="Carlito" w:cs="Carlito"/>
      <w:lang w:val="sq-AL"/>
    </w:rPr>
  </w:style>
  <w:style w:type="table" w:styleId="TableGrid">
    <w:name w:val="Table Grid"/>
    <w:basedOn w:val="TableNormal"/>
    <w:rsid w:val="005C28D3"/>
    <w:pPr>
      <w:widowControl/>
      <w:autoSpaceDE/>
      <w:autoSpaceDN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nhideWhenUsed/>
    <w:rsid w:val="00944FFD"/>
    <w:rPr>
      <w:color w:val="0000FF" w:themeColor="hyperlink"/>
      <w:u w:val="single"/>
    </w:rPr>
  </w:style>
  <w:style w:type="paragraph" w:customStyle="1" w:styleId="Default">
    <w:name w:val="Default"/>
    <w:rsid w:val="009B1627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3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1111</Words>
  <Characters>6338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SHKUMBIN MUNISHI</cp:lastModifiedBy>
  <cp:revision>10</cp:revision>
  <dcterms:created xsi:type="dcterms:W3CDTF">2021-04-07T08:51:00Z</dcterms:created>
  <dcterms:modified xsi:type="dcterms:W3CDTF">2024-11-21T10:45:00Z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2018-05-14T00:00:00Z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2020-05-09T00:00:00Z</vt:filetime>
  </property>
</Properties>
</file>