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8BBE4" w14:textId="0F37A0D0" w:rsidR="004210BB" w:rsidRPr="00C248DE" w:rsidRDefault="004210BB" w:rsidP="004210BB">
      <w:pPr>
        <w:pStyle w:val="Heading3"/>
        <w:ind w:left="2" w:firstLine="0"/>
        <w:rPr>
          <w:lang w:val="sq-AL"/>
        </w:rPr>
      </w:pPr>
      <w:r w:rsidRPr="00C248DE">
        <w:rPr>
          <w:lang w:val="sq-AL"/>
        </w:rPr>
        <w:t>Titulli</w:t>
      </w:r>
      <w:r w:rsidRPr="00C248DE">
        <w:rPr>
          <w:lang w:val="sq-AL"/>
        </w:rPr>
        <w:tab/>
        <w:t>i lëndës:</w:t>
      </w:r>
      <w:r w:rsidRPr="00C248DE">
        <w:rPr>
          <w:b w:val="0"/>
          <w:color w:val="000000"/>
          <w:sz w:val="22"/>
          <w:lang w:val="sq-AL"/>
        </w:rPr>
        <w:t xml:space="preserve">  </w:t>
      </w:r>
      <w:r w:rsidR="00337471" w:rsidRPr="00C248DE">
        <w:rPr>
          <w:b w:val="0"/>
          <w:lang w:val="sq-AL"/>
        </w:rPr>
        <w:t xml:space="preserve">Gjuhë angleze </w:t>
      </w:r>
      <w:proofErr w:type="spellStart"/>
      <w:r w:rsidR="00337471" w:rsidRPr="00C248DE">
        <w:rPr>
          <w:b w:val="0"/>
          <w:lang w:val="sq-AL"/>
        </w:rPr>
        <w:t>I</w:t>
      </w:r>
      <w:r w:rsidR="00C248DE">
        <w:rPr>
          <w:b w:val="0"/>
          <w:lang w:val="sq-AL"/>
        </w:rPr>
        <w:t>V</w:t>
      </w:r>
      <w:proofErr w:type="spellEnd"/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4210BB" w:rsidRPr="00C248DE" w14:paraId="3A3E7357" w14:textId="77777777" w:rsidTr="00BB7421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3D7CD6BF" w14:textId="77777777" w:rsidR="004210BB" w:rsidRPr="00C248DE" w:rsidRDefault="004210BB" w:rsidP="00BB7421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48DE">
              <w:rPr>
                <w:b/>
                <w:color w:val="FFFFFF"/>
                <w:lang w:val="sq-AL"/>
              </w:rPr>
              <w:t>Informatat themelore për lëndën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79472AB6" w14:textId="77777777" w:rsidR="004210BB" w:rsidRPr="00C248DE" w:rsidRDefault="004210BB" w:rsidP="00BB7421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</w:tr>
      <w:tr w:rsidR="004210BB" w:rsidRPr="00C248DE" w14:paraId="5A4AA651" w14:textId="77777777" w:rsidTr="00BB7421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8DBA7C0" w14:textId="77777777" w:rsidR="004210BB" w:rsidRPr="00C248DE" w:rsidRDefault="004210BB" w:rsidP="00BB7421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48DE">
              <w:rPr>
                <w:lang w:val="sq-AL"/>
              </w:rPr>
              <w:t xml:space="preserve">Njësia akademike: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DBF2DBD" w14:textId="23EE5C25" w:rsidR="004210BB" w:rsidRPr="00C248DE" w:rsidRDefault="00CF431C" w:rsidP="00BB7421">
            <w:pPr>
              <w:spacing w:after="0" w:line="259" w:lineRule="auto"/>
              <w:ind w:left="0" w:firstLine="0"/>
              <w:rPr>
                <w:lang w:val="sq-AL"/>
              </w:rPr>
            </w:pPr>
            <w:proofErr w:type="spellStart"/>
            <w:r>
              <w:rPr>
                <w:bCs/>
                <w:lang w:val="sq-AL"/>
              </w:rPr>
              <w:t>Ballkanistikè</w:t>
            </w:r>
            <w:proofErr w:type="spellEnd"/>
          </w:p>
        </w:tc>
      </w:tr>
      <w:tr w:rsidR="004210BB" w:rsidRPr="00C248DE" w14:paraId="6D4579CD" w14:textId="77777777" w:rsidTr="00BB7421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CDB5899" w14:textId="77777777" w:rsidR="004210BB" w:rsidRPr="00C248DE" w:rsidRDefault="004210BB" w:rsidP="00BB7421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48DE">
              <w:rPr>
                <w:lang w:val="sq-AL"/>
              </w:rPr>
              <w:t>Titulli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5E2EA5C" w14:textId="07723A89" w:rsidR="004210BB" w:rsidRPr="00C248DE" w:rsidRDefault="00337471" w:rsidP="00BB7421">
            <w:pPr>
              <w:pStyle w:val="NoSpacing"/>
              <w:rPr>
                <w:szCs w:val="24"/>
                <w:lang w:val="sq-AL"/>
              </w:rPr>
            </w:pPr>
            <w:r w:rsidRPr="00C248DE">
              <w:rPr>
                <w:szCs w:val="24"/>
                <w:lang w:val="sq-AL"/>
              </w:rPr>
              <w:t xml:space="preserve">Gjuhë angleze </w:t>
            </w:r>
            <w:proofErr w:type="spellStart"/>
            <w:r w:rsidRPr="00C248DE">
              <w:rPr>
                <w:szCs w:val="24"/>
                <w:lang w:val="sq-AL"/>
              </w:rPr>
              <w:t>I</w:t>
            </w:r>
            <w:r w:rsidR="003130CA" w:rsidRPr="00C248DE">
              <w:rPr>
                <w:szCs w:val="24"/>
                <w:lang w:val="sq-AL"/>
              </w:rPr>
              <w:t>V</w:t>
            </w:r>
            <w:proofErr w:type="spellEnd"/>
          </w:p>
        </w:tc>
      </w:tr>
      <w:tr w:rsidR="004210BB" w:rsidRPr="00C248DE" w14:paraId="42FED80C" w14:textId="77777777" w:rsidTr="00BB7421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D5E9806" w14:textId="77777777" w:rsidR="004210BB" w:rsidRPr="00C248DE" w:rsidRDefault="004210BB" w:rsidP="00BB7421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48DE">
              <w:rPr>
                <w:lang w:val="sq-AL"/>
              </w:rPr>
              <w:t>Niveli: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0FADD0B" w14:textId="77777777" w:rsidR="004210BB" w:rsidRPr="00C248DE" w:rsidRDefault="004210BB" w:rsidP="00BB7421">
            <w:pPr>
              <w:spacing w:after="0" w:line="259" w:lineRule="auto"/>
              <w:ind w:left="0" w:firstLine="0"/>
              <w:rPr>
                <w:lang w:val="sq-AL"/>
              </w:rPr>
            </w:pPr>
            <w:proofErr w:type="spellStart"/>
            <w:r w:rsidRPr="00C248DE">
              <w:rPr>
                <w:lang w:val="sq-AL"/>
              </w:rPr>
              <w:t>BA</w:t>
            </w:r>
            <w:proofErr w:type="spellEnd"/>
          </w:p>
        </w:tc>
      </w:tr>
      <w:tr w:rsidR="004210BB" w:rsidRPr="00C248DE" w14:paraId="5FF3F0F1" w14:textId="77777777" w:rsidTr="00BB7421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5B31129" w14:textId="77777777" w:rsidR="004210BB" w:rsidRPr="00C248DE" w:rsidRDefault="004210BB" w:rsidP="00BB7421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48DE">
              <w:rPr>
                <w:lang w:val="sq-AL"/>
              </w:rPr>
              <w:t>Statusi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1A632B5" w14:textId="321C4E9B" w:rsidR="004210BB" w:rsidRPr="00C248DE" w:rsidRDefault="00337471" w:rsidP="00BB7421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48DE">
              <w:rPr>
                <w:szCs w:val="28"/>
                <w:lang w:val="sq-AL"/>
              </w:rPr>
              <w:t>Zgjedhore</w:t>
            </w:r>
          </w:p>
        </w:tc>
      </w:tr>
      <w:tr w:rsidR="004210BB" w:rsidRPr="00C248DE" w14:paraId="343CB0B7" w14:textId="77777777" w:rsidTr="00BB7421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C6F2751" w14:textId="77777777" w:rsidR="004210BB" w:rsidRPr="00C248DE" w:rsidRDefault="004210BB" w:rsidP="00BB7421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48DE">
              <w:rPr>
                <w:lang w:val="sq-AL"/>
              </w:rPr>
              <w:t>Viti i studimeve: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F442498" w14:textId="00435B90" w:rsidR="004210BB" w:rsidRPr="00C248DE" w:rsidRDefault="004210BB" w:rsidP="00BB7421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48DE">
              <w:rPr>
                <w:lang w:val="sq-AL"/>
              </w:rPr>
              <w:t xml:space="preserve">Viti  </w:t>
            </w:r>
            <w:proofErr w:type="spellStart"/>
            <w:r w:rsidRPr="00C248DE">
              <w:rPr>
                <w:lang w:val="sq-AL"/>
              </w:rPr>
              <w:t>II</w:t>
            </w:r>
            <w:proofErr w:type="spellEnd"/>
            <w:r w:rsidRPr="00C248DE">
              <w:rPr>
                <w:lang w:val="sq-AL"/>
              </w:rPr>
              <w:t xml:space="preserve">  | Semestri </w:t>
            </w:r>
            <w:proofErr w:type="spellStart"/>
            <w:r w:rsidR="00337471" w:rsidRPr="00C248DE">
              <w:rPr>
                <w:lang w:val="sq-AL"/>
              </w:rPr>
              <w:t>I</w:t>
            </w:r>
            <w:r w:rsidR="003130CA" w:rsidRPr="00C248DE">
              <w:rPr>
                <w:lang w:val="sq-AL"/>
              </w:rPr>
              <w:t>V</w:t>
            </w:r>
            <w:proofErr w:type="spellEnd"/>
          </w:p>
        </w:tc>
      </w:tr>
      <w:tr w:rsidR="001C5220" w:rsidRPr="00C248DE" w14:paraId="78E35121" w14:textId="77777777" w:rsidTr="00BB7421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75419A0" w14:textId="77777777" w:rsidR="001C5220" w:rsidRPr="00C248DE" w:rsidRDefault="001C5220" w:rsidP="001C5220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48DE">
              <w:rPr>
                <w:lang w:val="sq-AL"/>
              </w:rPr>
              <w:t>Numri i orëve në javë: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067CAFF" w14:textId="385D7449" w:rsidR="001C5220" w:rsidRPr="00C248DE" w:rsidRDefault="001C5220" w:rsidP="001C5220">
            <w:pPr>
              <w:spacing w:after="0" w:line="259" w:lineRule="auto"/>
              <w:ind w:left="0" w:firstLine="0"/>
              <w:rPr>
                <w:lang w:val="sq-AL"/>
              </w:rPr>
            </w:pPr>
            <w:r w:rsidRPr="00AA4754">
              <w:rPr>
                <w:lang w:val="sq-AL"/>
              </w:rPr>
              <w:t>2+</w:t>
            </w:r>
            <w:r w:rsidR="00DF70E1">
              <w:rPr>
                <w:lang w:val="sq-AL"/>
              </w:rPr>
              <w:t>0</w:t>
            </w:r>
          </w:p>
        </w:tc>
      </w:tr>
      <w:tr w:rsidR="001C5220" w:rsidRPr="00C248DE" w14:paraId="3AF73DA0" w14:textId="77777777" w:rsidTr="00BB7421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3AC5D8B" w14:textId="77777777" w:rsidR="001C5220" w:rsidRPr="00C248DE" w:rsidRDefault="001C5220" w:rsidP="001C5220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48DE">
              <w:rPr>
                <w:lang w:val="sq-AL"/>
              </w:rPr>
              <w:t xml:space="preserve">Kreditë </w:t>
            </w:r>
            <w:proofErr w:type="spellStart"/>
            <w:r w:rsidRPr="00C248DE">
              <w:rPr>
                <w:lang w:val="sq-AL"/>
              </w:rPr>
              <w:t>ECTS</w:t>
            </w:r>
            <w:proofErr w:type="spellEnd"/>
            <w:r w:rsidRPr="00C248DE">
              <w:rPr>
                <w:lang w:val="sq-AL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68D6F65" w14:textId="14666E62" w:rsidR="001C5220" w:rsidRPr="00C248DE" w:rsidRDefault="00DF70E1" w:rsidP="001C5220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5</w:t>
            </w:r>
            <w:r w:rsidR="001C5220" w:rsidRPr="00AA4754">
              <w:rPr>
                <w:lang w:val="sq-AL"/>
              </w:rPr>
              <w:t xml:space="preserve"> </w:t>
            </w:r>
            <w:proofErr w:type="spellStart"/>
            <w:r w:rsidR="001C5220" w:rsidRPr="00AA4754">
              <w:rPr>
                <w:lang w:val="sq-AL"/>
              </w:rPr>
              <w:t>ECTS</w:t>
            </w:r>
            <w:proofErr w:type="spellEnd"/>
          </w:p>
        </w:tc>
      </w:tr>
      <w:tr w:rsidR="004210BB" w:rsidRPr="00C248DE" w14:paraId="0BFD28CC" w14:textId="77777777" w:rsidTr="00BB7421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A03E4FD" w14:textId="77777777" w:rsidR="004210BB" w:rsidRPr="00C248DE" w:rsidRDefault="004210BB" w:rsidP="00BB7421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48DE">
              <w:rPr>
                <w:lang w:val="sq-AL"/>
              </w:rPr>
              <w:t>Koha / Vendi: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2748AC9" w14:textId="61261FD7" w:rsidR="004210BB" w:rsidRPr="00C248DE" w:rsidRDefault="00DF70E1" w:rsidP="00BB7421">
            <w:pPr>
              <w:spacing w:after="0" w:line="259" w:lineRule="auto"/>
              <w:ind w:left="0" w:firstLine="0"/>
              <w:rPr>
                <w:szCs w:val="28"/>
                <w:lang w:val="sq-AL"/>
              </w:rPr>
            </w:pPr>
            <w:r>
              <w:rPr>
                <w:szCs w:val="28"/>
                <w:lang w:val="sq-AL"/>
              </w:rPr>
              <w:t>Sipas orarit</w:t>
            </w:r>
          </w:p>
        </w:tc>
      </w:tr>
      <w:tr w:rsidR="004210BB" w:rsidRPr="00C248DE" w14:paraId="27E0E79D" w14:textId="77777777" w:rsidTr="00BB7421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A12E38B" w14:textId="77777777" w:rsidR="004210BB" w:rsidRPr="00C248DE" w:rsidRDefault="004210BB" w:rsidP="00BB7421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48DE">
              <w:rPr>
                <w:lang w:val="sq-AL"/>
              </w:rPr>
              <w:t>Mësimdhënësi: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1AFFF46" w14:textId="1094E75E" w:rsidR="004210BB" w:rsidRPr="00C248DE" w:rsidRDefault="004210BB" w:rsidP="00BB7421">
            <w:pPr>
              <w:spacing w:after="0" w:line="259" w:lineRule="auto"/>
              <w:ind w:left="0" w:firstLine="0"/>
              <w:rPr>
                <w:szCs w:val="24"/>
                <w:lang w:val="sq-AL"/>
              </w:rPr>
            </w:pPr>
            <w:proofErr w:type="spellStart"/>
            <w:r w:rsidRPr="00C248DE">
              <w:rPr>
                <w:szCs w:val="24"/>
                <w:lang w:val="sq-AL"/>
              </w:rPr>
              <w:t>Prof.As</w:t>
            </w:r>
            <w:r w:rsidR="008F746F">
              <w:rPr>
                <w:szCs w:val="24"/>
                <w:lang w:val="sq-AL"/>
              </w:rPr>
              <w:t>oc</w:t>
            </w:r>
            <w:r w:rsidRPr="00C248DE">
              <w:rPr>
                <w:szCs w:val="24"/>
                <w:lang w:val="sq-AL"/>
              </w:rPr>
              <w:t>.Dr</w:t>
            </w:r>
            <w:proofErr w:type="spellEnd"/>
            <w:r w:rsidRPr="00C248DE">
              <w:rPr>
                <w:szCs w:val="24"/>
                <w:lang w:val="sq-AL"/>
              </w:rPr>
              <w:t>. S</w:t>
            </w:r>
            <w:r w:rsidR="00337471" w:rsidRPr="00C248DE">
              <w:rPr>
                <w:szCs w:val="24"/>
                <w:lang w:val="sq-AL"/>
              </w:rPr>
              <w:t>eniha Krasniqi</w:t>
            </w:r>
          </w:p>
        </w:tc>
      </w:tr>
      <w:tr w:rsidR="004210BB" w:rsidRPr="00C248DE" w14:paraId="2EBD0476" w14:textId="77777777" w:rsidTr="00BB7421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A223AF0" w14:textId="77777777" w:rsidR="004210BB" w:rsidRPr="00C248DE" w:rsidRDefault="004210BB" w:rsidP="00BB7421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48DE">
              <w:rPr>
                <w:lang w:val="sq-AL"/>
              </w:rPr>
              <w:t xml:space="preserve">Të dhënat kontaktuese: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E3BFF47" w14:textId="32533C2A" w:rsidR="004210BB" w:rsidRPr="00C248DE" w:rsidRDefault="00337471" w:rsidP="00BB7421">
            <w:pPr>
              <w:spacing w:after="0" w:line="259" w:lineRule="auto"/>
              <w:ind w:left="0" w:firstLine="0"/>
              <w:rPr>
                <w:szCs w:val="24"/>
                <w:lang w:val="sq-AL"/>
              </w:rPr>
            </w:pPr>
            <w:r w:rsidRPr="00C248DE">
              <w:rPr>
                <w:rFonts w:asciiTheme="minorHAnsi" w:hAnsiTheme="minorHAnsi" w:cstheme="minorHAnsi"/>
                <w:bCs/>
                <w:szCs w:val="24"/>
                <w:lang w:val="sq-AL"/>
              </w:rPr>
              <w:t>e-</w:t>
            </w:r>
            <w:proofErr w:type="spellStart"/>
            <w:r w:rsidRPr="00C248DE">
              <w:rPr>
                <w:rFonts w:asciiTheme="minorHAnsi" w:hAnsiTheme="minorHAnsi" w:cstheme="minorHAnsi"/>
                <w:bCs/>
                <w:szCs w:val="24"/>
                <w:lang w:val="sq-AL"/>
              </w:rPr>
              <w:t>mail</w:t>
            </w:r>
            <w:proofErr w:type="spellEnd"/>
            <w:r w:rsidRPr="00C248DE">
              <w:rPr>
                <w:rFonts w:asciiTheme="minorHAnsi" w:hAnsiTheme="minorHAnsi" w:cstheme="minorHAnsi"/>
                <w:bCs/>
                <w:szCs w:val="24"/>
                <w:lang w:val="sq-AL"/>
              </w:rPr>
              <w:t xml:space="preserve">: </w:t>
            </w:r>
            <w:proofErr w:type="spellStart"/>
            <w:r w:rsidRPr="00C248DE">
              <w:rPr>
                <w:rFonts w:asciiTheme="minorHAnsi" w:hAnsiTheme="minorHAnsi" w:cstheme="minorHAnsi"/>
                <w:bCs/>
                <w:szCs w:val="24"/>
                <w:lang w:val="sq-AL"/>
              </w:rPr>
              <w:t>seniha.krasniqi@uni-pr.edu</w:t>
            </w:r>
            <w:proofErr w:type="spellEnd"/>
          </w:p>
        </w:tc>
      </w:tr>
      <w:tr w:rsidR="004210BB" w:rsidRPr="00C248DE" w14:paraId="26CDA287" w14:textId="77777777" w:rsidTr="0031468B">
        <w:trPr>
          <w:trHeight w:val="4173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460E927" w14:textId="77777777" w:rsidR="004210BB" w:rsidRPr="00C248DE" w:rsidRDefault="004210BB" w:rsidP="00BB7421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48DE">
              <w:rPr>
                <w:lang w:val="sq-AL"/>
              </w:rPr>
              <w:t>Përshkrimi i lëndës: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546259B" w14:textId="5ABCCC35" w:rsidR="00524A00" w:rsidRPr="00C248DE" w:rsidRDefault="00524A00" w:rsidP="00524A00">
            <w:pPr>
              <w:pStyle w:val="NoSpacing"/>
              <w:jc w:val="both"/>
              <w:rPr>
                <w:lang w:val="sq-AL"/>
              </w:rPr>
            </w:pPr>
            <w:r w:rsidRPr="00C248DE">
              <w:rPr>
                <w:lang w:val="sq-AL"/>
              </w:rPr>
              <w:t xml:space="preserve">Mësimdhënia dhe </w:t>
            </w:r>
            <w:r w:rsidR="00C248DE" w:rsidRPr="00C248DE">
              <w:rPr>
                <w:lang w:val="sq-AL"/>
              </w:rPr>
              <w:t>mësim nxënia</w:t>
            </w:r>
            <w:r w:rsidRPr="00C248DE">
              <w:rPr>
                <w:lang w:val="sq-AL"/>
              </w:rPr>
              <w:t xml:space="preserve"> nuk do të ndahe</w:t>
            </w:r>
            <w:r w:rsidR="00C248DE">
              <w:rPr>
                <w:lang w:val="sq-AL"/>
              </w:rPr>
              <w:t xml:space="preserve">n </w:t>
            </w:r>
            <w:r w:rsidRPr="00C248DE">
              <w:rPr>
                <w:lang w:val="sq-AL"/>
              </w:rPr>
              <w:t xml:space="preserve">në mënyrë </w:t>
            </w:r>
            <w:r w:rsidR="00AE0567">
              <w:rPr>
                <w:lang w:val="sq-AL"/>
              </w:rPr>
              <w:t>mprehtë</w:t>
            </w:r>
            <w:r w:rsidRPr="00C248DE">
              <w:rPr>
                <w:lang w:val="sq-AL"/>
              </w:rPr>
              <w:t xml:space="preserve">, prandaj do të jenë vazhdimisht të ndërlidhura dhe </w:t>
            </w:r>
            <w:proofErr w:type="spellStart"/>
            <w:r w:rsidRPr="00C248DE">
              <w:rPr>
                <w:lang w:val="sq-AL"/>
              </w:rPr>
              <w:t>interaktive</w:t>
            </w:r>
            <w:proofErr w:type="spellEnd"/>
            <w:r w:rsidRPr="00C248DE">
              <w:rPr>
                <w:lang w:val="sq-AL"/>
              </w:rPr>
              <w:t xml:space="preserve">, duke lejuar secilin </w:t>
            </w:r>
            <w:r w:rsidR="00AE0567">
              <w:rPr>
                <w:lang w:val="sq-AL"/>
              </w:rPr>
              <w:t xml:space="preserve">student që </w:t>
            </w:r>
            <w:r w:rsidRPr="00C248DE">
              <w:rPr>
                <w:lang w:val="sq-AL"/>
              </w:rPr>
              <w:t>të marrë pjesë në proces dhe të japë kontributin personal në prodhimin e vazhdueshëm të njohurive.</w:t>
            </w:r>
          </w:p>
          <w:p w14:paraId="2F1D7FC1" w14:textId="57C3B034" w:rsidR="00524A00" w:rsidRPr="00C248DE" w:rsidRDefault="00524A00" w:rsidP="00524A00">
            <w:pPr>
              <w:pStyle w:val="NoSpacing"/>
              <w:jc w:val="both"/>
              <w:rPr>
                <w:lang w:val="sq-AL"/>
              </w:rPr>
            </w:pPr>
            <w:r w:rsidRPr="00C248DE">
              <w:rPr>
                <w:lang w:val="sq-AL"/>
              </w:rPr>
              <w:t xml:space="preserve">Duke synuar zotërimin e katër shtyllave kryesore të gjuhës, të dëgjuarit, shkruarit, të folurit dhe të lexuarit, </w:t>
            </w:r>
            <w:r w:rsidR="00AE0567">
              <w:rPr>
                <w:lang w:val="sq-AL"/>
              </w:rPr>
              <w:t xml:space="preserve">në këtë </w:t>
            </w:r>
            <w:r w:rsidRPr="00C248DE">
              <w:rPr>
                <w:lang w:val="sq-AL"/>
              </w:rPr>
              <w:t>lënd</w:t>
            </w:r>
            <w:r w:rsidR="00AE0567">
              <w:rPr>
                <w:lang w:val="sq-AL"/>
              </w:rPr>
              <w:t xml:space="preserve">ë do </w:t>
            </w:r>
            <w:r w:rsidRPr="00C248DE">
              <w:rPr>
                <w:lang w:val="sq-AL"/>
              </w:rPr>
              <w:t>të inkuadro</w:t>
            </w:r>
            <w:r w:rsidR="00AE0567">
              <w:rPr>
                <w:lang w:val="sq-AL"/>
              </w:rPr>
              <w:t xml:space="preserve">hen </w:t>
            </w:r>
            <w:r w:rsidRPr="00C248DE">
              <w:rPr>
                <w:lang w:val="sq-AL"/>
              </w:rPr>
              <w:t>aktivitete të ndryshme duke përdorur mediat audio-vizuale.</w:t>
            </w:r>
          </w:p>
          <w:p w14:paraId="19BADDCA" w14:textId="55432574" w:rsidR="00524A00" w:rsidRPr="00C248DE" w:rsidRDefault="00524A00" w:rsidP="00524A00">
            <w:pPr>
              <w:pStyle w:val="NoSpacing"/>
              <w:jc w:val="both"/>
              <w:rPr>
                <w:lang w:val="sq-AL"/>
              </w:rPr>
            </w:pPr>
            <w:r w:rsidRPr="00C248DE">
              <w:rPr>
                <w:lang w:val="sq-AL"/>
              </w:rPr>
              <w:t>Brenda kë</w:t>
            </w:r>
            <w:r w:rsidR="009A6EA4" w:rsidRPr="00C248DE">
              <w:rPr>
                <w:lang w:val="sq-AL"/>
              </w:rPr>
              <w:t>saj lënde</w:t>
            </w:r>
            <w:r w:rsidRPr="00C248DE">
              <w:rPr>
                <w:lang w:val="sq-AL"/>
              </w:rPr>
              <w:t xml:space="preserve">, studentët do të mësojnë dhe praktikojnë gramatikën </w:t>
            </w:r>
            <w:r w:rsidR="00152911" w:rsidRPr="00C248DE">
              <w:rPr>
                <w:lang w:val="sq-AL"/>
              </w:rPr>
              <w:t>e avancuar</w:t>
            </w:r>
            <w:r w:rsidR="009A6EA4" w:rsidRPr="00C248DE">
              <w:rPr>
                <w:lang w:val="sq-AL"/>
              </w:rPr>
              <w:t xml:space="preserve"> të gjuhës angleze</w:t>
            </w:r>
            <w:r w:rsidRPr="00C248DE">
              <w:rPr>
                <w:lang w:val="sq-AL"/>
              </w:rPr>
              <w:t xml:space="preserve"> me një metodë induktive (</w:t>
            </w:r>
            <w:r w:rsidR="009A6EA4" w:rsidRPr="00C248DE">
              <w:rPr>
                <w:lang w:val="sq-AL"/>
              </w:rPr>
              <w:t xml:space="preserve">nga </w:t>
            </w:r>
            <w:r w:rsidRPr="00C248DE">
              <w:rPr>
                <w:lang w:val="sq-AL"/>
              </w:rPr>
              <w:t xml:space="preserve">poshtë-lart), duke përfshirë në mënyrë efektive metodën komunikuese e cila bazohet në idenë </w:t>
            </w:r>
            <w:r w:rsidR="009A6EA4" w:rsidRPr="00C248DE">
              <w:rPr>
                <w:lang w:val="sq-AL"/>
              </w:rPr>
              <w:t>s</w:t>
            </w:r>
            <w:r w:rsidRPr="00C248DE">
              <w:rPr>
                <w:lang w:val="sq-AL"/>
              </w:rPr>
              <w:t>e të mësuarit e sukses</w:t>
            </w:r>
            <w:r w:rsidR="009A6EA4" w:rsidRPr="00C248DE">
              <w:rPr>
                <w:lang w:val="sq-AL"/>
              </w:rPr>
              <w:t xml:space="preserve">shëm </w:t>
            </w:r>
            <w:r w:rsidR="006F2417">
              <w:rPr>
                <w:lang w:val="sq-AL"/>
              </w:rPr>
              <w:t>të</w:t>
            </w:r>
            <w:r w:rsidR="009A6EA4" w:rsidRPr="00C248DE">
              <w:rPr>
                <w:lang w:val="sq-AL"/>
              </w:rPr>
              <w:t xml:space="preserve"> gjuhës</w:t>
            </w:r>
            <w:r w:rsidRPr="00C248DE">
              <w:rPr>
                <w:lang w:val="sq-AL"/>
              </w:rPr>
              <w:t xml:space="preserve"> vjen përmes komunikimit </w:t>
            </w:r>
            <w:r w:rsidR="008D7B54" w:rsidRPr="00C248DE">
              <w:rPr>
                <w:lang w:val="sq-AL"/>
              </w:rPr>
              <w:t>real</w:t>
            </w:r>
            <w:r w:rsidRPr="00C248DE">
              <w:rPr>
                <w:lang w:val="sq-AL"/>
              </w:rPr>
              <w:t xml:space="preserve"> dhe </w:t>
            </w:r>
            <w:r w:rsidR="008D7B54" w:rsidRPr="00C248DE">
              <w:rPr>
                <w:lang w:val="sq-AL"/>
              </w:rPr>
              <w:t>me</w:t>
            </w:r>
            <w:r w:rsidRPr="00C248DE">
              <w:rPr>
                <w:lang w:val="sq-AL"/>
              </w:rPr>
              <w:t xml:space="preserve"> gramatik</w:t>
            </w:r>
            <w:r w:rsidR="008D7B54" w:rsidRPr="00C248DE">
              <w:rPr>
                <w:lang w:val="sq-AL"/>
              </w:rPr>
              <w:t>ë</w:t>
            </w:r>
            <w:r w:rsidRPr="00C248DE">
              <w:rPr>
                <w:lang w:val="sq-AL"/>
              </w:rPr>
              <w:t>.</w:t>
            </w:r>
          </w:p>
          <w:p w14:paraId="30DB5D95" w14:textId="64335031" w:rsidR="00524A00" w:rsidRPr="00C248DE" w:rsidRDefault="00524A00" w:rsidP="00524A00">
            <w:pPr>
              <w:pStyle w:val="NoSpacing"/>
              <w:jc w:val="both"/>
              <w:rPr>
                <w:lang w:val="sq-AL"/>
              </w:rPr>
            </w:pPr>
            <w:r w:rsidRPr="00C248DE">
              <w:rPr>
                <w:lang w:val="sq-AL"/>
              </w:rPr>
              <w:t xml:space="preserve">Lënda thekson komunikimin </w:t>
            </w:r>
            <w:r w:rsidR="008D7B54" w:rsidRPr="00C248DE">
              <w:rPr>
                <w:lang w:val="sq-AL"/>
              </w:rPr>
              <w:t>real</w:t>
            </w:r>
            <w:r w:rsidRPr="00C248DE">
              <w:rPr>
                <w:lang w:val="sq-AL"/>
              </w:rPr>
              <w:t xml:space="preserve"> që do t'u mundësojë </w:t>
            </w:r>
            <w:r w:rsidR="008D7B54" w:rsidRPr="00C248DE">
              <w:rPr>
                <w:lang w:val="sq-AL"/>
              </w:rPr>
              <w:t>studentëve</w:t>
            </w:r>
            <w:r w:rsidRPr="00C248DE">
              <w:rPr>
                <w:lang w:val="sq-AL"/>
              </w:rPr>
              <w:t xml:space="preserve"> të përdorin rregullat e mësuara të gramatikës dhe të praktikojnë fjalorin, si dhe </w:t>
            </w:r>
            <w:r w:rsidR="006F2417">
              <w:rPr>
                <w:lang w:val="sq-AL"/>
              </w:rPr>
              <w:t>i</w:t>
            </w:r>
            <w:r w:rsidR="008D7B54" w:rsidRPr="00C248DE">
              <w:rPr>
                <w:lang w:val="sq-AL"/>
              </w:rPr>
              <w:t xml:space="preserve"> </w:t>
            </w:r>
            <w:r w:rsidRPr="00C248DE">
              <w:rPr>
                <w:lang w:val="sq-AL"/>
              </w:rPr>
              <w:t xml:space="preserve">inkurajon </w:t>
            </w:r>
            <w:r w:rsidR="006F2417">
              <w:rPr>
                <w:lang w:val="sq-AL"/>
              </w:rPr>
              <w:t xml:space="preserve">ata </w:t>
            </w:r>
            <w:r w:rsidRPr="00C248DE">
              <w:rPr>
                <w:lang w:val="sq-AL"/>
              </w:rPr>
              <w:t>që të shprehin mendimin e tyre në gjuhën angleze për tema të ndryshme.</w:t>
            </w:r>
          </w:p>
          <w:p w14:paraId="6AA1F6BE" w14:textId="05A3B974" w:rsidR="00524A00" w:rsidRPr="00C248DE" w:rsidRDefault="00524A00" w:rsidP="00524A00">
            <w:pPr>
              <w:pStyle w:val="NoSpacing"/>
              <w:jc w:val="both"/>
              <w:rPr>
                <w:lang w:val="sq-AL"/>
              </w:rPr>
            </w:pPr>
            <w:r w:rsidRPr="00C248DE">
              <w:rPr>
                <w:lang w:val="sq-AL"/>
              </w:rPr>
              <w:t xml:space="preserve">Aktivitetet në klasë të udhëhequra nga qasja komunikuese karakterizohen duke u përpjekur të prodhojnë komunikim kuptimplotë dhe real. Si </w:t>
            </w:r>
            <w:r w:rsidRPr="00C248DE">
              <w:rPr>
                <w:lang w:val="sq-AL"/>
              </w:rPr>
              <w:lastRenderedPageBreak/>
              <w:t xml:space="preserve">rezultat, ka më shumë theks në komunikim, mësimet janë më të përqendruara në </w:t>
            </w:r>
            <w:r w:rsidR="006F2417">
              <w:rPr>
                <w:lang w:val="sq-AL"/>
              </w:rPr>
              <w:t xml:space="preserve">studentin </w:t>
            </w:r>
            <w:r w:rsidRPr="00C248DE">
              <w:rPr>
                <w:lang w:val="sq-AL"/>
              </w:rPr>
              <w:t xml:space="preserve">dhe </w:t>
            </w:r>
            <w:r w:rsidR="006F2417">
              <w:rPr>
                <w:lang w:val="sq-AL"/>
              </w:rPr>
              <w:t>në</w:t>
            </w:r>
            <w:r w:rsidRPr="00C248DE">
              <w:rPr>
                <w:lang w:val="sq-AL"/>
              </w:rPr>
              <w:t xml:space="preserve"> përdorimin e materialeve autentike.</w:t>
            </w:r>
          </w:p>
          <w:p w14:paraId="6283BA27" w14:textId="4284C7B9" w:rsidR="00524A00" w:rsidRPr="00C248DE" w:rsidRDefault="00524A00" w:rsidP="00524A00">
            <w:pPr>
              <w:pStyle w:val="NoSpacing"/>
              <w:jc w:val="both"/>
              <w:rPr>
                <w:lang w:val="sq-AL"/>
              </w:rPr>
            </w:pPr>
            <w:r w:rsidRPr="00C248DE">
              <w:rPr>
                <w:lang w:val="sq-AL"/>
              </w:rPr>
              <w:t>Shkathtësitë e shkrimit do të forcohe</w:t>
            </w:r>
            <w:r w:rsidR="006F2417">
              <w:rPr>
                <w:lang w:val="sq-AL"/>
              </w:rPr>
              <w:t>n</w:t>
            </w:r>
            <w:r w:rsidRPr="00C248DE">
              <w:rPr>
                <w:lang w:val="sq-AL"/>
              </w:rPr>
              <w:t xml:space="preserve"> përmes </w:t>
            </w:r>
            <w:r w:rsidR="003B6429" w:rsidRPr="00C248DE">
              <w:rPr>
                <w:lang w:val="sq-AL"/>
              </w:rPr>
              <w:t>ndërtimit të tregimeve të shkurtra, shkrimit të raportit statistikor, shkrimi</w:t>
            </w:r>
            <w:r w:rsidR="0080391F" w:rsidRPr="00C248DE">
              <w:rPr>
                <w:lang w:val="sq-AL"/>
              </w:rPr>
              <w:t>t rreth</w:t>
            </w:r>
            <w:r w:rsidR="003B6429" w:rsidRPr="00C248DE">
              <w:rPr>
                <w:lang w:val="sq-AL"/>
              </w:rPr>
              <w:t xml:space="preserve"> çështje</w:t>
            </w:r>
            <w:r w:rsidR="0080391F" w:rsidRPr="00C248DE">
              <w:rPr>
                <w:lang w:val="sq-AL"/>
              </w:rPr>
              <w:t>ve</w:t>
            </w:r>
            <w:r w:rsidR="003B6429" w:rsidRPr="00C248DE">
              <w:rPr>
                <w:lang w:val="sq-AL"/>
              </w:rPr>
              <w:t xml:space="preserve"> globale, etj.</w:t>
            </w:r>
          </w:p>
          <w:p w14:paraId="72894FEB" w14:textId="0C87E6A0" w:rsidR="00524A00" w:rsidRPr="00C248DE" w:rsidRDefault="0036679F" w:rsidP="00524A00">
            <w:pPr>
              <w:pStyle w:val="NoSpacing"/>
              <w:jc w:val="both"/>
              <w:rPr>
                <w:lang w:val="sq-AL"/>
              </w:rPr>
            </w:pPr>
            <w:r>
              <w:rPr>
                <w:lang w:val="sq-AL"/>
              </w:rPr>
              <w:t>Kjo l</w:t>
            </w:r>
            <w:r w:rsidR="006F2417">
              <w:rPr>
                <w:lang w:val="sq-AL"/>
              </w:rPr>
              <w:t>ënd</w:t>
            </w:r>
            <w:r>
              <w:rPr>
                <w:lang w:val="sq-AL"/>
              </w:rPr>
              <w:t xml:space="preserve">ë </w:t>
            </w:r>
            <w:r w:rsidR="00524A00" w:rsidRPr="00C248DE">
              <w:rPr>
                <w:lang w:val="sq-AL"/>
              </w:rPr>
              <w:t>gjithashtu</w:t>
            </w:r>
            <w:r>
              <w:rPr>
                <w:lang w:val="sq-AL"/>
              </w:rPr>
              <w:t xml:space="preserve"> do të </w:t>
            </w:r>
            <w:r w:rsidR="00524A00" w:rsidRPr="00C248DE">
              <w:rPr>
                <w:lang w:val="sq-AL"/>
              </w:rPr>
              <w:t>nxi</w:t>
            </w:r>
            <w:r>
              <w:rPr>
                <w:lang w:val="sq-AL"/>
              </w:rPr>
              <w:t xml:space="preserve">s </w:t>
            </w:r>
            <w:r w:rsidR="00524A00" w:rsidRPr="00C248DE">
              <w:rPr>
                <w:lang w:val="sq-AL"/>
              </w:rPr>
              <w:t xml:space="preserve">të mësuarit </w:t>
            </w:r>
            <w:r w:rsidR="0080391F" w:rsidRPr="00C248DE">
              <w:rPr>
                <w:lang w:val="sq-AL"/>
              </w:rPr>
              <w:t xml:space="preserve">e gjuhës </w:t>
            </w:r>
            <w:r w:rsidR="00524A00" w:rsidRPr="00C248DE">
              <w:rPr>
                <w:lang w:val="sq-AL"/>
              </w:rPr>
              <w:t xml:space="preserve">përmes letërsisë, si dhe </w:t>
            </w:r>
            <w:r w:rsidR="006F2417">
              <w:rPr>
                <w:lang w:val="sq-AL"/>
              </w:rPr>
              <w:t xml:space="preserve">familjarizimin </w:t>
            </w:r>
            <w:r w:rsidR="00524A00" w:rsidRPr="00C248DE">
              <w:rPr>
                <w:lang w:val="sq-AL"/>
              </w:rPr>
              <w:t>me historinë britanike / amerikane.</w:t>
            </w:r>
          </w:p>
          <w:p w14:paraId="34DD3F2E" w14:textId="159D055E" w:rsidR="004210BB" w:rsidRPr="00C248DE" w:rsidRDefault="00524A00" w:rsidP="00524A00">
            <w:pPr>
              <w:pStyle w:val="NoSpacing"/>
              <w:jc w:val="both"/>
              <w:rPr>
                <w:szCs w:val="24"/>
                <w:lang w:val="sq-AL"/>
              </w:rPr>
            </w:pPr>
            <w:r w:rsidRPr="00C248DE">
              <w:rPr>
                <w:lang w:val="sq-AL"/>
              </w:rPr>
              <w:t>Për të rritur interesin dhe angazhimin</w:t>
            </w:r>
            <w:r w:rsidR="0031468B" w:rsidRPr="00C248DE">
              <w:rPr>
                <w:lang w:val="sq-AL"/>
              </w:rPr>
              <w:t>,</w:t>
            </w:r>
            <w:r w:rsidRPr="00C248DE">
              <w:rPr>
                <w:lang w:val="sq-AL"/>
              </w:rPr>
              <w:t xml:space="preserve"> studentët gjithashtu do të ftohen dhe </w:t>
            </w:r>
            <w:r w:rsidR="00F56A49">
              <w:rPr>
                <w:lang w:val="sq-AL"/>
              </w:rPr>
              <w:t xml:space="preserve">do të </w:t>
            </w:r>
            <w:r w:rsidRPr="00C248DE">
              <w:rPr>
                <w:lang w:val="sq-AL"/>
              </w:rPr>
              <w:t>inkurajohen të marrin pjesë në kërkimin, përzgjedhjen, si dhe krijimin e materialeve që do të përdoren në klasë.</w:t>
            </w:r>
          </w:p>
        </w:tc>
      </w:tr>
      <w:tr w:rsidR="004210BB" w:rsidRPr="00C248DE" w14:paraId="785917C8" w14:textId="77777777" w:rsidTr="00BB7421">
        <w:trPr>
          <w:trHeight w:val="264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39E0CE37" w14:textId="77777777" w:rsidR="004210BB" w:rsidRPr="00C248DE" w:rsidRDefault="004210BB" w:rsidP="00BB7421">
            <w:pPr>
              <w:spacing w:after="0" w:line="259" w:lineRule="auto"/>
              <w:ind w:left="0" w:firstLine="0"/>
              <w:rPr>
                <w:lang w:val="sq-AL"/>
              </w:rPr>
            </w:pPr>
            <w:bookmarkStart w:id="0" w:name="_Hlk6659890"/>
            <w:r w:rsidRPr="00C248DE">
              <w:rPr>
                <w:lang w:val="sq-AL"/>
              </w:rPr>
              <w:lastRenderedPageBreak/>
              <w:t>Qëllimet e lëndës:</w:t>
            </w:r>
            <w:bookmarkEnd w:id="0"/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5FCEB9C6" w14:textId="3EAFDEEC" w:rsidR="00AA4754" w:rsidRPr="00C248DE" w:rsidRDefault="00AA4754" w:rsidP="00AA4754">
            <w:pPr>
              <w:suppressAutoHyphens/>
              <w:spacing w:after="0" w:line="100" w:lineRule="atLeast"/>
              <w:rPr>
                <w:szCs w:val="24"/>
                <w:lang w:val="sq-AL"/>
              </w:rPr>
            </w:pPr>
            <w:bookmarkStart w:id="1" w:name="_Hlk6659898"/>
            <w:r w:rsidRPr="00C248DE">
              <w:rPr>
                <w:szCs w:val="24"/>
                <w:lang w:val="sq-AL"/>
              </w:rPr>
              <w:t>Qëllimet e lëndës janë:</w:t>
            </w:r>
          </w:p>
          <w:p w14:paraId="18B9C9FB" w14:textId="2942ED86" w:rsidR="00AA4754" w:rsidRPr="00C248DE" w:rsidRDefault="00AA4754" w:rsidP="00AA4754">
            <w:pPr>
              <w:suppressAutoHyphens/>
              <w:spacing w:after="0" w:line="100" w:lineRule="atLeast"/>
              <w:rPr>
                <w:szCs w:val="24"/>
                <w:lang w:val="sq-AL"/>
              </w:rPr>
            </w:pPr>
            <w:r w:rsidRPr="00C248DE">
              <w:rPr>
                <w:szCs w:val="24"/>
                <w:lang w:val="sq-AL"/>
              </w:rPr>
              <w:t xml:space="preserve">• </w:t>
            </w:r>
            <w:r w:rsidR="0008785B" w:rsidRPr="0008785B">
              <w:rPr>
                <w:szCs w:val="24"/>
                <w:lang w:val="sq-AL"/>
              </w:rPr>
              <w:t>t'u</w:t>
            </w:r>
            <w:r w:rsidRPr="00C248DE">
              <w:rPr>
                <w:szCs w:val="24"/>
                <w:lang w:val="sq-AL"/>
              </w:rPr>
              <w:t xml:space="preserve"> mundësoj studentëve të komunikojnë në gjuhën e synuar në këtë nivel të caktuar</w:t>
            </w:r>
          </w:p>
          <w:p w14:paraId="2A866EFD" w14:textId="2B9E0233" w:rsidR="00AA4754" w:rsidRPr="00C248DE" w:rsidRDefault="00AA4754" w:rsidP="00AA4754">
            <w:pPr>
              <w:suppressAutoHyphens/>
              <w:spacing w:after="0" w:line="100" w:lineRule="atLeast"/>
              <w:rPr>
                <w:szCs w:val="24"/>
                <w:lang w:val="sq-AL"/>
              </w:rPr>
            </w:pPr>
            <w:r w:rsidRPr="00C248DE">
              <w:rPr>
                <w:szCs w:val="24"/>
                <w:lang w:val="sq-AL"/>
              </w:rPr>
              <w:t xml:space="preserve">• </w:t>
            </w:r>
            <w:r w:rsidR="0008785B" w:rsidRPr="0008785B">
              <w:rPr>
                <w:szCs w:val="24"/>
                <w:lang w:val="sq-AL"/>
              </w:rPr>
              <w:t>t'u</w:t>
            </w:r>
            <w:r w:rsidRPr="00C248DE">
              <w:rPr>
                <w:szCs w:val="24"/>
                <w:lang w:val="sq-AL"/>
              </w:rPr>
              <w:t xml:space="preserve"> mundësoj studentëve që të marrin pjesë </w:t>
            </w:r>
            <w:r w:rsidR="00F56A49">
              <w:rPr>
                <w:szCs w:val="24"/>
                <w:lang w:val="sq-AL"/>
              </w:rPr>
              <w:t xml:space="preserve">në mënyrë </w:t>
            </w:r>
            <w:r w:rsidRPr="00C248DE">
              <w:rPr>
                <w:szCs w:val="24"/>
                <w:lang w:val="sq-AL"/>
              </w:rPr>
              <w:t>aktive në diskutime në kontekste të njohura, duke llogaritur dhe mbështetur pikëpamjet.</w:t>
            </w:r>
          </w:p>
          <w:p w14:paraId="025C9A5C" w14:textId="5DD11381" w:rsidR="00AA4754" w:rsidRPr="00C248DE" w:rsidRDefault="00AA4754" w:rsidP="00AA4754">
            <w:pPr>
              <w:suppressAutoHyphens/>
              <w:spacing w:after="0" w:line="100" w:lineRule="atLeast"/>
              <w:rPr>
                <w:szCs w:val="24"/>
                <w:lang w:val="sq-AL"/>
              </w:rPr>
            </w:pPr>
            <w:r w:rsidRPr="00C248DE">
              <w:rPr>
                <w:szCs w:val="24"/>
                <w:lang w:val="sq-AL"/>
              </w:rPr>
              <w:t>• të rris besimin dhe aftësinë e studentëve për të komunikuar me folës amtar</w:t>
            </w:r>
            <w:r w:rsidR="00F56A49">
              <w:rPr>
                <w:szCs w:val="24"/>
                <w:lang w:val="sq-AL"/>
              </w:rPr>
              <w:t xml:space="preserve">ë </w:t>
            </w:r>
            <w:r w:rsidRPr="00C248DE">
              <w:rPr>
                <w:szCs w:val="24"/>
                <w:lang w:val="sq-AL"/>
              </w:rPr>
              <w:t xml:space="preserve"> dhe jo-amtar</w:t>
            </w:r>
            <w:r w:rsidR="00F56A49">
              <w:rPr>
                <w:szCs w:val="24"/>
                <w:lang w:val="sq-AL"/>
              </w:rPr>
              <w:t xml:space="preserve">ë </w:t>
            </w:r>
            <w:r w:rsidRPr="00C248DE">
              <w:rPr>
                <w:szCs w:val="24"/>
                <w:lang w:val="sq-AL"/>
              </w:rPr>
              <w:t>të anglishtes, si në të folur</w:t>
            </w:r>
            <w:r w:rsidR="00F56A49">
              <w:rPr>
                <w:szCs w:val="24"/>
                <w:lang w:val="sq-AL"/>
              </w:rPr>
              <w:t xml:space="preserve"> </w:t>
            </w:r>
            <w:r w:rsidRPr="00C248DE">
              <w:rPr>
                <w:szCs w:val="24"/>
                <w:lang w:val="sq-AL"/>
              </w:rPr>
              <w:t>ashtu edhe në shkrim</w:t>
            </w:r>
          </w:p>
          <w:p w14:paraId="359A629C" w14:textId="467A1D28" w:rsidR="00AA4754" w:rsidRPr="00C248DE" w:rsidRDefault="00AA4754" w:rsidP="00AA4754">
            <w:pPr>
              <w:suppressAutoHyphens/>
              <w:spacing w:after="0" w:line="100" w:lineRule="atLeast"/>
              <w:rPr>
                <w:szCs w:val="24"/>
                <w:lang w:val="sq-AL"/>
              </w:rPr>
            </w:pPr>
            <w:r w:rsidRPr="00C248DE">
              <w:rPr>
                <w:szCs w:val="24"/>
                <w:lang w:val="sq-AL"/>
              </w:rPr>
              <w:t xml:space="preserve">• të nxis studentët </w:t>
            </w:r>
            <w:r w:rsidR="00F56A49">
              <w:rPr>
                <w:szCs w:val="24"/>
                <w:lang w:val="sq-AL"/>
              </w:rPr>
              <w:t xml:space="preserve">që në mënyrë </w:t>
            </w:r>
            <w:r w:rsidRPr="00C248DE">
              <w:rPr>
                <w:szCs w:val="24"/>
                <w:lang w:val="sq-AL"/>
              </w:rPr>
              <w:t>individual</w:t>
            </w:r>
            <w:r w:rsidR="00F56A49">
              <w:rPr>
                <w:szCs w:val="24"/>
                <w:lang w:val="sq-AL"/>
              </w:rPr>
              <w:t>e</w:t>
            </w:r>
            <w:r w:rsidRPr="00C248DE">
              <w:rPr>
                <w:szCs w:val="24"/>
                <w:lang w:val="sq-AL"/>
              </w:rPr>
              <w:t xml:space="preserve"> të përdorin përvojën e tyre </w:t>
            </w:r>
            <w:r w:rsidR="00F56A49">
              <w:rPr>
                <w:szCs w:val="24"/>
                <w:lang w:val="sq-AL"/>
              </w:rPr>
              <w:t xml:space="preserve">e </w:t>
            </w:r>
            <w:r w:rsidRPr="00C248DE">
              <w:rPr>
                <w:szCs w:val="24"/>
                <w:lang w:val="sq-AL"/>
              </w:rPr>
              <w:t>të mësuarit</w:t>
            </w:r>
          </w:p>
          <w:p w14:paraId="030BD78E" w14:textId="2099BAFB" w:rsidR="004210BB" w:rsidRPr="00C248DE" w:rsidRDefault="00AA4754" w:rsidP="00AA4754">
            <w:pPr>
              <w:suppressAutoHyphens/>
              <w:spacing w:after="0" w:line="100" w:lineRule="atLeast"/>
              <w:rPr>
                <w:szCs w:val="24"/>
                <w:lang w:val="sq-AL"/>
              </w:rPr>
            </w:pPr>
            <w:r w:rsidRPr="00C248DE">
              <w:rPr>
                <w:szCs w:val="24"/>
                <w:lang w:val="sq-AL"/>
              </w:rPr>
              <w:t>•</w:t>
            </w:r>
            <w:r w:rsidR="00A043E8" w:rsidRPr="00C248DE">
              <w:rPr>
                <w:szCs w:val="24"/>
                <w:lang w:val="sq-AL"/>
              </w:rPr>
              <w:t xml:space="preserve"> </w:t>
            </w:r>
            <w:r w:rsidR="0008785B" w:rsidRPr="0008785B">
              <w:rPr>
                <w:szCs w:val="24"/>
                <w:lang w:val="sq-AL"/>
              </w:rPr>
              <w:t>t'</w:t>
            </w:r>
            <w:r w:rsidR="0008785B">
              <w:rPr>
                <w:szCs w:val="24"/>
                <w:lang w:val="sq-AL"/>
              </w:rPr>
              <w:t>i</w:t>
            </w:r>
            <w:r w:rsidRPr="00C248DE">
              <w:rPr>
                <w:szCs w:val="24"/>
                <w:lang w:val="sq-AL"/>
              </w:rPr>
              <w:t xml:space="preserve"> </w:t>
            </w:r>
            <w:r w:rsidR="00F56A49" w:rsidRPr="00C248DE">
              <w:rPr>
                <w:szCs w:val="24"/>
                <w:lang w:val="sq-AL"/>
              </w:rPr>
              <w:t>inkurajo</w:t>
            </w:r>
            <w:r w:rsidR="00F56A49">
              <w:rPr>
                <w:szCs w:val="24"/>
                <w:lang w:val="sq-AL"/>
              </w:rPr>
              <w:t xml:space="preserve">j </w:t>
            </w:r>
            <w:r w:rsidRPr="00C248DE">
              <w:rPr>
                <w:szCs w:val="24"/>
                <w:lang w:val="sq-AL"/>
              </w:rPr>
              <w:t xml:space="preserve">studentët </w:t>
            </w:r>
            <w:r w:rsidR="00FA720F">
              <w:rPr>
                <w:szCs w:val="24"/>
                <w:lang w:val="sq-AL"/>
              </w:rPr>
              <w:t xml:space="preserve">që në mënyrë </w:t>
            </w:r>
            <w:r w:rsidRPr="00C248DE">
              <w:rPr>
                <w:szCs w:val="24"/>
                <w:lang w:val="sq-AL"/>
              </w:rPr>
              <w:t>individual</w:t>
            </w:r>
            <w:r w:rsidR="00FA720F">
              <w:rPr>
                <w:szCs w:val="24"/>
                <w:lang w:val="sq-AL"/>
              </w:rPr>
              <w:t>e</w:t>
            </w:r>
            <w:r w:rsidRPr="00C248DE">
              <w:rPr>
                <w:szCs w:val="24"/>
                <w:lang w:val="sq-AL"/>
              </w:rPr>
              <w:t xml:space="preserve"> të marrin përgjegjësinë për progresin e tyre </w:t>
            </w:r>
            <w:r w:rsidR="00FA720F">
              <w:rPr>
                <w:szCs w:val="24"/>
                <w:lang w:val="sq-AL"/>
              </w:rPr>
              <w:t xml:space="preserve">e </w:t>
            </w:r>
            <w:r w:rsidRPr="00C248DE">
              <w:rPr>
                <w:szCs w:val="24"/>
                <w:lang w:val="sq-AL"/>
              </w:rPr>
              <w:t>të nxënit, duke u përpjekur kështu ta rrisin atë</w:t>
            </w:r>
            <w:bookmarkEnd w:id="1"/>
          </w:p>
        </w:tc>
      </w:tr>
    </w:tbl>
    <w:p w14:paraId="0CF25284" w14:textId="77777777" w:rsidR="004210BB" w:rsidRPr="00C248DE" w:rsidRDefault="004210BB" w:rsidP="004210BB">
      <w:pPr>
        <w:spacing w:after="0" w:line="259" w:lineRule="auto"/>
        <w:ind w:left="-718" w:right="11185" w:firstLine="0"/>
        <w:rPr>
          <w:lang w:val="sq-AL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205"/>
        <w:gridCol w:w="2015"/>
        <w:gridCol w:w="338"/>
        <w:gridCol w:w="3647"/>
        <w:gridCol w:w="1325"/>
      </w:tblGrid>
      <w:tr w:rsidR="004210BB" w:rsidRPr="00C248DE" w14:paraId="389D52EA" w14:textId="77777777" w:rsidTr="00BB7421">
        <w:trPr>
          <w:trHeight w:val="628"/>
        </w:trPr>
        <w:tc>
          <w:tcPr>
            <w:tcW w:w="52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75449ED" w14:textId="77777777" w:rsidR="004210BB" w:rsidRPr="00C248DE" w:rsidRDefault="004210BB" w:rsidP="00BB7421">
            <w:pPr>
              <w:spacing w:after="0" w:line="259" w:lineRule="auto"/>
              <w:ind w:left="0" w:firstLine="0"/>
              <w:rPr>
                <w:lang w:val="sq-AL"/>
              </w:rPr>
            </w:pPr>
            <w:bookmarkStart w:id="2" w:name="_Hlk6659906"/>
            <w:r w:rsidRPr="00C248DE">
              <w:rPr>
                <w:lang w:val="sq-AL"/>
              </w:rPr>
              <w:t>Rezultatet e pritshme të nxënies:</w:t>
            </w:r>
            <w:bookmarkEnd w:id="2"/>
          </w:p>
        </w:tc>
        <w:tc>
          <w:tcPr>
            <w:tcW w:w="531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9D417AE" w14:textId="30269D38" w:rsidR="0008785B" w:rsidRPr="00C248DE" w:rsidRDefault="004210BB" w:rsidP="0008785B">
            <w:pPr>
              <w:pStyle w:val="NoSpacing"/>
              <w:snapToGrid w:val="0"/>
              <w:spacing w:line="276" w:lineRule="auto"/>
              <w:rPr>
                <w:szCs w:val="24"/>
                <w:lang w:val="sq-AL"/>
              </w:rPr>
            </w:pPr>
            <w:r w:rsidRPr="00C248DE">
              <w:rPr>
                <w:szCs w:val="24"/>
                <w:lang w:val="sq-AL"/>
              </w:rPr>
              <w:t xml:space="preserve">Pas </w:t>
            </w:r>
            <w:r w:rsidR="00FA720F">
              <w:rPr>
                <w:szCs w:val="24"/>
                <w:lang w:val="sq-AL"/>
              </w:rPr>
              <w:t>përfundimit të lëndës</w:t>
            </w:r>
            <w:r w:rsidRPr="00C248DE">
              <w:rPr>
                <w:szCs w:val="24"/>
                <w:lang w:val="sq-AL"/>
              </w:rPr>
              <w:t>, student</w:t>
            </w:r>
            <w:r w:rsidR="00703408" w:rsidRPr="00C248DE">
              <w:rPr>
                <w:szCs w:val="24"/>
                <w:lang w:val="sq-AL"/>
              </w:rPr>
              <w:t>ët</w:t>
            </w:r>
            <w:r w:rsidRPr="00C248DE">
              <w:rPr>
                <w:szCs w:val="24"/>
                <w:lang w:val="sq-AL"/>
              </w:rPr>
              <w:t xml:space="preserve"> d</w:t>
            </w:r>
            <w:r w:rsidR="00703408" w:rsidRPr="00C248DE">
              <w:rPr>
                <w:szCs w:val="24"/>
                <w:lang w:val="sq-AL"/>
              </w:rPr>
              <w:t>o të jenë në gjendje</w:t>
            </w:r>
            <w:r w:rsidRPr="00C248DE">
              <w:rPr>
                <w:szCs w:val="24"/>
                <w:lang w:val="sq-AL"/>
              </w:rPr>
              <w:t>:</w:t>
            </w:r>
          </w:p>
        </w:tc>
      </w:tr>
      <w:tr w:rsidR="00BB675C" w:rsidRPr="00C248DE" w14:paraId="2E7A3942" w14:textId="77777777" w:rsidTr="001A191F">
        <w:trPr>
          <w:trHeight w:val="647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0682B9A5" w14:textId="77777777" w:rsidR="00BB675C" w:rsidRPr="00C248DE" w:rsidRDefault="00BB675C" w:rsidP="0074296D">
            <w:pPr>
              <w:spacing w:after="160" w:line="259" w:lineRule="auto"/>
              <w:ind w:left="0" w:firstLine="0"/>
              <w:rPr>
                <w:lang w:val="sq-AL"/>
              </w:rPr>
            </w:pPr>
            <w:bookmarkStart w:id="3" w:name="_Hlk6659934"/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C9D5CA"/>
          </w:tcPr>
          <w:p w14:paraId="6018B23A" w14:textId="47FAD0D7" w:rsidR="00BB675C" w:rsidRPr="00C248DE" w:rsidRDefault="00BB675C" w:rsidP="0074296D">
            <w:pPr>
              <w:rPr>
                <w:lang w:val="sq-AL"/>
              </w:rPr>
            </w:pPr>
            <w:r w:rsidRPr="00C248DE">
              <w:rPr>
                <w:lang w:val="sq-AL"/>
              </w:rPr>
              <w:t>- të kuptojnë tekste</w:t>
            </w:r>
            <w:r w:rsidR="00FA720F">
              <w:rPr>
                <w:lang w:val="sq-AL"/>
              </w:rPr>
              <w:t xml:space="preserve">t e </w:t>
            </w:r>
            <w:r w:rsidRPr="00C248DE">
              <w:rPr>
                <w:lang w:val="sq-AL"/>
              </w:rPr>
              <w:t>gjata dhe komplekse faktike dhe letrare,</w:t>
            </w:r>
          </w:p>
        </w:tc>
      </w:tr>
      <w:tr w:rsidR="00BB675C" w:rsidRPr="00C248DE" w14:paraId="0C82EBD5" w14:textId="77777777" w:rsidTr="001A191F">
        <w:trPr>
          <w:trHeight w:val="981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</w:tcBorders>
          </w:tcPr>
          <w:p w14:paraId="27740B53" w14:textId="77777777" w:rsidR="00BB675C" w:rsidRPr="00C248DE" w:rsidRDefault="00BB675C" w:rsidP="0074296D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310" w:type="dxa"/>
            <w:gridSpan w:val="3"/>
            <w:shd w:val="clear" w:color="auto" w:fill="C9D5CA"/>
          </w:tcPr>
          <w:p w14:paraId="29E3355D" w14:textId="46EEDB69" w:rsidR="00BB675C" w:rsidRPr="00C248DE" w:rsidRDefault="00BB675C" w:rsidP="0074296D">
            <w:pPr>
              <w:rPr>
                <w:szCs w:val="24"/>
                <w:lang w:val="sq-AL"/>
              </w:rPr>
            </w:pPr>
            <w:r w:rsidRPr="00C248DE">
              <w:rPr>
                <w:lang w:val="sq-AL"/>
              </w:rPr>
              <w:t xml:space="preserve">- të kuptojnë tekstet e specializuara dhe udhëzimet më të gjata teknike, edhe kur </w:t>
            </w:r>
            <w:r w:rsidR="00FA720F">
              <w:rPr>
                <w:lang w:val="sq-AL"/>
              </w:rPr>
              <w:t xml:space="preserve">ato </w:t>
            </w:r>
            <w:r w:rsidRPr="00C248DE">
              <w:rPr>
                <w:lang w:val="sq-AL"/>
              </w:rPr>
              <w:t>nuk kanë të bëjnë me fushën e tyre.</w:t>
            </w:r>
          </w:p>
        </w:tc>
      </w:tr>
      <w:tr w:rsidR="004245B7" w:rsidRPr="00C248DE" w14:paraId="48109263" w14:textId="77777777" w:rsidTr="001A191F">
        <w:trPr>
          <w:trHeight w:val="739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</w:tcBorders>
          </w:tcPr>
          <w:p w14:paraId="105C96AB" w14:textId="77777777" w:rsidR="004245B7" w:rsidRPr="00C248DE" w:rsidRDefault="004245B7" w:rsidP="0074296D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310" w:type="dxa"/>
            <w:gridSpan w:val="3"/>
            <w:shd w:val="clear" w:color="auto" w:fill="C9D5CA"/>
          </w:tcPr>
          <w:p w14:paraId="4B0CE095" w14:textId="5D572B42" w:rsidR="004245B7" w:rsidRPr="00C248DE" w:rsidRDefault="004245B7" w:rsidP="001A191F">
            <w:pPr>
              <w:tabs>
                <w:tab w:val="num" w:pos="1080"/>
              </w:tabs>
              <w:ind w:left="0" w:firstLine="0"/>
              <w:jc w:val="both"/>
              <w:rPr>
                <w:lang w:val="sq-AL"/>
              </w:rPr>
            </w:pPr>
            <w:r w:rsidRPr="00C248DE">
              <w:rPr>
                <w:lang w:val="sq-AL"/>
              </w:rPr>
              <w:t xml:space="preserve">- të shprehen në mënyrë </w:t>
            </w:r>
            <w:r w:rsidR="00D35FF3" w:rsidRPr="00C248DE">
              <w:rPr>
                <w:lang w:val="sq-AL"/>
              </w:rPr>
              <w:t xml:space="preserve">të </w:t>
            </w:r>
            <w:r w:rsidRPr="00C248DE">
              <w:rPr>
                <w:lang w:val="sq-AL"/>
              </w:rPr>
              <w:t>rrjedhshm</w:t>
            </w:r>
            <w:r w:rsidR="00D35FF3" w:rsidRPr="00C248DE">
              <w:rPr>
                <w:lang w:val="sq-AL"/>
              </w:rPr>
              <w:t>e</w:t>
            </w:r>
            <w:r w:rsidRPr="00C248DE">
              <w:rPr>
                <w:lang w:val="sq-AL"/>
              </w:rPr>
              <w:t xml:space="preserve"> dhe spontane pa shumë kërkime të dukshme për shprehje</w:t>
            </w:r>
            <w:r w:rsidR="000A48EE">
              <w:rPr>
                <w:lang w:val="sq-AL"/>
              </w:rPr>
              <w:t>/fjalë</w:t>
            </w:r>
            <w:r w:rsidRPr="00C248DE">
              <w:rPr>
                <w:lang w:val="sq-AL"/>
              </w:rPr>
              <w:t>.</w:t>
            </w:r>
          </w:p>
        </w:tc>
      </w:tr>
      <w:tr w:rsidR="00703408" w:rsidRPr="00C248DE" w14:paraId="686AAE93" w14:textId="77777777" w:rsidTr="001A191F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2108A0F1" w14:textId="77777777" w:rsidR="00703408" w:rsidRPr="00C248DE" w:rsidRDefault="00703408" w:rsidP="00703408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310" w:type="dxa"/>
            <w:gridSpan w:val="3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312EF14" w14:textId="41352FAB" w:rsidR="00703408" w:rsidRPr="00C248DE" w:rsidRDefault="00D35FF3" w:rsidP="001A191F">
            <w:pPr>
              <w:tabs>
                <w:tab w:val="num" w:pos="1080"/>
              </w:tabs>
              <w:jc w:val="both"/>
              <w:rPr>
                <w:lang w:val="sq-AL"/>
              </w:rPr>
            </w:pPr>
            <w:r w:rsidRPr="00C248DE">
              <w:rPr>
                <w:lang w:val="sq-AL"/>
              </w:rPr>
              <w:t>- të përdorin gjuhën në mënyrë eksplicite dhe efektive për qëllime sociale dhe profesionale</w:t>
            </w:r>
          </w:p>
        </w:tc>
      </w:tr>
      <w:tr w:rsidR="001A191F" w:rsidRPr="00C248DE" w14:paraId="32F1C20D" w14:textId="77777777" w:rsidTr="001A191F">
        <w:trPr>
          <w:trHeight w:val="35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2D3ACCD3" w14:textId="77777777" w:rsidR="001A191F" w:rsidRPr="00C248DE" w:rsidRDefault="001A191F" w:rsidP="00703408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3D08E59" w14:textId="30727A74" w:rsidR="001A191F" w:rsidRPr="00C248DE" w:rsidRDefault="001A191F" w:rsidP="00D35FF3">
            <w:pPr>
              <w:tabs>
                <w:tab w:val="num" w:pos="1080"/>
              </w:tabs>
              <w:jc w:val="both"/>
              <w:rPr>
                <w:lang w:val="sq-AL"/>
              </w:rPr>
            </w:pPr>
            <w:r w:rsidRPr="00C248DE">
              <w:rPr>
                <w:lang w:val="sq-AL"/>
              </w:rPr>
              <w:t>- të formulojnë idetë dhe mendimet me saktësi</w:t>
            </w:r>
          </w:p>
        </w:tc>
      </w:tr>
      <w:tr w:rsidR="00703408" w:rsidRPr="00C248DE" w14:paraId="41CF06D2" w14:textId="77777777" w:rsidTr="001A191F">
        <w:trPr>
          <w:trHeight w:val="611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5FB83536" w14:textId="77777777" w:rsidR="00703408" w:rsidRPr="00C248DE" w:rsidRDefault="00703408" w:rsidP="00703408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8DE4377" w14:textId="28197DD1" w:rsidR="000A37E4" w:rsidRPr="00C248DE" w:rsidRDefault="00D35FF3" w:rsidP="001A191F">
            <w:pPr>
              <w:tabs>
                <w:tab w:val="num" w:pos="1080"/>
              </w:tabs>
              <w:jc w:val="both"/>
              <w:rPr>
                <w:lang w:val="sq-AL"/>
              </w:rPr>
            </w:pPr>
            <w:r w:rsidRPr="00C248DE">
              <w:rPr>
                <w:lang w:val="sq-AL"/>
              </w:rPr>
              <w:t xml:space="preserve">- </w:t>
            </w:r>
            <w:r w:rsidR="000A37E4" w:rsidRPr="00C248DE">
              <w:rPr>
                <w:lang w:val="sq-AL"/>
              </w:rPr>
              <w:t xml:space="preserve">të </w:t>
            </w:r>
            <w:r w:rsidRPr="00C248DE">
              <w:rPr>
                <w:lang w:val="sq-AL"/>
              </w:rPr>
              <w:t>shprehe</w:t>
            </w:r>
            <w:r w:rsidR="000A37E4" w:rsidRPr="00C248DE">
              <w:rPr>
                <w:lang w:val="sq-AL"/>
              </w:rPr>
              <w:t>n</w:t>
            </w:r>
            <w:r w:rsidRPr="00C248DE">
              <w:rPr>
                <w:lang w:val="sq-AL"/>
              </w:rPr>
              <w:t xml:space="preserve"> në një tekst të qartë dhe të strukturuar, duke shprehur pikëpamje</w:t>
            </w:r>
            <w:r w:rsidR="000A37E4" w:rsidRPr="00C248DE">
              <w:rPr>
                <w:lang w:val="sq-AL"/>
              </w:rPr>
              <w:t>n e tyre</w:t>
            </w:r>
            <w:r w:rsidRPr="00C248DE">
              <w:rPr>
                <w:lang w:val="sq-AL"/>
              </w:rPr>
              <w:t>.</w:t>
            </w:r>
          </w:p>
        </w:tc>
      </w:tr>
      <w:tr w:rsidR="001A191F" w:rsidRPr="00C248DE" w14:paraId="41768EDB" w14:textId="77777777" w:rsidTr="00BB7421">
        <w:trPr>
          <w:trHeight w:val="628"/>
        </w:trPr>
        <w:tc>
          <w:tcPr>
            <w:tcW w:w="522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4EAACA52" w14:textId="77777777" w:rsidR="001A191F" w:rsidRPr="00C248DE" w:rsidRDefault="001A191F" w:rsidP="00703408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9209165" w14:textId="1B86E770" w:rsidR="001A191F" w:rsidRPr="00C248DE" w:rsidRDefault="001A191F" w:rsidP="001A191F">
            <w:pPr>
              <w:tabs>
                <w:tab w:val="num" w:pos="1080"/>
              </w:tabs>
              <w:jc w:val="both"/>
              <w:rPr>
                <w:lang w:val="sq-AL"/>
              </w:rPr>
            </w:pPr>
            <w:r w:rsidRPr="00C248DE">
              <w:rPr>
                <w:lang w:val="sq-AL"/>
              </w:rPr>
              <w:t>- të shkruajnë rreth tema</w:t>
            </w:r>
            <w:r w:rsidR="00485A9F">
              <w:rPr>
                <w:lang w:val="sq-AL"/>
              </w:rPr>
              <w:t>ve</w:t>
            </w:r>
            <w:r w:rsidRPr="00C248DE">
              <w:rPr>
                <w:lang w:val="sq-AL"/>
              </w:rPr>
              <w:t xml:space="preserve"> komplekse në një letër, një ese ose një raport, që </w:t>
            </w:r>
            <w:proofErr w:type="spellStart"/>
            <w:r w:rsidRPr="00C248DE">
              <w:rPr>
                <w:lang w:val="sq-AL"/>
              </w:rPr>
              <w:t>përmban</w:t>
            </w:r>
            <w:r w:rsidR="000A48EE">
              <w:rPr>
                <w:lang w:val="sq-AL"/>
              </w:rPr>
              <w:t>ë</w:t>
            </w:r>
            <w:proofErr w:type="spellEnd"/>
            <w:r w:rsidRPr="00C248DE">
              <w:rPr>
                <w:lang w:val="sq-AL"/>
              </w:rPr>
              <w:t xml:space="preserve"> çështje relevante.</w:t>
            </w:r>
          </w:p>
        </w:tc>
      </w:tr>
      <w:bookmarkEnd w:id="3"/>
      <w:tr w:rsidR="004210BB" w:rsidRPr="00C248DE" w14:paraId="0909BDEB" w14:textId="77777777" w:rsidTr="00BB7421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3E4570EB" w14:textId="77777777" w:rsidR="004210BB" w:rsidRPr="00C248DE" w:rsidRDefault="004210BB" w:rsidP="00BB7421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48DE">
              <w:rPr>
                <w:b/>
                <w:color w:val="FFFFFF"/>
                <w:lang w:val="sq-AL"/>
              </w:rPr>
              <w:t>Ngarkesa e studentit (duhet të jetë në përputhje me rezultatet e nxënies së studentit)</w:t>
            </w:r>
          </w:p>
        </w:tc>
      </w:tr>
      <w:tr w:rsidR="004210BB" w:rsidRPr="00C248DE" w14:paraId="1C22C18D" w14:textId="77777777" w:rsidTr="00BB7421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5C78BFA" w14:textId="77777777" w:rsidR="004210BB" w:rsidRPr="00C248DE" w:rsidRDefault="004210BB" w:rsidP="00BB7421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48DE">
              <w:rPr>
                <w:lang w:val="sq-AL"/>
              </w:rPr>
              <w:t xml:space="preserve">Aktiviteti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351EB15" w14:textId="77777777" w:rsidR="004210BB" w:rsidRPr="00C248DE" w:rsidRDefault="004210BB" w:rsidP="00BB7421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rPr>
                <w:lang w:val="sq-AL"/>
              </w:rPr>
            </w:pPr>
            <w:r w:rsidRPr="00C248DE">
              <w:rPr>
                <w:sz w:val="22"/>
                <w:lang w:val="sq-AL"/>
              </w:rPr>
              <w:tab/>
            </w:r>
            <w:r w:rsidRPr="00C248DE">
              <w:rPr>
                <w:lang w:val="sq-AL"/>
              </w:rPr>
              <w:t>Orë mësimore</w:t>
            </w:r>
            <w:r w:rsidRPr="00C248DE">
              <w:rPr>
                <w:lang w:val="sq-AL"/>
              </w:rPr>
              <w:tab/>
              <w:t>Ditë/Javë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58B468BB" w14:textId="77777777" w:rsidR="004210BB" w:rsidRPr="00C248DE" w:rsidRDefault="004210BB" w:rsidP="00BB7421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48DE">
              <w:rPr>
                <w:lang w:val="sq-AL"/>
              </w:rPr>
              <w:t>Gjithsej</w:t>
            </w:r>
          </w:p>
        </w:tc>
      </w:tr>
      <w:tr w:rsidR="007B7D3D" w:rsidRPr="00C248DE" w14:paraId="5E043826" w14:textId="77777777" w:rsidTr="00BB7421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C67FC1C" w14:textId="77777777" w:rsidR="007B7D3D" w:rsidRPr="00C248DE" w:rsidRDefault="007B7D3D" w:rsidP="007B7D3D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48DE">
              <w:rPr>
                <w:lang w:val="sq-AL"/>
              </w:rPr>
              <w:t xml:space="preserve">Ligjëratat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C3FBFB9" w14:textId="2976135D" w:rsidR="007B7D3D" w:rsidRPr="00C248DE" w:rsidRDefault="007B7D3D" w:rsidP="007B7D3D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rPr>
                <w:lang w:val="sq-AL"/>
              </w:rPr>
            </w:pPr>
            <w:r w:rsidRPr="001716A9">
              <w:rPr>
                <w:rFonts w:asciiTheme="minorHAnsi" w:hAnsiTheme="minorHAnsi" w:cstheme="minorHAnsi"/>
                <w:szCs w:val="24"/>
                <w:lang w:val="en-GB"/>
              </w:rPr>
              <w:tab/>
              <w:t>2</w:t>
            </w:r>
            <w:r>
              <w:rPr>
                <w:rFonts w:asciiTheme="minorHAnsi" w:hAnsiTheme="minorHAnsi" w:cstheme="minorHAnsi"/>
                <w:szCs w:val="24"/>
                <w:lang w:val="en-GB"/>
              </w:rPr>
              <w:t xml:space="preserve">          </w:t>
            </w:r>
            <w:proofErr w:type="gramStart"/>
            <w:r w:rsidRPr="001716A9">
              <w:rPr>
                <w:rFonts w:asciiTheme="minorHAnsi" w:hAnsiTheme="minorHAnsi" w:cstheme="minorHAnsi"/>
                <w:szCs w:val="24"/>
                <w:lang w:val="en-GB"/>
              </w:rPr>
              <w:tab/>
            </w:r>
            <w:r>
              <w:rPr>
                <w:rFonts w:asciiTheme="minorHAnsi" w:hAnsiTheme="minorHAnsi" w:cstheme="minorHAnsi"/>
                <w:szCs w:val="24"/>
                <w:lang w:val="en-GB"/>
              </w:rPr>
              <w:t xml:space="preserve">  </w:t>
            </w:r>
            <w:r w:rsidRPr="001716A9">
              <w:rPr>
                <w:rFonts w:asciiTheme="minorHAnsi" w:hAnsiTheme="minorHAnsi" w:cstheme="minorHAnsi"/>
                <w:szCs w:val="24"/>
                <w:lang w:val="en-GB"/>
              </w:rPr>
              <w:t>15</w:t>
            </w:r>
            <w:proofErr w:type="gramEnd"/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4AAF84A" w14:textId="211CC46D" w:rsidR="007B7D3D" w:rsidRPr="00C248DE" w:rsidRDefault="007B7D3D" w:rsidP="007B7D3D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rFonts w:asciiTheme="minorHAnsi" w:hAnsiTheme="minorHAnsi" w:cstheme="minorHAnsi"/>
                <w:szCs w:val="24"/>
                <w:lang w:val="en-GB"/>
              </w:rPr>
              <w:t>22.5</w:t>
            </w:r>
          </w:p>
        </w:tc>
      </w:tr>
      <w:tr w:rsidR="007B7D3D" w:rsidRPr="00C248DE" w14:paraId="30766562" w14:textId="77777777" w:rsidTr="00BB7421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2EB0104" w14:textId="77777777" w:rsidR="007B7D3D" w:rsidRPr="00C248DE" w:rsidRDefault="007B7D3D" w:rsidP="007B7D3D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48DE">
              <w:rPr>
                <w:lang w:val="sq-AL"/>
              </w:rPr>
              <w:t>Teori/Punë në laborator/Ushtrime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C92CFEA" w14:textId="66F781C7" w:rsidR="007B7D3D" w:rsidRPr="00C248DE" w:rsidRDefault="007B7D3D" w:rsidP="007B7D3D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73F3F90" w14:textId="21697D45" w:rsidR="007B7D3D" w:rsidRPr="00C248DE" w:rsidRDefault="007B7D3D" w:rsidP="007B7D3D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</w:tr>
      <w:tr w:rsidR="007B7D3D" w:rsidRPr="00C248DE" w14:paraId="2996662B" w14:textId="77777777" w:rsidTr="00BB7421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91C33EC" w14:textId="77777777" w:rsidR="007B7D3D" w:rsidRPr="00C248DE" w:rsidRDefault="007B7D3D" w:rsidP="007B7D3D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48DE">
              <w:rPr>
                <w:lang w:val="sq-AL"/>
              </w:rPr>
              <w:t>Punë praktike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A00BDF9" w14:textId="77777777" w:rsidR="007B7D3D" w:rsidRPr="00C248DE" w:rsidRDefault="007B7D3D" w:rsidP="007B7D3D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984E01B" w14:textId="77777777" w:rsidR="007B7D3D" w:rsidRPr="00C248DE" w:rsidRDefault="007B7D3D" w:rsidP="007B7D3D">
            <w:pPr>
              <w:spacing w:after="0" w:line="259" w:lineRule="auto"/>
              <w:ind w:left="1" w:firstLine="0"/>
              <w:rPr>
                <w:lang w:val="sq-AL"/>
              </w:rPr>
            </w:pPr>
          </w:p>
        </w:tc>
      </w:tr>
      <w:tr w:rsidR="007B7D3D" w:rsidRPr="00C248DE" w14:paraId="5E76135D" w14:textId="77777777" w:rsidTr="00BB7421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9DA4ADA" w14:textId="77777777" w:rsidR="007B7D3D" w:rsidRPr="00C248DE" w:rsidRDefault="007B7D3D" w:rsidP="007B7D3D">
            <w:pPr>
              <w:spacing w:after="0" w:line="259" w:lineRule="auto"/>
              <w:ind w:left="1" w:firstLine="0"/>
              <w:rPr>
                <w:lang w:val="sq-AL"/>
              </w:rPr>
            </w:pPr>
            <w:r w:rsidRPr="00C248DE">
              <w:rPr>
                <w:lang w:val="sq-AL"/>
              </w:rPr>
              <w:t xml:space="preserve">Përgatitje për test </w:t>
            </w:r>
            <w:proofErr w:type="spellStart"/>
            <w:r w:rsidRPr="00C248DE">
              <w:rPr>
                <w:lang w:val="sq-AL"/>
              </w:rPr>
              <w:t>intermediar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6764EC3" w14:textId="3AB8FA0D" w:rsidR="007B7D3D" w:rsidRPr="00C248DE" w:rsidRDefault="00AD4DA4" w:rsidP="007B7D3D">
            <w:pPr>
              <w:spacing w:after="160" w:line="259" w:lineRule="auto"/>
              <w:ind w:left="0" w:firstLine="0"/>
              <w:rPr>
                <w:lang w:val="sq-AL"/>
              </w:rPr>
            </w:pPr>
            <w:r>
              <w:rPr>
                <w:rFonts w:asciiTheme="minorHAnsi" w:hAnsiTheme="minorHAnsi" w:cstheme="minorHAnsi"/>
                <w:szCs w:val="24"/>
                <w:lang w:val="en-GB"/>
              </w:rPr>
              <w:t>2</w:t>
            </w:r>
            <w:r w:rsidR="007B7D3D" w:rsidRPr="001716A9">
              <w:rPr>
                <w:rFonts w:asciiTheme="minorHAnsi" w:hAnsiTheme="minorHAnsi" w:cstheme="minorHAnsi"/>
                <w:szCs w:val="24"/>
                <w:lang w:val="en-GB"/>
              </w:rPr>
              <w:t xml:space="preserve">          </w:t>
            </w:r>
            <w:r w:rsidR="007B7D3D">
              <w:rPr>
                <w:rFonts w:asciiTheme="minorHAnsi" w:hAnsiTheme="minorHAnsi" w:cstheme="minorHAnsi"/>
                <w:szCs w:val="24"/>
                <w:lang w:val="en-GB"/>
              </w:rPr>
              <w:t xml:space="preserve">    </w:t>
            </w:r>
            <w:r w:rsidR="007B7D3D" w:rsidRPr="001716A9">
              <w:rPr>
                <w:rFonts w:asciiTheme="minorHAnsi" w:hAnsiTheme="minorHAnsi" w:cstheme="minorHAnsi"/>
                <w:szCs w:val="24"/>
                <w:lang w:val="en-GB"/>
              </w:rPr>
              <w:t xml:space="preserve">                     </w:t>
            </w:r>
            <w:r w:rsidR="00683DC5">
              <w:rPr>
                <w:rFonts w:asciiTheme="minorHAnsi" w:hAnsiTheme="minorHAnsi" w:cstheme="minorHAnsi"/>
                <w:szCs w:val="24"/>
                <w:lang w:val="en-GB"/>
              </w:rPr>
              <w:t>14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3B83FD8" w14:textId="521D5D0E" w:rsidR="007B7D3D" w:rsidRPr="00C248DE" w:rsidRDefault="00573C21" w:rsidP="007B7D3D">
            <w:pPr>
              <w:spacing w:after="16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2</w:t>
            </w:r>
            <w:r w:rsidR="00AD4DA4">
              <w:rPr>
                <w:lang w:val="sq-AL"/>
              </w:rPr>
              <w:t>8</w:t>
            </w:r>
          </w:p>
        </w:tc>
      </w:tr>
      <w:tr w:rsidR="007B7D3D" w:rsidRPr="00C248DE" w14:paraId="7E871606" w14:textId="77777777" w:rsidTr="00BB7421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2D1C514" w14:textId="77777777" w:rsidR="007B7D3D" w:rsidRPr="00C248DE" w:rsidRDefault="007B7D3D" w:rsidP="007B7D3D">
            <w:pPr>
              <w:spacing w:after="0" w:line="259" w:lineRule="auto"/>
              <w:ind w:left="1" w:firstLine="0"/>
              <w:rPr>
                <w:lang w:val="sq-AL"/>
              </w:rPr>
            </w:pPr>
            <w:r w:rsidRPr="00C248DE">
              <w:rPr>
                <w:lang w:val="sq-AL"/>
              </w:rPr>
              <w:t>Konsultime me mësimdhënësin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482787D" w14:textId="67CE160C" w:rsidR="007B7D3D" w:rsidRPr="00C248DE" w:rsidRDefault="007B7D3D" w:rsidP="007B7D3D">
            <w:pPr>
              <w:tabs>
                <w:tab w:val="center" w:pos="153"/>
                <w:tab w:val="center" w:pos="1914"/>
              </w:tabs>
              <w:spacing w:after="0" w:line="259" w:lineRule="auto"/>
              <w:ind w:left="0" w:firstLine="0"/>
              <w:rPr>
                <w:lang w:val="sq-AL"/>
              </w:rPr>
            </w:pPr>
            <w:r w:rsidRPr="001716A9">
              <w:rPr>
                <w:rFonts w:asciiTheme="minorHAnsi" w:hAnsiTheme="minorHAnsi" w:cstheme="minorHAnsi"/>
                <w:szCs w:val="24"/>
                <w:lang w:val="en-GB"/>
              </w:rPr>
              <w:tab/>
              <w:t>1</w:t>
            </w:r>
            <w:r>
              <w:rPr>
                <w:rFonts w:asciiTheme="minorHAnsi" w:hAnsiTheme="minorHAnsi" w:cstheme="minorHAnsi"/>
                <w:szCs w:val="24"/>
                <w:lang w:val="en-GB"/>
              </w:rPr>
              <w:t>5</w:t>
            </w:r>
            <w:r w:rsidRPr="001716A9">
              <w:rPr>
                <w:rFonts w:asciiTheme="minorHAnsi" w:hAnsiTheme="minorHAnsi" w:cstheme="minorHAnsi"/>
                <w:szCs w:val="24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zCs w:val="24"/>
                <w:lang w:val="en-GB"/>
              </w:rPr>
              <w:t>min</w:t>
            </w:r>
            <w:r w:rsidRPr="001716A9">
              <w:rPr>
                <w:rFonts w:asciiTheme="minorHAnsi" w:hAnsiTheme="minorHAnsi" w:cstheme="minorHAnsi"/>
                <w:szCs w:val="24"/>
                <w:lang w:val="en-GB"/>
              </w:rPr>
              <w:t xml:space="preserve">                         </w:t>
            </w:r>
            <w:r w:rsidR="00683DC5">
              <w:rPr>
                <w:rFonts w:asciiTheme="minorHAnsi" w:hAnsiTheme="minorHAnsi" w:cstheme="minorHAnsi"/>
                <w:szCs w:val="24"/>
                <w:lang w:val="en-GB"/>
              </w:rPr>
              <w:t xml:space="preserve">   </w:t>
            </w:r>
            <w:r>
              <w:rPr>
                <w:rFonts w:asciiTheme="minorHAnsi" w:hAnsiTheme="minorHAnsi" w:cstheme="minorHAnsi"/>
                <w:szCs w:val="24"/>
                <w:lang w:val="en-GB"/>
              </w:rPr>
              <w:t>8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C5546B9" w14:textId="42E92A76" w:rsidR="007B7D3D" w:rsidRPr="00C248DE" w:rsidRDefault="00573C21" w:rsidP="00573C21">
            <w:pPr>
              <w:spacing w:after="0" w:line="259" w:lineRule="auto"/>
              <w:ind w:left="1" w:firstLine="0"/>
              <w:rPr>
                <w:lang w:val="sq-AL"/>
              </w:rPr>
            </w:pPr>
            <w:r>
              <w:rPr>
                <w:lang w:val="sq-AL"/>
              </w:rPr>
              <w:t>2</w:t>
            </w:r>
          </w:p>
        </w:tc>
      </w:tr>
      <w:tr w:rsidR="007B7D3D" w:rsidRPr="00C248DE" w14:paraId="21F060BF" w14:textId="77777777" w:rsidTr="00BB7421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F64D6D3" w14:textId="77777777" w:rsidR="007B7D3D" w:rsidRPr="00C248DE" w:rsidRDefault="007B7D3D" w:rsidP="007B7D3D">
            <w:pPr>
              <w:spacing w:after="0" w:line="259" w:lineRule="auto"/>
              <w:ind w:left="1" w:firstLine="0"/>
              <w:rPr>
                <w:lang w:val="sq-AL"/>
              </w:rPr>
            </w:pPr>
            <w:r w:rsidRPr="00C248DE">
              <w:rPr>
                <w:lang w:val="sq-AL"/>
              </w:rPr>
              <w:t>Puna në terren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A920CD4" w14:textId="77777777" w:rsidR="007B7D3D" w:rsidRPr="00C248DE" w:rsidRDefault="007B7D3D" w:rsidP="007B7D3D">
            <w:pPr>
              <w:tabs>
                <w:tab w:val="center" w:pos="62"/>
                <w:tab w:val="center" w:pos="1914"/>
              </w:tabs>
              <w:spacing w:after="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003195A" w14:textId="77777777" w:rsidR="007B7D3D" w:rsidRPr="00C248DE" w:rsidRDefault="007B7D3D" w:rsidP="007B7D3D">
            <w:pPr>
              <w:spacing w:after="0" w:line="259" w:lineRule="auto"/>
              <w:rPr>
                <w:lang w:val="sq-AL"/>
              </w:rPr>
            </w:pPr>
          </w:p>
        </w:tc>
      </w:tr>
      <w:tr w:rsidR="007B7D3D" w:rsidRPr="00C248DE" w14:paraId="64071369" w14:textId="77777777" w:rsidTr="00BB7421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DBC4B11" w14:textId="77777777" w:rsidR="007B7D3D" w:rsidRPr="00C248DE" w:rsidRDefault="007B7D3D" w:rsidP="007B7D3D">
            <w:pPr>
              <w:spacing w:after="0" w:line="259" w:lineRule="auto"/>
              <w:ind w:left="1" w:firstLine="0"/>
              <w:rPr>
                <w:lang w:val="sq-AL"/>
              </w:rPr>
            </w:pPr>
            <w:r w:rsidRPr="00C248DE">
              <w:rPr>
                <w:lang w:val="sq-AL"/>
              </w:rPr>
              <w:t>Testi, punimi i seminarit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B98902F" w14:textId="1D5E0A84" w:rsidR="007B7D3D" w:rsidRPr="00C248DE" w:rsidRDefault="007B7D3D" w:rsidP="007B7D3D">
            <w:pPr>
              <w:spacing w:after="160" w:line="259" w:lineRule="auto"/>
              <w:ind w:left="0" w:firstLine="0"/>
              <w:rPr>
                <w:lang w:val="sq-AL"/>
              </w:rPr>
            </w:pPr>
            <w:r>
              <w:rPr>
                <w:rFonts w:asciiTheme="minorHAnsi" w:hAnsiTheme="minorHAnsi" w:cstheme="minorHAnsi"/>
                <w:szCs w:val="24"/>
                <w:lang w:val="en-GB"/>
              </w:rPr>
              <w:t>3</w:t>
            </w:r>
            <w:r w:rsidRPr="001716A9">
              <w:rPr>
                <w:rFonts w:asciiTheme="minorHAnsi" w:hAnsiTheme="minorHAnsi" w:cstheme="minorHAnsi"/>
                <w:szCs w:val="24"/>
                <w:lang w:val="en-GB"/>
              </w:rPr>
              <w:t xml:space="preserve">                              </w:t>
            </w:r>
            <w:r>
              <w:rPr>
                <w:rFonts w:asciiTheme="minorHAnsi" w:hAnsiTheme="minorHAnsi" w:cstheme="minorHAnsi"/>
                <w:szCs w:val="24"/>
                <w:lang w:val="en-GB"/>
              </w:rPr>
              <w:t xml:space="preserve"> </w:t>
            </w:r>
            <w:r w:rsidRPr="001716A9">
              <w:rPr>
                <w:rFonts w:asciiTheme="minorHAnsi" w:hAnsiTheme="minorHAnsi" w:cstheme="minorHAnsi"/>
                <w:szCs w:val="24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zCs w:val="24"/>
                <w:lang w:val="en-GB"/>
              </w:rPr>
              <w:t xml:space="preserve"> </w:t>
            </w:r>
            <w:r w:rsidRPr="001716A9">
              <w:rPr>
                <w:rFonts w:asciiTheme="minorHAnsi" w:hAnsiTheme="minorHAnsi" w:cstheme="minorHAnsi"/>
                <w:szCs w:val="24"/>
                <w:lang w:val="en-GB"/>
              </w:rPr>
              <w:t xml:space="preserve"> </w:t>
            </w:r>
            <w:r w:rsidR="00F8111E">
              <w:rPr>
                <w:rFonts w:asciiTheme="minorHAnsi" w:hAnsiTheme="minorHAnsi" w:cstheme="minorHAnsi"/>
                <w:szCs w:val="24"/>
                <w:lang w:val="en-GB"/>
              </w:rPr>
              <w:t xml:space="preserve">     </w:t>
            </w:r>
            <w:r w:rsidRPr="001716A9">
              <w:rPr>
                <w:rFonts w:asciiTheme="minorHAnsi" w:hAnsiTheme="minorHAnsi" w:cstheme="minorHAnsi"/>
                <w:szCs w:val="24"/>
                <w:lang w:val="en-GB"/>
              </w:rPr>
              <w:t xml:space="preserve">2 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6E04015" w14:textId="0CEFED8F" w:rsidR="007B7D3D" w:rsidRPr="00C248DE" w:rsidRDefault="007B7D3D" w:rsidP="007B7D3D">
            <w:pPr>
              <w:spacing w:after="160" w:line="259" w:lineRule="auto"/>
              <w:ind w:left="0" w:firstLine="0"/>
              <w:rPr>
                <w:lang w:val="sq-AL"/>
              </w:rPr>
            </w:pPr>
            <w:r w:rsidRPr="001716A9">
              <w:rPr>
                <w:rFonts w:asciiTheme="minorHAnsi" w:hAnsiTheme="minorHAnsi" w:cstheme="minorHAnsi"/>
                <w:szCs w:val="24"/>
                <w:lang w:val="en-GB"/>
              </w:rPr>
              <w:t>6</w:t>
            </w:r>
          </w:p>
        </w:tc>
      </w:tr>
      <w:tr w:rsidR="007B7D3D" w:rsidRPr="00C248DE" w14:paraId="665C9A91" w14:textId="77777777" w:rsidTr="00BB7421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E807C4E" w14:textId="77777777" w:rsidR="007B7D3D" w:rsidRPr="00C248DE" w:rsidRDefault="007B7D3D" w:rsidP="007B7D3D">
            <w:pPr>
              <w:spacing w:after="0" w:line="259" w:lineRule="auto"/>
              <w:ind w:left="1" w:firstLine="0"/>
              <w:rPr>
                <w:lang w:val="sq-AL"/>
              </w:rPr>
            </w:pPr>
            <w:r w:rsidRPr="00C248DE">
              <w:rPr>
                <w:lang w:val="sq-AL"/>
              </w:rPr>
              <w:t>Detyrë shtëpie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22DC263" w14:textId="709EEE55" w:rsidR="007B7D3D" w:rsidRPr="00C248DE" w:rsidRDefault="007B7D3D" w:rsidP="007B7D3D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  <w:rPr>
                <w:lang w:val="sq-AL"/>
              </w:rPr>
            </w:pPr>
            <w:r w:rsidRPr="001716A9">
              <w:rPr>
                <w:rFonts w:asciiTheme="minorHAnsi" w:hAnsiTheme="minorHAnsi" w:cstheme="minorHAnsi"/>
                <w:szCs w:val="24"/>
                <w:lang w:val="en-GB"/>
              </w:rPr>
              <w:tab/>
              <w:t>1</w:t>
            </w:r>
            <w:r w:rsidRPr="001716A9">
              <w:rPr>
                <w:rFonts w:asciiTheme="minorHAnsi" w:hAnsiTheme="minorHAnsi" w:cstheme="minorHAnsi"/>
                <w:szCs w:val="24"/>
                <w:lang w:val="en-GB"/>
              </w:rPr>
              <w:tab/>
            </w:r>
            <w:r w:rsidR="00F8111E">
              <w:rPr>
                <w:rFonts w:asciiTheme="minorHAnsi" w:hAnsiTheme="minorHAnsi" w:cstheme="minorHAnsi"/>
                <w:szCs w:val="24"/>
                <w:lang w:val="en-GB"/>
              </w:rPr>
              <w:t xml:space="preserve">       </w:t>
            </w:r>
            <w:r>
              <w:rPr>
                <w:rFonts w:asciiTheme="minorHAnsi" w:hAnsiTheme="minorHAnsi" w:cstheme="minorHAnsi"/>
                <w:szCs w:val="24"/>
                <w:lang w:val="en-GB"/>
              </w:rPr>
              <w:t xml:space="preserve"> </w:t>
            </w:r>
            <w:r w:rsidR="00F8111E">
              <w:rPr>
                <w:rFonts w:asciiTheme="minorHAnsi" w:hAnsiTheme="minorHAnsi" w:cstheme="minorHAnsi"/>
                <w:szCs w:val="24"/>
                <w:lang w:val="en-GB"/>
              </w:rPr>
              <w:t xml:space="preserve">  </w:t>
            </w:r>
            <w:r>
              <w:rPr>
                <w:rFonts w:asciiTheme="minorHAnsi" w:hAnsiTheme="minorHAnsi" w:cstheme="minorHAnsi"/>
                <w:szCs w:val="24"/>
                <w:lang w:val="en-GB"/>
              </w:rPr>
              <w:t xml:space="preserve"> </w:t>
            </w:r>
            <w:r w:rsidRPr="001716A9">
              <w:rPr>
                <w:rFonts w:asciiTheme="minorHAnsi" w:hAnsiTheme="minorHAnsi" w:cstheme="minorHAnsi"/>
                <w:szCs w:val="24"/>
                <w:lang w:val="en-GB"/>
              </w:rPr>
              <w:t>1</w:t>
            </w:r>
            <w:r w:rsidR="00F8111E">
              <w:rPr>
                <w:rFonts w:asciiTheme="minorHAnsi" w:hAnsiTheme="minorHAnsi" w:cstheme="minorHAnsi"/>
                <w:szCs w:val="24"/>
                <w:lang w:val="en-GB"/>
              </w:rPr>
              <w:t>4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08701CB" w14:textId="1ABCD561" w:rsidR="007B7D3D" w:rsidRPr="00C248DE" w:rsidRDefault="007B7D3D" w:rsidP="007B7D3D">
            <w:pPr>
              <w:spacing w:after="0" w:line="259" w:lineRule="auto"/>
              <w:ind w:left="1" w:firstLine="0"/>
              <w:rPr>
                <w:lang w:val="sq-AL"/>
              </w:rPr>
            </w:pPr>
            <w:r w:rsidRPr="001716A9">
              <w:rPr>
                <w:rFonts w:asciiTheme="minorHAnsi" w:hAnsiTheme="minorHAnsi" w:cstheme="minorHAnsi"/>
                <w:szCs w:val="24"/>
                <w:lang w:val="en-GB"/>
              </w:rPr>
              <w:t>1</w:t>
            </w:r>
            <w:r w:rsidR="00F8111E">
              <w:rPr>
                <w:rFonts w:asciiTheme="minorHAnsi" w:hAnsiTheme="minorHAnsi" w:cstheme="minorHAnsi"/>
                <w:szCs w:val="24"/>
                <w:lang w:val="en-GB"/>
              </w:rPr>
              <w:t>4</w:t>
            </w:r>
          </w:p>
        </w:tc>
      </w:tr>
      <w:tr w:rsidR="007B7D3D" w:rsidRPr="00C248DE" w14:paraId="5FE560AD" w14:textId="77777777" w:rsidTr="00BB7421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9A29401" w14:textId="77777777" w:rsidR="007B7D3D" w:rsidRPr="00C248DE" w:rsidRDefault="007B7D3D" w:rsidP="007B7D3D">
            <w:pPr>
              <w:spacing w:after="0" w:line="259" w:lineRule="auto"/>
              <w:ind w:left="1" w:firstLine="0"/>
              <w:rPr>
                <w:lang w:val="sq-AL"/>
              </w:rPr>
            </w:pPr>
            <w:r w:rsidRPr="00C248DE">
              <w:rPr>
                <w:lang w:val="sq-AL"/>
              </w:rPr>
              <w:t>Mësimi individual (në bibliotekë apo në shtëpi)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D14B059" w14:textId="54C94100" w:rsidR="007B7D3D" w:rsidRPr="00C248DE" w:rsidRDefault="007B7D3D" w:rsidP="007B7D3D">
            <w:pPr>
              <w:spacing w:after="160" w:line="259" w:lineRule="auto"/>
              <w:ind w:left="0" w:firstLine="0"/>
              <w:rPr>
                <w:lang w:val="sq-AL"/>
              </w:rPr>
            </w:pPr>
            <w:r w:rsidRPr="001716A9">
              <w:rPr>
                <w:rFonts w:asciiTheme="minorHAnsi" w:hAnsiTheme="minorHAnsi" w:cstheme="minorHAnsi"/>
                <w:szCs w:val="24"/>
                <w:lang w:val="en-GB"/>
              </w:rPr>
              <w:t xml:space="preserve">2                               </w:t>
            </w:r>
            <w:r>
              <w:rPr>
                <w:rFonts w:asciiTheme="minorHAnsi" w:hAnsiTheme="minorHAnsi" w:cstheme="minorHAnsi"/>
                <w:szCs w:val="24"/>
                <w:lang w:val="en-GB"/>
              </w:rPr>
              <w:t xml:space="preserve"> </w:t>
            </w:r>
            <w:r w:rsidR="00F8111E">
              <w:rPr>
                <w:rFonts w:asciiTheme="minorHAnsi" w:hAnsiTheme="minorHAnsi" w:cstheme="minorHAnsi"/>
                <w:szCs w:val="24"/>
                <w:lang w:val="en-GB"/>
              </w:rPr>
              <w:t xml:space="preserve">      </w:t>
            </w:r>
            <w:r w:rsidR="00573C21">
              <w:rPr>
                <w:rFonts w:asciiTheme="minorHAnsi" w:hAnsiTheme="minorHAnsi" w:cstheme="minorHAnsi"/>
                <w:szCs w:val="24"/>
                <w:lang w:val="en-GB"/>
              </w:rPr>
              <w:t>1</w:t>
            </w:r>
            <w:r w:rsidR="00F8111E">
              <w:rPr>
                <w:rFonts w:asciiTheme="minorHAnsi" w:hAnsiTheme="minorHAnsi" w:cstheme="minorHAnsi"/>
                <w:szCs w:val="24"/>
                <w:lang w:val="en-GB"/>
              </w:rPr>
              <w:t>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DBE12D5" w14:textId="7EC6B3FD" w:rsidR="007B7D3D" w:rsidRPr="00C248DE" w:rsidRDefault="00573C21" w:rsidP="007B7D3D">
            <w:pPr>
              <w:spacing w:after="0" w:line="259" w:lineRule="auto"/>
              <w:ind w:left="1" w:firstLine="0"/>
              <w:rPr>
                <w:lang w:val="sq-AL"/>
              </w:rPr>
            </w:pPr>
            <w:r>
              <w:rPr>
                <w:rFonts w:asciiTheme="minorHAnsi" w:hAnsiTheme="minorHAnsi" w:cstheme="minorHAnsi"/>
                <w:szCs w:val="24"/>
                <w:lang w:val="en-GB"/>
              </w:rPr>
              <w:t>2</w:t>
            </w:r>
            <w:r w:rsidR="00F8111E">
              <w:rPr>
                <w:rFonts w:asciiTheme="minorHAnsi" w:hAnsiTheme="minorHAnsi" w:cstheme="minorHAnsi"/>
                <w:szCs w:val="24"/>
                <w:lang w:val="en-GB"/>
              </w:rPr>
              <w:t>4</w:t>
            </w:r>
          </w:p>
        </w:tc>
      </w:tr>
      <w:tr w:rsidR="007B7D3D" w:rsidRPr="00C248DE" w14:paraId="78D34835" w14:textId="77777777" w:rsidTr="00BB7421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DBAAAE1" w14:textId="77777777" w:rsidR="007B7D3D" w:rsidRPr="00C248DE" w:rsidRDefault="007B7D3D" w:rsidP="007B7D3D">
            <w:pPr>
              <w:spacing w:after="0" w:line="259" w:lineRule="auto"/>
              <w:ind w:left="1" w:firstLine="0"/>
              <w:rPr>
                <w:lang w:val="sq-AL"/>
              </w:rPr>
            </w:pPr>
            <w:r w:rsidRPr="00C248DE">
              <w:rPr>
                <w:lang w:val="sq-AL"/>
              </w:rPr>
              <w:t xml:space="preserve">Përgatitja për provimin final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D3A785D" w14:textId="323879A6" w:rsidR="007B7D3D" w:rsidRPr="00C248DE" w:rsidRDefault="007B7D3D" w:rsidP="007B7D3D">
            <w:pPr>
              <w:spacing w:after="160" w:line="259" w:lineRule="auto"/>
              <w:ind w:left="0" w:firstLine="0"/>
              <w:rPr>
                <w:lang w:val="sq-AL"/>
              </w:rPr>
            </w:pPr>
            <w:r w:rsidRPr="001716A9">
              <w:rPr>
                <w:rFonts w:asciiTheme="minorHAnsi" w:hAnsiTheme="minorHAnsi" w:cstheme="minorHAnsi"/>
                <w:szCs w:val="24"/>
                <w:lang w:val="en-GB"/>
              </w:rPr>
              <w:t xml:space="preserve">1                               </w:t>
            </w:r>
            <w:r w:rsidR="00F8111E">
              <w:rPr>
                <w:rFonts w:asciiTheme="minorHAnsi" w:hAnsiTheme="minorHAnsi" w:cstheme="minorHAnsi"/>
                <w:szCs w:val="24"/>
                <w:lang w:val="en-GB"/>
              </w:rPr>
              <w:t xml:space="preserve">    </w:t>
            </w:r>
            <w:r>
              <w:rPr>
                <w:rFonts w:asciiTheme="minorHAnsi" w:hAnsiTheme="minorHAnsi" w:cstheme="minorHAnsi"/>
                <w:szCs w:val="24"/>
                <w:lang w:val="en-GB"/>
              </w:rPr>
              <w:t xml:space="preserve">   </w:t>
            </w:r>
            <w:r w:rsidRPr="001716A9">
              <w:rPr>
                <w:rFonts w:asciiTheme="minorHAnsi" w:hAnsiTheme="minorHAnsi" w:cstheme="minorHAnsi"/>
                <w:szCs w:val="24"/>
                <w:lang w:val="en-GB"/>
              </w:rPr>
              <w:t>1</w:t>
            </w:r>
            <w:r w:rsidR="00AD4DA4">
              <w:rPr>
                <w:rFonts w:asciiTheme="minorHAnsi" w:hAnsiTheme="minorHAnsi" w:cstheme="minorHAnsi"/>
                <w:szCs w:val="24"/>
                <w:lang w:val="en-GB"/>
              </w:rPr>
              <w:t>3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7288717" w14:textId="769F00AA" w:rsidR="007B7D3D" w:rsidRPr="00C248DE" w:rsidRDefault="007B7D3D" w:rsidP="007B7D3D">
            <w:pPr>
              <w:spacing w:after="0" w:line="259" w:lineRule="auto"/>
              <w:ind w:left="1" w:firstLine="0"/>
              <w:rPr>
                <w:lang w:val="sq-AL"/>
              </w:rPr>
            </w:pPr>
            <w:r>
              <w:rPr>
                <w:rFonts w:asciiTheme="minorHAnsi" w:hAnsiTheme="minorHAnsi" w:cstheme="minorHAnsi"/>
                <w:szCs w:val="24"/>
                <w:lang w:val="en-GB"/>
              </w:rPr>
              <w:t>1</w:t>
            </w:r>
            <w:r w:rsidR="00AD4DA4">
              <w:rPr>
                <w:rFonts w:asciiTheme="minorHAnsi" w:hAnsiTheme="minorHAnsi" w:cstheme="minorHAnsi"/>
                <w:szCs w:val="24"/>
                <w:lang w:val="en-GB"/>
              </w:rPr>
              <w:t>3</w:t>
            </w:r>
          </w:p>
        </w:tc>
      </w:tr>
      <w:tr w:rsidR="007B7D3D" w:rsidRPr="00C248DE" w14:paraId="2B182E80" w14:textId="77777777" w:rsidTr="00BB7421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C8604B3" w14:textId="77777777" w:rsidR="007B7D3D" w:rsidRPr="00C248DE" w:rsidRDefault="007B7D3D" w:rsidP="007B7D3D">
            <w:pPr>
              <w:spacing w:after="0" w:line="259" w:lineRule="auto"/>
              <w:ind w:left="1" w:firstLine="0"/>
              <w:rPr>
                <w:lang w:val="sq-AL"/>
              </w:rPr>
            </w:pPr>
            <w:r w:rsidRPr="00C248DE">
              <w:rPr>
                <w:lang w:val="sq-AL"/>
              </w:rPr>
              <w:t xml:space="preserve">Koha e vlerësimit (testi, </w:t>
            </w:r>
            <w:proofErr w:type="spellStart"/>
            <w:r w:rsidRPr="00C248DE">
              <w:rPr>
                <w:lang w:val="sq-AL"/>
              </w:rPr>
              <w:t>kuizi</w:t>
            </w:r>
            <w:proofErr w:type="spellEnd"/>
            <w:r w:rsidRPr="00C248DE">
              <w:rPr>
                <w:lang w:val="sq-AL"/>
              </w:rPr>
              <w:t>, provimi final)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C6F3327" w14:textId="491DE054" w:rsidR="007B7D3D" w:rsidRPr="00C248DE" w:rsidRDefault="007B7D3D" w:rsidP="007B7D3D">
            <w:pPr>
              <w:tabs>
                <w:tab w:val="center" w:pos="1767"/>
              </w:tabs>
              <w:spacing w:after="160" w:line="259" w:lineRule="auto"/>
              <w:ind w:left="0" w:firstLine="0"/>
              <w:rPr>
                <w:lang w:val="sq-AL"/>
              </w:rPr>
            </w:pPr>
            <w:r w:rsidRPr="001716A9">
              <w:rPr>
                <w:rFonts w:asciiTheme="minorHAnsi" w:hAnsiTheme="minorHAnsi" w:cstheme="minorHAnsi"/>
                <w:szCs w:val="24"/>
                <w:lang w:val="en-GB"/>
              </w:rPr>
              <w:t>2</w:t>
            </w:r>
            <w:r w:rsidRPr="001716A9">
              <w:rPr>
                <w:rFonts w:asciiTheme="minorHAnsi" w:hAnsiTheme="minorHAnsi" w:cstheme="minorHAnsi"/>
                <w:szCs w:val="24"/>
                <w:lang w:val="en-GB"/>
              </w:rPr>
              <w:tab/>
              <w:t xml:space="preserve">    </w:t>
            </w:r>
            <w:r>
              <w:rPr>
                <w:rFonts w:asciiTheme="minorHAnsi" w:hAnsiTheme="minorHAnsi" w:cstheme="minorHAnsi"/>
                <w:szCs w:val="24"/>
                <w:lang w:val="en-GB"/>
              </w:rPr>
              <w:t xml:space="preserve"> </w:t>
            </w:r>
            <w:r w:rsidR="00F8111E">
              <w:rPr>
                <w:rFonts w:asciiTheme="minorHAnsi" w:hAnsiTheme="minorHAnsi" w:cstheme="minorHAnsi"/>
                <w:szCs w:val="24"/>
                <w:lang w:val="en-GB"/>
              </w:rPr>
              <w:t xml:space="preserve">          </w:t>
            </w:r>
            <w:r>
              <w:rPr>
                <w:rFonts w:asciiTheme="minorHAnsi" w:hAnsiTheme="minorHAnsi" w:cstheme="minorHAnsi"/>
                <w:szCs w:val="24"/>
                <w:lang w:val="en-GB"/>
              </w:rPr>
              <w:t xml:space="preserve">     </w:t>
            </w:r>
            <w:r w:rsidRPr="001716A9">
              <w:rPr>
                <w:rFonts w:asciiTheme="minorHAnsi" w:hAnsiTheme="minorHAnsi" w:cstheme="minorHAnsi"/>
                <w:szCs w:val="24"/>
                <w:lang w:val="en-GB"/>
              </w:rPr>
              <w:t xml:space="preserve">3    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10A16C3" w14:textId="42F4E77E" w:rsidR="007B7D3D" w:rsidRPr="00C248DE" w:rsidRDefault="007B7D3D" w:rsidP="007B7D3D">
            <w:pPr>
              <w:spacing w:after="0" w:line="259" w:lineRule="auto"/>
              <w:ind w:left="1" w:firstLine="0"/>
              <w:rPr>
                <w:lang w:val="sq-AL"/>
              </w:rPr>
            </w:pPr>
            <w:r w:rsidRPr="001716A9">
              <w:rPr>
                <w:rFonts w:asciiTheme="minorHAnsi" w:hAnsiTheme="minorHAnsi" w:cstheme="minorHAnsi"/>
                <w:szCs w:val="24"/>
                <w:lang w:val="en-GB"/>
              </w:rPr>
              <w:t>6</w:t>
            </w:r>
          </w:p>
        </w:tc>
      </w:tr>
      <w:tr w:rsidR="007B7D3D" w:rsidRPr="00C248DE" w14:paraId="0BCB13D2" w14:textId="77777777" w:rsidTr="00BB7421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9BCC17C" w14:textId="77777777" w:rsidR="007B7D3D" w:rsidRPr="00C248DE" w:rsidRDefault="007B7D3D" w:rsidP="007B7D3D">
            <w:pPr>
              <w:spacing w:after="0" w:line="259" w:lineRule="auto"/>
              <w:ind w:left="1" w:firstLine="0"/>
              <w:rPr>
                <w:lang w:val="sq-AL"/>
              </w:rPr>
            </w:pPr>
            <w:r w:rsidRPr="00C248DE">
              <w:rPr>
                <w:lang w:val="sq-AL"/>
              </w:rPr>
              <w:t>Projektet, prezantimet, etj.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9579BD9" w14:textId="32777572" w:rsidR="007B7D3D" w:rsidRPr="00C248DE" w:rsidRDefault="00573C21" w:rsidP="007B7D3D">
            <w:pPr>
              <w:tabs>
                <w:tab w:val="center" w:pos="1767"/>
              </w:tabs>
              <w:spacing w:after="160" w:line="259" w:lineRule="auto"/>
              <w:ind w:left="0" w:firstLine="0"/>
              <w:rPr>
                <w:lang w:val="sq-AL"/>
              </w:rPr>
            </w:pPr>
            <w:r>
              <w:rPr>
                <w:rFonts w:asciiTheme="minorHAnsi" w:hAnsiTheme="minorHAnsi" w:cstheme="minorHAnsi"/>
                <w:szCs w:val="24"/>
                <w:lang w:val="en-GB"/>
              </w:rPr>
              <w:t>2</w:t>
            </w:r>
            <w:r w:rsidR="007B7D3D" w:rsidRPr="001716A9">
              <w:rPr>
                <w:rFonts w:asciiTheme="minorHAnsi" w:hAnsiTheme="minorHAnsi" w:cstheme="minorHAnsi"/>
                <w:szCs w:val="24"/>
                <w:lang w:val="en-GB"/>
              </w:rPr>
              <w:tab/>
              <w:t xml:space="preserve">    </w:t>
            </w:r>
            <w:r w:rsidR="00F8111E">
              <w:rPr>
                <w:rFonts w:asciiTheme="minorHAnsi" w:hAnsiTheme="minorHAnsi" w:cstheme="minorHAnsi"/>
                <w:szCs w:val="24"/>
                <w:lang w:val="en-GB"/>
              </w:rPr>
              <w:t xml:space="preserve">         </w:t>
            </w:r>
            <w:r w:rsidR="007B7D3D">
              <w:rPr>
                <w:rFonts w:asciiTheme="minorHAnsi" w:hAnsiTheme="minorHAnsi" w:cstheme="minorHAnsi"/>
                <w:szCs w:val="24"/>
                <w:lang w:val="en-GB"/>
              </w:rPr>
              <w:t xml:space="preserve">   </w:t>
            </w:r>
            <w:r w:rsidR="00F8111E">
              <w:rPr>
                <w:rFonts w:asciiTheme="minorHAnsi" w:hAnsiTheme="minorHAnsi" w:cstheme="minorHAnsi"/>
                <w:szCs w:val="24"/>
                <w:lang w:val="en-GB"/>
              </w:rPr>
              <w:t xml:space="preserve"> </w:t>
            </w:r>
            <w:r w:rsidR="007B7D3D">
              <w:rPr>
                <w:rFonts w:asciiTheme="minorHAnsi" w:hAnsiTheme="minorHAnsi" w:cstheme="minorHAnsi"/>
                <w:szCs w:val="24"/>
                <w:lang w:val="en-GB"/>
              </w:rPr>
              <w:t xml:space="preserve">   </w:t>
            </w:r>
            <w:r w:rsidR="00AD4DA4">
              <w:rPr>
                <w:rFonts w:asciiTheme="minorHAnsi" w:hAnsiTheme="minorHAnsi" w:cstheme="minorHAnsi"/>
                <w:szCs w:val="24"/>
                <w:lang w:val="en-GB"/>
              </w:rPr>
              <w:t>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1029996" w14:textId="2FDE6F4B" w:rsidR="007B7D3D" w:rsidRPr="00C248DE" w:rsidRDefault="00AD4DA4" w:rsidP="007B7D3D">
            <w:pPr>
              <w:spacing w:after="16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10</w:t>
            </w:r>
          </w:p>
        </w:tc>
      </w:tr>
      <w:tr w:rsidR="007B7D3D" w:rsidRPr="00C248DE" w14:paraId="66D3A2B7" w14:textId="77777777" w:rsidTr="00BB7421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8C40A60" w14:textId="67763AD2" w:rsidR="007B7D3D" w:rsidRPr="00C248DE" w:rsidRDefault="007B7D3D" w:rsidP="007B7D3D">
            <w:pPr>
              <w:spacing w:after="0" w:line="259" w:lineRule="auto"/>
              <w:ind w:left="1" w:firstLine="0"/>
              <w:rPr>
                <w:lang w:val="sq-AL"/>
              </w:rPr>
            </w:pPr>
            <w:r w:rsidRPr="00C248DE">
              <w:rPr>
                <w:lang w:val="sq-AL"/>
              </w:rPr>
              <w:t>Totali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3CEC95C" w14:textId="77777777" w:rsidR="007B7D3D" w:rsidRPr="00C248DE" w:rsidRDefault="007B7D3D" w:rsidP="007B7D3D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714378DE" w14:textId="62D78F3C" w:rsidR="007B7D3D" w:rsidRDefault="00AD4DA4" w:rsidP="007B7D3D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szCs w:val="24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Cs w:val="24"/>
                <w:lang w:val="en-GB"/>
              </w:rPr>
              <w:t>125</w:t>
            </w:r>
            <w:r w:rsidR="007B7D3D">
              <w:rPr>
                <w:rFonts w:asciiTheme="minorHAnsi" w:hAnsiTheme="minorHAnsi" w:cstheme="minorHAnsi"/>
                <w:szCs w:val="24"/>
                <w:lang w:val="en-GB"/>
              </w:rPr>
              <w:t>.5x25</w:t>
            </w:r>
            <w:proofErr w:type="spellEnd"/>
          </w:p>
          <w:p w14:paraId="0F0FA903" w14:textId="42CA6072" w:rsidR="007B7D3D" w:rsidRPr="00C248DE" w:rsidRDefault="00EB65E3" w:rsidP="007B7D3D">
            <w:pPr>
              <w:spacing w:after="0" w:line="259" w:lineRule="auto"/>
              <w:ind w:left="1" w:firstLine="0"/>
              <w:rPr>
                <w:lang w:val="sq-AL"/>
              </w:rPr>
            </w:pPr>
            <w:r>
              <w:rPr>
                <w:lang w:val="sq-AL"/>
              </w:rPr>
              <w:t>5</w:t>
            </w:r>
            <w:r w:rsidR="007B7D3D">
              <w:rPr>
                <w:lang w:val="sq-AL"/>
              </w:rPr>
              <w:t xml:space="preserve"> </w:t>
            </w:r>
            <w:proofErr w:type="spellStart"/>
            <w:r w:rsidR="007B7D3D">
              <w:rPr>
                <w:lang w:val="sq-AL"/>
              </w:rPr>
              <w:t>ECTS</w:t>
            </w:r>
            <w:proofErr w:type="spellEnd"/>
          </w:p>
        </w:tc>
      </w:tr>
      <w:tr w:rsidR="004210BB" w:rsidRPr="00C248DE" w14:paraId="6CF80C16" w14:textId="77777777" w:rsidTr="00BB7421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0164362" w14:textId="18CF9E62" w:rsidR="004210BB" w:rsidRPr="00C248DE" w:rsidRDefault="00337AE3" w:rsidP="00BB7421">
            <w:pPr>
              <w:spacing w:after="0" w:line="259" w:lineRule="auto"/>
              <w:ind w:left="0" w:firstLine="0"/>
              <w:rPr>
                <w:lang w:val="sq-AL"/>
              </w:rPr>
            </w:pPr>
            <w:r w:rsidRPr="00337AE3">
              <w:rPr>
                <w:lang w:val="sq-AL"/>
              </w:rPr>
              <w:t>Metodologjia e mësimdhënies: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B7CB709" w14:textId="0E647DFD" w:rsidR="00EA5527" w:rsidRPr="00C248DE" w:rsidRDefault="00EA5527" w:rsidP="00EA5527">
            <w:pPr>
              <w:spacing w:after="120" w:line="276" w:lineRule="auto"/>
              <w:jc w:val="both"/>
              <w:rPr>
                <w:lang w:val="sq-AL"/>
              </w:rPr>
            </w:pPr>
            <w:r w:rsidRPr="00C248DE">
              <w:rPr>
                <w:lang w:val="sq-AL"/>
              </w:rPr>
              <w:t xml:space="preserve">Forma e rregullt e ligjëratave përbëhet nga 2 orë në javë. Metoda e </w:t>
            </w:r>
            <w:r w:rsidR="008C1060" w:rsidRPr="00C248DE">
              <w:rPr>
                <w:lang w:val="sq-AL"/>
              </w:rPr>
              <w:t xml:space="preserve">ligjërimit </w:t>
            </w:r>
            <w:r w:rsidRPr="00C248DE">
              <w:rPr>
                <w:lang w:val="sq-AL"/>
              </w:rPr>
              <w:t xml:space="preserve">do të jetë </w:t>
            </w:r>
            <w:r w:rsidR="008C1060" w:rsidRPr="00C248DE">
              <w:rPr>
                <w:lang w:val="sq-AL"/>
              </w:rPr>
              <w:t>me studentë</w:t>
            </w:r>
            <w:r w:rsidR="00485A9F">
              <w:rPr>
                <w:lang w:val="sq-AL"/>
              </w:rPr>
              <w:t>t</w:t>
            </w:r>
            <w:r w:rsidR="008C1060" w:rsidRPr="00C248DE">
              <w:rPr>
                <w:lang w:val="sq-AL"/>
              </w:rPr>
              <w:t xml:space="preserve"> </w:t>
            </w:r>
            <w:r w:rsidRPr="00C248DE">
              <w:rPr>
                <w:lang w:val="sq-AL"/>
              </w:rPr>
              <w:t xml:space="preserve">në qendër dhe </w:t>
            </w:r>
            <w:proofErr w:type="spellStart"/>
            <w:r w:rsidRPr="00C248DE">
              <w:rPr>
                <w:lang w:val="sq-AL"/>
              </w:rPr>
              <w:t>interaktive</w:t>
            </w:r>
            <w:proofErr w:type="spellEnd"/>
            <w:r w:rsidRPr="00C248DE">
              <w:rPr>
                <w:lang w:val="sq-AL"/>
              </w:rPr>
              <w:t xml:space="preserve">. Punët individuale dhe grupore do të </w:t>
            </w:r>
            <w:r w:rsidR="008C1060" w:rsidRPr="00C248DE">
              <w:rPr>
                <w:lang w:val="sq-AL"/>
              </w:rPr>
              <w:t>jenë të shpeshta</w:t>
            </w:r>
            <w:r w:rsidRPr="00C248DE">
              <w:rPr>
                <w:lang w:val="sq-AL"/>
              </w:rPr>
              <w:t xml:space="preserve"> dhe në përputhje me materialin që duhet mbuluar.</w:t>
            </w:r>
          </w:p>
          <w:p w14:paraId="0A86AD70" w14:textId="568918BD" w:rsidR="00EA5527" w:rsidRPr="00C248DE" w:rsidRDefault="00EA5527" w:rsidP="00EA5527">
            <w:pPr>
              <w:spacing w:after="120" w:line="276" w:lineRule="auto"/>
              <w:jc w:val="both"/>
              <w:rPr>
                <w:lang w:val="sq-AL"/>
              </w:rPr>
            </w:pPr>
            <w:r w:rsidRPr="00C248DE">
              <w:rPr>
                <w:lang w:val="sq-AL"/>
              </w:rPr>
              <w:t xml:space="preserve">Studentët duhet të ndjekin rregullisht ligjëratat. Studentët do të jenë të detyruar të përgatisin një prezantim në klasë. Pjesëmarrja aktive e </w:t>
            </w:r>
            <w:r w:rsidR="00485A9F">
              <w:rPr>
                <w:lang w:val="sq-AL"/>
              </w:rPr>
              <w:t xml:space="preserve">studentëve </w:t>
            </w:r>
            <w:r w:rsidRPr="00C248DE">
              <w:rPr>
                <w:lang w:val="sq-AL"/>
              </w:rPr>
              <w:t xml:space="preserve">inkurajohet </w:t>
            </w:r>
            <w:r w:rsidR="00485A9F">
              <w:rPr>
                <w:lang w:val="sq-AL"/>
              </w:rPr>
              <w:t xml:space="preserve">në mënyrë që ata </w:t>
            </w:r>
            <w:r w:rsidRPr="00C248DE">
              <w:rPr>
                <w:lang w:val="sq-AL"/>
              </w:rPr>
              <w:t>të zhvilloj</w:t>
            </w:r>
            <w:r w:rsidR="00485A9F">
              <w:rPr>
                <w:lang w:val="sq-AL"/>
              </w:rPr>
              <w:t>n</w:t>
            </w:r>
            <w:r w:rsidRPr="00C248DE">
              <w:rPr>
                <w:lang w:val="sq-AL"/>
              </w:rPr>
              <w:t xml:space="preserve">ë aftësitë e tyre komunikuese. Përdorimi i materialit autentik nga burime të ndryshme </w:t>
            </w:r>
            <w:r w:rsidRPr="00C248DE">
              <w:rPr>
                <w:lang w:val="sq-AL"/>
              </w:rPr>
              <w:lastRenderedPageBreak/>
              <w:t xml:space="preserve">lehtëson mësimin. </w:t>
            </w:r>
            <w:r w:rsidR="00485A9F">
              <w:rPr>
                <w:lang w:val="sq-AL"/>
              </w:rPr>
              <w:t xml:space="preserve">Studentët </w:t>
            </w:r>
            <w:r w:rsidRPr="00C248DE">
              <w:rPr>
                <w:lang w:val="sq-AL"/>
              </w:rPr>
              <w:t>do të angazhohen në aktivitete jashtë</w:t>
            </w:r>
            <w:r w:rsidR="00D77ABA" w:rsidRPr="00C248DE">
              <w:rPr>
                <w:lang w:val="sq-AL"/>
              </w:rPr>
              <w:t xml:space="preserve"> </w:t>
            </w:r>
            <w:proofErr w:type="spellStart"/>
            <w:r w:rsidR="00D77ABA" w:rsidRPr="00C248DE">
              <w:rPr>
                <w:lang w:val="sq-AL"/>
              </w:rPr>
              <w:t>kurrikulare</w:t>
            </w:r>
            <w:proofErr w:type="spellEnd"/>
            <w:r w:rsidR="00D77ABA" w:rsidRPr="00C248DE">
              <w:rPr>
                <w:lang w:val="sq-AL"/>
              </w:rPr>
              <w:t xml:space="preserve"> </w:t>
            </w:r>
            <w:r w:rsidRPr="00C248DE">
              <w:rPr>
                <w:lang w:val="sq-AL"/>
              </w:rPr>
              <w:t>që synojnë rritjen e njohurive të tyre mbi sfondin e gjuhës dhe kulturës angleze.</w:t>
            </w:r>
          </w:p>
          <w:p w14:paraId="5123FEF0" w14:textId="75F988F1" w:rsidR="004210BB" w:rsidRPr="00C248DE" w:rsidRDefault="00485A9F" w:rsidP="00D77ABA">
            <w:pPr>
              <w:spacing w:after="120" w:line="276" w:lineRule="auto"/>
              <w:jc w:val="both"/>
              <w:rPr>
                <w:lang w:val="sq-AL"/>
              </w:rPr>
            </w:pPr>
            <w:r>
              <w:rPr>
                <w:lang w:val="sq-AL"/>
              </w:rPr>
              <w:t xml:space="preserve">Studentët </w:t>
            </w:r>
            <w:r w:rsidR="00EA5527" w:rsidRPr="00C248DE">
              <w:rPr>
                <w:lang w:val="sq-AL"/>
              </w:rPr>
              <w:t xml:space="preserve">gjithashtu mund të marrin pjesë në </w:t>
            </w:r>
            <w:r w:rsidR="00D77ABA" w:rsidRPr="00C248DE">
              <w:rPr>
                <w:lang w:val="sq-AL"/>
              </w:rPr>
              <w:t>konsultime</w:t>
            </w:r>
            <w:r w:rsidR="00EA5527" w:rsidRPr="00C248DE">
              <w:rPr>
                <w:lang w:val="sq-AL"/>
              </w:rPr>
              <w:t xml:space="preserve"> individuale të mësimdhënies, ku mësimdhënësi jep udhëzime dhe </w:t>
            </w:r>
            <w:r w:rsidR="00C71CCA">
              <w:rPr>
                <w:lang w:val="sq-AL"/>
              </w:rPr>
              <w:t xml:space="preserve">informata kthyese </w:t>
            </w:r>
            <w:r w:rsidR="00EA5527" w:rsidRPr="00C248DE">
              <w:rPr>
                <w:lang w:val="sq-AL"/>
              </w:rPr>
              <w:t xml:space="preserve">mbi procesin e tyre të </w:t>
            </w:r>
            <w:proofErr w:type="spellStart"/>
            <w:r w:rsidR="00EA5527" w:rsidRPr="00C248DE">
              <w:rPr>
                <w:lang w:val="sq-AL"/>
              </w:rPr>
              <w:t>të</w:t>
            </w:r>
            <w:proofErr w:type="spellEnd"/>
            <w:r w:rsidR="00EA5527" w:rsidRPr="00C248DE">
              <w:rPr>
                <w:lang w:val="sq-AL"/>
              </w:rPr>
              <w:t xml:space="preserve"> mësuarit.</w:t>
            </w:r>
          </w:p>
        </w:tc>
      </w:tr>
      <w:tr w:rsidR="004210BB" w:rsidRPr="00C248DE" w14:paraId="2A289CDF" w14:textId="77777777" w:rsidTr="00BB7421">
        <w:trPr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2F48C1A" w14:textId="77777777" w:rsidR="004210BB" w:rsidRPr="00C248DE" w:rsidRDefault="004210BB" w:rsidP="00BB7421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48DE">
              <w:rPr>
                <w:lang w:val="sq-AL"/>
              </w:rPr>
              <w:lastRenderedPageBreak/>
              <w:t>Metodat e vlerësimit: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AAF6854" w14:textId="77777777" w:rsidR="004210BB" w:rsidRPr="00C248DE" w:rsidRDefault="004210BB" w:rsidP="00BB7421">
            <w:pPr>
              <w:rPr>
                <w:szCs w:val="24"/>
                <w:lang w:val="sq-AL"/>
              </w:rPr>
            </w:pPr>
            <w:r w:rsidRPr="00C248DE">
              <w:rPr>
                <w:szCs w:val="24"/>
                <w:lang w:val="sq-AL"/>
              </w:rPr>
              <w:t>Metodat e vlerësimit dhe kriteret e kalueshmërisë;</w:t>
            </w:r>
          </w:p>
          <w:p w14:paraId="36426923" w14:textId="3BD0466A" w:rsidR="004210BB" w:rsidRPr="00C248DE" w:rsidRDefault="00D77ABA" w:rsidP="00BB7421">
            <w:pPr>
              <w:pStyle w:val="NoSpacing"/>
              <w:rPr>
                <w:szCs w:val="24"/>
                <w:lang w:val="sq-AL"/>
              </w:rPr>
            </w:pPr>
            <w:r w:rsidRPr="00C248DE">
              <w:rPr>
                <w:szCs w:val="24"/>
                <w:lang w:val="sq-AL"/>
              </w:rPr>
              <w:t>Vijueshmëria</w:t>
            </w:r>
            <w:r w:rsidR="004210BB" w:rsidRPr="00C248DE">
              <w:rPr>
                <w:szCs w:val="24"/>
                <w:lang w:val="sq-AL"/>
              </w:rPr>
              <w:t>-5%</w:t>
            </w:r>
          </w:p>
          <w:p w14:paraId="2CC82F9E" w14:textId="6B0A89CD" w:rsidR="004210BB" w:rsidRPr="00C248DE" w:rsidRDefault="00D77ABA" w:rsidP="00BB7421">
            <w:pPr>
              <w:pStyle w:val="NoSpacing"/>
              <w:rPr>
                <w:szCs w:val="24"/>
                <w:lang w:val="sq-AL"/>
              </w:rPr>
            </w:pPr>
            <w:r w:rsidRPr="00C248DE">
              <w:rPr>
                <w:szCs w:val="24"/>
                <w:lang w:val="sq-AL"/>
              </w:rPr>
              <w:t>Pjesëmarrja</w:t>
            </w:r>
            <w:r w:rsidR="004210BB" w:rsidRPr="00C248DE">
              <w:rPr>
                <w:szCs w:val="24"/>
                <w:lang w:val="sq-AL"/>
              </w:rPr>
              <w:t xml:space="preserve"> ne diskutim</w:t>
            </w:r>
            <w:r w:rsidRPr="00C248DE">
              <w:rPr>
                <w:szCs w:val="24"/>
                <w:lang w:val="sq-AL"/>
              </w:rPr>
              <w:t>e</w:t>
            </w:r>
            <w:r w:rsidR="004210BB" w:rsidRPr="00C248DE">
              <w:rPr>
                <w:szCs w:val="24"/>
                <w:lang w:val="sq-AL"/>
              </w:rPr>
              <w:t>-10%</w:t>
            </w:r>
          </w:p>
          <w:p w14:paraId="16D79A51" w14:textId="011963B8" w:rsidR="004210BB" w:rsidRPr="00C248DE" w:rsidRDefault="00D77ABA" w:rsidP="00BB7421">
            <w:pPr>
              <w:pStyle w:val="NoSpacing"/>
              <w:rPr>
                <w:szCs w:val="24"/>
                <w:lang w:val="sq-AL"/>
              </w:rPr>
            </w:pPr>
            <w:r w:rsidRPr="00C248DE">
              <w:rPr>
                <w:szCs w:val="24"/>
                <w:lang w:val="sq-AL"/>
              </w:rPr>
              <w:t>Prezantimi</w:t>
            </w:r>
            <w:r w:rsidR="004210BB" w:rsidRPr="00C248DE">
              <w:rPr>
                <w:szCs w:val="24"/>
                <w:lang w:val="sq-AL"/>
              </w:rPr>
              <w:t>- 15 %</w:t>
            </w:r>
          </w:p>
          <w:p w14:paraId="6847C7B3" w14:textId="47B6D504" w:rsidR="004210BB" w:rsidRPr="00C248DE" w:rsidRDefault="004210BB" w:rsidP="00BB7421">
            <w:pPr>
              <w:pStyle w:val="NoSpacing"/>
              <w:rPr>
                <w:szCs w:val="24"/>
                <w:lang w:val="sq-AL"/>
              </w:rPr>
            </w:pPr>
            <w:r w:rsidRPr="00C248DE">
              <w:rPr>
                <w:szCs w:val="24"/>
                <w:lang w:val="sq-AL"/>
              </w:rPr>
              <w:t>Testi I -10 %</w:t>
            </w:r>
          </w:p>
          <w:p w14:paraId="24C519A9" w14:textId="416462FE" w:rsidR="004210BB" w:rsidRPr="00C248DE" w:rsidRDefault="004210BB" w:rsidP="00BB7421">
            <w:pPr>
              <w:pStyle w:val="NoSpacing"/>
              <w:rPr>
                <w:szCs w:val="24"/>
                <w:lang w:val="sq-AL"/>
              </w:rPr>
            </w:pPr>
            <w:r w:rsidRPr="00C248DE">
              <w:rPr>
                <w:szCs w:val="24"/>
                <w:lang w:val="sq-AL"/>
              </w:rPr>
              <w:t xml:space="preserve">Testi </w:t>
            </w:r>
            <w:proofErr w:type="spellStart"/>
            <w:r w:rsidRPr="00C248DE">
              <w:rPr>
                <w:szCs w:val="24"/>
                <w:lang w:val="sq-AL"/>
              </w:rPr>
              <w:t>I</w:t>
            </w:r>
            <w:r w:rsidR="00D77ABA" w:rsidRPr="00C248DE">
              <w:rPr>
                <w:szCs w:val="24"/>
                <w:lang w:val="sq-AL"/>
              </w:rPr>
              <w:t>I</w:t>
            </w:r>
            <w:proofErr w:type="spellEnd"/>
            <w:r w:rsidRPr="00C248DE">
              <w:rPr>
                <w:szCs w:val="24"/>
                <w:lang w:val="sq-AL"/>
              </w:rPr>
              <w:t xml:space="preserve">  – 10%</w:t>
            </w:r>
          </w:p>
          <w:p w14:paraId="387636FF" w14:textId="0107895B" w:rsidR="004210BB" w:rsidRPr="00C248DE" w:rsidRDefault="004210BB" w:rsidP="00BB7421">
            <w:pPr>
              <w:pStyle w:val="NoSpacing"/>
              <w:rPr>
                <w:lang w:val="sq-AL"/>
              </w:rPr>
            </w:pPr>
            <w:r w:rsidRPr="00C248DE">
              <w:rPr>
                <w:szCs w:val="24"/>
                <w:lang w:val="sq-AL"/>
              </w:rPr>
              <w:t xml:space="preserve">Provimi </w:t>
            </w:r>
            <w:r w:rsidR="00D77ABA" w:rsidRPr="00C248DE">
              <w:rPr>
                <w:szCs w:val="24"/>
                <w:lang w:val="sq-AL"/>
              </w:rPr>
              <w:t>përfundimtar</w:t>
            </w:r>
            <w:r w:rsidRPr="00C248DE">
              <w:rPr>
                <w:szCs w:val="24"/>
                <w:lang w:val="sq-AL"/>
              </w:rPr>
              <w:t xml:space="preserve"> – 50 %</w:t>
            </w:r>
          </w:p>
        </w:tc>
      </w:tr>
      <w:tr w:rsidR="00D30D69" w:rsidRPr="00C248DE" w14:paraId="6D5FA2E1" w14:textId="77777777" w:rsidTr="00BB7421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316CE62" w14:textId="53F214D2" w:rsidR="00D30D69" w:rsidRPr="00C248DE" w:rsidRDefault="00D30D69" w:rsidP="00D30D69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48DE">
              <w:rPr>
                <w:lang w:val="sq-AL"/>
              </w:rPr>
              <w:t xml:space="preserve">Literatura </w:t>
            </w:r>
            <w:r w:rsidR="000E6EC0">
              <w:rPr>
                <w:lang w:val="sq-AL"/>
              </w:rPr>
              <w:t>bazë</w:t>
            </w:r>
            <w:r w:rsidRPr="00C248DE">
              <w:rPr>
                <w:lang w:val="sq-AL"/>
              </w:rPr>
              <w:t xml:space="preserve">: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F7D4D72" w14:textId="77777777" w:rsidR="00D30D69" w:rsidRPr="00C248DE" w:rsidRDefault="00D30D69" w:rsidP="00D30D69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Theme="minorHAnsi" w:eastAsiaTheme="minorHAnsi" w:hAnsiTheme="minorHAnsi" w:cstheme="minorHAnsi"/>
                <w:szCs w:val="24"/>
                <w:lang w:val="sq-AL"/>
              </w:rPr>
            </w:pPr>
            <w:proofErr w:type="spellStart"/>
            <w:r w:rsidRPr="00C248DE">
              <w:rPr>
                <w:rFonts w:asciiTheme="minorHAnsi" w:eastAsiaTheme="minorHAnsi" w:hAnsiTheme="minorHAnsi" w:cstheme="minorHAnsi"/>
                <w:szCs w:val="24"/>
                <w:lang w:val="sq-AL"/>
              </w:rPr>
              <w:t>CUNNINGHAM</w:t>
            </w:r>
            <w:proofErr w:type="spellEnd"/>
            <w:r w:rsidRPr="00C248DE">
              <w:rPr>
                <w:rFonts w:asciiTheme="minorHAnsi" w:eastAsiaTheme="minorHAnsi" w:hAnsiTheme="minorHAnsi" w:cstheme="minorHAnsi"/>
                <w:szCs w:val="24"/>
                <w:lang w:val="sq-AL"/>
              </w:rPr>
              <w:t xml:space="preserve">, </w:t>
            </w:r>
            <w:proofErr w:type="spellStart"/>
            <w:r w:rsidRPr="00C248DE">
              <w:rPr>
                <w:rFonts w:asciiTheme="minorHAnsi" w:eastAsiaTheme="minorHAnsi" w:hAnsiTheme="minorHAnsi" w:cstheme="minorHAnsi"/>
                <w:szCs w:val="24"/>
                <w:lang w:val="sq-AL"/>
              </w:rPr>
              <w:t>Sarah</w:t>
            </w:r>
            <w:proofErr w:type="spellEnd"/>
            <w:r w:rsidRPr="00C248DE">
              <w:rPr>
                <w:rFonts w:asciiTheme="minorHAnsi" w:eastAsiaTheme="minorHAnsi" w:hAnsiTheme="minorHAnsi" w:cstheme="minorHAnsi"/>
                <w:szCs w:val="24"/>
                <w:lang w:val="sq-AL"/>
              </w:rPr>
              <w:t xml:space="preserve"> – </w:t>
            </w:r>
            <w:proofErr w:type="spellStart"/>
            <w:r w:rsidRPr="00C248DE">
              <w:rPr>
                <w:rFonts w:asciiTheme="minorHAnsi" w:eastAsiaTheme="minorHAnsi" w:hAnsiTheme="minorHAnsi" w:cstheme="minorHAnsi"/>
                <w:szCs w:val="24"/>
                <w:lang w:val="sq-AL"/>
              </w:rPr>
              <w:t>MOOR</w:t>
            </w:r>
            <w:proofErr w:type="spellEnd"/>
            <w:r w:rsidRPr="00C248DE">
              <w:rPr>
                <w:rFonts w:asciiTheme="minorHAnsi" w:eastAsiaTheme="minorHAnsi" w:hAnsiTheme="minorHAnsi" w:cstheme="minorHAnsi"/>
                <w:szCs w:val="24"/>
                <w:lang w:val="sq-AL"/>
              </w:rPr>
              <w:t xml:space="preserve">, </w:t>
            </w:r>
            <w:proofErr w:type="spellStart"/>
            <w:r w:rsidRPr="00C248DE">
              <w:rPr>
                <w:rFonts w:asciiTheme="minorHAnsi" w:eastAsiaTheme="minorHAnsi" w:hAnsiTheme="minorHAnsi" w:cstheme="minorHAnsi"/>
                <w:szCs w:val="24"/>
                <w:lang w:val="sq-AL"/>
              </w:rPr>
              <w:t>Peter</w:t>
            </w:r>
            <w:proofErr w:type="spellEnd"/>
            <w:r w:rsidRPr="00C248DE">
              <w:rPr>
                <w:rFonts w:asciiTheme="minorHAnsi" w:eastAsiaTheme="minorHAnsi" w:hAnsiTheme="minorHAnsi" w:cstheme="minorHAnsi"/>
                <w:szCs w:val="24"/>
                <w:lang w:val="sq-AL"/>
              </w:rPr>
              <w:t>,</w:t>
            </w:r>
            <w:r w:rsidRPr="00C248DE">
              <w:rPr>
                <w:rFonts w:asciiTheme="minorHAnsi" w:hAnsiTheme="minorHAnsi" w:cstheme="minorHAnsi"/>
                <w:szCs w:val="24"/>
                <w:lang w:val="sq-AL"/>
              </w:rPr>
              <w:t xml:space="preserve"> </w:t>
            </w:r>
            <w:proofErr w:type="spellStart"/>
            <w:r w:rsidRPr="00C248DE">
              <w:rPr>
                <w:rFonts w:asciiTheme="minorHAnsi" w:eastAsiaTheme="minorHAnsi" w:hAnsiTheme="minorHAnsi" w:cstheme="minorHAnsi"/>
                <w:szCs w:val="24"/>
                <w:lang w:val="sq-AL"/>
              </w:rPr>
              <w:t>BYGRAVE</w:t>
            </w:r>
            <w:proofErr w:type="spellEnd"/>
            <w:r w:rsidRPr="00C248DE">
              <w:rPr>
                <w:rFonts w:asciiTheme="minorHAnsi" w:eastAsiaTheme="minorHAnsi" w:hAnsiTheme="minorHAnsi" w:cstheme="minorHAnsi"/>
                <w:szCs w:val="24"/>
                <w:lang w:val="sq-AL"/>
              </w:rPr>
              <w:t xml:space="preserve">, </w:t>
            </w:r>
            <w:proofErr w:type="spellStart"/>
            <w:r w:rsidRPr="00C248DE">
              <w:rPr>
                <w:rFonts w:asciiTheme="minorHAnsi" w:eastAsiaTheme="minorHAnsi" w:hAnsiTheme="minorHAnsi" w:cstheme="minorHAnsi"/>
                <w:szCs w:val="24"/>
                <w:lang w:val="sq-AL"/>
              </w:rPr>
              <w:t>Jonathan</w:t>
            </w:r>
            <w:proofErr w:type="spellEnd"/>
            <w:r w:rsidRPr="00C248DE">
              <w:rPr>
                <w:rFonts w:asciiTheme="minorHAnsi" w:eastAsiaTheme="minorHAnsi" w:hAnsiTheme="minorHAnsi" w:cstheme="minorHAnsi"/>
                <w:szCs w:val="24"/>
                <w:lang w:val="sq-AL"/>
              </w:rPr>
              <w:t xml:space="preserve">, </w:t>
            </w:r>
            <w:proofErr w:type="spellStart"/>
            <w:r w:rsidRPr="00C248DE">
              <w:rPr>
                <w:rFonts w:asciiTheme="minorHAnsi" w:eastAsiaTheme="minorHAnsi" w:hAnsiTheme="minorHAnsi" w:cstheme="minorHAnsi"/>
                <w:szCs w:val="24"/>
                <w:lang w:val="sq-AL"/>
              </w:rPr>
              <w:t>New</w:t>
            </w:r>
            <w:proofErr w:type="spellEnd"/>
            <w:r w:rsidRPr="00C248DE">
              <w:rPr>
                <w:rFonts w:asciiTheme="minorHAnsi" w:eastAsiaTheme="minorHAnsi" w:hAnsiTheme="minorHAnsi" w:cstheme="minorHAnsi"/>
                <w:szCs w:val="24"/>
                <w:lang w:val="sq-AL"/>
              </w:rPr>
              <w:t xml:space="preserve"> </w:t>
            </w:r>
            <w:proofErr w:type="spellStart"/>
            <w:r w:rsidRPr="00C248DE">
              <w:rPr>
                <w:rFonts w:asciiTheme="minorHAnsi" w:eastAsiaTheme="minorHAnsi" w:hAnsiTheme="minorHAnsi" w:cstheme="minorHAnsi"/>
                <w:szCs w:val="24"/>
                <w:lang w:val="sq-AL"/>
              </w:rPr>
              <w:t>Edition</w:t>
            </w:r>
            <w:proofErr w:type="spellEnd"/>
            <w:r w:rsidRPr="00C248DE">
              <w:rPr>
                <w:rFonts w:asciiTheme="minorHAnsi" w:eastAsiaTheme="minorHAnsi" w:hAnsiTheme="minorHAnsi" w:cstheme="minorHAnsi"/>
                <w:szCs w:val="24"/>
                <w:lang w:val="sq-AL"/>
              </w:rPr>
              <w:t xml:space="preserve"> </w:t>
            </w:r>
            <w:proofErr w:type="spellStart"/>
            <w:r w:rsidRPr="00C248DE">
              <w:rPr>
                <w:rFonts w:asciiTheme="minorHAnsi" w:eastAsiaTheme="minorHAnsi" w:hAnsiTheme="minorHAnsi" w:cstheme="minorHAnsi"/>
                <w:i/>
                <w:szCs w:val="24"/>
                <w:lang w:val="sq-AL"/>
              </w:rPr>
              <w:t>Cutting</w:t>
            </w:r>
            <w:proofErr w:type="spellEnd"/>
            <w:r w:rsidRPr="00C248DE">
              <w:rPr>
                <w:rFonts w:asciiTheme="minorHAnsi" w:eastAsiaTheme="minorHAnsi" w:hAnsiTheme="minorHAnsi" w:cstheme="minorHAnsi"/>
                <w:i/>
                <w:szCs w:val="24"/>
                <w:lang w:val="sq-AL"/>
              </w:rPr>
              <w:t xml:space="preserve"> </w:t>
            </w:r>
            <w:proofErr w:type="spellStart"/>
            <w:r w:rsidRPr="00C248DE">
              <w:rPr>
                <w:rFonts w:asciiTheme="minorHAnsi" w:eastAsiaTheme="minorHAnsi" w:hAnsiTheme="minorHAnsi" w:cstheme="minorHAnsi"/>
                <w:i/>
                <w:szCs w:val="24"/>
                <w:lang w:val="sq-AL"/>
              </w:rPr>
              <w:t>Edge-</w:t>
            </w:r>
            <w:r w:rsidRPr="00C248DE">
              <w:rPr>
                <w:rFonts w:asciiTheme="minorHAnsi" w:eastAsiaTheme="minorHAnsi" w:hAnsiTheme="minorHAnsi" w:cstheme="minorHAnsi"/>
                <w:szCs w:val="24"/>
                <w:lang w:val="sq-AL"/>
              </w:rPr>
              <w:t>Advanced</w:t>
            </w:r>
            <w:proofErr w:type="spellEnd"/>
            <w:r w:rsidRPr="00C248DE">
              <w:rPr>
                <w:rFonts w:asciiTheme="minorHAnsi" w:eastAsiaTheme="minorHAnsi" w:hAnsiTheme="minorHAnsi" w:cstheme="minorHAnsi"/>
                <w:szCs w:val="24"/>
                <w:lang w:val="sq-AL"/>
              </w:rPr>
              <w:t xml:space="preserve"> Student </w:t>
            </w:r>
            <w:proofErr w:type="spellStart"/>
            <w:r w:rsidRPr="00C248DE">
              <w:rPr>
                <w:rFonts w:asciiTheme="minorHAnsi" w:eastAsiaTheme="minorHAnsi" w:hAnsiTheme="minorHAnsi" w:cstheme="minorHAnsi"/>
                <w:szCs w:val="24"/>
                <w:lang w:val="sq-AL"/>
              </w:rPr>
              <w:t>Book</w:t>
            </w:r>
            <w:proofErr w:type="spellEnd"/>
            <w:r w:rsidRPr="00C248DE">
              <w:rPr>
                <w:rFonts w:asciiTheme="minorHAnsi" w:eastAsiaTheme="minorHAnsi" w:hAnsiTheme="minorHAnsi" w:cstheme="minorHAnsi"/>
                <w:szCs w:val="24"/>
                <w:lang w:val="sq-AL"/>
              </w:rPr>
              <w:t xml:space="preserve">, </w:t>
            </w:r>
            <w:proofErr w:type="spellStart"/>
            <w:r w:rsidRPr="00C248DE">
              <w:rPr>
                <w:rFonts w:asciiTheme="minorHAnsi" w:eastAsiaTheme="minorHAnsi" w:hAnsiTheme="minorHAnsi" w:cstheme="minorHAnsi"/>
                <w:szCs w:val="24"/>
                <w:lang w:val="sq-AL"/>
              </w:rPr>
              <w:t>Pearson</w:t>
            </w:r>
            <w:proofErr w:type="spellEnd"/>
            <w:r w:rsidRPr="00C248DE">
              <w:rPr>
                <w:rFonts w:asciiTheme="minorHAnsi" w:eastAsiaTheme="minorHAnsi" w:hAnsiTheme="minorHAnsi" w:cstheme="minorHAnsi"/>
                <w:szCs w:val="24"/>
                <w:lang w:val="sq-AL"/>
              </w:rPr>
              <w:t xml:space="preserve"> </w:t>
            </w:r>
            <w:proofErr w:type="spellStart"/>
            <w:r w:rsidRPr="00C248DE">
              <w:rPr>
                <w:rFonts w:asciiTheme="minorHAnsi" w:eastAsiaTheme="minorHAnsi" w:hAnsiTheme="minorHAnsi" w:cstheme="minorHAnsi"/>
                <w:szCs w:val="24"/>
                <w:lang w:val="sq-AL"/>
              </w:rPr>
              <w:t>Longman</w:t>
            </w:r>
            <w:proofErr w:type="spellEnd"/>
            <w:r w:rsidRPr="00C248DE">
              <w:rPr>
                <w:rFonts w:asciiTheme="minorHAnsi" w:eastAsiaTheme="minorHAnsi" w:hAnsiTheme="minorHAnsi" w:cstheme="minorHAnsi"/>
                <w:szCs w:val="24"/>
                <w:lang w:val="sq-AL"/>
              </w:rPr>
              <w:t xml:space="preserve">, </w:t>
            </w:r>
            <w:proofErr w:type="spellStart"/>
            <w:r w:rsidRPr="00C248DE">
              <w:rPr>
                <w:rFonts w:asciiTheme="minorHAnsi" w:eastAsiaTheme="minorHAnsi" w:hAnsiTheme="minorHAnsi" w:cstheme="minorHAnsi"/>
                <w:szCs w:val="24"/>
                <w:lang w:val="sq-AL"/>
              </w:rPr>
              <w:t>Harlow</w:t>
            </w:r>
            <w:proofErr w:type="spellEnd"/>
            <w:r w:rsidRPr="00C248DE">
              <w:rPr>
                <w:rFonts w:asciiTheme="minorHAnsi" w:eastAsiaTheme="minorHAnsi" w:hAnsiTheme="minorHAnsi" w:cstheme="minorHAnsi"/>
                <w:szCs w:val="24"/>
                <w:lang w:val="sq-AL"/>
              </w:rPr>
              <w:t xml:space="preserve">, </w:t>
            </w:r>
            <w:proofErr w:type="spellStart"/>
            <w:r w:rsidRPr="00C248DE">
              <w:rPr>
                <w:rFonts w:asciiTheme="minorHAnsi" w:eastAsiaTheme="minorHAnsi" w:hAnsiTheme="minorHAnsi" w:cstheme="minorHAnsi"/>
                <w:szCs w:val="24"/>
                <w:lang w:val="sq-AL"/>
              </w:rPr>
              <w:t>United</w:t>
            </w:r>
            <w:proofErr w:type="spellEnd"/>
            <w:r w:rsidRPr="00C248DE">
              <w:rPr>
                <w:rFonts w:asciiTheme="minorHAnsi" w:eastAsiaTheme="minorHAnsi" w:hAnsiTheme="minorHAnsi" w:cstheme="minorHAnsi"/>
                <w:szCs w:val="24"/>
                <w:lang w:val="sq-AL"/>
              </w:rPr>
              <w:t xml:space="preserve"> </w:t>
            </w:r>
            <w:proofErr w:type="spellStart"/>
            <w:r w:rsidRPr="00C248DE">
              <w:rPr>
                <w:rFonts w:asciiTheme="minorHAnsi" w:eastAsiaTheme="minorHAnsi" w:hAnsiTheme="minorHAnsi" w:cstheme="minorHAnsi"/>
                <w:szCs w:val="24"/>
                <w:lang w:val="sq-AL"/>
              </w:rPr>
              <w:t>Kingdom</w:t>
            </w:r>
            <w:proofErr w:type="spellEnd"/>
            <w:r w:rsidRPr="00C248DE">
              <w:rPr>
                <w:rFonts w:asciiTheme="minorHAnsi" w:eastAsiaTheme="minorHAnsi" w:hAnsiTheme="minorHAnsi" w:cstheme="minorHAnsi"/>
                <w:szCs w:val="24"/>
                <w:lang w:val="sq-AL"/>
              </w:rPr>
              <w:t xml:space="preserve">, 2014 </w:t>
            </w:r>
          </w:p>
          <w:p w14:paraId="4510E063" w14:textId="77777777" w:rsidR="00D30D69" w:rsidRPr="00C248DE" w:rsidRDefault="00D30D69" w:rsidP="00D30D69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Theme="minorHAnsi" w:eastAsiaTheme="minorHAnsi" w:hAnsiTheme="minorHAnsi" w:cstheme="minorHAnsi"/>
                <w:szCs w:val="24"/>
                <w:lang w:val="sq-AL"/>
              </w:rPr>
            </w:pPr>
            <w:proofErr w:type="spellStart"/>
            <w:r w:rsidRPr="00C248DE">
              <w:rPr>
                <w:rFonts w:asciiTheme="minorHAnsi" w:eastAsiaTheme="minorHAnsi" w:hAnsiTheme="minorHAnsi" w:cstheme="minorHAnsi"/>
                <w:szCs w:val="24"/>
                <w:lang w:val="sq-AL"/>
              </w:rPr>
              <w:t>CUNNINGHAM</w:t>
            </w:r>
            <w:proofErr w:type="spellEnd"/>
            <w:r w:rsidRPr="00C248DE">
              <w:rPr>
                <w:rFonts w:asciiTheme="minorHAnsi" w:eastAsiaTheme="minorHAnsi" w:hAnsiTheme="minorHAnsi" w:cstheme="minorHAnsi"/>
                <w:szCs w:val="24"/>
                <w:lang w:val="sq-AL"/>
              </w:rPr>
              <w:t xml:space="preserve">, </w:t>
            </w:r>
            <w:proofErr w:type="spellStart"/>
            <w:r w:rsidRPr="00C248DE">
              <w:rPr>
                <w:rFonts w:asciiTheme="minorHAnsi" w:eastAsiaTheme="minorHAnsi" w:hAnsiTheme="minorHAnsi" w:cstheme="minorHAnsi"/>
                <w:szCs w:val="24"/>
                <w:lang w:val="sq-AL"/>
              </w:rPr>
              <w:t>Sarah</w:t>
            </w:r>
            <w:proofErr w:type="spellEnd"/>
            <w:r w:rsidRPr="00C248DE">
              <w:rPr>
                <w:rFonts w:asciiTheme="minorHAnsi" w:eastAsiaTheme="minorHAnsi" w:hAnsiTheme="minorHAnsi" w:cstheme="minorHAnsi"/>
                <w:szCs w:val="24"/>
                <w:lang w:val="sq-AL"/>
              </w:rPr>
              <w:t xml:space="preserve"> – </w:t>
            </w:r>
            <w:proofErr w:type="spellStart"/>
            <w:r w:rsidRPr="00C248DE">
              <w:rPr>
                <w:rFonts w:asciiTheme="minorHAnsi" w:eastAsiaTheme="minorHAnsi" w:hAnsiTheme="minorHAnsi" w:cstheme="minorHAnsi"/>
                <w:szCs w:val="24"/>
                <w:lang w:val="sq-AL"/>
              </w:rPr>
              <w:t>MOOR</w:t>
            </w:r>
            <w:proofErr w:type="spellEnd"/>
            <w:r w:rsidRPr="00C248DE">
              <w:rPr>
                <w:rFonts w:asciiTheme="minorHAnsi" w:eastAsiaTheme="minorHAnsi" w:hAnsiTheme="minorHAnsi" w:cstheme="minorHAnsi"/>
                <w:szCs w:val="24"/>
                <w:lang w:val="sq-AL"/>
              </w:rPr>
              <w:t xml:space="preserve">, </w:t>
            </w:r>
            <w:proofErr w:type="spellStart"/>
            <w:r w:rsidRPr="00C248DE">
              <w:rPr>
                <w:rFonts w:asciiTheme="minorHAnsi" w:eastAsiaTheme="minorHAnsi" w:hAnsiTheme="minorHAnsi" w:cstheme="minorHAnsi"/>
                <w:szCs w:val="24"/>
                <w:lang w:val="sq-AL"/>
              </w:rPr>
              <w:t>Peter</w:t>
            </w:r>
            <w:proofErr w:type="spellEnd"/>
            <w:r w:rsidRPr="00C248DE">
              <w:rPr>
                <w:rFonts w:asciiTheme="minorHAnsi" w:eastAsiaTheme="minorHAnsi" w:hAnsiTheme="minorHAnsi" w:cstheme="minorHAnsi"/>
                <w:szCs w:val="24"/>
                <w:lang w:val="sq-AL"/>
              </w:rPr>
              <w:t>,</w:t>
            </w:r>
            <w:r w:rsidRPr="00C248DE">
              <w:rPr>
                <w:rFonts w:asciiTheme="minorHAnsi" w:hAnsiTheme="minorHAnsi" w:cstheme="minorHAnsi"/>
                <w:szCs w:val="24"/>
                <w:lang w:val="sq-AL"/>
              </w:rPr>
              <w:t xml:space="preserve"> </w:t>
            </w:r>
            <w:proofErr w:type="spellStart"/>
            <w:r w:rsidRPr="00C248DE">
              <w:rPr>
                <w:rFonts w:asciiTheme="minorHAnsi" w:eastAsiaTheme="minorHAnsi" w:hAnsiTheme="minorHAnsi" w:cstheme="minorHAnsi"/>
                <w:szCs w:val="24"/>
                <w:lang w:val="sq-AL"/>
              </w:rPr>
              <w:t>BYGRAVE</w:t>
            </w:r>
            <w:proofErr w:type="spellEnd"/>
            <w:r w:rsidRPr="00C248DE">
              <w:rPr>
                <w:rFonts w:asciiTheme="minorHAnsi" w:eastAsiaTheme="minorHAnsi" w:hAnsiTheme="minorHAnsi" w:cstheme="minorHAnsi"/>
                <w:szCs w:val="24"/>
                <w:lang w:val="sq-AL"/>
              </w:rPr>
              <w:t xml:space="preserve">, </w:t>
            </w:r>
            <w:proofErr w:type="spellStart"/>
            <w:r w:rsidRPr="00C248DE">
              <w:rPr>
                <w:rFonts w:asciiTheme="minorHAnsi" w:eastAsiaTheme="minorHAnsi" w:hAnsiTheme="minorHAnsi" w:cstheme="minorHAnsi"/>
                <w:szCs w:val="24"/>
                <w:lang w:val="sq-AL"/>
              </w:rPr>
              <w:t>Jonathan</w:t>
            </w:r>
            <w:proofErr w:type="spellEnd"/>
            <w:r w:rsidRPr="00C248DE">
              <w:rPr>
                <w:rFonts w:asciiTheme="minorHAnsi" w:eastAsiaTheme="minorHAnsi" w:hAnsiTheme="minorHAnsi" w:cstheme="minorHAnsi"/>
                <w:szCs w:val="24"/>
                <w:lang w:val="sq-AL"/>
              </w:rPr>
              <w:t xml:space="preserve">, </w:t>
            </w:r>
            <w:proofErr w:type="spellStart"/>
            <w:r w:rsidRPr="00C248DE">
              <w:rPr>
                <w:rFonts w:asciiTheme="minorHAnsi" w:eastAsiaTheme="minorHAnsi" w:hAnsiTheme="minorHAnsi" w:cstheme="minorHAnsi"/>
                <w:szCs w:val="24"/>
                <w:lang w:val="sq-AL"/>
              </w:rPr>
              <w:t>New</w:t>
            </w:r>
            <w:proofErr w:type="spellEnd"/>
            <w:r w:rsidRPr="00C248DE">
              <w:rPr>
                <w:rFonts w:asciiTheme="minorHAnsi" w:eastAsiaTheme="minorHAnsi" w:hAnsiTheme="minorHAnsi" w:cstheme="minorHAnsi"/>
                <w:szCs w:val="24"/>
                <w:lang w:val="sq-AL"/>
              </w:rPr>
              <w:t xml:space="preserve"> </w:t>
            </w:r>
            <w:proofErr w:type="spellStart"/>
            <w:r w:rsidRPr="00C248DE">
              <w:rPr>
                <w:rFonts w:asciiTheme="minorHAnsi" w:eastAsiaTheme="minorHAnsi" w:hAnsiTheme="minorHAnsi" w:cstheme="minorHAnsi"/>
                <w:szCs w:val="24"/>
                <w:lang w:val="sq-AL"/>
              </w:rPr>
              <w:t>Edition</w:t>
            </w:r>
            <w:proofErr w:type="spellEnd"/>
            <w:r w:rsidRPr="00C248DE">
              <w:rPr>
                <w:rFonts w:asciiTheme="minorHAnsi" w:eastAsiaTheme="minorHAnsi" w:hAnsiTheme="minorHAnsi" w:cstheme="minorHAnsi"/>
                <w:szCs w:val="24"/>
                <w:lang w:val="sq-AL"/>
              </w:rPr>
              <w:t xml:space="preserve"> </w:t>
            </w:r>
            <w:proofErr w:type="spellStart"/>
            <w:r w:rsidRPr="00C248DE">
              <w:rPr>
                <w:rFonts w:asciiTheme="minorHAnsi" w:eastAsiaTheme="minorHAnsi" w:hAnsiTheme="minorHAnsi" w:cstheme="minorHAnsi"/>
                <w:i/>
                <w:szCs w:val="24"/>
                <w:lang w:val="sq-AL"/>
              </w:rPr>
              <w:t>Cutting</w:t>
            </w:r>
            <w:proofErr w:type="spellEnd"/>
            <w:r w:rsidRPr="00C248DE">
              <w:rPr>
                <w:rFonts w:asciiTheme="minorHAnsi" w:eastAsiaTheme="minorHAnsi" w:hAnsiTheme="minorHAnsi" w:cstheme="minorHAnsi"/>
                <w:i/>
                <w:szCs w:val="24"/>
                <w:lang w:val="sq-AL"/>
              </w:rPr>
              <w:t xml:space="preserve"> </w:t>
            </w:r>
            <w:proofErr w:type="spellStart"/>
            <w:r w:rsidRPr="00C248DE">
              <w:rPr>
                <w:rFonts w:asciiTheme="minorHAnsi" w:eastAsiaTheme="minorHAnsi" w:hAnsiTheme="minorHAnsi" w:cstheme="minorHAnsi"/>
                <w:i/>
                <w:szCs w:val="24"/>
                <w:lang w:val="sq-AL"/>
              </w:rPr>
              <w:t>Edge-</w:t>
            </w:r>
            <w:r w:rsidRPr="00C248DE">
              <w:rPr>
                <w:rFonts w:asciiTheme="minorHAnsi" w:eastAsiaTheme="minorHAnsi" w:hAnsiTheme="minorHAnsi" w:cstheme="minorHAnsi"/>
                <w:szCs w:val="24"/>
                <w:lang w:val="sq-AL"/>
              </w:rPr>
              <w:t>Advanced</w:t>
            </w:r>
            <w:proofErr w:type="spellEnd"/>
            <w:r w:rsidRPr="00C248DE">
              <w:rPr>
                <w:rFonts w:asciiTheme="minorHAnsi" w:eastAsiaTheme="minorHAnsi" w:hAnsiTheme="minorHAnsi" w:cstheme="minorHAnsi"/>
                <w:szCs w:val="24"/>
                <w:lang w:val="sq-AL"/>
              </w:rPr>
              <w:t xml:space="preserve"> </w:t>
            </w:r>
            <w:proofErr w:type="spellStart"/>
            <w:r w:rsidRPr="00C248DE">
              <w:rPr>
                <w:rFonts w:asciiTheme="minorHAnsi" w:eastAsiaTheme="minorHAnsi" w:hAnsiTheme="minorHAnsi" w:cstheme="minorHAnsi"/>
                <w:szCs w:val="24"/>
                <w:lang w:val="sq-AL"/>
              </w:rPr>
              <w:t>Workbook</w:t>
            </w:r>
            <w:proofErr w:type="spellEnd"/>
            <w:r w:rsidRPr="00C248DE">
              <w:rPr>
                <w:rFonts w:asciiTheme="minorHAnsi" w:eastAsiaTheme="minorHAnsi" w:hAnsiTheme="minorHAnsi" w:cstheme="minorHAnsi"/>
                <w:szCs w:val="24"/>
                <w:lang w:val="sq-AL"/>
              </w:rPr>
              <w:t xml:space="preserve">, </w:t>
            </w:r>
            <w:proofErr w:type="spellStart"/>
            <w:r w:rsidRPr="00C248DE">
              <w:rPr>
                <w:rFonts w:asciiTheme="minorHAnsi" w:eastAsiaTheme="minorHAnsi" w:hAnsiTheme="minorHAnsi" w:cstheme="minorHAnsi"/>
                <w:szCs w:val="24"/>
                <w:lang w:val="sq-AL"/>
              </w:rPr>
              <w:t>Pearson</w:t>
            </w:r>
            <w:proofErr w:type="spellEnd"/>
            <w:r w:rsidRPr="00C248DE">
              <w:rPr>
                <w:rFonts w:asciiTheme="minorHAnsi" w:eastAsiaTheme="minorHAnsi" w:hAnsiTheme="minorHAnsi" w:cstheme="minorHAnsi"/>
                <w:szCs w:val="24"/>
                <w:lang w:val="sq-AL"/>
              </w:rPr>
              <w:t xml:space="preserve"> </w:t>
            </w:r>
            <w:proofErr w:type="spellStart"/>
            <w:r w:rsidRPr="00C248DE">
              <w:rPr>
                <w:rFonts w:asciiTheme="minorHAnsi" w:eastAsiaTheme="minorHAnsi" w:hAnsiTheme="minorHAnsi" w:cstheme="minorHAnsi"/>
                <w:szCs w:val="24"/>
                <w:lang w:val="sq-AL"/>
              </w:rPr>
              <w:t>Longman</w:t>
            </w:r>
            <w:proofErr w:type="spellEnd"/>
            <w:r w:rsidRPr="00C248DE">
              <w:rPr>
                <w:rFonts w:asciiTheme="minorHAnsi" w:eastAsiaTheme="minorHAnsi" w:hAnsiTheme="minorHAnsi" w:cstheme="minorHAnsi"/>
                <w:szCs w:val="24"/>
                <w:lang w:val="sq-AL"/>
              </w:rPr>
              <w:t xml:space="preserve">, </w:t>
            </w:r>
            <w:proofErr w:type="spellStart"/>
            <w:r w:rsidRPr="00C248DE">
              <w:rPr>
                <w:rFonts w:asciiTheme="minorHAnsi" w:eastAsiaTheme="minorHAnsi" w:hAnsiTheme="minorHAnsi" w:cstheme="minorHAnsi"/>
                <w:szCs w:val="24"/>
                <w:lang w:val="sq-AL"/>
              </w:rPr>
              <w:t>Harlow</w:t>
            </w:r>
            <w:proofErr w:type="spellEnd"/>
            <w:r w:rsidRPr="00C248DE">
              <w:rPr>
                <w:rFonts w:asciiTheme="minorHAnsi" w:eastAsiaTheme="minorHAnsi" w:hAnsiTheme="minorHAnsi" w:cstheme="minorHAnsi"/>
                <w:szCs w:val="24"/>
                <w:lang w:val="sq-AL"/>
              </w:rPr>
              <w:t xml:space="preserve">, </w:t>
            </w:r>
            <w:proofErr w:type="spellStart"/>
            <w:r w:rsidRPr="00C248DE">
              <w:rPr>
                <w:rFonts w:asciiTheme="minorHAnsi" w:eastAsiaTheme="minorHAnsi" w:hAnsiTheme="minorHAnsi" w:cstheme="minorHAnsi"/>
                <w:szCs w:val="24"/>
                <w:lang w:val="sq-AL"/>
              </w:rPr>
              <w:t>United</w:t>
            </w:r>
            <w:proofErr w:type="spellEnd"/>
            <w:r w:rsidRPr="00C248DE">
              <w:rPr>
                <w:rFonts w:asciiTheme="minorHAnsi" w:eastAsiaTheme="minorHAnsi" w:hAnsiTheme="minorHAnsi" w:cstheme="minorHAnsi"/>
                <w:szCs w:val="24"/>
                <w:lang w:val="sq-AL"/>
              </w:rPr>
              <w:t xml:space="preserve"> </w:t>
            </w:r>
            <w:proofErr w:type="spellStart"/>
            <w:r w:rsidRPr="00C248DE">
              <w:rPr>
                <w:rFonts w:asciiTheme="minorHAnsi" w:eastAsiaTheme="minorHAnsi" w:hAnsiTheme="minorHAnsi" w:cstheme="minorHAnsi"/>
                <w:szCs w:val="24"/>
                <w:lang w:val="sq-AL"/>
              </w:rPr>
              <w:t>Kingdom</w:t>
            </w:r>
            <w:proofErr w:type="spellEnd"/>
            <w:r w:rsidRPr="00C248DE">
              <w:rPr>
                <w:rFonts w:asciiTheme="minorHAnsi" w:eastAsiaTheme="minorHAnsi" w:hAnsiTheme="minorHAnsi" w:cstheme="minorHAnsi"/>
                <w:szCs w:val="24"/>
                <w:lang w:val="sq-AL"/>
              </w:rPr>
              <w:t>, 2014</w:t>
            </w:r>
          </w:p>
          <w:p w14:paraId="2688E901" w14:textId="337D04DE" w:rsidR="00D30D69" w:rsidRPr="00C248DE" w:rsidRDefault="00D30D69" w:rsidP="00D30D69">
            <w:pPr>
              <w:pStyle w:val="ListParagraph"/>
              <w:numPr>
                <w:ilvl w:val="0"/>
                <w:numId w:val="11"/>
              </w:numPr>
              <w:jc w:val="both"/>
              <w:rPr>
                <w:szCs w:val="24"/>
                <w:lang w:val="sq-AL"/>
              </w:rPr>
            </w:pPr>
            <w:proofErr w:type="spellStart"/>
            <w:r w:rsidRPr="00C248DE">
              <w:rPr>
                <w:rFonts w:asciiTheme="minorHAnsi" w:hAnsiTheme="minorHAnsi" w:cstheme="minorHAnsi"/>
                <w:szCs w:val="24"/>
                <w:lang w:val="sq-AL"/>
              </w:rPr>
              <w:t>DOOF</w:t>
            </w:r>
            <w:proofErr w:type="spellEnd"/>
            <w:r w:rsidRPr="00C248DE">
              <w:rPr>
                <w:rFonts w:asciiTheme="minorHAnsi" w:hAnsiTheme="minorHAnsi" w:cstheme="minorHAnsi"/>
                <w:szCs w:val="24"/>
                <w:lang w:val="sq-AL"/>
              </w:rPr>
              <w:t xml:space="preserve">, </w:t>
            </w:r>
            <w:proofErr w:type="spellStart"/>
            <w:r w:rsidRPr="00C248DE">
              <w:rPr>
                <w:rFonts w:asciiTheme="minorHAnsi" w:hAnsiTheme="minorHAnsi" w:cstheme="minorHAnsi"/>
                <w:szCs w:val="24"/>
                <w:lang w:val="sq-AL"/>
              </w:rPr>
              <w:t>Adrian-GOLDSTEIN</w:t>
            </w:r>
            <w:proofErr w:type="spellEnd"/>
            <w:r w:rsidRPr="00C248DE">
              <w:rPr>
                <w:rFonts w:asciiTheme="minorHAnsi" w:hAnsiTheme="minorHAnsi" w:cstheme="minorHAnsi"/>
                <w:szCs w:val="24"/>
                <w:lang w:val="sq-AL"/>
              </w:rPr>
              <w:t xml:space="preserve"> Ben, </w:t>
            </w:r>
            <w:proofErr w:type="spellStart"/>
            <w:r w:rsidRPr="00C248DE">
              <w:rPr>
                <w:rFonts w:asciiTheme="minorHAnsi" w:hAnsiTheme="minorHAnsi" w:cstheme="minorHAnsi"/>
                <w:i/>
                <w:szCs w:val="24"/>
                <w:lang w:val="sq-AL"/>
              </w:rPr>
              <w:t>English</w:t>
            </w:r>
            <w:proofErr w:type="spellEnd"/>
            <w:r w:rsidRPr="00C248DE">
              <w:rPr>
                <w:rFonts w:asciiTheme="minorHAnsi" w:hAnsiTheme="minorHAnsi" w:cstheme="minorHAnsi"/>
                <w:i/>
                <w:szCs w:val="24"/>
                <w:lang w:val="sq-AL"/>
              </w:rPr>
              <w:t xml:space="preserve"> </w:t>
            </w:r>
            <w:proofErr w:type="spellStart"/>
            <w:r w:rsidRPr="00C248DE">
              <w:rPr>
                <w:rFonts w:asciiTheme="minorHAnsi" w:hAnsiTheme="minorHAnsi" w:cstheme="minorHAnsi"/>
                <w:i/>
                <w:szCs w:val="24"/>
                <w:lang w:val="sq-AL"/>
              </w:rPr>
              <w:t>Unlimited</w:t>
            </w:r>
            <w:proofErr w:type="spellEnd"/>
            <w:r w:rsidRPr="00C248DE">
              <w:rPr>
                <w:rFonts w:asciiTheme="minorHAnsi" w:hAnsiTheme="minorHAnsi" w:cstheme="minorHAnsi"/>
                <w:szCs w:val="24"/>
                <w:lang w:val="sq-AL"/>
              </w:rPr>
              <w:t xml:space="preserve"> </w:t>
            </w:r>
            <w:proofErr w:type="spellStart"/>
            <w:r w:rsidRPr="00C248DE">
              <w:rPr>
                <w:rFonts w:asciiTheme="minorHAnsi" w:hAnsiTheme="minorHAnsi" w:cstheme="minorHAnsi"/>
                <w:szCs w:val="24"/>
                <w:lang w:val="sq-AL"/>
              </w:rPr>
              <w:t>Advanced</w:t>
            </w:r>
            <w:proofErr w:type="spellEnd"/>
            <w:r w:rsidRPr="00C248DE">
              <w:rPr>
                <w:rFonts w:asciiTheme="minorHAnsi" w:hAnsiTheme="minorHAnsi" w:cstheme="minorHAnsi"/>
                <w:szCs w:val="24"/>
                <w:lang w:val="sq-AL"/>
              </w:rPr>
              <w:t xml:space="preserve"> </w:t>
            </w:r>
            <w:proofErr w:type="spellStart"/>
            <w:r w:rsidRPr="00C248DE">
              <w:rPr>
                <w:rFonts w:asciiTheme="minorHAnsi" w:hAnsiTheme="minorHAnsi" w:cstheme="minorHAnsi"/>
                <w:szCs w:val="24"/>
                <w:lang w:val="sq-AL"/>
              </w:rPr>
              <w:t>Coursebook</w:t>
            </w:r>
            <w:proofErr w:type="spellEnd"/>
            <w:r w:rsidRPr="00C248DE">
              <w:rPr>
                <w:rFonts w:asciiTheme="minorHAnsi" w:hAnsiTheme="minorHAnsi" w:cstheme="minorHAnsi"/>
                <w:szCs w:val="24"/>
                <w:lang w:val="sq-AL"/>
              </w:rPr>
              <w:t xml:space="preserve">, </w:t>
            </w:r>
            <w:proofErr w:type="spellStart"/>
            <w:r w:rsidRPr="00C248DE">
              <w:rPr>
                <w:rFonts w:asciiTheme="minorHAnsi" w:hAnsiTheme="minorHAnsi" w:cstheme="minorHAnsi"/>
                <w:szCs w:val="24"/>
                <w:lang w:val="sq-AL"/>
              </w:rPr>
              <w:t>Cambridge</w:t>
            </w:r>
            <w:proofErr w:type="spellEnd"/>
            <w:r w:rsidRPr="00C248DE">
              <w:rPr>
                <w:rFonts w:asciiTheme="minorHAnsi" w:hAnsiTheme="minorHAnsi" w:cstheme="minorHAnsi"/>
                <w:szCs w:val="24"/>
                <w:lang w:val="sq-AL"/>
              </w:rPr>
              <w:t xml:space="preserve"> </w:t>
            </w:r>
            <w:proofErr w:type="spellStart"/>
            <w:r w:rsidRPr="00C248DE">
              <w:rPr>
                <w:rFonts w:asciiTheme="minorHAnsi" w:hAnsiTheme="minorHAnsi" w:cstheme="minorHAnsi"/>
                <w:szCs w:val="24"/>
                <w:lang w:val="sq-AL"/>
              </w:rPr>
              <w:t>University</w:t>
            </w:r>
            <w:proofErr w:type="spellEnd"/>
            <w:r w:rsidRPr="00C248DE">
              <w:rPr>
                <w:rFonts w:asciiTheme="minorHAnsi" w:hAnsiTheme="minorHAnsi" w:cstheme="minorHAnsi"/>
                <w:szCs w:val="24"/>
                <w:lang w:val="sq-AL"/>
              </w:rPr>
              <w:t xml:space="preserve"> </w:t>
            </w:r>
            <w:proofErr w:type="spellStart"/>
            <w:r w:rsidRPr="00C248DE">
              <w:rPr>
                <w:rFonts w:asciiTheme="minorHAnsi" w:hAnsiTheme="minorHAnsi" w:cstheme="minorHAnsi"/>
                <w:szCs w:val="24"/>
                <w:lang w:val="sq-AL"/>
              </w:rPr>
              <w:t>Press</w:t>
            </w:r>
            <w:proofErr w:type="spellEnd"/>
            <w:r w:rsidRPr="00C248DE">
              <w:rPr>
                <w:rFonts w:asciiTheme="minorHAnsi" w:hAnsiTheme="minorHAnsi" w:cstheme="minorHAnsi"/>
                <w:szCs w:val="24"/>
                <w:lang w:val="sq-AL"/>
              </w:rPr>
              <w:t>, 2011</w:t>
            </w:r>
          </w:p>
        </w:tc>
      </w:tr>
      <w:tr w:rsidR="00D30D69" w:rsidRPr="00C248DE" w14:paraId="65BD3F33" w14:textId="77777777" w:rsidTr="00C71CCA">
        <w:trPr>
          <w:trHeight w:val="2384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8F87193" w14:textId="77777777" w:rsidR="00D30D69" w:rsidRPr="00C248DE" w:rsidRDefault="00D30D69" w:rsidP="00D30D69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48DE">
              <w:rPr>
                <w:lang w:val="sq-AL"/>
              </w:rPr>
              <w:t xml:space="preserve">Literatura shtesë:  </w:t>
            </w:r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E95002B" w14:textId="77777777" w:rsidR="00C71CCA" w:rsidRDefault="00D30D69" w:rsidP="00C71CCA">
            <w:pPr>
              <w:pStyle w:val="ListParagraph"/>
              <w:numPr>
                <w:ilvl w:val="0"/>
                <w:numId w:val="12"/>
              </w:numPr>
              <w:spacing w:after="0" w:line="259" w:lineRule="auto"/>
              <w:jc w:val="both"/>
              <w:rPr>
                <w:rFonts w:asciiTheme="minorHAnsi" w:hAnsiTheme="minorHAnsi" w:cstheme="minorHAnsi"/>
                <w:szCs w:val="24"/>
                <w:lang w:val="sq-AL"/>
              </w:rPr>
            </w:pPr>
            <w:proofErr w:type="spellStart"/>
            <w:r w:rsidRPr="00C71CCA">
              <w:rPr>
                <w:rFonts w:asciiTheme="minorHAnsi" w:hAnsiTheme="minorHAnsi" w:cstheme="minorHAnsi"/>
                <w:szCs w:val="24"/>
                <w:lang w:val="sq-AL"/>
              </w:rPr>
              <w:t>XENDEN</w:t>
            </w:r>
            <w:proofErr w:type="spellEnd"/>
            <w:r w:rsidRPr="00C71CCA">
              <w:rPr>
                <w:rFonts w:asciiTheme="minorHAnsi" w:hAnsiTheme="minorHAnsi" w:cstheme="minorHAnsi"/>
                <w:szCs w:val="24"/>
                <w:lang w:val="sq-AL"/>
              </w:rPr>
              <w:t xml:space="preserve">, </w:t>
            </w:r>
            <w:proofErr w:type="spellStart"/>
            <w:r w:rsidRPr="00C71CCA">
              <w:rPr>
                <w:rFonts w:asciiTheme="minorHAnsi" w:hAnsiTheme="minorHAnsi" w:cstheme="minorHAnsi"/>
                <w:szCs w:val="24"/>
                <w:lang w:val="sq-AL"/>
              </w:rPr>
              <w:t>Clive-Latham</w:t>
            </w:r>
            <w:proofErr w:type="spellEnd"/>
            <w:r w:rsidRPr="00C71CCA">
              <w:rPr>
                <w:rFonts w:asciiTheme="minorHAnsi" w:hAnsiTheme="minorHAnsi" w:cstheme="minorHAnsi"/>
                <w:szCs w:val="24"/>
                <w:lang w:val="sq-AL"/>
              </w:rPr>
              <w:t xml:space="preserve"> </w:t>
            </w:r>
            <w:proofErr w:type="spellStart"/>
            <w:r w:rsidRPr="00C71CCA">
              <w:rPr>
                <w:rFonts w:asciiTheme="minorHAnsi" w:hAnsiTheme="minorHAnsi" w:cstheme="minorHAnsi"/>
                <w:szCs w:val="24"/>
                <w:lang w:val="sq-AL"/>
              </w:rPr>
              <w:t>Koenig</w:t>
            </w:r>
            <w:proofErr w:type="spellEnd"/>
            <w:r w:rsidRPr="00C71CCA">
              <w:rPr>
                <w:rFonts w:asciiTheme="minorHAnsi" w:hAnsiTheme="minorHAnsi" w:cstheme="minorHAnsi"/>
                <w:szCs w:val="24"/>
                <w:lang w:val="sq-AL"/>
              </w:rPr>
              <w:t xml:space="preserve"> </w:t>
            </w:r>
            <w:proofErr w:type="spellStart"/>
            <w:r w:rsidRPr="00C71CCA">
              <w:rPr>
                <w:rFonts w:asciiTheme="minorHAnsi" w:hAnsiTheme="minorHAnsi" w:cstheme="minorHAnsi"/>
                <w:szCs w:val="24"/>
                <w:lang w:val="sq-AL"/>
              </w:rPr>
              <w:t>Christian</w:t>
            </w:r>
            <w:proofErr w:type="spellEnd"/>
            <w:r w:rsidRPr="00C71CCA">
              <w:rPr>
                <w:rFonts w:asciiTheme="minorHAnsi" w:hAnsiTheme="minorHAnsi" w:cstheme="minorHAnsi"/>
                <w:szCs w:val="24"/>
                <w:lang w:val="sq-AL"/>
              </w:rPr>
              <w:t xml:space="preserve">, </w:t>
            </w:r>
            <w:proofErr w:type="spellStart"/>
            <w:r w:rsidRPr="00C71CCA">
              <w:rPr>
                <w:rFonts w:asciiTheme="minorHAnsi" w:hAnsiTheme="minorHAnsi" w:cstheme="minorHAnsi"/>
                <w:szCs w:val="24"/>
                <w:lang w:val="sq-AL"/>
              </w:rPr>
              <w:t>New</w:t>
            </w:r>
            <w:proofErr w:type="spellEnd"/>
            <w:r w:rsidRPr="00C71CCA">
              <w:rPr>
                <w:rFonts w:asciiTheme="minorHAnsi" w:hAnsiTheme="minorHAnsi" w:cstheme="minorHAnsi"/>
                <w:szCs w:val="24"/>
                <w:lang w:val="sq-AL"/>
              </w:rPr>
              <w:t xml:space="preserve"> </w:t>
            </w:r>
            <w:proofErr w:type="spellStart"/>
            <w:r w:rsidRPr="00C71CCA">
              <w:rPr>
                <w:rFonts w:asciiTheme="minorHAnsi" w:hAnsiTheme="minorHAnsi" w:cstheme="minorHAnsi"/>
                <w:szCs w:val="24"/>
                <w:lang w:val="sq-AL"/>
              </w:rPr>
              <w:t>English</w:t>
            </w:r>
            <w:proofErr w:type="spellEnd"/>
            <w:r w:rsidRPr="00C71CCA">
              <w:rPr>
                <w:rFonts w:asciiTheme="minorHAnsi" w:hAnsiTheme="minorHAnsi" w:cstheme="minorHAnsi"/>
                <w:szCs w:val="24"/>
                <w:lang w:val="sq-AL"/>
              </w:rPr>
              <w:t xml:space="preserve"> File </w:t>
            </w:r>
            <w:proofErr w:type="spellStart"/>
            <w:r w:rsidRPr="00C71CCA">
              <w:rPr>
                <w:rFonts w:asciiTheme="minorHAnsi" w:hAnsiTheme="minorHAnsi" w:cstheme="minorHAnsi"/>
                <w:szCs w:val="24"/>
                <w:lang w:val="sq-AL"/>
              </w:rPr>
              <w:t>Advanced</w:t>
            </w:r>
            <w:proofErr w:type="spellEnd"/>
            <w:r w:rsidRPr="00C71CCA">
              <w:rPr>
                <w:rFonts w:asciiTheme="minorHAnsi" w:hAnsiTheme="minorHAnsi" w:cstheme="minorHAnsi"/>
                <w:szCs w:val="24"/>
                <w:lang w:val="sq-AL"/>
              </w:rPr>
              <w:t xml:space="preserve">, </w:t>
            </w:r>
            <w:proofErr w:type="spellStart"/>
            <w:r w:rsidRPr="00C71CCA">
              <w:rPr>
                <w:rFonts w:asciiTheme="minorHAnsi" w:hAnsiTheme="minorHAnsi" w:cstheme="minorHAnsi"/>
                <w:szCs w:val="24"/>
                <w:lang w:val="sq-AL"/>
              </w:rPr>
              <w:t>Oxford</w:t>
            </w:r>
            <w:proofErr w:type="spellEnd"/>
            <w:r w:rsidRPr="00C71CCA">
              <w:rPr>
                <w:rFonts w:asciiTheme="minorHAnsi" w:hAnsiTheme="minorHAnsi" w:cstheme="minorHAnsi"/>
                <w:szCs w:val="24"/>
                <w:lang w:val="sq-AL"/>
              </w:rPr>
              <w:t xml:space="preserve"> </w:t>
            </w:r>
            <w:proofErr w:type="spellStart"/>
            <w:r w:rsidRPr="00C71CCA">
              <w:rPr>
                <w:rFonts w:asciiTheme="minorHAnsi" w:hAnsiTheme="minorHAnsi" w:cstheme="minorHAnsi"/>
                <w:szCs w:val="24"/>
                <w:lang w:val="sq-AL"/>
              </w:rPr>
              <w:t>University</w:t>
            </w:r>
            <w:proofErr w:type="spellEnd"/>
            <w:r w:rsidRPr="00C71CCA">
              <w:rPr>
                <w:rFonts w:asciiTheme="minorHAnsi" w:hAnsiTheme="minorHAnsi" w:cstheme="minorHAnsi"/>
                <w:szCs w:val="24"/>
                <w:lang w:val="sq-AL"/>
              </w:rPr>
              <w:t xml:space="preserve"> </w:t>
            </w:r>
            <w:proofErr w:type="spellStart"/>
            <w:r w:rsidRPr="00C71CCA">
              <w:rPr>
                <w:rFonts w:asciiTheme="minorHAnsi" w:hAnsiTheme="minorHAnsi" w:cstheme="minorHAnsi"/>
                <w:szCs w:val="24"/>
                <w:lang w:val="sq-AL"/>
              </w:rPr>
              <w:t>Press</w:t>
            </w:r>
            <w:proofErr w:type="spellEnd"/>
            <w:r w:rsidRPr="00C71CCA">
              <w:rPr>
                <w:rFonts w:asciiTheme="minorHAnsi" w:hAnsiTheme="minorHAnsi" w:cstheme="minorHAnsi"/>
                <w:szCs w:val="24"/>
                <w:lang w:val="sq-AL"/>
              </w:rPr>
              <w:t>, 2005</w:t>
            </w:r>
          </w:p>
          <w:p w14:paraId="6E41C4D4" w14:textId="77777777" w:rsidR="00C71CCA" w:rsidRPr="00C71CCA" w:rsidRDefault="00D30D69" w:rsidP="00C71CCA">
            <w:pPr>
              <w:pStyle w:val="ListParagraph"/>
              <w:numPr>
                <w:ilvl w:val="0"/>
                <w:numId w:val="12"/>
              </w:numPr>
              <w:spacing w:after="0" w:line="259" w:lineRule="auto"/>
              <w:jc w:val="both"/>
              <w:rPr>
                <w:rFonts w:asciiTheme="minorHAnsi" w:hAnsiTheme="minorHAnsi" w:cstheme="minorHAnsi"/>
                <w:szCs w:val="24"/>
                <w:lang w:val="sq-AL"/>
              </w:rPr>
            </w:pPr>
            <w:proofErr w:type="spellStart"/>
            <w:r w:rsidRPr="00C71CCA">
              <w:rPr>
                <w:rFonts w:asciiTheme="minorHAnsi" w:hAnsiTheme="minorHAnsi" w:cstheme="minorHAnsi"/>
                <w:szCs w:val="24"/>
                <w:lang w:val="sq-AL"/>
              </w:rPr>
              <w:t>BURT</w:t>
            </w:r>
            <w:proofErr w:type="spellEnd"/>
            <w:r w:rsidRPr="00C71CCA">
              <w:rPr>
                <w:rFonts w:asciiTheme="minorHAnsi" w:hAnsiTheme="minorHAnsi" w:cstheme="minorHAnsi"/>
                <w:szCs w:val="24"/>
                <w:lang w:val="sq-AL"/>
              </w:rPr>
              <w:t xml:space="preserve">, </w:t>
            </w:r>
            <w:proofErr w:type="spellStart"/>
            <w:r w:rsidRPr="00C71CCA">
              <w:rPr>
                <w:rFonts w:asciiTheme="minorHAnsi" w:hAnsiTheme="minorHAnsi" w:cstheme="minorHAnsi"/>
                <w:szCs w:val="24"/>
                <w:lang w:val="sq-AL"/>
              </w:rPr>
              <w:t>Angela</w:t>
            </w:r>
            <w:proofErr w:type="spellEnd"/>
            <w:r w:rsidRPr="00C71CCA">
              <w:rPr>
                <w:rFonts w:asciiTheme="minorHAnsi" w:hAnsiTheme="minorHAnsi" w:cstheme="minorHAnsi"/>
                <w:szCs w:val="24"/>
                <w:lang w:val="sq-AL"/>
              </w:rPr>
              <w:t xml:space="preserve">, The A-Z </w:t>
            </w:r>
            <w:proofErr w:type="spellStart"/>
            <w:r w:rsidRPr="00C71CCA">
              <w:rPr>
                <w:rFonts w:asciiTheme="minorHAnsi" w:hAnsiTheme="minorHAnsi" w:cstheme="minorHAnsi"/>
                <w:szCs w:val="24"/>
                <w:lang w:val="sq-AL"/>
              </w:rPr>
              <w:t>of</w:t>
            </w:r>
            <w:proofErr w:type="spellEnd"/>
            <w:r w:rsidRPr="00C71CCA">
              <w:rPr>
                <w:rFonts w:asciiTheme="minorHAnsi" w:hAnsiTheme="minorHAnsi" w:cstheme="minorHAnsi"/>
                <w:szCs w:val="24"/>
                <w:lang w:val="sq-AL"/>
              </w:rPr>
              <w:t xml:space="preserve"> </w:t>
            </w:r>
            <w:proofErr w:type="spellStart"/>
            <w:r w:rsidRPr="00C71CCA">
              <w:rPr>
                <w:rFonts w:asciiTheme="minorHAnsi" w:hAnsiTheme="minorHAnsi" w:cstheme="minorHAnsi"/>
                <w:szCs w:val="24"/>
                <w:lang w:val="sq-AL"/>
              </w:rPr>
              <w:t>Correct</w:t>
            </w:r>
            <w:proofErr w:type="spellEnd"/>
            <w:r w:rsidRPr="00C71CCA">
              <w:rPr>
                <w:rFonts w:asciiTheme="minorHAnsi" w:hAnsiTheme="minorHAnsi" w:cstheme="minorHAnsi"/>
                <w:szCs w:val="24"/>
                <w:lang w:val="sq-AL"/>
              </w:rPr>
              <w:t xml:space="preserve"> </w:t>
            </w:r>
            <w:proofErr w:type="spellStart"/>
            <w:r w:rsidRPr="00C71CCA">
              <w:rPr>
                <w:rFonts w:asciiTheme="minorHAnsi" w:hAnsiTheme="minorHAnsi" w:cstheme="minorHAnsi"/>
                <w:szCs w:val="24"/>
                <w:lang w:val="sq-AL"/>
              </w:rPr>
              <w:t>English</w:t>
            </w:r>
            <w:proofErr w:type="spellEnd"/>
            <w:r w:rsidRPr="00C71CCA">
              <w:rPr>
                <w:rFonts w:asciiTheme="minorHAnsi" w:hAnsiTheme="minorHAnsi" w:cstheme="minorHAnsi"/>
                <w:szCs w:val="24"/>
                <w:lang w:val="sq-AL"/>
              </w:rPr>
              <w:t xml:space="preserve">, </w:t>
            </w:r>
            <w:proofErr w:type="spellStart"/>
            <w:r w:rsidRPr="00C71CCA">
              <w:rPr>
                <w:rFonts w:asciiTheme="minorHAnsi" w:hAnsiTheme="minorHAnsi" w:cstheme="minorHAnsi"/>
                <w:szCs w:val="24"/>
                <w:lang w:val="sq-AL"/>
              </w:rPr>
              <w:t>How</w:t>
            </w:r>
            <w:proofErr w:type="spellEnd"/>
            <w:r w:rsidRPr="00C71CCA">
              <w:rPr>
                <w:rFonts w:asciiTheme="minorHAnsi" w:hAnsiTheme="minorHAnsi" w:cstheme="minorHAnsi"/>
                <w:szCs w:val="24"/>
                <w:lang w:val="sq-AL"/>
              </w:rPr>
              <w:t xml:space="preserve"> to </w:t>
            </w:r>
            <w:proofErr w:type="spellStart"/>
            <w:r w:rsidRPr="00C71CCA">
              <w:rPr>
                <w:rFonts w:asciiTheme="minorHAnsi" w:hAnsiTheme="minorHAnsi" w:cstheme="minorHAnsi"/>
                <w:szCs w:val="24"/>
                <w:lang w:val="sq-AL"/>
              </w:rPr>
              <w:t>Books</w:t>
            </w:r>
            <w:proofErr w:type="spellEnd"/>
            <w:r w:rsidRPr="00C71CCA">
              <w:rPr>
                <w:rFonts w:asciiTheme="minorHAnsi" w:hAnsiTheme="minorHAnsi" w:cstheme="minorHAnsi"/>
                <w:szCs w:val="24"/>
                <w:lang w:val="sq-AL"/>
              </w:rPr>
              <w:t xml:space="preserve"> </w:t>
            </w:r>
            <w:proofErr w:type="spellStart"/>
            <w:r w:rsidRPr="00C71CCA">
              <w:rPr>
                <w:rFonts w:asciiTheme="minorHAnsi" w:hAnsiTheme="minorHAnsi" w:cstheme="minorHAnsi"/>
                <w:szCs w:val="24"/>
                <w:lang w:val="sq-AL"/>
              </w:rPr>
              <w:t>Publishing</w:t>
            </w:r>
            <w:proofErr w:type="spellEnd"/>
            <w:r w:rsidRPr="00C71CCA">
              <w:rPr>
                <w:rFonts w:asciiTheme="minorHAnsi" w:hAnsiTheme="minorHAnsi" w:cstheme="minorHAnsi"/>
                <w:szCs w:val="24"/>
                <w:lang w:val="sq-AL"/>
              </w:rPr>
              <w:t xml:space="preserve">, </w:t>
            </w:r>
            <w:proofErr w:type="spellStart"/>
            <w:r w:rsidRPr="00C71CCA">
              <w:rPr>
                <w:rFonts w:asciiTheme="minorHAnsi" w:hAnsiTheme="minorHAnsi" w:cstheme="minorHAnsi"/>
                <w:szCs w:val="24"/>
                <w:lang w:val="sq-AL"/>
              </w:rPr>
              <w:t>Oxford</w:t>
            </w:r>
            <w:proofErr w:type="spellEnd"/>
            <w:r w:rsidRPr="00C71CCA">
              <w:rPr>
                <w:rFonts w:asciiTheme="minorHAnsi" w:hAnsiTheme="minorHAnsi" w:cstheme="minorHAnsi"/>
                <w:szCs w:val="24"/>
                <w:lang w:val="sq-AL"/>
              </w:rPr>
              <w:t>, 2002</w:t>
            </w:r>
            <w:r w:rsidRPr="00C71CCA">
              <w:rPr>
                <w:rFonts w:asciiTheme="minorHAnsi" w:eastAsiaTheme="minorHAnsi" w:hAnsiTheme="minorHAnsi" w:cstheme="minorHAnsi"/>
                <w:szCs w:val="24"/>
                <w:lang w:val="sq-AL"/>
              </w:rPr>
              <w:t xml:space="preserve"> </w:t>
            </w:r>
          </w:p>
          <w:p w14:paraId="3E29D42B" w14:textId="12472153" w:rsidR="00D30D69" w:rsidRPr="00C71CCA" w:rsidRDefault="00D30D69" w:rsidP="00C71CCA">
            <w:pPr>
              <w:pStyle w:val="ListParagraph"/>
              <w:numPr>
                <w:ilvl w:val="0"/>
                <w:numId w:val="12"/>
              </w:numPr>
              <w:spacing w:after="0" w:line="259" w:lineRule="auto"/>
              <w:jc w:val="both"/>
              <w:rPr>
                <w:rFonts w:asciiTheme="minorHAnsi" w:hAnsiTheme="minorHAnsi" w:cstheme="minorHAnsi"/>
                <w:szCs w:val="24"/>
                <w:lang w:val="sq-AL"/>
              </w:rPr>
            </w:pPr>
            <w:proofErr w:type="spellStart"/>
            <w:r w:rsidRPr="00C71CCA">
              <w:rPr>
                <w:rFonts w:asciiTheme="minorHAnsi" w:eastAsiaTheme="minorHAnsi" w:hAnsiTheme="minorHAnsi" w:cstheme="minorHAnsi"/>
                <w:szCs w:val="24"/>
                <w:lang w:val="sq-AL"/>
              </w:rPr>
              <w:t>CUNNINGHAM</w:t>
            </w:r>
            <w:proofErr w:type="spellEnd"/>
            <w:r w:rsidRPr="00C71CCA">
              <w:rPr>
                <w:rFonts w:asciiTheme="minorHAnsi" w:eastAsiaTheme="minorHAnsi" w:hAnsiTheme="minorHAnsi" w:cstheme="minorHAnsi"/>
                <w:szCs w:val="24"/>
                <w:lang w:val="sq-AL"/>
              </w:rPr>
              <w:t xml:space="preserve">, </w:t>
            </w:r>
            <w:proofErr w:type="spellStart"/>
            <w:r w:rsidRPr="00C71CCA">
              <w:rPr>
                <w:rFonts w:asciiTheme="minorHAnsi" w:eastAsiaTheme="minorHAnsi" w:hAnsiTheme="minorHAnsi" w:cstheme="minorHAnsi"/>
                <w:szCs w:val="24"/>
                <w:lang w:val="sq-AL"/>
              </w:rPr>
              <w:t>Sarah</w:t>
            </w:r>
            <w:proofErr w:type="spellEnd"/>
            <w:r w:rsidRPr="00C71CCA">
              <w:rPr>
                <w:rFonts w:asciiTheme="minorHAnsi" w:eastAsiaTheme="minorHAnsi" w:hAnsiTheme="minorHAnsi" w:cstheme="minorHAnsi"/>
                <w:szCs w:val="24"/>
                <w:lang w:val="sq-AL"/>
              </w:rPr>
              <w:t xml:space="preserve"> – </w:t>
            </w:r>
            <w:proofErr w:type="spellStart"/>
            <w:r w:rsidRPr="00C71CCA">
              <w:rPr>
                <w:rFonts w:asciiTheme="minorHAnsi" w:eastAsiaTheme="minorHAnsi" w:hAnsiTheme="minorHAnsi" w:cstheme="minorHAnsi"/>
                <w:szCs w:val="24"/>
                <w:lang w:val="sq-AL"/>
              </w:rPr>
              <w:t>MOOR</w:t>
            </w:r>
            <w:proofErr w:type="spellEnd"/>
            <w:r w:rsidRPr="00C71CCA">
              <w:rPr>
                <w:rFonts w:asciiTheme="minorHAnsi" w:eastAsiaTheme="minorHAnsi" w:hAnsiTheme="minorHAnsi" w:cstheme="minorHAnsi"/>
                <w:szCs w:val="24"/>
                <w:lang w:val="sq-AL"/>
              </w:rPr>
              <w:t xml:space="preserve">, </w:t>
            </w:r>
            <w:proofErr w:type="spellStart"/>
            <w:r w:rsidRPr="00C71CCA">
              <w:rPr>
                <w:rFonts w:asciiTheme="minorHAnsi" w:eastAsiaTheme="minorHAnsi" w:hAnsiTheme="minorHAnsi" w:cstheme="minorHAnsi"/>
                <w:szCs w:val="24"/>
                <w:lang w:val="sq-AL"/>
              </w:rPr>
              <w:t>Peter</w:t>
            </w:r>
            <w:proofErr w:type="spellEnd"/>
            <w:r w:rsidRPr="00C71CCA">
              <w:rPr>
                <w:rFonts w:asciiTheme="minorHAnsi" w:eastAsiaTheme="minorHAnsi" w:hAnsiTheme="minorHAnsi" w:cstheme="minorHAnsi"/>
                <w:szCs w:val="24"/>
                <w:lang w:val="sq-AL"/>
              </w:rPr>
              <w:t>,</w:t>
            </w:r>
            <w:r w:rsidRPr="00C71CCA">
              <w:rPr>
                <w:rFonts w:asciiTheme="minorHAnsi" w:hAnsiTheme="minorHAnsi" w:cstheme="minorHAnsi"/>
                <w:szCs w:val="24"/>
                <w:lang w:val="sq-AL"/>
              </w:rPr>
              <w:t xml:space="preserve"> </w:t>
            </w:r>
            <w:proofErr w:type="spellStart"/>
            <w:r w:rsidRPr="00C71CCA">
              <w:rPr>
                <w:rFonts w:asciiTheme="minorHAnsi" w:eastAsiaTheme="minorHAnsi" w:hAnsiTheme="minorHAnsi" w:cstheme="minorHAnsi"/>
                <w:szCs w:val="24"/>
                <w:lang w:val="sq-AL"/>
              </w:rPr>
              <w:t>BYGRAVE</w:t>
            </w:r>
            <w:proofErr w:type="spellEnd"/>
            <w:r w:rsidRPr="00C71CCA">
              <w:rPr>
                <w:rFonts w:asciiTheme="minorHAnsi" w:eastAsiaTheme="minorHAnsi" w:hAnsiTheme="minorHAnsi" w:cstheme="minorHAnsi"/>
                <w:szCs w:val="24"/>
                <w:lang w:val="sq-AL"/>
              </w:rPr>
              <w:t xml:space="preserve">, </w:t>
            </w:r>
            <w:proofErr w:type="spellStart"/>
            <w:r w:rsidRPr="00C71CCA">
              <w:rPr>
                <w:rFonts w:asciiTheme="minorHAnsi" w:eastAsiaTheme="minorHAnsi" w:hAnsiTheme="minorHAnsi" w:cstheme="minorHAnsi"/>
                <w:szCs w:val="24"/>
                <w:lang w:val="sq-AL"/>
              </w:rPr>
              <w:t>Jonathan</w:t>
            </w:r>
            <w:proofErr w:type="spellEnd"/>
            <w:r w:rsidRPr="00C71CCA">
              <w:rPr>
                <w:rFonts w:asciiTheme="minorHAnsi" w:eastAsiaTheme="minorHAnsi" w:hAnsiTheme="minorHAnsi" w:cstheme="minorHAnsi"/>
                <w:szCs w:val="24"/>
                <w:lang w:val="sq-AL"/>
              </w:rPr>
              <w:t xml:space="preserve">, </w:t>
            </w:r>
            <w:proofErr w:type="spellStart"/>
            <w:r w:rsidRPr="00C71CCA">
              <w:rPr>
                <w:rFonts w:asciiTheme="minorHAnsi" w:eastAsiaTheme="minorHAnsi" w:hAnsiTheme="minorHAnsi" w:cstheme="minorHAnsi"/>
                <w:szCs w:val="24"/>
                <w:lang w:val="sq-AL"/>
              </w:rPr>
              <w:t>New</w:t>
            </w:r>
            <w:proofErr w:type="spellEnd"/>
            <w:r w:rsidRPr="00C71CCA">
              <w:rPr>
                <w:rFonts w:asciiTheme="minorHAnsi" w:eastAsiaTheme="minorHAnsi" w:hAnsiTheme="minorHAnsi" w:cstheme="minorHAnsi"/>
                <w:szCs w:val="24"/>
                <w:lang w:val="sq-AL"/>
              </w:rPr>
              <w:t xml:space="preserve"> </w:t>
            </w:r>
            <w:proofErr w:type="spellStart"/>
            <w:r w:rsidRPr="00C71CCA">
              <w:rPr>
                <w:rFonts w:asciiTheme="minorHAnsi" w:eastAsiaTheme="minorHAnsi" w:hAnsiTheme="minorHAnsi" w:cstheme="minorHAnsi"/>
                <w:szCs w:val="24"/>
                <w:lang w:val="sq-AL"/>
              </w:rPr>
              <w:t>Edition</w:t>
            </w:r>
            <w:proofErr w:type="spellEnd"/>
            <w:r w:rsidRPr="00C71CCA">
              <w:rPr>
                <w:rFonts w:asciiTheme="minorHAnsi" w:eastAsiaTheme="minorHAnsi" w:hAnsiTheme="minorHAnsi" w:cstheme="minorHAnsi"/>
                <w:szCs w:val="24"/>
                <w:lang w:val="sq-AL"/>
              </w:rPr>
              <w:t xml:space="preserve"> </w:t>
            </w:r>
            <w:proofErr w:type="spellStart"/>
            <w:r w:rsidRPr="00C71CCA">
              <w:rPr>
                <w:rFonts w:asciiTheme="minorHAnsi" w:eastAsiaTheme="minorHAnsi" w:hAnsiTheme="minorHAnsi" w:cstheme="minorHAnsi"/>
                <w:i/>
                <w:szCs w:val="24"/>
                <w:lang w:val="sq-AL"/>
              </w:rPr>
              <w:t>Cutting</w:t>
            </w:r>
            <w:proofErr w:type="spellEnd"/>
            <w:r w:rsidRPr="00C71CCA">
              <w:rPr>
                <w:rFonts w:asciiTheme="minorHAnsi" w:eastAsiaTheme="minorHAnsi" w:hAnsiTheme="minorHAnsi" w:cstheme="minorHAnsi"/>
                <w:i/>
                <w:szCs w:val="24"/>
                <w:lang w:val="sq-AL"/>
              </w:rPr>
              <w:t xml:space="preserve"> </w:t>
            </w:r>
            <w:proofErr w:type="spellStart"/>
            <w:r w:rsidRPr="00C71CCA">
              <w:rPr>
                <w:rFonts w:asciiTheme="minorHAnsi" w:eastAsiaTheme="minorHAnsi" w:hAnsiTheme="minorHAnsi" w:cstheme="minorHAnsi"/>
                <w:i/>
                <w:szCs w:val="24"/>
                <w:lang w:val="sq-AL"/>
              </w:rPr>
              <w:t>Edge-</w:t>
            </w:r>
            <w:r w:rsidRPr="00C71CCA">
              <w:rPr>
                <w:rFonts w:asciiTheme="minorHAnsi" w:eastAsiaTheme="minorHAnsi" w:hAnsiTheme="minorHAnsi" w:cstheme="minorHAnsi"/>
                <w:szCs w:val="24"/>
                <w:lang w:val="sq-AL"/>
              </w:rPr>
              <w:t>Advanced</w:t>
            </w:r>
            <w:proofErr w:type="spellEnd"/>
            <w:r w:rsidRPr="00C71CCA">
              <w:rPr>
                <w:rFonts w:asciiTheme="minorHAnsi" w:eastAsiaTheme="minorHAnsi" w:hAnsiTheme="minorHAnsi" w:cstheme="minorHAnsi"/>
                <w:szCs w:val="24"/>
                <w:lang w:val="sq-AL"/>
              </w:rPr>
              <w:t xml:space="preserve"> </w:t>
            </w:r>
            <w:proofErr w:type="spellStart"/>
            <w:r w:rsidRPr="00C71CCA">
              <w:rPr>
                <w:rFonts w:asciiTheme="minorHAnsi" w:eastAsiaTheme="minorHAnsi" w:hAnsiTheme="minorHAnsi" w:cstheme="minorHAnsi"/>
                <w:szCs w:val="24"/>
                <w:lang w:val="sq-AL"/>
              </w:rPr>
              <w:t>Teacher’s</w:t>
            </w:r>
            <w:proofErr w:type="spellEnd"/>
            <w:r w:rsidRPr="00C71CCA">
              <w:rPr>
                <w:rFonts w:asciiTheme="minorHAnsi" w:eastAsiaTheme="minorHAnsi" w:hAnsiTheme="minorHAnsi" w:cstheme="minorHAnsi"/>
                <w:szCs w:val="24"/>
                <w:lang w:val="sq-AL"/>
              </w:rPr>
              <w:t xml:space="preserve"> </w:t>
            </w:r>
            <w:proofErr w:type="spellStart"/>
            <w:r w:rsidRPr="00C71CCA">
              <w:rPr>
                <w:rFonts w:asciiTheme="minorHAnsi" w:eastAsiaTheme="minorHAnsi" w:hAnsiTheme="minorHAnsi" w:cstheme="minorHAnsi"/>
                <w:szCs w:val="24"/>
                <w:lang w:val="sq-AL"/>
              </w:rPr>
              <w:t>resource</w:t>
            </w:r>
            <w:proofErr w:type="spellEnd"/>
            <w:r w:rsidRPr="00C71CCA">
              <w:rPr>
                <w:rFonts w:asciiTheme="minorHAnsi" w:eastAsiaTheme="minorHAnsi" w:hAnsiTheme="minorHAnsi" w:cstheme="minorHAnsi"/>
                <w:szCs w:val="24"/>
                <w:lang w:val="sq-AL"/>
              </w:rPr>
              <w:t xml:space="preserve"> </w:t>
            </w:r>
            <w:proofErr w:type="spellStart"/>
            <w:r w:rsidRPr="00C71CCA">
              <w:rPr>
                <w:rFonts w:asciiTheme="minorHAnsi" w:eastAsiaTheme="minorHAnsi" w:hAnsiTheme="minorHAnsi" w:cstheme="minorHAnsi"/>
                <w:szCs w:val="24"/>
                <w:lang w:val="sq-AL"/>
              </w:rPr>
              <w:t>book</w:t>
            </w:r>
            <w:proofErr w:type="spellEnd"/>
            <w:r w:rsidRPr="00C71CCA">
              <w:rPr>
                <w:rFonts w:asciiTheme="minorHAnsi" w:eastAsiaTheme="minorHAnsi" w:hAnsiTheme="minorHAnsi" w:cstheme="minorHAnsi"/>
                <w:szCs w:val="24"/>
                <w:lang w:val="sq-AL"/>
              </w:rPr>
              <w:t xml:space="preserve">, </w:t>
            </w:r>
            <w:proofErr w:type="spellStart"/>
            <w:r w:rsidRPr="00C71CCA">
              <w:rPr>
                <w:rFonts w:asciiTheme="minorHAnsi" w:eastAsiaTheme="minorHAnsi" w:hAnsiTheme="minorHAnsi" w:cstheme="minorHAnsi"/>
                <w:szCs w:val="24"/>
                <w:lang w:val="sq-AL"/>
              </w:rPr>
              <w:t>Pearson</w:t>
            </w:r>
            <w:proofErr w:type="spellEnd"/>
            <w:r w:rsidRPr="00C71CCA">
              <w:rPr>
                <w:rFonts w:asciiTheme="minorHAnsi" w:eastAsiaTheme="minorHAnsi" w:hAnsiTheme="minorHAnsi" w:cstheme="minorHAnsi"/>
                <w:szCs w:val="24"/>
                <w:lang w:val="sq-AL"/>
              </w:rPr>
              <w:t xml:space="preserve"> </w:t>
            </w:r>
            <w:proofErr w:type="spellStart"/>
            <w:r w:rsidRPr="00C71CCA">
              <w:rPr>
                <w:rFonts w:asciiTheme="minorHAnsi" w:eastAsiaTheme="minorHAnsi" w:hAnsiTheme="minorHAnsi" w:cstheme="minorHAnsi"/>
                <w:szCs w:val="24"/>
                <w:lang w:val="sq-AL"/>
              </w:rPr>
              <w:t>Longman</w:t>
            </w:r>
            <w:proofErr w:type="spellEnd"/>
            <w:r w:rsidRPr="00C71CCA">
              <w:rPr>
                <w:rFonts w:asciiTheme="minorHAnsi" w:eastAsiaTheme="minorHAnsi" w:hAnsiTheme="minorHAnsi" w:cstheme="minorHAnsi"/>
                <w:szCs w:val="24"/>
                <w:lang w:val="sq-AL"/>
              </w:rPr>
              <w:t xml:space="preserve">, </w:t>
            </w:r>
            <w:proofErr w:type="spellStart"/>
            <w:r w:rsidRPr="00C71CCA">
              <w:rPr>
                <w:rFonts w:asciiTheme="minorHAnsi" w:eastAsiaTheme="minorHAnsi" w:hAnsiTheme="minorHAnsi" w:cstheme="minorHAnsi"/>
                <w:szCs w:val="24"/>
                <w:lang w:val="sq-AL"/>
              </w:rPr>
              <w:t>Harlow</w:t>
            </w:r>
            <w:proofErr w:type="spellEnd"/>
            <w:r w:rsidRPr="00C71CCA">
              <w:rPr>
                <w:rFonts w:asciiTheme="minorHAnsi" w:eastAsiaTheme="minorHAnsi" w:hAnsiTheme="minorHAnsi" w:cstheme="minorHAnsi"/>
                <w:szCs w:val="24"/>
                <w:lang w:val="sq-AL"/>
              </w:rPr>
              <w:t xml:space="preserve">, </w:t>
            </w:r>
            <w:proofErr w:type="spellStart"/>
            <w:r w:rsidRPr="00C71CCA">
              <w:rPr>
                <w:rFonts w:asciiTheme="minorHAnsi" w:eastAsiaTheme="minorHAnsi" w:hAnsiTheme="minorHAnsi" w:cstheme="minorHAnsi"/>
                <w:szCs w:val="24"/>
                <w:lang w:val="sq-AL"/>
              </w:rPr>
              <w:t>United</w:t>
            </w:r>
            <w:proofErr w:type="spellEnd"/>
            <w:r w:rsidRPr="00C71CCA">
              <w:rPr>
                <w:rFonts w:asciiTheme="minorHAnsi" w:eastAsiaTheme="minorHAnsi" w:hAnsiTheme="minorHAnsi" w:cstheme="minorHAnsi"/>
                <w:szCs w:val="24"/>
                <w:lang w:val="sq-AL"/>
              </w:rPr>
              <w:t xml:space="preserve"> </w:t>
            </w:r>
            <w:proofErr w:type="spellStart"/>
            <w:r w:rsidRPr="00C71CCA">
              <w:rPr>
                <w:rFonts w:asciiTheme="minorHAnsi" w:eastAsiaTheme="minorHAnsi" w:hAnsiTheme="minorHAnsi" w:cstheme="minorHAnsi"/>
                <w:szCs w:val="24"/>
                <w:lang w:val="sq-AL"/>
              </w:rPr>
              <w:t>Kingdom</w:t>
            </w:r>
            <w:proofErr w:type="spellEnd"/>
            <w:r w:rsidRPr="00C71CCA">
              <w:rPr>
                <w:rFonts w:asciiTheme="minorHAnsi" w:eastAsiaTheme="minorHAnsi" w:hAnsiTheme="minorHAnsi" w:cstheme="minorHAnsi"/>
                <w:szCs w:val="24"/>
                <w:lang w:val="sq-AL"/>
              </w:rPr>
              <w:t xml:space="preserve">, 2014  </w:t>
            </w:r>
          </w:p>
        </w:tc>
      </w:tr>
    </w:tbl>
    <w:p w14:paraId="282E6F9B" w14:textId="77777777" w:rsidR="004210BB" w:rsidRPr="00C248DE" w:rsidRDefault="004210BB" w:rsidP="004210BB">
      <w:pPr>
        <w:pStyle w:val="NoSpacing"/>
        <w:rPr>
          <w:lang w:val="sq-AL"/>
        </w:rPr>
      </w:pPr>
      <w:r w:rsidRPr="00C248DE">
        <w:rPr>
          <w:lang w:val="sq-AL"/>
        </w:rPr>
        <w:t xml:space="preserve"> 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4210BB" w:rsidRPr="00C248DE" w14:paraId="764418F5" w14:textId="77777777" w:rsidTr="00BB7421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187C4C40" w14:textId="77777777" w:rsidR="004210BB" w:rsidRPr="00C248DE" w:rsidRDefault="004210BB" w:rsidP="00BB7421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48DE">
              <w:rPr>
                <w:b/>
                <w:color w:val="FFFFFF"/>
                <w:lang w:val="sq-AL"/>
              </w:rPr>
              <w:t>Hartimi i planit mësimor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7385FCE7" w14:textId="77777777" w:rsidR="004210BB" w:rsidRPr="00C248DE" w:rsidRDefault="004210BB" w:rsidP="00BB7421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</w:tr>
      <w:tr w:rsidR="004210BB" w:rsidRPr="00C248DE" w14:paraId="7B433B6C" w14:textId="77777777" w:rsidTr="00BB7421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D7E76B3" w14:textId="77777777" w:rsidR="004210BB" w:rsidRPr="00C248DE" w:rsidRDefault="004210BB" w:rsidP="00BB7421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48DE">
              <w:rPr>
                <w:lang w:val="sq-AL"/>
              </w:rP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679C8911" w14:textId="77777777" w:rsidR="004210BB" w:rsidRPr="00C248DE" w:rsidRDefault="004210BB" w:rsidP="00BB7421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48DE">
              <w:rPr>
                <w:lang w:val="sq-AL"/>
              </w:rPr>
              <w:t xml:space="preserve">Titulli i ligjëratës </w:t>
            </w:r>
          </w:p>
        </w:tc>
      </w:tr>
      <w:tr w:rsidR="003130CA" w:rsidRPr="00C248DE" w14:paraId="2EAFAEF5" w14:textId="77777777" w:rsidTr="00347789">
        <w:trPr>
          <w:trHeight w:val="741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D4B8DCD" w14:textId="77777777" w:rsidR="003130CA" w:rsidRPr="00C248DE" w:rsidRDefault="003130CA" w:rsidP="003130C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48DE">
              <w:rPr>
                <w:lang w:val="sq-AL"/>
              </w:rP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889B4B0" w14:textId="4287627A" w:rsidR="003130CA" w:rsidRPr="00C248DE" w:rsidRDefault="003130CA" w:rsidP="003130CA">
            <w:pPr>
              <w:snapToGrid w:val="0"/>
              <w:rPr>
                <w:rFonts w:cs="Arial"/>
                <w:szCs w:val="24"/>
                <w:lang w:val="sq-AL"/>
              </w:rPr>
            </w:pPr>
            <w:r w:rsidRPr="00C248DE">
              <w:rPr>
                <w:rFonts w:cs="Arial"/>
                <w:szCs w:val="24"/>
                <w:lang w:val="sq-AL"/>
              </w:rPr>
              <w:t>Hyrje në lëndë</w:t>
            </w:r>
            <w:r w:rsidR="008B1465" w:rsidRPr="00C248DE">
              <w:rPr>
                <w:rFonts w:cs="Arial"/>
                <w:szCs w:val="24"/>
                <w:lang w:val="sq-AL"/>
              </w:rPr>
              <w:t>n gjuhë angleze 4</w:t>
            </w:r>
          </w:p>
          <w:p w14:paraId="368BDD25" w14:textId="05E5BE4D" w:rsidR="003130CA" w:rsidRPr="00C248DE" w:rsidRDefault="003130CA" w:rsidP="003130CA">
            <w:pPr>
              <w:snapToGrid w:val="0"/>
              <w:rPr>
                <w:rFonts w:cs="Arial"/>
                <w:szCs w:val="24"/>
                <w:lang w:val="sq-AL"/>
              </w:rPr>
            </w:pPr>
            <w:r w:rsidRPr="00C248DE">
              <w:rPr>
                <w:rFonts w:cs="Arial"/>
                <w:szCs w:val="24"/>
                <w:lang w:val="sq-AL"/>
              </w:rPr>
              <w:t>Diskutime mbi planin e veprimit për përmbushjen e nevojave të studentëve</w:t>
            </w:r>
          </w:p>
        </w:tc>
      </w:tr>
      <w:tr w:rsidR="003130CA" w:rsidRPr="00C248DE" w14:paraId="22CAB4D5" w14:textId="77777777" w:rsidTr="00BB7421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4D7B0AB" w14:textId="77777777" w:rsidR="003130CA" w:rsidRPr="00C248DE" w:rsidRDefault="003130CA" w:rsidP="003130C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48DE">
              <w:rPr>
                <w:lang w:val="sq-AL"/>
              </w:rP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A71DDAC" w14:textId="3E0C53DA" w:rsidR="003130CA" w:rsidRPr="00C248DE" w:rsidRDefault="003130CA" w:rsidP="003130CA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4"/>
                <w:lang w:val="sq-AL"/>
              </w:rPr>
            </w:pPr>
            <w:r w:rsidRPr="00C248DE">
              <w:rPr>
                <w:rFonts w:asciiTheme="minorHAnsi" w:hAnsiTheme="minorHAnsi" w:cstheme="minorHAnsi"/>
                <w:szCs w:val="24"/>
                <w:lang w:val="sq-AL"/>
              </w:rPr>
              <w:t>Format e foljeve në kohët e vazhdueshme (përdorimi i veçant</w:t>
            </w:r>
            <w:r w:rsidR="008B1465" w:rsidRPr="00C248DE">
              <w:rPr>
                <w:rFonts w:asciiTheme="minorHAnsi" w:hAnsiTheme="minorHAnsi" w:cstheme="minorHAnsi"/>
                <w:szCs w:val="24"/>
                <w:lang w:val="sq-AL"/>
              </w:rPr>
              <w:t>ë</w:t>
            </w:r>
            <w:r w:rsidRPr="00C248DE">
              <w:rPr>
                <w:rFonts w:asciiTheme="minorHAnsi" w:hAnsiTheme="minorHAnsi" w:cstheme="minorHAnsi"/>
                <w:szCs w:val="24"/>
                <w:lang w:val="sq-AL"/>
              </w:rPr>
              <w:t xml:space="preserve"> </w:t>
            </w:r>
            <w:r w:rsidR="008B1465" w:rsidRPr="00C248DE">
              <w:rPr>
                <w:rFonts w:asciiTheme="minorHAnsi" w:hAnsiTheme="minorHAnsi" w:cstheme="minorHAnsi"/>
                <w:szCs w:val="24"/>
                <w:lang w:val="sq-AL"/>
              </w:rPr>
              <w:t>i</w:t>
            </w:r>
            <w:r w:rsidRPr="00C248DE">
              <w:rPr>
                <w:rFonts w:asciiTheme="minorHAnsi" w:hAnsiTheme="minorHAnsi" w:cstheme="minorHAnsi"/>
                <w:szCs w:val="24"/>
                <w:lang w:val="sq-AL"/>
              </w:rPr>
              <w:t xml:space="preserve"> formave </w:t>
            </w:r>
            <w:proofErr w:type="spellStart"/>
            <w:r w:rsidRPr="00C248DE">
              <w:rPr>
                <w:rFonts w:asciiTheme="minorHAnsi" w:hAnsiTheme="minorHAnsi" w:cstheme="minorHAnsi"/>
                <w:i/>
                <w:szCs w:val="24"/>
                <w:lang w:val="sq-AL"/>
              </w:rPr>
              <w:t>continuous</w:t>
            </w:r>
            <w:proofErr w:type="spellEnd"/>
            <w:r w:rsidRPr="00C248DE">
              <w:rPr>
                <w:rFonts w:asciiTheme="minorHAnsi" w:hAnsiTheme="minorHAnsi" w:cstheme="minorHAnsi"/>
                <w:szCs w:val="24"/>
                <w:lang w:val="sq-AL"/>
              </w:rPr>
              <w:t xml:space="preserve">)  </w:t>
            </w:r>
          </w:p>
          <w:p w14:paraId="4D51C07D" w14:textId="77777777" w:rsidR="003130CA" w:rsidRPr="00C248DE" w:rsidRDefault="003130CA" w:rsidP="003130CA">
            <w:pPr>
              <w:spacing w:after="0" w:line="259" w:lineRule="auto"/>
              <w:ind w:left="0" w:firstLine="0"/>
              <w:rPr>
                <w:color w:val="auto"/>
                <w:lang w:val="sq-AL"/>
              </w:rPr>
            </w:pPr>
            <w:r w:rsidRPr="00C248DE">
              <w:rPr>
                <w:color w:val="auto"/>
                <w:lang w:val="sq-AL"/>
              </w:rPr>
              <w:t xml:space="preserve">Foljet me ndryshim të kuptimit në formën </w:t>
            </w:r>
            <w:proofErr w:type="spellStart"/>
            <w:r w:rsidRPr="00C248DE">
              <w:rPr>
                <w:i/>
                <w:color w:val="auto"/>
                <w:lang w:val="sq-AL"/>
              </w:rPr>
              <w:t>continuous</w:t>
            </w:r>
            <w:proofErr w:type="spellEnd"/>
            <w:r w:rsidRPr="00C248DE">
              <w:rPr>
                <w:color w:val="auto"/>
                <w:lang w:val="sq-AL"/>
              </w:rPr>
              <w:t xml:space="preserve"> dhe të thjeshtë</w:t>
            </w:r>
          </w:p>
          <w:p w14:paraId="54524D4E" w14:textId="77777777" w:rsidR="003130CA" w:rsidRPr="00C248DE" w:rsidRDefault="003130CA" w:rsidP="003130CA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4"/>
                <w:lang w:val="sq-AL"/>
              </w:rPr>
            </w:pPr>
            <w:r w:rsidRPr="00C248DE">
              <w:rPr>
                <w:szCs w:val="24"/>
                <w:lang w:val="sq-AL"/>
              </w:rPr>
              <w:lastRenderedPageBreak/>
              <w:t xml:space="preserve">Variacionet e gjuhës angleze </w:t>
            </w:r>
            <w:r w:rsidRPr="00C248DE">
              <w:rPr>
                <w:rFonts w:asciiTheme="minorHAnsi" w:hAnsiTheme="minorHAnsi" w:cstheme="minorHAnsi"/>
                <w:szCs w:val="24"/>
                <w:lang w:val="sq-AL"/>
              </w:rPr>
              <w:t xml:space="preserve"> </w:t>
            </w:r>
          </w:p>
          <w:p w14:paraId="01A1446D" w14:textId="21DB105C" w:rsidR="003130CA" w:rsidRPr="00C248DE" w:rsidRDefault="008B1465" w:rsidP="003130CA">
            <w:pPr>
              <w:snapToGrid w:val="0"/>
              <w:rPr>
                <w:rFonts w:cs="Arial"/>
                <w:szCs w:val="24"/>
                <w:lang w:val="sq-AL"/>
              </w:rPr>
            </w:pPr>
            <w:r w:rsidRPr="00C248DE">
              <w:rPr>
                <w:rFonts w:asciiTheme="minorHAnsi" w:hAnsiTheme="minorHAnsi" w:cstheme="minorHAnsi"/>
                <w:szCs w:val="24"/>
                <w:lang w:val="sq-AL"/>
              </w:rPr>
              <w:t>Anglishtja</w:t>
            </w:r>
            <w:r w:rsidR="003130CA" w:rsidRPr="00C248DE">
              <w:rPr>
                <w:rFonts w:asciiTheme="minorHAnsi" w:hAnsiTheme="minorHAnsi" w:cstheme="minorHAnsi"/>
                <w:szCs w:val="24"/>
                <w:lang w:val="sq-AL"/>
              </w:rPr>
              <w:t xml:space="preserve"> Britanike </w:t>
            </w:r>
            <w:r w:rsidR="00C71CCA">
              <w:rPr>
                <w:rFonts w:asciiTheme="minorHAnsi" w:hAnsiTheme="minorHAnsi" w:cstheme="minorHAnsi"/>
                <w:szCs w:val="24"/>
                <w:lang w:val="sq-AL"/>
              </w:rPr>
              <w:t xml:space="preserve">kundrejt </w:t>
            </w:r>
            <w:r w:rsidR="003130CA" w:rsidRPr="00C248DE">
              <w:rPr>
                <w:rFonts w:asciiTheme="minorHAnsi" w:hAnsiTheme="minorHAnsi" w:cstheme="minorHAnsi"/>
                <w:szCs w:val="24"/>
                <w:lang w:val="sq-AL"/>
              </w:rPr>
              <w:t>Anglisht</w:t>
            </w:r>
            <w:r w:rsidR="00C71CCA">
              <w:rPr>
                <w:rFonts w:asciiTheme="minorHAnsi" w:hAnsiTheme="minorHAnsi" w:cstheme="minorHAnsi"/>
                <w:szCs w:val="24"/>
                <w:lang w:val="sq-AL"/>
              </w:rPr>
              <w:t xml:space="preserve">es </w:t>
            </w:r>
            <w:r w:rsidR="003130CA" w:rsidRPr="00C248DE">
              <w:rPr>
                <w:rFonts w:asciiTheme="minorHAnsi" w:hAnsiTheme="minorHAnsi" w:cstheme="minorHAnsi"/>
                <w:szCs w:val="24"/>
                <w:lang w:val="sq-AL"/>
              </w:rPr>
              <w:t>Amerikane</w:t>
            </w:r>
          </w:p>
        </w:tc>
      </w:tr>
      <w:tr w:rsidR="003130CA" w:rsidRPr="00C248DE" w14:paraId="39718ADB" w14:textId="77777777" w:rsidTr="00BB7421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58821CD" w14:textId="77777777" w:rsidR="003130CA" w:rsidRPr="00C248DE" w:rsidRDefault="003130CA" w:rsidP="003130C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48DE">
              <w:rPr>
                <w:lang w:val="sq-AL"/>
              </w:rPr>
              <w:lastRenderedPageBreak/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489B06F" w14:textId="77777777" w:rsidR="003130CA" w:rsidRPr="00C248DE" w:rsidRDefault="003130CA" w:rsidP="003130CA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4"/>
                <w:lang w:val="sq-AL"/>
              </w:rPr>
            </w:pPr>
            <w:r w:rsidRPr="00C248DE">
              <w:rPr>
                <w:rFonts w:asciiTheme="minorHAnsi" w:hAnsiTheme="minorHAnsi" w:cstheme="minorHAnsi"/>
                <w:szCs w:val="24"/>
                <w:lang w:val="sq-AL"/>
              </w:rPr>
              <w:t xml:space="preserve">Format e kryera të foljeve </w:t>
            </w:r>
          </w:p>
          <w:p w14:paraId="21425AB5" w14:textId="77777777" w:rsidR="003130CA" w:rsidRPr="00C248DE" w:rsidRDefault="003130CA" w:rsidP="003130CA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FF0000"/>
                <w:szCs w:val="24"/>
                <w:lang w:val="sq-AL"/>
              </w:rPr>
            </w:pPr>
            <w:r w:rsidRPr="00C248DE">
              <w:rPr>
                <w:rFonts w:asciiTheme="minorHAnsi" w:hAnsiTheme="minorHAnsi" w:cstheme="minorHAnsi"/>
                <w:szCs w:val="24"/>
                <w:lang w:val="sq-AL"/>
              </w:rPr>
              <w:t>Fjalitë e ndara (</w:t>
            </w:r>
            <w:proofErr w:type="spellStart"/>
            <w:r w:rsidRPr="00C248DE">
              <w:rPr>
                <w:rFonts w:asciiTheme="minorHAnsi" w:hAnsiTheme="minorHAnsi" w:cstheme="minorHAnsi"/>
                <w:szCs w:val="24"/>
                <w:lang w:val="sq-AL"/>
              </w:rPr>
              <w:t>Cleft</w:t>
            </w:r>
            <w:proofErr w:type="spellEnd"/>
            <w:r w:rsidRPr="00C248DE">
              <w:rPr>
                <w:rFonts w:asciiTheme="minorHAnsi" w:hAnsiTheme="minorHAnsi" w:cstheme="minorHAnsi"/>
                <w:szCs w:val="24"/>
                <w:lang w:val="sq-AL"/>
              </w:rPr>
              <w:t xml:space="preserve"> </w:t>
            </w:r>
            <w:proofErr w:type="spellStart"/>
            <w:r w:rsidRPr="00C248DE">
              <w:rPr>
                <w:rFonts w:asciiTheme="minorHAnsi" w:hAnsiTheme="minorHAnsi" w:cstheme="minorHAnsi"/>
                <w:szCs w:val="24"/>
                <w:lang w:val="sq-AL"/>
              </w:rPr>
              <w:t>sentences</w:t>
            </w:r>
            <w:proofErr w:type="spellEnd"/>
            <w:r w:rsidRPr="00C248DE">
              <w:rPr>
                <w:rFonts w:asciiTheme="minorHAnsi" w:hAnsiTheme="minorHAnsi" w:cstheme="minorHAnsi"/>
                <w:szCs w:val="24"/>
                <w:lang w:val="sq-AL"/>
              </w:rPr>
              <w:t xml:space="preserve">) </w:t>
            </w:r>
          </w:p>
          <w:p w14:paraId="099E9711" w14:textId="77777777" w:rsidR="003130CA" w:rsidRPr="00C248DE" w:rsidRDefault="003130CA" w:rsidP="003130CA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sq-AL"/>
              </w:rPr>
            </w:pPr>
            <w:r w:rsidRPr="00C248DE">
              <w:rPr>
                <w:rFonts w:asciiTheme="minorHAnsi" w:hAnsiTheme="minorHAnsi" w:cstheme="minorHAnsi"/>
                <w:color w:val="auto"/>
                <w:szCs w:val="24"/>
                <w:lang w:val="sq-AL"/>
              </w:rPr>
              <w:t>Ndërtimi i tregimeve të shkurtra – shprehja e emocioneve të përziera</w:t>
            </w:r>
          </w:p>
          <w:p w14:paraId="62859352" w14:textId="6C0F5EE1" w:rsidR="003130CA" w:rsidRPr="00C248DE" w:rsidRDefault="003130CA" w:rsidP="003130CA">
            <w:pPr>
              <w:snapToGrid w:val="0"/>
              <w:rPr>
                <w:rFonts w:cs="Arial"/>
                <w:szCs w:val="24"/>
                <w:lang w:val="sq-AL"/>
              </w:rPr>
            </w:pPr>
            <w:r w:rsidRPr="00C248DE">
              <w:rPr>
                <w:rFonts w:asciiTheme="minorHAnsi" w:hAnsiTheme="minorHAnsi" w:cstheme="minorHAnsi"/>
                <w:szCs w:val="24"/>
                <w:lang w:val="sq-AL"/>
              </w:rPr>
              <w:t>Shprehje</w:t>
            </w:r>
            <w:r w:rsidR="00C71CCA">
              <w:rPr>
                <w:rFonts w:asciiTheme="minorHAnsi" w:hAnsiTheme="minorHAnsi" w:cstheme="minorHAnsi"/>
                <w:szCs w:val="24"/>
                <w:lang w:val="sq-AL"/>
              </w:rPr>
              <w:t>t</w:t>
            </w:r>
            <w:r w:rsidRPr="00C248DE">
              <w:rPr>
                <w:rFonts w:asciiTheme="minorHAnsi" w:hAnsiTheme="minorHAnsi" w:cstheme="minorHAnsi"/>
                <w:szCs w:val="24"/>
                <w:lang w:val="sq-AL"/>
              </w:rPr>
              <w:t xml:space="preserve"> </w:t>
            </w:r>
            <w:proofErr w:type="spellStart"/>
            <w:r w:rsidRPr="00C248DE">
              <w:rPr>
                <w:rFonts w:asciiTheme="minorHAnsi" w:hAnsiTheme="minorHAnsi" w:cstheme="minorHAnsi"/>
                <w:szCs w:val="24"/>
                <w:lang w:val="sq-AL"/>
              </w:rPr>
              <w:t>idiomatike</w:t>
            </w:r>
            <w:proofErr w:type="spellEnd"/>
          </w:p>
        </w:tc>
      </w:tr>
      <w:tr w:rsidR="003130CA" w:rsidRPr="00C248DE" w14:paraId="024AA95B" w14:textId="77777777" w:rsidTr="00BB7421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3E8B3C5" w14:textId="77777777" w:rsidR="003130CA" w:rsidRPr="00C248DE" w:rsidRDefault="003130CA" w:rsidP="003130C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48DE">
              <w:rPr>
                <w:lang w:val="sq-AL"/>
              </w:rP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2EF7E04" w14:textId="77777777" w:rsidR="003130CA" w:rsidRPr="00C248DE" w:rsidRDefault="003130CA" w:rsidP="003130CA">
            <w:pPr>
              <w:snapToGrid w:val="0"/>
              <w:rPr>
                <w:rFonts w:cs="Arial"/>
                <w:szCs w:val="24"/>
                <w:lang w:val="sq-AL"/>
              </w:rPr>
            </w:pPr>
            <w:r w:rsidRPr="00C248DE">
              <w:rPr>
                <w:rFonts w:cs="Arial"/>
                <w:szCs w:val="24"/>
                <w:lang w:val="sq-AL"/>
              </w:rPr>
              <w:t>Foljet modale dhe foljet e ngjashme</w:t>
            </w:r>
          </w:p>
          <w:p w14:paraId="38C20AD6" w14:textId="77777777" w:rsidR="003130CA" w:rsidRPr="00C248DE" w:rsidRDefault="003130CA" w:rsidP="003130CA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4"/>
                <w:lang w:val="sq-AL"/>
              </w:rPr>
            </w:pPr>
            <w:r w:rsidRPr="00C248DE">
              <w:rPr>
                <w:rFonts w:asciiTheme="minorHAnsi" w:hAnsiTheme="minorHAnsi" w:cstheme="minorHAnsi"/>
                <w:szCs w:val="24"/>
                <w:lang w:val="sq-AL"/>
              </w:rPr>
              <w:t xml:space="preserve">Modele me emra abstrakte dhe klauzola relative </w:t>
            </w:r>
          </w:p>
          <w:p w14:paraId="21457FF5" w14:textId="26B8B28D" w:rsidR="003130CA" w:rsidRPr="00C248DE" w:rsidRDefault="003130CA" w:rsidP="003130CA">
            <w:pPr>
              <w:snapToGrid w:val="0"/>
              <w:rPr>
                <w:rFonts w:cs="Arial"/>
                <w:szCs w:val="24"/>
                <w:lang w:val="sq-AL"/>
              </w:rPr>
            </w:pPr>
            <w:r w:rsidRPr="00C248DE">
              <w:rPr>
                <w:rFonts w:asciiTheme="minorHAnsi" w:hAnsiTheme="minorHAnsi" w:cstheme="minorHAnsi"/>
                <w:szCs w:val="24"/>
                <w:lang w:val="sq-AL"/>
              </w:rPr>
              <w:t xml:space="preserve">Shprehja e sjelljes së mirë </w:t>
            </w:r>
            <w:r w:rsidR="003B379F">
              <w:rPr>
                <w:rFonts w:asciiTheme="minorHAnsi" w:hAnsiTheme="minorHAnsi" w:cstheme="minorHAnsi"/>
                <w:szCs w:val="24"/>
                <w:lang w:val="sq-AL"/>
              </w:rPr>
              <w:t xml:space="preserve">kundrejt </w:t>
            </w:r>
            <w:r w:rsidRPr="00C248DE">
              <w:rPr>
                <w:rFonts w:asciiTheme="minorHAnsi" w:hAnsiTheme="minorHAnsi" w:cstheme="minorHAnsi"/>
                <w:szCs w:val="24"/>
                <w:lang w:val="sq-AL"/>
              </w:rPr>
              <w:t>sjelljes së pahijshme – Sjellja e përsosur në botën e papërsosur</w:t>
            </w:r>
          </w:p>
        </w:tc>
      </w:tr>
      <w:tr w:rsidR="003130CA" w:rsidRPr="00C248DE" w14:paraId="4B6FB96D" w14:textId="77777777" w:rsidTr="00BB7421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54FC940" w14:textId="77777777" w:rsidR="003130CA" w:rsidRPr="00C248DE" w:rsidRDefault="003130CA" w:rsidP="003130C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48DE">
              <w:rPr>
                <w:lang w:val="sq-AL"/>
              </w:rP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22C2CA5" w14:textId="77777777" w:rsidR="003130CA" w:rsidRPr="00C248DE" w:rsidRDefault="003130CA" w:rsidP="003130CA">
            <w:pPr>
              <w:tabs>
                <w:tab w:val="left" w:pos="5556"/>
              </w:tabs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szCs w:val="24"/>
                <w:lang w:val="sq-AL"/>
              </w:rPr>
            </w:pPr>
            <w:r w:rsidRPr="00C248DE">
              <w:rPr>
                <w:rFonts w:asciiTheme="minorHAnsi" w:hAnsiTheme="minorHAnsi" w:cstheme="minorHAnsi"/>
                <w:szCs w:val="24"/>
                <w:lang w:val="sq-AL"/>
              </w:rPr>
              <w:t>Mbiemrat dhe Ndajfoljet – renditja</w:t>
            </w:r>
          </w:p>
          <w:p w14:paraId="23B9A5A9" w14:textId="11EC0A6D" w:rsidR="003130CA" w:rsidRPr="00C248DE" w:rsidRDefault="003130CA" w:rsidP="003130CA">
            <w:pPr>
              <w:tabs>
                <w:tab w:val="left" w:pos="5556"/>
              </w:tabs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szCs w:val="24"/>
                <w:lang w:val="sq-AL"/>
              </w:rPr>
            </w:pPr>
            <w:r w:rsidRPr="00C248DE">
              <w:rPr>
                <w:rFonts w:asciiTheme="minorHAnsi" w:hAnsiTheme="minorHAnsi" w:cstheme="minorHAnsi"/>
                <w:szCs w:val="24"/>
                <w:lang w:val="sq-AL"/>
              </w:rPr>
              <w:t>Mbiemrat e përbër</w:t>
            </w:r>
            <w:r w:rsidR="003B379F">
              <w:rPr>
                <w:rFonts w:asciiTheme="minorHAnsi" w:hAnsiTheme="minorHAnsi" w:cstheme="minorHAnsi"/>
                <w:szCs w:val="24"/>
                <w:lang w:val="sq-AL"/>
              </w:rPr>
              <w:t>ë</w:t>
            </w:r>
            <w:r w:rsidRPr="00C248DE">
              <w:rPr>
                <w:rFonts w:asciiTheme="minorHAnsi" w:hAnsiTheme="minorHAnsi" w:cstheme="minorHAnsi"/>
                <w:szCs w:val="24"/>
                <w:lang w:val="sq-AL"/>
              </w:rPr>
              <w:t xml:space="preserve"> </w:t>
            </w:r>
          </w:p>
          <w:p w14:paraId="241517A4" w14:textId="3A265074" w:rsidR="003130CA" w:rsidRPr="00C248DE" w:rsidRDefault="003130CA" w:rsidP="003130CA">
            <w:pPr>
              <w:tabs>
                <w:tab w:val="left" w:pos="5556"/>
              </w:tabs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color w:val="FF0000"/>
                <w:szCs w:val="24"/>
                <w:lang w:val="sq-AL"/>
              </w:rPr>
            </w:pPr>
            <w:r w:rsidRPr="00C248DE">
              <w:rPr>
                <w:rFonts w:asciiTheme="minorHAnsi" w:hAnsiTheme="minorHAnsi" w:cstheme="minorHAnsi"/>
                <w:szCs w:val="24"/>
                <w:lang w:val="sq-AL"/>
              </w:rPr>
              <w:t xml:space="preserve">Mbiemrat e </w:t>
            </w:r>
            <w:r w:rsidR="001507A6">
              <w:rPr>
                <w:rFonts w:asciiTheme="minorHAnsi" w:hAnsiTheme="minorHAnsi" w:cstheme="minorHAnsi"/>
                <w:szCs w:val="24"/>
                <w:lang w:val="sq-AL"/>
              </w:rPr>
              <w:t xml:space="preserve">shkallëzuar </w:t>
            </w:r>
            <w:r w:rsidRPr="00C248DE">
              <w:rPr>
                <w:rFonts w:asciiTheme="minorHAnsi" w:hAnsiTheme="minorHAnsi" w:cstheme="minorHAnsi"/>
                <w:szCs w:val="24"/>
                <w:lang w:val="sq-AL"/>
              </w:rPr>
              <w:t>dhe jo-</w:t>
            </w:r>
            <w:r w:rsidR="001507A6">
              <w:rPr>
                <w:rFonts w:asciiTheme="minorHAnsi" w:hAnsiTheme="minorHAnsi" w:cstheme="minorHAnsi"/>
                <w:szCs w:val="24"/>
                <w:lang w:val="sq-AL"/>
              </w:rPr>
              <w:t>shkallëzuar</w:t>
            </w:r>
            <w:r w:rsidRPr="00C248DE">
              <w:rPr>
                <w:rFonts w:asciiTheme="minorHAnsi" w:hAnsiTheme="minorHAnsi" w:cstheme="minorHAnsi"/>
                <w:szCs w:val="24"/>
                <w:lang w:val="sq-AL"/>
              </w:rPr>
              <w:t xml:space="preserve">  </w:t>
            </w:r>
          </w:p>
          <w:p w14:paraId="5838C0D9" w14:textId="77777777" w:rsidR="003130CA" w:rsidRPr="00C248DE" w:rsidRDefault="003130CA" w:rsidP="003130CA">
            <w:pPr>
              <w:tabs>
                <w:tab w:val="left" w:pos="5556"/>
              </w:tabs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color w:val="auto"/>
                <w:szCs w:val="24"/>
                <w:lang w:val="sq-AL"/>
              </w:rPr>
            </w:pPr>
            <w:r w:rsidRPr="00C248DE">
              <w:rPr>
                <w:rFonts w:asciiTheme="minorHAnsi" w:hAnsiTheme="minorHAnsi" w:cstheme="minorHAnsi"/>
                <w:color w:val="auto"/>
                <w:szCs w:val="24"/>
                <w:lang w:val="sq-AL"/>
              </w:rPr>
              <w:t xml:space="preserve">Ndajfoljet e shkallës </w:t>
            </w:r>
          </w:p>
          <w:p w14:paraId="60E850C7" w14:textId="1D49C220" w:rsidR="003130CA" w:rsidRPr="00C248DE" w:rsidRDefault="003130CA" w:rsidP="003130CA">
            <w:pPr>
              <w:snapToGrid w:val="0"/>
              <w:rPr>
                <w:rFonts w:cs="Arial"/>
                <w:szCs w:val="24"/>
                <w:lang w:val="sq-AL"/>
              </w:rPr>
            </w:pPr>
            <w:r w:rsidRPr="00C248DE">
              <w:rPr>
                <w:rFonts w:asciiTheme="minorHAnsi" w:hAnsiTheme="minorHAnsi" w:cstheme="minorHAnsi"/>
                <w:szCs w:val="24"/>
                <w:lang w:val="sq-AL"/>
              </w:rPr>
              <w:t>Modelet në formën k</w:t>
            </w:r>
            <w:r w:rsidR="001507A6">
              <w:rPr>
                <w:rFonts w:asciiTheme="minorHAnsi" w:hAnsiTheme="minorHAnsi" w:cstheme="minorHAnsi"/>
                <w:szCs w:val="24"/>
                <w:lang w:val="sq-AL"/>
              </w:rPr>
              <w:t>rahasore</w:t>
            </w:r>
            <w:r w:rsidRPr="00C248DE">
              <w:rPr>
                <w:rFonts w:asciiTheme="minorHAnsi" w:hAnsiTheme="minorHAnsi" w:cstheme="minorHAnsi"/>
                <w:szCs w:val="24"/>
                <w:lang w:val="sq-AL"/>
              </w:rPr>
              <w:t xml:space="preserve"> dhe </w:t>
            </w:r>
            <w:r w:rsidR="001507A6">
              <w:rPr>
                <w:rFonts w:asciiTheme="minorHAnsi" w:hAnsiTheme="minorHAnsi" w:cstheme="minorHAnsi"/>
                <w:szCs w:val="24"/>
                <w:lang w:val="sq-AL"/>
              </w:rPr>
              <w:t>sipërore</w:t>
            </w:r>
          </w:p>
        </w:tc>
      </w:tr>
      <w:tr w:rsidR="003130CA" w:rsidRPr="00C248DE" w14:paraId="51DD3F3B" w14:textId="77777777" w:rsidTr="00BB7421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8295EAC" w14:textId="77777777" w:rsidR="003130CA" w:rsidRPr="00C248DE" w:rsidRDefault="003130CA" w:rsidP="003130C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48DE">
              <w:rPr>
                <w:lang w:val="sq-AL"/>
              </w:rP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2F21936" w14:textId="77777777" w:rsidR="003130CA" w:rsidRPr="00C248DE" w:rsidRDefault="003130CA" w:rsidP="003130CA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4"/>
                <w:lang w:val="sq-AL"/>
              </w:rPr>
            </w:pPr>
            <w:r w:rsidRPr="00C248DE">
              <w:rPr>
                <w:rFonts w:asciiTheme="minorHAnsi" w:hAnsiTheme="minorHAnsi" w:cstheme="minorHAnsi"/>
                <w:szCs w:val="24"/>
                <w:lang w:val="sq-AL"/>
              </w:rPr>
              <w:t>Infinitivi Aktiv dhe Pasiv</w:t>
            </w:r>
          </w:p>
          <w:p w14:paraId="2CBE02C9" w14:textId="77777777" w:rsidR="003130CA" w:rsidRPr="00C248DE" w:rsidRDefault="003130CA" w:rsidP="003130CA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FF0000"/>
                <w:szCs w:val="24"/>
                <w:lang w:val="sq-AL"/>
              </w:rPr>
            </w:pPr>
            <w:r w:rsidRPr="00C248DE">
              <w:rPr>
                <w:rFonts w:asciiTheme="minorHAnsi" w:hAnsiTheme="minorHAnsi" w:cstheme="minorHAnsi"/>
                <w:szCs w:val="24"/>
                <w:lang w:val="sq-AL"/>
              </w:rPr>
              <w:t xml:space="preserve">Përdorimi dhe mos-përdorimi i formave pësore </w:t>
            </w:r>
          </w:p>
          <w:p w14:paraId="107DAE84" w14:textId="3E12FA11" w:rsidR="003130CA" w:rsidRPr="00C248DE" w:rsidRDefault="003130CA" w:rsidP="003130CA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4"/>
                <w:lang w:val="sq-AL"/>
              </w:rPr>
            </w:pPr>
            <w:r w:rsidRPr="00C248DE">
              <w:rPr>
                <w:rFonts w:asciiTheme="minorHAnsi" w:hAnsiTheme="minorHAnsi" w:cstheme="minorHAnsi"/>
                <w:color w:val="auto"/>
                <w:szCs w:val="24"/>
                <w:lang w:val="sq-AL"/>
              </w:rPr>
              <w:t>Diatez</w:t>
            </w:r>
            <w:r w:rsidR="005A0A49">
              <w:rPr>
                <w:rFonts w:asciiTheme="minorHAnsi" w:hAnsiTheme="minorHAnsi" w:cstheme="minorHAnsi"/>
                <w:color w:val="auto"/>
                <w:szCs w:val="24"/>
                <w:lang w:val="sq-AL"/>
              </w:rPr>
              <w:t xml:space="preserve">a </w:t>
            </w:r>
            <w:r w:rsidRPr="00C248DE">
              <w:rPr>
                <w:rFonts w:asciiTheme="minorHAnsi" w:hAnsiTheme="minorHAnsi" w:cstheme="minorHAnsi"/>
                <w:color w:val="auto"/>
                <w:szCs w:val="24"/>
                <w:lang w:val="sq-AL"/>
              </w:rPr>
              <w:t>pësore pa foljen “jam”</w:t>
            </w:r>
          </w:p>
          <w:p w14:paraId="06219852" w14:textId="409CBB18" w:rsidR="003130CA" w:rsidRPr="00C248DE" w:rsidRDefault="003130CA" w:rsidP="003130CA">
            <w:pPr>
              <w:snapToGrid w:val="0"/>
              <w:rPr>
                <w:rFonts w:cs="Arial"/>
                <w:szCs w:val="24"/>
                <w:lang w:val="sq-AL"/>
              </w:rPr>
            </w:pPr>
            <w:r w:rsidRPr="00C248DE">
              <w:rPr>
                <w:rFonts w:asciiTheme="minorHAnsi" w:hAnsiTheme="minorHAnsi" w:cstheme="minorHAnsi"/>
                <w:szCs w:val="24"/>
                <w:lang w:val="sq-AL"/>
              </w:rPr>
              <w:t xml:space="preserve">Foljet + parafjalët/pjesëzat  </w:t>
            </w:r>
          </w:p>
        </w:tc>
      </w:tr>
      <w:tr w:rsidR="003130CA" w:rsidRPr="00C248DE" w14:paraId="0ECE10E6" w14:textId="77777777" w:rsidTr="00BB7421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FCF922D" w14:textId="77777777" w:rsidR="003130CA" w:rsidRPr="00C248DE" w:rsidRDefault="003130CA" w:rsidP="003130C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48DE">
              <w:rPr>
                <w:lang w:val="sq-AL"/>
              </w:rP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8676E23" w14:textId="77777777" w:rsidR="003130CA" w:rsidRPr="00C248DE" w:rsidRDefault="003130CA" w:rsidP="003130CA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4"/>
                <w:lang w:val="sq-AL"/>
              </w:rPr>
            </w:pPr>
            <w:r w:rsidRPr="00C248DE">
              <w:rPr>
                <w:rFonts w:asciiTheme="minorHAnsi" w:hAnsiTheme="minorHAnsi" w:cstheme="minorHAnsi"/>
                <w:szCs w:val="24"/>
                <w:lang w:val="sq-AL"/>
              </w:rPr>
              <w:t xml:space="preserve">Koha dhe kohët gramatikore </w:t>
            </w:r>
          </w:p>
          <w:p w14:paraId="12F90CE9" w14:textId="77777777" w:rsidR="003130CA" w:rsidRPr="00C248DE" w:rsidRDefault="003130CA" w:rsidP="003130CA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4"/>
                <w:lang w:val="sq-AL"/>
              </w:rPr>
            </w:pPr>
            <w:r w:rsidRPr="00C248DE">
              <w:rPr>
                <w:rFonts w:asciiTheme="minorHAnsi" w:hAnsiTheme="minorHAnsi" w:cstheme="minorHAnsi"/>
                <w:szCs w:val="24"/>
                <w:lang w:val="sq-AL"/>
              </w:rPr>
              <w:t xml:space="preserve">Inversioni me format negative ndajfoljore  </w:t>
            </w:r>
          </w:p>
          <w:p w14:paraId="7770F21A" w14:textId="77777777" w:rsidR="003130CA" w:rsidRPr="00C248DE" w:rsidRDefault="003130CA" w:rsidP="003130CA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4"/>
                <w:lang w:val="sq-AL"/>
              </w:rPr>
            </w:pPr>
            <w:r w:rsidRPr="00C248DE">
              <w:rPr>
                <w:rFonts w:asciiTheme="minorHAnsi" w:hAnsiTheme="minorHAnsi" w:cstheme="minorHAnsi"/>
                <w:szCs w:val="24"/>
                <w:lang w:val="sq-AL"/>
              </w:rPr>
              <w:t xml:space="preserve">Shprehjet e avancuara sasiore  </w:t>
            </w:r>
          </w:p>
          <w:p w14:paraId="492796B9" w14:textId="4304B6C6" w:rsidR="003130CA" w:rsidRPr="00C248DE" w:rsidRDefault="003130CA" w:rsidP="003130CA">
            <w:pPr>
              <w:snapToGrid w:val="0"/>
              <w:rPr>
                <w:rFonts w:cs="Arial"/>
                <w:szCs w:val="24"/>
                <w:lang w:val="sq-AL"/>
              </w:rPr>
            </w:pPr>
            <w:r w:rsidRPr="00C248DE">
              <w:rPr>
                <w:rFonts w:asciiTheme="minorHAnsi" w:hAnsiTheme="minorHAnsi" w:cstheme="minorHAnsi"/>
                <w:szCs w:val="24"/>
                <w:lang w:val="sq-AL"/>
              </w:rPr>
              <w:t xml:space="preserve">Të shkruarit e raportit statistikor </w:t>
            </w:r>
          </w:p>
        </w:tc>
      </w:tr>
      <w:tr w:rsidR="003130CA" w:rsidRPr="00C248DE" w14:paraId="33D0506E" w14:textId="77777777" w:rsidTr="00BB7421">
        <w:trPr>
          <w:trHeight w:val="25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26B0B4B" w14:textId="77777777" w:rsidR="003130CA" w:rsidRPr="00C248DE" w:rsidRDefault="003130CA" w:rsidP="003130C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48DE">
              <w:rPr>
                <w:lang w:val="sq-AL"/>
              </w:rP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F9CF784" w14:textId="62B4DE08" w:rsidR="003130CA" w:rsidRPr="00C248DE" w:rsidRDefault="003B379F" w:rsidP="003B379F">
            <w:pPr>
              <w:snapToGrid w:val="0"/>
              <w:ind w:left="0" w:firstLine="0"/>
              <w:rPr>
                <w:rFonts w:cs="Arial"/>
                <w:szCs w:val="24"/>
                <w:lang w:val="sq-AL"/>
              </w:rPr>
            </w:pPr>
            <w:r>
              <w:rPr>
                <w:rFonts w:asciiTheme="minorHAnsi" w:hAnsiTheme="minorHAnsi" w:cstheme="minorHAnsi"/>
                <w:szCs w:val="24"/>
                <w:lang w:val="sq-AL"/>
              </w:rPr>
              <w:t>T</w:t>
            </w:r>
            <w:r w:rsidR="003130CA" w:rsidRPr="00C248DE">
              <w:rPr>
                <w:rFonts w:asciiTheme="minorHAnsi" w:hAnsiTheme="minorHAnsi" w:cstheme="minorHAnsi"/>
                <w:szCs w:val="24"/>
                <w:lang w:val="sq-AL"/>
              </w:rPr>
              <w:t>est 1</w:t>
            </w:r>
          </w:p>
        </w:tc>
      </w:tr>
      <w:tr w:rsidR="003130CA" w:rsidRPr="00C248DE" w14:paraId="03FAED9F" w14:textId="77777777" w:rsidTr="00BB7421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9AA5EC1" w14:textId="77777777" w:rsidR="003130CA" w:rsidRPr="00C248DE" w:rsidRDefault="003130CA" w:rsidP="003130C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48DE">
              <w:rPr>
                <w:lang w:val="sq-AL"/>
              </w:rP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942A0EC" w14:textId="77777777" w:rsidR="003130CA" w:rsidRPr="00C248DE" w:rsidRDefault="003130CA" w:rsidP="003130CA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4"/>
                <w:lang w:val="sq-AL"/>
              </w:rPr>
            </w:pPr>
            <w:r w:rsidRPr="00C248DE">
              <w:rPr>
                <w:rFonts w:asciiTheme="minorHAnsi" w:hAnsiTheme="minorHAnsi" w:cstheme="minorHAnsi"/>
                <w:szCs w:val="24"/>
                <w:lang w:val="sq-AL"/>
              </w:rPr>
              <w:t xml:space="preserve">Infinitivi me/pa </w:t>
            </w:r>
            <w:r w:rsidRPr="00C248DE">
              <w:rPr>
                <w:rFonts w:asciiTheme="minorHAnsi" w:hAnsiTheme="minorHAnsi" w:cstheme="minorHAnsi"/>
                <w:i/>
                <w:szCs w:val="24"/>
                <w:lang w:val="sq-AL"/>
              </w:rPr>
              <w:t>to</w:t>
            </w:r>
            <w:r w:rsidRPr="00C248DE">
              <w:rPr>
                <w:rFonts w:asciiTheme="minorHAnsi" w:hAnsiTheme="minorHAnsi" w:cstheme="minorHAnsi"/>
                <w:szCs w:val="24"/>
                <w:lang w:val="sq-AL"/>
              </w:rPr>
              <w:t xml:space="preserve"> dhe -</w:t>
            </w:r>
            <w:proofErr w:type="spellStart"/>
            <w:r w:rsidRPr="00C248DE">
              <w:rPr>
                <w:rFonts w:asciiTheme="minorHAnsi" w:hAnsiTheme="minorHAnsi" w:cstheme="minorHAnsi"/>
                <w:i/>
                <w:szCs w:val="24"/>
                <w:lang w:val="sq-AL"/>
              </w:rPr>
              <w:t>ing</w:t>
            </w:r>
            <w:proofErr w:type="spellEnd"/>
            <w:r w:rsidRPr="00C248DE">
              <w:rPr>
                <w:rFonts w:asciiTheme="minorHAnsi" w:hAnsiTheme="minorHAnsi" w:cstheme="minorHAnsi"/>
                <w:szCs w:val="24"/>
                <w:lang w:val="sq-AL"/>
              </w:rPr>
              <w:t xml:space="preserve">  </w:t>
            </w:r>
          </w:p>
          <w:p w14:paraId="5C242C1D" w14:textId="79102907" w:rsidR="003130CA" w:rsidRPr="00C248DE" w:rsidRDefault="003130CA" w:rsidP="003130CA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4"/>
                <w:lang w:val="sq-AL"/>
              </w:rPr>
            </w:pPr>
            <w:r w:rsidRPr="00C248DE">
              <w:rPr>
                <w:rFonts w:asciiTheme="minorHAnsi" w:hAnsiTheme="minorHAnsi" w:cstheme="minorHAnsi"/>
                <w:szCs w:val="24"/>
                <w:lang w:val="sq-AL"/>
              </w:rPr>
              <w:t>Frazat e përbëra</w:t>
            </w:r>
          </w:p>
          <w:p w14:paraId="00DEF21D" w14:textId="72BD3F15" w:rsidR="003130CA" w:rsidRPr="00C248DE" w:rsidRDefault="003130CA" w:rsidP="003130CA">
            <w:pPr>
              <w:snapToGrid w:val="0"/>
              <w:rPr>
                <w:rFonts w:cs="Arial"/>
                <w:szCs w:val="24"/>
                <w:lang w:val="sq-AL"/>
              </w:rPr>
            </w:pPr>
            <w:r w:rsidRPr="00C248DE">
              <w:rPr>
                <w:rFonts w:asciiTheme="minorHAnsi" w:hAnsiTheme="minorHAnsi" w:cstheme="minorHAnsi"/>
                <w:szCs w:val="24"/>
                <w:lang w:val="sq-AL"/>
              </w:rPr>
              <w:t xml:space="preserve">Çështjet globale- Anët pozitive të migrimit dhe shoqëritë </w:t>
            </w:r>
            <w:proofErr w:type="spellStart"/>
            <w:r w:rsidRPr="00C248DE">
              <w:rPr>
                <w:rFonts w:asciiTheme="minorHAnsi" w:hAnsiTheme="minorHAnsi" w:cstheme="minorHAnsi"/>
                <w:szCs w:val="24"/>
                <w:lang w:val="sq-AL"/>
              </w:rPr>
              <w:t>multi</w:t>
            </w:r>
            <w:proofErr w:type="spellEnd"/>
            <w:r w:rsidRPr="00C248DE">
              <w:rPr>
                <w:rFonts w:asciiTheme="minorHAnsi" w:hAnsiTheme="minorHAnsi" w:cstheme="minorHAnsi"/>
                <w:szCs w:val="24"/>
                <w:lang w:val="sq-AL"/>
              </w:rPr>
              <w:t>-kulturore</w:t>
            </w:r>
          </w:p>
        </w:tc>
      </w:tr>
      <w:tr w:rsidR="003130CA" w:rsidRPr="00C248DE" w14:paraId="73155920" w14:textId="77777777" w:rsidTr="00BB7421">
        <w:trPr>
          <w:trHeight w:val="39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C7AB13F" w14:textId="77777777" w:rsidR="003130CA" w:rsidRPr="00C248DE" w:rsidRDefault="003130CA" w:rsidP="003130C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48DE">
              <w:rPr>
                <w:lang w:val="sq-AL"/>
              </w:rP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09113F2" w14:textId="77777777" w:rsidR="003130CA" w:rsidRPr="00C248DE" w:rsidRDefault="003130CA" w:rsidP="003130CA">
            <w:pPr>
              <w:spacing w:after="0" w:line="259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Cs w:val="24"/>
                <w:lang w:val="sq-AL"/>
              </w:rPr>
            </w:pPr>
            <w:r w:rsidRPr="00C248DE">
              <w:rPr>
                <w:rFonts w:asciiTheme="minorHAnsi" w:eastAsia="Times New Roman" w:hAnsiTheme="minorHAnsi" w:cstheme="minorHAnsi"/>
                <w:color w:val="232323"/>
                <w:szCs w:val="24"/>
                <w:lang w:val="sq-AL"/>
              </w:rPr>
              <w:t xml:space="preserve">Ndajfoljet </w:t>
            </w:r>
            <w:r w:rsidRPr="00C248DE">
              <w:rPr>
                <w:rFonts w:asciiTheme="minorHAnsi" w:eastAsia="Times New Roman" w:hAnsiTheme="minorHAnsi" w:cstheme="minorHAnsi"/>
                <w:color w:val="auto"/>
                <w:szCs w:val="24"/>
                <w:lang w:val="sq-AL"/>
              </w:rPr>
              <w:t xml:space="preserve">(e mënyrës, e shkallës, </w:t>
            </w:r>
            <w:proofErr w:type="spellStart"/>
            <w:r w:rsidRPr="00C248DE">
              <w:rPr>
                <w:rFonts w:asciiTheme="minorHAnsi" w:eastAsia="Times New Roman" w:hAnsiTheme="minorHAnsi" w:cstheme="minorHAnsi"/>
                <w:color w:val="auto"/>
                <w:szCs w:val="24"/>
                <w:lang w:val="sq-AL"/>
              </w:rPr>
              <w:t>ndajf</w:t>
            </w:r>
            <w:proofErr w:type="spellEnd"/>
            <w:r w:rsidRPr="00C248DE">
              <w:rPr>
                <w:rFonts w:asciiTheme="minorHAnsi" w:eastAsia="Times New Roman" w:hAnsiTheme="minorHAnsi" w:cstheme="minorHAnsi"/>
                <w:color w:val="auto"/>
                <w:szCs w:val="24"/>
                <w:lang w:val="sq-AL"/>
              </w:rPr>
              <w:t>. të cilat ndryshojnë pozitë në fjali)</w:t>
            </w:r>
          </w:p>
          <w:p w14:paraId="78B6E08F" w14:textId="77777777" w:rsidR="003130CA" w:rsidRPr="00C248DE" w:rsidRDefault="003130CA" w:rsidP="003130CA">
            <w:pPr>
              <w:spacing w:after="0" w:line="259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Cs w:val="24"/>
                <w:lang w:val="sq-AL"/>
              </w:rPr>
            </w:pPr>
            <w:r w:rsidRPr="00C248DE">
              <w:rPr>
                <w:rFonts w:asciiTheme="minorHAnsi" w:eastAsia="Times New Roman" w:hAnsiTheme="minorHAnsi" w:cstheme="minorHAnsi"/>
                <w:color w:val="auto"/>
                <w:szCs w:val="24"/>
                <w:lang w:val="sq-AL"/>
              </w:rPr>
              <w:t>Ndajfoljet e komentit dhe pikëpamjes</w:t>
            </w:r>
          </w:p>
          <w:p w14:paraId="19EEA3F9" w14:textId="1AD1D041" w:rsidR="003130CA" w:rsidRPr="00C248DE" w:rsidRDefault="003130CA" w:rsidP="003130CA">
            <w:pPr>
              <w:snapToGrid w:val="0"/>
              <w:rPr>
                <w:rFonts w:cs="Arial"/>
                <w:szCs w:val="24"/>
                <w:lang w:val="sq-AL"/>
              </w:rPr>
            </w:pPr>
            <w:r w:rsidRPr="00C248DE">
              <w:rPr>
                <w:rFonts w:asciiTheme="minorHAnsi" w:eastAsia="Times New Roman" w:hAnsiTheme="minorHAnsi" w:cstheme="minorHAnsi"/>
                <w:color w:val="232323"/>
                <w:szCs w:val="24"/>
                <w:lang w:val="sq-AL"/>
              </w:rPr>
              <w:t xml:space="preserve">Theksimi me foljet ndihmëse  </w:t>
            </w:r>
          </w:p>
        </w:tc>
      </w:tr>
      <w:tr w:rsidR="003130CA" w:rsidRPr="00C248DE" w14:paraId="23C43BDB" w14:textId="77777777" w:rsidTr="00BB7421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5092061" w14:textId="77777777" w:rsidR="003130CA" w:rsidRPr="00C248DE" w:rsidRDefault="003130CA" w:rsidP="003130C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48DE">
              <w:rPr>
                <w:lang w:val="sq-AL"/>
              </w:rP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B91A94D" w14:textId="77777777" w:rsidR="003130CA" w:rsidRPr="00C248DE" w:rsidRDefault="003130CA" w:rsidP="003130CA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4"/>
                <w:lang w:val="sq-AL"/>
              </w:rPr>
            </w:pPr>
            <w:r w:rsidRPr="00C248DE">
              <w:rPr>
                <w:rFonts w:asciiTheme="minorHAnsi" w:hAnsiTheme="minorHAnsi" w:cstheme="minorHAnsi"/>
                <w:szCs w:val="24"/>
                <w:lang w:val="sq-AL"/>
              </w:rPr>
              <w:t>Format e të ardhmes</w:t>
            </w:r>
          </w:p>
          <w:p w14:paraId="4E18EA14" w14:textId="77777777" w:rsidR="003130CA" w:rsidRPr="00C248DE" w:rsidRDefault="003130CA" w:rsidP="003130CA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4"/>
                <w:lang w:val="sq-AL"/>
              </w:rPr>
            </w:pPr>
            <w:r w:rsidRPr="00C248DE">
              <w:rPr>
                <w:rFonts w:asciiTheme="minorHAnsi" w:hAnsiTheme="minorHAnsi" w:cstheme="minorHAnsi"/>
                <w:szCs w:val="24"/>
                <w:lang w:val="sq-AL"/>
              </w:rPr>
              <w:t xml:space="preserve">Ndryshimi i turizmit </w:t>
            </w:r>
          </w:p>
          <w:p w14:paraId="2CD8EBE4" w14:textId="77777777" w:rsidR="003130CA" w:rsidRPr="00C248DE" w:rsidRDefault="003130CA" w:rsidP="003130CA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4"/>
                <w:lang w:val="sq-AL"/>
              </w:rPr>
            </w:pPr>
            <w:proofErr w:type="spellStart"/>
            <w:r w:rsidRPr="00C248DE">
              <w:rPr>
                <w:rFonts w:asciiTheme="minorHAnsi" w:hAnsiTheme="minorHAnsi" w:cstheme="minorHAnsi"/>
                <w:szCs w:val="24"/>
                <w:lang w:val="sq-AL"/>
              </w:rPr>
              <w:t>Kolokacionet</w:t>
            </w:r>
            <w:proofErr w:type="spellEnd"/>
            <w:r w:rsidRPr="00C248DE">
              <w:rPr>
                <w:rFonts w:asciiTheme="minorHAnsi" w:hAnsiTheme="minorHAnsi" w:cstheme="minorHAnsi"/>
                <w:szCs w:val="24"/>
                <w:lang w:val="sq-AL"/>
              </w:rPr>
              <w:t xml:space="preserve"> me termet kompjuterike</w:t>
            </w:r>
          </w:p>
          <w:p w14:paraId="1A2BF78A" w14:textId="18DE4F84" w:rsidR="003130CA" w:rsidRPr="00C248DE" w:rsidRDefault="003130CA" w:rsidP="003130CA">
            <w:pPr>
              <w:snapToGrid w:val="0"/>
              <w:rPr>
                <w:rFonts w:cs="Arial"/>
                <w:szCs w:val="24"/>
                <w:lang w:val="sq-AL"/>
              </w:rPr>
            </w:pPr>
            <w:r w:rsidRPr="00C248DE">
              <w:rPr>
                <w:rFonts w:asciiTheme="minorHAnsi" w:hAnsiTheme="minorHAnsi" w:cstheme="minorHAnsi"/>
                <w:szCs w:val="24"/>
                <w:lang w:val="sq-AL"/>
              </w:rPr>
              <w:t>Gjuhë kritike</w:t>
            </w:r>
          </w:p>
        </w:tc>
      </w:tr>
      <w:tr w:rsidR="003130CA" w:rsidRPr="00C248DE" w14:paraId="7B87FD69" w14:textId="77777777" w:rsidTr="00BB7421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A39086A" w14:textId="77777777" w:rsidR="003130CA" w:rsidRPr="00C248DE" w:rsidRDefault="003130CA" w:rsidP="003130C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48DE">
              <w:rPr>
                <w:lang w:val="sq-AL"/>
              </w:rP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F9DC88C" w14:textId="77777777" w:rsidR="003130CA" w:rsidRPr="00C248DE" w:rsidRDefault="003130CA" w:rsidP="003130CA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4"/>
                <w:lang w:val="sq-AL"/>
              </w:rPr>
            </w:pPr>
            <w:r w:rsidRPr="00C248DE">
              <w:rPr>
                <w:rFonts w:asciiTheme="minorHAnsi" w:hAnsiTheme="minorHAnsi" w:cstheme="minorHAnsi"/>
                <w:szCs w:val="24"/>
                <w:lang w:val="sq-AL"/>
              </w:rPr>
              <w:t xml:space="preserve">Frazat emërore </w:t>
            </w:r>
          </w:p>
          <w:p w14:paraId="43237F65" w14:textId="77777777" w:rsidR="003130CA" w:rsidRPr="00C248DE" w:rsidRDefault="003130CA" w:rsidP="003130CA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4"/>
                <w:lang w:val="sq-AL"/>
              </w:rPr>
            </w:pPr>
            <w:proofErr w:type="spellStart"/>
            <w:r w:rsidRPr="00C248DE">
              <w:rPr>
                <w:rFonts w:asciiTheme="minorHAnsi" w:hAnsiTheme="minorHAnsi" w:cstheme="minorHAnsi"/>
                <w:szCs w:val="24"/>
                <w:lang w:val="sq-AL"/>
              </w:rPr>
              <w:t>Ellipset</w:t>
            </w:r>
            <w:proofErr w:type="spellEnd"/>
            <w:r w:rsidRPr="00C248DE">
              <w:rPr>
                <w:rFonts w:asciiTheme="minorHAnsi" w:hAnsiTheme="minorHAnsi" w:cstheme="minorHAnsi"/>
                <w:szCs w:val="24"/>
                <w:lang w:val="sq-AL"/>
              </w:rPr>
              <w:t xml:space="preserve"> dhe zëvendësimet</w:t>
            </w:r>
          </w:p>
          <w:p w14:paraId="43DB2C0B" w14:textId="77777777" w:rsidR="003130CA" w:rsidRPr="00C248DE" w:rsidRDefault="003130CA" w:rsidP="003130CA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4"/>
                <w:lang w:val="sq-AL"/>
              </w:rPr>
            </w:pPr>
            <w:r w:rsidRPr="00C248DE">
              <w:rPr>
                <w:rFonts w:asciiTheme="minorHAnsi" w:hAnsiTheme="minorHAnsi" w:cstheme="minorHAnsi"/>
                <w:szCs w:val="24"/>
                <w:lang w:val="sq-AL"/>
              </w:rPr>
              <w:t>Shprehja e befasisë dhe mosbesimit</w:t>
            </w:r>
          </w:p>
          <w:p w14:paraId="08713EEF" w14:textId="7418CE9C" w:rsidR="003130CA" w:rsidRPr="00C248DE" w:rsidRDefault="003130CA" w:rsidP="003130CA">
            <w:pPr>
              <w:snapToGrid w:val="0"/>
              <w:rPr>
                <w:rFonts w:cs="Arial"/>
                <w:szCs w:val="24"/>
                <w:lang w:val="sq-AL"/>
              </w:rPr>
            </w:pPr>
            <w:r w:rsidRPr="00C248DE">
              <w:rPr>
                <w:rFonts w:asciiTheme="minorHAnsi" w:hAnsiTheme="minorHAnsi" w:cstheme="minorHAnsi"/>
                <w:szCs w:val="24"/>
                <w:lang w:val="sq-AL"/>
              </w:rPr>
              <w:lastRenderedPageBreak/>
              <w:t>Çështjet shoqërore në botë - Rasti i lindjes dhe preferencave të fëmijëve në Kinë (</w:t>
            </w:r>
            <w:r w:rsidR="004C4B7A">
              <w:rPr>
                <w:rFonts w:asciiTheme="minorHAnsi" w:hAnsiTheme="minorHAnsi" w:cstheme="minorHAnsi"/>
                <w:szCs w:val="24"/>
                <w:lang w:val="sq-AL"/>
              </w:rPr>
              <w:t xml:space="preserve">kundrejt </w:t>
            </w:r>
            <w:r w:rsidRPr="00C248DE">
              <w:rPr>
                <w:rFonts w:asciiTheme="minorHAnsi" w:hAnsiTheme="minorHAnsi" w:cstheme="minorHAnsi"/>
                <w:szCs w:val="24"/>
                <w:lang w:val="sq-AL"/>
              </w:rPr>
              <w:t xml:space="preserve">Kosovës) </w:t>
            </w:r>
          </w:p>
        </w:tc>
      </w:tr>
      <w:tr w:rsidR="003130CA" w:rsidRPr="00C248DE" w14:paraId="539FA580" w14:textId="77777777" w:rsidTr="00BB7421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B11AAE2" w14:textId="77777777" w:rsidR="003130CA" w:rsidRPr="00C248DE" w:rsidRDefault="003130CA" w:rsidP="003130C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48DE">
              <w:rPr>
                <w:lang w:val="sq-AL"/>
              </w:rPr>
              <w:lastRenderedPageBreak/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DF76B1E" w14:textId="77777777" w:rsidR="003130CA" w:rsidRPr="00C248DE" w:rsidRDefault="003130CA" w:rsidP="003130CA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4"/>
                <w:lang w:val="sq-AL"/>
              </w:rPr>
            </w:pPr>
            <w:r w:rsidRPr="00C248DE">
              <w:rPr>
                <w:rFonts w:asciiTheme="minorHAnsi" w:hAnsiTheme="minorHAnsi" w:cstheme="minorHAnsi"/>
                <w:szCs w:val="24"/>
                <w:lang w:val="sq-AL"/>
              </w:rPr>
              <w:t>Fjalët e ngatërruara</w:t>
            </w:r>
          </w:p>
          <w:p w14:paraId="77D54359" w14:textId="77777777" w:rsidR="003130CA" w:rsidRPr="00C248DE" w:rsidRDefault="003130CA" w:rsidP="003130CA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4"/>
                <w:lang w:val="sq-AL"/>
              </w:rPr>
            </w:pPr>
            <w:r w:rsidRPr="00C248DE">
              <w:rPr>
                <w:rFonts w:asciiTheme="minorHAnsi" w:hAnsiTheme="minorHAnsi" w:cstheme="minorHAnsi"/>
                <w:szCs w:val="24"/>
                <w:lang w:val="sq-AL"/>
              </w:rPr>
              <w:t>Gabimet e shpeshta</w:t>
            </w:r>
          </w:p>
          <w:p w14:paraId="4B85B6C0" w14:textId="083AA8B9" w:rsidR="003130CA" w:rsidRPr="00C248DE" w:rsidRDefault="003130CA" w:rsidP="003130CA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4"/>
                <w:lang w:val="sq-AL"/>
              </w:rPr>
            </w:pPr>
            <w:r w:rsidRPr="00C248DE">
              <w:rPr>
                <w:rFonts w:asciiTheme="minorHAnsi" w:hAnsiTheme="minorHAnsi" w:cstheme="minorHAnsi"/>
                <w:szCs w:val="24"/>
                <w:lang w:val="sq-AL"/>
              </w:rPr>
              <w:t xml:space="preserve">Renditja e fjalëve në klauzolat me fjalët </w:t>
            </w:r>
            <w:proofErr w:type="spellStart"/>
            <w:r w:rsidRPr="00C248DE">
              <w:rPr>
                <w:rFonts w:asciiTheme="minorHAnsi" w:hAnsiTheme="minorHAnsi" w:cstheme="minorHAnsi"/>
                <w:i/>
                <w:szCs w:val="24"/>
                <w:lang w:val="sq-AL"/>
              </w:rPr>
              <w:t>WH</w:t>
            </w:r>
            <w:proofErr w:type="spellEnd"/>
            <w:r w:rsidRPr="00C248DE">
              <w:rPr>
                <w:rFonts w:asciiTheme="minorHAnsi" w:hAnsiTheme="minorHAnsi" w:cstheme="minorHAnsi"/>
                <w:szCs w:val="24"/>
                <w:lang w:val="sq-AL"/>
              </w:rPr>
              <w:t xml:space="preserve"> </w:t>
            </w:r>
          </w:p>
          <w:p w14:paraId="1ABCAF59" w14:textId="63C0C2AF" w:rsidR="003130CA" w:rsidRPr="00C248DE" w:rsidRDefault="003130CA" w:rsidP="003130CA">
            <w:pPr>
              <w:snapToGrid w:val="0"/>
              <w:rPr>
                <w:rFonts w:cs="Arial"/>
                <w:szCs w:val="24"/>
                <w:lang w:val="sq-AL"/>
              </w:rPr>
            </w:pPr>
            <w:r w:rsidRPr="00C248DE">
              <w:rPr>
                <w:rFonts w:asciiTheme="minorHAnsi" w:hAnsiTheme="minorHAnsi" w:cstheme="minorHAnsi"/>
                <w:szCs w:val="24"/>
                <w:lang w:val="sq-AL"/>
              </w:rPr>
              <w:t xml:space="preserve">Mësimi i gjuhës përmes letërsisë – Fjalimi i </w:t>
            </w:r>
            <w:proofErr w:type="spellStart"/>
            <w:r w:rsidRPr="00C248DE">
              <w:rPr>
                <w:rFonts w:asciiTheme="minorHAnsi" w:hAnsiTheme="minorHAnsi" w:cstheme="minorHAnsi"/>
                <w:szCs w:val="24"/>
                <w:lang w:val="sq-AL"/>
              </w:rPr>
              <w:t>Hamletit</w:t>
            </w:r>
            <w:proofErr w:type="spellEnd"/>
            <w:r w:rsidRPr="00C248DE">
              <w:rPr>
                <w:rFonts w:asciiTheme="minorHAnsi" w:hAnsiTheme="minorHAnsi" w:cstheme="minorHAnsi"/>
                <w:szCs w:val="24"/>
                <w:lang w:val="sq-AL"/>
              </w:rPr>
              <w:t xml:space="preserve"> “të rrosh apo të mos rrosh”</w:t>
            </w:r>
          </w:p>
        </w:tc>
      </w:tr>
      <w:tr w:rsidR="003130CA" w:rsidRPr="00C248DE" w14:paraId="1BFE5B2B" w14:textId="77777777" w:rsidTr="00BB7421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E9CF3DF" w14:textId="77777777" w:rsidR="003130CA" w:rsidRPr="00C248DE" w:rsidRDefault="003130CA" w:rsidP="003130C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48DE">
              <w:rPr>
                <w:lang w:val="sq-AL"/>
              </w:rP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57F0400" w14:textId="77777777" w:rsidR="003130CA" w:rsidRPr="00C248DE" w:rsidRDefault="003130CA" w:rsidP="003130CA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4"/>
                <w:lang w:val="sq-AL"/>
              </w:rPr>
            </w:pPr>
            <w:r w:rsidRPr="00C248DE">
              <w:rPr>
                <w:rFonts w:asciiTheme="minorHAnsi" w:hAnsiTheme="minorHAnsi" w:cstheme="minorHAnsi"/>
                <w:szCs w:val="24"/>
                <w:lang w:val="sq-AL"/>
              </w:rPr>
              <w:t xml:space="preserve">Analizat e Proverbave  </w:t>
            </w:r>
          </w:p>
          <w:p w14:paraId="14C9356A" w14:textId="77777777" w:rsidR="003130CA" w:rsidRPr="00C248DE" w:rsidRDefault="003130CA" w:rsidP="003130CA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4"/>
                <w:lang w:val="sq-AL"/>
              </w:rPr>
            </w:pPr>
            <w:r w:rsidRPr="00C248DE">
              <w:rPr>
                <w:rFonts w:asciiTheme="minorHAnsi" w:hAnsiTheme="minorHAnsi" w:cstheme="minorHAnsi"/>
                <w:szCs w:val="24"/>
                <w:lang w:val="sq-AL"/>
              </w:rPr>
              <w:t xml:space="preserve">Shprehje </w:t>
            </w:r>
            <w:proofErr w:type="spellStart"/>
            <w:r w:rsidRPr="00C248DE">
              <w:rPr>
                <w:rFonts w:asciiTheme="minorHAnsi" w:hAnsiTheme="minorHAnsi" w:cstheme="minorHAnsi"/>
                <w:szCs w:val="24"/>
                <w:lang w:val="sq-AL"/>
              </w:rPr>
              <w:t>idiomatike</w:t>
            </w:r>
            <w:proofErr w:type="spellEnd"/>
          </w:p>
          <w:p w14:paraId="0612ECF1" w14:textId="77777777" w:rsidR="003130CA" w:rsidRPr="00C248DE" w:rsidRDefault="003130CA" w:rsidP="003130CA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4"/>
                <w:lang w:val="sq-AL"/>
              </w:rPr>
            </w:pPr>
            <w:r w:rsidRPr="00C248DE">
              <w:rPr>
                <w:rFonts w:asciiTheme="minorHAnsi" w:hAnsiTheme="minorHAnsi" w:cstheme="minorHAnsi"/>
                <w:szCs w:val="24"/>
                <w:lang w:val="sq-AL"/>
              </w:rPr>
              <w:t>Baballarët themelues së Amerikës -</w:t>
            </w:r>
            <w:proofErr w:type="spellStart"/>
            <w:r w:rsidRPr="00C248DE">
              <w:rPr>
                <w:rFonts w:asciiTheme="minorHAnsi" w:hAnsiTheme="minorHAnsi" w:cstheme="minorHAnsi"/>
                <w:szCs w:val="24"/>
                <w:lang w:val="sq-AL"/>
              </w:rPr>
              <w:t>Benjamin</w:t>
            </w:r>
            <w:proofErr w:type="spellEnd"/>
            <w:r w:rsidRPr="00C248DE">
              <w:rPr>
                <w:rFonts w:asciiTheme="minorHAnsi" w:hAnsiTheme="minorHAnsi" w:cstheme="minorHAnsi"/>
                <w:szCs w:val="24"/>
                <w:lang w:val="sq-AL"/>
              </w:rPr>
              <w:t xml:space="preserve"> </w:t>
            </w:r>
            <w:proofErr w:type="spellStart"/>
            <w:r w:rsidRPr="00C248DE">
              <w:rPr>
                <w:rFonts w:asciiTheme="minorHAnsi" w:hAnsiTheme="minorHAnsi" w:cstheme="minorHAnsi"/>
                <w:szCs w:val="24"/>
                <w:lang w:val="sq-AL"/>
              </w:rPr>
              <w:t>Franklin</w:t>
            </w:r>
            <w:proofErr w:type="spellEnd"/>
          </w:p>
          <w:p w14:paraId="564479B8" w14:textId="1F188D54" w:rsidR="003130CA" w:rsidRPr="00C248DE" w:rsidRDefault="003130CA" w:rsidP="003130CA">
            <w:pPr>
              <w:spacing w:after="0" w:line="259" w:lineRule="auto"/>
              <w:ind w:left="0" w:firstLine="0"/>
              <w:rPr>
                <w:szCs w:val="24"/>
                <w:lang w:val="sq-AL"/>
              </w:rPr>
            </w:pPr>
            <w:r w:rsidRPr="00C248DE">
              <w:rPr>
                <w:szCs w:val="24"/>
                <w:lang w:val="sq-AL"/>
              </w:rPr>
              <w:t>Përsëritja e fjalorthit javor</w:t>
            </w:r>
          </w:p>
        </w:tc>
      </w:tr>
      <w:tr w:rsidR="004210BB" w:rsidRPr="00C248DE" w14:paraId="36C39A61" w14:textId="77777777" w:rsidTr="00BB7421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7FC3380" w14:textId="77777777" w:rsidR="004210BB" w:rsidRPr="00C248DE" w:rsidRDefault="004210BB" w:rsidP="00BB7421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48DE">
              <w:rPr>
                <w:lang w:val="sq-AL"/>
              </w:rPr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15075C9" w14:textId="76E64334" w:rsidR="004210BB" w:rsidRPr="00C248DE" w:rsidRDefault="00323107" w:rsidP="00BB7421">
            <w:pPr>
              <w:spacing w:after="0" w:line="259" w:lineRule="auto"/>
              <w:ind w:left="0" w:firstLine="0"/>
              <w:rPr>
                <w:szCs w:val="24"/>
                <w:lang w:val="sq-AL"/>
              </w:rPr>
            </w:pPr>
            <w:r w:rsidRPr="00C248DE">
              <w:rPr>
                <w:szCs w:val="24"/>
                <w:lang w:val="sq-AL"/>
              </w:rPr>
              <w:t xml:space="preserve">Testi </w:t>
            </w:r>
            <w:proofErr w:type="spellStart"/>
            <w:r w:rsidRPr="00C248DE">
              <w:rPr>
                <w:szCs w:val="24"/>
                <w:lang w:val="sq-AL"/>
              </w:rPr>
              <w:t>II</w:t>
            </w:r>
            <w:proofErr w:type="spellEnd"/>
          </w:p>
        </w:tc>
      </w:tr>
      <w:tr w:rsidR="004210BB" w:rsidRPr="00C248DE" w14:paraId="50CD0B07" w14:textId="77777777" w:rsidTr="00BB7421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906468B" w14:textId="77777777" w:rsidR="004210BB" w:rsidRPr="00C248DE" w:rsidRDefault="004210BB" w:rsidP="00BB7421">
            <w:pPr>
              <w:spacing w:after="0" w:line="259" w:lineRule="auto"/>
              <w:ind w:left="0" w:firstLine="0"/>
              <w:jc w:val="both"/>
              <w:rPr>
                <w:lang w:val="sq-AL"/>
              </w:rPr>
            </w:pPr>
            <w:r w:rsidRPr="00C248DE">
              <w:rPr>
                <w:b/>
                <w:lang w:val="sq-AL"/>
              </w:rPr>
              <w:t>Politikat akademike dhe kodi i sjelljes</w:t>
            </w:r>
          </w:p>
        </w:tc>
      </w:tr>
      <w:tr w:rsidR="004210BB" w:rsidRPr="00C248DE" w14:paraId="11579A72" w14:textId="77777777" w:rsidTr="00BB7421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D68CC59" w14:textId="31CF7213" w:rsidR="00323107" w:rsidRPr="00C248DE" w:rsidRDefault="00323107" w:rsidP="00323107">
            <w:pPr>
              <w:spacing w:after="160" w:line="259" w:lineRule="auto"/>
              <w:jc w:val="both"/>
              <w:rPr>
                <w:lang w:val="sq-AL"/>
              </w:rPr>
            </w:pPr>
            <w:r w:rsidRPr="00C248DE">
              <w:rPr>
                <w:lang w:val="sq-AL"/>
              </w:rPr>
              <w:t xml:space="preserve">Gjatë </w:t>
            </w:r>
            <w:r w:rsidR="00715CFF">
              <w:rPr>
                <w:lang w:val="sq-AL"/>
              </w:rPr>
              <w:t>tërë kohëzgjatjes së kësaj lënde</w:t>
            </w:r>
            <w:r w:rsidRPr="00C248DE">
              <w:rPr>
                <w:lang w:val="sq-AL"/>
              </w:rPr>
              <w:t>, studentët në mënyrë aktive marrin pjesë në zgjerimin e njohurive të tyre në këtë fushë. Pas ligjëratave, student</w:t>
            </w:r>
            <w:r w:rsidR="002C620A" w:rsidRPr="00C248DE">
              <w:rPr>
                <w:lang w:val="sq-AL"/>
              </w:rPr>
              <w:t>ët</w:t>
            </w:r>
            <w:r w:rsidRPr="00C248DE">
              <w:rPr>
                <w:lang w:val="sq-AL"/>
              </w:rPr>
              <w:t xml:space="preserve"> zhvillohe</w:t>
            </w:r>
            <w:r w:rsidR="002C620A" w:rsidRPr="00C248DE">
              <w:rPr>
                <w:lang w:val="sq-AL"/>
              </w:rPr>
              <w:t>n</w:t>
            </w:r>
            <w:r w:rsidRPr="00C248DE">
              <w:rPr>
                <w:lang w:val="sq-AL"/>
              </w:rPr>
              <w:t xml:space="preserve"> përmes punës jashtë </w:t>
            </w:r>
            <w:proofErr w:type="spellStart"/>
            <w:r w:rsidRPr="00C248DE">
              <w:rPr>
                <w:lang w:val="sq-AL"/>
              </w:rPr>
              <w:t>kurrikulare</w:t>
            </w:r>
            <w:proofErr w:type="spellEnd"/>
            <w:r w:rsidR="00715CFF">
              <w:rPr>
                <w:lang w:val="sq-AL"/>
              </w:rPr>
              <w:t xml:space="preserve">, </w:t>
            </w:r>
            <w:r w:rsidRPr="00C248DE">
              <w:rPr>
                <w:lang w:val="sq-AL"/>
              </w:rPr>
              <w:t xml:space="preserve">si </w:t>
            </w:r>
            <w:r w:rsidR="00715CFF">
              <w:rPr>
                <w:lang w:val="sq-AL"/>
              </w:rPr>
              <w:t xml:space="preserve">në </w:t>
            </w:r>
            <w:r w:rsidRPr="00C248DE">
              <w:rPr>
                <w:lang w:val="sq-AL"/>
              </w:rPr>
              <w:t>bibliotek</w:t>
            </w:r>
            <w:r w:rsidR="002C620A" w:rsidRPr="00C248DE">
              <w:rPr>
                <w:lang w:val="sq-AL"/>
              </w:rPr>
              <w:t>ë</w:t>
            </w:r>
            <w:r w:rsidRPr="00C248DE">
              <w:rPr>
                <w:lang w:val="sq-AL"/>
              </w:rPr>
              <w:t>, detyrat e shtëpisë dhe seminaret. Mësimet dhe aktivitetet jashtë</w:t>
            </w:r>
            <w:r w:rsidR="002C620A" w:rsidRPr="00C248DE">
              <w:rPr>
                <w:lang w:val="sq-AL"/>
              </w:rPr>
              <w:t xml:space="preserve"> </w:t>
            </w:r>
            <w:proofErr w:type="spellStart"/>
            <w:r w:rsidR="002C620A" w:rsidRPr="00C248DE">
              <w:rPr>
                <w:lang w:val="sq-AL"/>
              </w:rPr>
              <w:t>kurrikulare</w:t>
            </w:r>
            <w:proofErr w:type="spellEnd"/>
            <w:r w:rsidRPr="00C248DE">
              <w:rPr>
                <w:lang w:val="sq-AL"/>
              </w:rPr>
              <w:t xml:space="preserve"> (pjesëmarrja / </w:t>
            </w:r>
            <w:r w:rsidR="002C620A" w:rsidRPr="00C248DE">
              <w:rPr>
                <w:lang w:val="sq-AL"/>
              </w:rPr>
              <w:t>të mësuarit</w:t>
            </w:r>
            <w:r w:rsidRPr="00C248DE">
              <w:rPr>
                <w:lang w:val="sq-AL"/>
              </w:rPr>
              <w:t xml:space="preserve">) i ndihmojnë ata </w:t>
            </w:r>
            <w:r w:rsidR="00715CFF">
              <w:rPr>
                <w:lang w:val="sq-AL"/>
              </w:rPr>
              <w:t xml:space="preserve">që </w:t>
            </w:r>
            <w:r w:rsidRPr="00C248DE">
              <w:rPr>
                <w:lang w:val="sq-AL"/>
              </w:rPr>
              <w:t>të zhvillohen në këtë fushë.</w:t>
            </w:r>
          </w:p>
          <w:p w14:paraId="78745502" w14:textId="0BDD2BBE" w:rsidR="00323107" w:rsidRPr="00C248DE" w:rsidRDefault="00323107" w:rsidP="00323107">
            <w:pPr>
              <w:spacing w:after="160" w:line="259" w:lineRule="auto"/>
              <w:jc w:val="both"/>
              <w:rPr>
                <w:lang w:val="sq-AL"/>
              </w:rPr>
            </w:pPr>
            <w:r w:rsidRPr="00C248DE">
              <w:rPr>
                <w:lang w:val="sq-AL"/>
              </w:rPr>
              <w:t>Celularë</w:t>
            </w:r>
            <w:r w:rsidR="00715CFF">
              <w:rPr>
                <w:lang w:val="sq-AL"/>
              </w:rPr>
              <w:t>t</w:t>
            </w:r>
            <w:r w:rsidRPr="00C248DE">
              <w:rPr>
                <w:lang w:val="sq-AL"/>
              </w:rPr>
              <w:t xml:space="preserve"> / telefonat e mençur dhe pajisjet e tjera elektronike (p.sh. </w:t>
            </w:r>
            <w:proofErr w:type="spellStart"/>
            <w:r w:rsidRPr="00C248DE">
              <w:rPr>
                <w:lang w:val="sq-AL"/>
              </w:rPr>
              <w:t>iPods</w:t>
            </w:r>
            <w:proofErr w:type="spellEnd"/>
            <w:r w:rsidRPr="00C248DE">
              <w:rPr>
                <w:lang w:val="sq-AL"/>
              </w:rPr>
              <w:t xml:space="preserve">) duhet të jenë të fikur (ose në </w:t>
            </w:r>
            <w:proofErr w:type="spellStart"/>
            <w:r w:rsidR="002C620A" w:rsidRPr="00C248DE">
              <w:rPr>
                <w:lang w:val="sq-AL"/>
              </w:rPr>
              <w:t>vibrim</w:t>
            </w:r>
            <w:proofErr w:type="spellEnd"/>
            <w:r w:rsidRPr="00C248DE">
              <w:rPr>
                <w:lang w:val="sq-AL"/>
              </w:rPr>
              <w:t xml:space="preserve">) dhe të mos ekspozohen gjatë </w:t>
            </w:r>
            <w:r w:rsidR="00684127" w:rsidRPr="00C248DE">
              <w:rPr>
                <w:lang w:val="sq-AL"/>
              </w:rPr>
              <w:t>ligjëratave</w:t>
            </w:r>
            <w:r w:rsidR="002C620A" w:rsidRPr="00C248DE">
              <w:rPr>
                <w:lang w:val="sq-AL"/>
              </w:rPr>
              <w:t xml:space="preserve"> përveç </w:t>
            </w:r>
            <w:r w:rsidRPr="00C248DE">
              <w:rPr>
                <w:lang w:val="sq-AL"/>
              </w:rPr>
              <w:t>nëse nuk kërkohet për aktivitetin e caktuar në klasë. Aktivitete</w:t>
            </w:r>
            <w:r w:rsidR="00684127">
              <w:rPr>
                <w:lang w:val="sq-AL"/>
              </w:rPr>
              <w:t xml:space="preserve">t e </w:t>
            </w:r>
            <w:r w:rsidRPr="00C248DE">
              <w:rPr>
                <w:lang w:val="sq-AL"/>
              </w:rPr>
              <w:t xml:space="preserve">tjera, të tilla si kontrollimi i </w:t>
            </w:r>
            <w:proofErr w:type="spellStart"/>
            <w:r w:rsidRPr="00C248DE">
              <w:rPr>
                <w:lang w:val="sq-AL"/>
              </w:rPr>
              <w:t>emailit</w:t>
            </w:r>
            <w:proofErr w:type="spellEnd"/>
            <w:r w:rsidRPr="00C248DE">
              <w:rPr>
                <w:lang w:val="sq-AL"/>
              </w:rPr>
              <w:t xml:space="preserve"> personal ose shfletimi i faqeve të internetit, janë të ndaluara.</w:t>
            </w:r>
          </w:p>
          <w:p w14:paraId="056BBDA8" w14:textId="0823C1B5" w:rsidR="004210BB" w:rsidRPr="00C248DE" w:rsidRDefault="002C620A" w:rsidP="008876E1">
            <w:pPr>
              <w:spacing w:after="160" w:line="259" w:lineRule="auto"/>
              <w:jc w:val="both"/>
              <w:rPr>
                <w:lang w:val="sq-AL"/>
              </w:rPr>
            </w:pPr>
            <w:r w:rsidRPr="00C248DE">
              <w:rPr>
                <w:lang w:val="sq-AL"/>
              </w:rPr>
              <w:t>Studentët</w:t>
            </w:r>
            <w:r w:rsidR="00323107" w:rsidRPr="00C248DE">
              <w:rPr>
                <w:lang w:val="sq-AL"/>
              </w:rPr>
              <w:t xml:space="preserve"> duhet të sjellin </w:t>
            </w:r>
            <w:r w:rsidR="00684127">
              <w:rPr>
                <w:lang w:val="sq-AL"/>
              </w:rPr>
              <w:t xml:space="preserve">me vete </w:t>
            </w:r>
            <w:r w:rsidR="00323107" w:rsidRPr="00C248DE">
              <w:rPr>
                <w:lang w:val="sq-AL"/>
              </w:rPr>
              <w:t>gjithmonë materiale për mbajtjen e shënimeve dhe të jenë të përgatitur për l</w:t>
            </w:r>
            <w:r w:rsidRPr="00C248DE">
              <w:rPr>
                <w:lang w:val="sq-AL"/>
              </w:rPr>
              <w:t>igjërata</w:t>
            </w:r>
            <w:r w:rsidR="00323107" w:rsidRPr="00C248DE">
              <w:rPr>
                <w:lang w:val="sq-AL"/>
              </w:rPr>
              <w:t xml:space="preserve"> dhe për çdo aktivitet; </w:t>
            </w:r>
            <w:r w:rsidR="008876E1" w:rsidRPr="00C248DE">
              <w:rPr>
                <w:lang w:val="sq-AL"/>
              </w:rPr>
              <w:t>Ardhja me kohë</w:t>
            </w:r>
            <w:r w:rsidR="00323107" w:rsidRPr="00C248DE">
              <w:rPr>
                <w:lang w:val="sq-AL"/>
              </w:rPr>
              <w:t xml:space="preserve"> është thelbësore</w:t>
            </w:r>
            <w:r w:rsidR="002F6C03">
              <w:rPr>
                <w:lang w:val="sq-AL"/>
              </w:rPr>
              <w:t xml:space="preserve">, si dhe studentët duhen të jenë aktiv gjatë ligjëratave përndryshe </w:t>
            </w:r>
            <w:r w:rsidR="00323107" w:rsidRPr="00C248DE">
              <w:rPr>
                <w:lang w:val="sq-AL"/>
              </w:rPr>
              <w:t xml:space="preserve">vetëm prania fizike do të vlerësohet si mungesë. </w:t>
            </w:r>
            <w:r w:rsidR="002F6C03">
              <w:rPr>
                <w:lang w:val="sq-AL"/>
              </w:rPr>
              <w:t xml:space="preserve">Nga </w:t>
            </w:r>
            <w:r w:rsidR="00323107" w:rsidRPr="00C248DE">
              <w:rPr>
                <w:lang w:val="sq-AL"/>
              </w:rPr>
              <w:t>studentët</w:t>
            </w:r>
            <w:r w:rsidR="002F6C03">
              <w:rPr>
                <w:lang w:val="sq-AL"/>
              </w:rPr>
              <w:t xml:space="preserve"> pritet që</w:t>
            </w:r>
            <w:r w:rsidR="00323107" w:rsidRPr="00C248DE">
              <w:rPr>
                <w:lang w:val="sq-AL"/>
              </w:rPr>
              <w:t xml:space="preserve"> të jenë të përgatitur dhe të gatshëm </w:t>
            </w:r>
            <w:r w:rsidR="00F16C04" w:rsidRPr="00C248DE">
              <w:rPr>
                <w:lang w:val="sq-AL"/>
              </w:rPr>
              <w:t xml:space="preserve">në çdo kohë </w:t>
            </w:r>
            <w:r w:rsidR="00F16C04">
              <w:rPr>
                <w:lang w:val="sq-AL"/>
              </w:rPr>
              <w:t xml:space="preserve">që </w:t>
            </w:r>
            <w:r w:rsidR="00323107" w:rsidRPr="00C248DE">
              <w:rPr>
                <w:lang w:val="sq-AL"/>
              </w:rPr>
              <w:t xml:space="preserve">të kontribuojnë në aktivitetet </w:t>
            </w:r>
            <w:r w:rsidR="002F6C03">
              <w:rPr>
                <w:lang w:val="sq-AL"/>
              </w:rPr>
              <w:t xml:space="preserve">në </w:t>
            </w:r>
            <w:r w:rsidR="00323107" w:rsidRPr="00C248DE">
              <w:rPr>
                <w:lang w:val="sq-AL"/>
              </w:rPr>
              <w:t>klas</w:t>
            </w:r>
            <w:r w:rsidR="002F6C03">
              <w:rPr>
                <w:lang w:val="sq-AL"/>
              </w:rPr>
              <w:t>ë</w:t>
            </w:r>
            <w:r w:rsidR="00323107" w:rsidRPr="00C248DE">
              <w:rPr>
                <w:lang w:val="sq-AL"/>
              </w:rPr>
              <w:t>.</w:t>
            </w:r>
          </w:p>
        </w:tc>
      </w:tr>
    </w:tbl>
    <w:p w14:paraId="68CCB4AB" w14:textId="77777777" w:rsidR="004210BB" w:rsidRPr="00C248DE" w:rsidRDefault="004210BB" w:rsidP="004210BB">
      <w:pPr>
        <w:spacing w:after="3"/>
        <w:ind w:left="-3"/>
        <w:rPr>
          <w:b/>
          <w:lang w:val="sq-AL"/>
        </w:rPr>
      </w:pPr>
    </w:p>
    <w:p w14:paraId="103BF93D" w14:textId="77777777" w:rsidR="004210BB" w:rsidRPr="00C248DE" w:rsidRDefault="004210BB" w:rsidP="004210BB">
      <w:pPr>
        <w:rPr>
          <w:lang w:val="sq-AL"/>
        </w:rPr>
      </w:pPr>
    </w:p>
    <w:p w14:paraId="5D470A58" w14:textId="77777777" w:rsidR="004D4C48" w:rsidRPr="00C248DE" w:rsidRDefault="004D4C48" w:rsidP="004210BB">
      <w:pPr>
        <w:rPr>
          <w:lang w:val="sq-AL"/>
        </w:rPr>
      </w:pPr>
    </w:p>
    <w:sectPr w:rsidR="004D4C48" w:rsidRPr="00C248D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26554" w14:textId="77777777" w:rsidR="0077649B" w:rsidRDefault="0077649B" w:rsidP="00F33383">
      <w:pPr>
        <w:spacing w:after="0" w:line="240" w:lineRule="auto"/>
      </w:pPr>
      <w:r>
        <w:separator/>
      </w:r>
    </w:p>
  </w:endnote>
  <w:endnote w:type="continuationSeparator" w:id="0">
    <w:p w14:paraId="04DFEB02" w14:textId="77777777" w:rsidR="0077649B" w:rsidRDefault="0077649B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212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431424A" w14:textId="77777777" w:rsidR="00F33383" w:rsidRDefault="00F3338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057D3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057D34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0C8E9D3" w14:textId="77777777" w:rsidR="00F33383" w:rsidRDefault="00F333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5CD3D" w14:textId="77777777" w:rsidR="0077649B" w:rsidRDefault="0077649B" w:rsidP="00F33383">
      <w:pPr>
        <w:spacing w:after="0" w:line="240" w:lineRule="auto"/>
      </w:pPr>
      <w:r>
        <w:separator/>
      </w:r>
    </w:p>
  </w:footnote>
  <w:footnote w:type="continuationSeparator" w:id="0">
    <w:p w14:paraId="2DFA13F9" w14:textId="77777777" w:rsidR="0077649B" w:rsidRDefault="0077649B" w:rsidP="00F3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B14F3"/>
    <w:multiLevelType w:val="hybridMultilevel"/>
    <w:tmpl w:val="D90E9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F7607"/>
    <w:multiLevelType w:val="hybridMultilevel"/>
    <w:tmpl w:val="616CE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83B4A"/>
    <w:multiLevelType w:val="hybridMultilevel"/>
    <w:tmpl w:val="91841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0438B7"/>
    <w:multiLevelType w:val="hybridMultilevel"/>
    <w:tmpl w:val="A23A2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10E84"/>
    <w:multiLevelType w:val="hybridMultilevel"/>
    <w:tmpl w:val="552CE7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444ED4"/>
    <w:multiLevelType w:val="hybridMultilevel"/>
    <w:tmpl w:val="A4BA1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5C378B"/>
    <w:multiLevelType w:val="hybridMultilevel"/>
    <w:tmpl w:val="04603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70AB5"/>
    <w:multiLevelType w:val="hybridMultilevel"/>
    <w:tmpl w:val="78B8B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504028"/>
    <w:multiLevelType w:val="multilevel"/>
    <w:tmpl w:val="EEE42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9A801DE"/>
    <w:multiLevelType w:val="hybridMultilevel"/>
    <w:tmpl w:val="5CDCB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FB3688"/>
    <w:multiLevelType w:val="hybridMultilevel"/>
    <w:tmpl w:val="B2620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427D99"/>
    <w:multiLevelType w:val="hybridMultilevel"/>
    <w:tmpl w:val="A23A2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8"/>
  </w:num>
  <w:num w:numId="5">
    <w:abstractNumId w:val="1"/>
  </w:num>
  <w:num w:numId="6">
    <w:abstractNumId w:val="10"/>
  </w:num>
  <w:num w:numId="7">
    <w:abstractNumId w:val="9"/>
  </w:num>
  <w:num w:numId="8">
    <w:abstractNumId w:val="5"/>
  </w:num>
  <w:num w:numId="9">
    <w:abstractNumId w:val="2"/>
  </w:num>
  <w:num w:numId="10">
    <w:abstractNumId w:val="7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yMzGxNDKzNLYwNTRR0lEKTi0uzszPAykwqQUAaOuoyCwAAAA="/>
  </w:docVars>
  <w:rsids>
    <w:rsidRoot w:val="00F33383"/>
    <w:rsid w:val="0001419F"/>
    <w:rsid w:val="000278A7"/>
    <w:rsid w:val="00031445"/>
    <w:rsid w:val="00034752"/>
    <w:rsid w:val="00042907"/>
    <w:rsid w:val="00057D34"/>
    <w:rsid w:val="00062EC7"/>
    <w:rsid w:val="00082707"/>
    <w:rsid w:val="0008785B"/>
    <w:rsid w:val="000A37E4"/>
    <w:rsid w:val="000A48EE"/>
    <w:rsid w:val="000C4F72"/>
    <w:rsid w:val="000D1729"/>
    <w:rsid w:val="000D3312"/>
    <w:rsid w:val="000E6EC0"/>
    <w:rsid w:val="00101ED4"/>
    <w:rsid w:val="00112E97"/>
    <w:rsid w:val="001308E8"/>
    <w:rsid w:val="001507A6"/>
    <w:rsid w:val="00151521"/>
    <w:rsid w:val="00152911"/>
    <w:rsid w:val="0015573E"/>
    <w:rsid w:val="001572FA"/>
    <w:rsid w:val="00160072"/>
    <w:rsid w:val="00164197"/>
    <w:rsid w:val="00165636"/>
    <w:rsid w:val="001716A9"/>
    <w:rsid w:val="00190B9F"/>
    <w:rsid w:val="00191406"/>
    <w:rsid w:val="001A191F"/>
    <w:rsid w:val="001A3C3C"/>
    <w:rsid w:val="001A6543"/>
    <w:rsid w:val="001C218E"/>
    <w:rsid w:val="001C5220"/>
    <w:rsid w:val="002176E2"/>
    <w:rsid w:val="00223232"/>
    <w:rsid w:val="0022332F"/>
    <w:rsid w:val="002252AF"/>
    <w:rsid w:val="00237B65"/>
    <w:rsid w:val="00272976"/>
    <w:rsid w:val="00281946"/>
    <w:rsid w:val="002C4D2D"/>
    <w:rsid w:val="002C620A"/>
    <w:rsid w:val="002F6C03"/>
    <w:rsid w:val="00300927"/>
    <w:rsid w:val="00303A6E"/>
    <w:rsid w:val="003130CA"/>
    <w:rsid w:val="0031468B"/>
    <w:rsid w:val="00323107"/>
    <w:rsid w:val="00334144"/>
    <w:rsid w:val="00337471"/>
    <w:rsid w:val="00337AE3"/>
    <w:rsid w:val="00346F4D"/>
    <w:rsid w:val="00347789"/>
    <w:rsid w:val="0036679F"/>
    <w:rsid w:val="00392E88"/>
    <w:rsid w:val="00394FA4"/>
    <w:rsid w:val="003B379F"/>
    <w:rsid w:val="003B6429"/>
    <w:rsid w:val="003E7CE9"/>
    <w:rsid w:val="003F0176"/>
    <w:rsid w:val="0040760F"/>
    <w:rsid w:val="004210BB"/>
    <w:rsid w:val="004245B7"/>
    <w:rsid w:val="004265A6"/>
    <w:rsid w:val="00440454"/>
    <w:rsid w:val="00476729"/>
    <w:rsid w:val="00482C55"/>
    <w:rsid w:val="00485A9F"/>
    <w:rsid w:val="004C4A72"/>
    <w:rsid w:val="004C4B7A"/>
    <w:rsid w:val="004D4C48"/>
    <w:rsid w:val="00503C7C"/>
    <w:rsid w:val="00504E03"/>
    <w:rsid w:val="00524A00"/>
    <w:rsid w:val="00530297"/>
    <w:rsid w:val="00567A65"/>
    <w:rsid w:val="00573C21"/>
    <w:rsid w:val="005773BB"/>
    <w:rsid w:val="00597A43"/>
    <w:rsid w:val="005A0A49"/>
    <w:rsid w:val="005D55DE"/>
    <w:rsid w:val="0060182F"/>
    <w:rsid w:val="00625611"/>
    <w:rsid w:val="00626BF6"/>
    <w:rsid w:val="00641B22"/>
    <w:rsid w:val="00650532"/>
    <w:rsid w:val="00680295"/>
    <w:rsid w:val="00681662"/>
    <w:rsid w:val="0068199A"/>
    <w:rsid w:val="00683DC5"/>
    <w:rsid w:val="00684127"/>
    <w:rsid w:val="006B42EF"/>
    <w:rsid w:val="006E5968"/>
    <w:rsid w:val="006F2417"/>
    <w:rsid w:val="00703408"/>
    <w:rsid w:val="00715CFF"/>
    <w:rsid w:val="007362FD"/>
    <w:rsid w:val="0074296D"/>
    <w:rsid w:val="007440D5"/>
    <w:rsid w:val="007513D9"/>
    <w:rsid w:val="00761837"/>
    <w:rsid w:val="00772F25"/>
    <w:rsid w:val="0077649B"/>
    <w:rsid w:val="00784B83"/>
    <w:rsid w:val="007A4024"/>
    <w:rsid w:val="007A7992"/>
    <w:rsid w:val="007B7D3D"/>
    <w:rsid w:val="007D67AD"/>
    <w:rsid w:val="007E22CE"/>
    <w:rsid w:val="0080049D"/>
    <w:rsid w:val="0080391F"/>
    <w:rsid w:val="008128C2"/>
    <w:rsid w:val="00826FD9"/>
    <w:rsid w:val="008708D1"/>
    <w:rsid w:val="008876E1"/>
    <w:rsid w:val="00892D0A"/>
    <w:rsid w:val="008A683B"/>
    <w:rsid w:val="008B1465"/>
    <w:rsid w:val="008B7D6C"/>
    <w:rsid w:val="008C0E1D"/>
    <w:rsid w:val="008C1060"/>
    <w:rsid w:val="008C51B3"/>
    <w:rsid w:val="008D7B54"/>
    <w:rsid w:val="008E11AB"/>
    <w:rsid w:val="008F4D17"/>
    <w:rsid w:val="008F746F"/>
    <w:rsid w:val="009325F1"/>
    <w:rsid w:val="00945F01"/>
    <w:rsid w:val="009737B9"/>
    <w:rsid w:val="009A6EA4"/>
    <w:rsid w:val="009C49D1"/>
    <w:rsid w:val="00A043E8"/>
    <w:rsid w:val="00A3774A"/>
    <w:rsid w:val="00AA0578"/>
    <w:rsid w:val="00AA4754"/>
    <w:rsid w:val="00AC7181"/>
    <w:rsid w:val="00AD4DA4"/>
    <w:rsid w:val="00AE0567"/>
    <w:rsid w:val="00AE0BEE"/>
    <w:rsid w:val="00B261A3"/>
    <w:rsid w:val="00B416EC"/>
    <w:rsid w:val="00B43796"/>
    <w:rsid w:val="00B464A0"/>
    <w:rsid w:val="00B66167"/>
    <w:rsid w:val="00B84718"/>
    <w:rsid w:val="00B96514"/>
    <w:rsid w:val="00BA59C2"/>
    <w:rsid w:val="00BB1415"/>
    <w:rsid w:val="00BB675C"/>
    <w:rsid w:val="00BC1D1C"/>
    <w:rsid w:val="00BC2DEE"/>
    <w:rsid w:val="00BE112A"/>
    <w:rsid w:val="00C01153"/>
    <w:rsid w:val="00C03EC4"/>
    <w:rsid w:val="00C138D3"/>
    <w:rsid w:val="00C20D5B"/>
    <w:rsid w:val="00C22D3F"/>
    <w:rsid w:val="00C23EA7"/>
    <w:rsid w:val="00C248DE"/>
    <w:rsid w:val="00C71CCA"/>
    <w:rsid w:val="00CA1415"/>
    <w:rsid w:val="00CA1703"/>
    <w:rsid w:val="00CB1533"/>
    <w:rsid w:val="00CC7353"/>
    <w:rsid w:val="00CD70C9"/>
    <w:rsid w:val="00CE763C"/>
    <w:rsid w:val="00CF431C"/>
    <w:rsid w:val="00D17249"/>
    <w:rsid w:val="00D30D69"/>
    <w:rsid w:val="00D32CF6"/>
    <w:rsid w:val="00D35FF3"/>
    <w:rsid w:val="00D373B5"/>
    <w:rsid w:val="00D53A94"/>
    <w:rsid w:val="00D55D16"/>
    <w:rsid w:val="00D77ABA"/>
    <w:rsid w:val="00D869BA"/>
    <w:rsid w:val="00D9468E"/>
    <w:rsid w:val="00DA27F6"/>
    <w:rsid w:val="00DD1273"/>
    <w:rsid w:val="00DD44DD"/>
    <w:rsid w:val="00DD7D23"/>
    <w:rsid w:val="00DF70E1"/>
    <w:rsid w:val="00E03515"/>
    <w:rsid w:val="00E1653F"/>
    <w:rsid w:val="00E22ACC"/>
    <w:rsid w:val="00E47697"/>
    <w:rsid w:val="00E55A1E"/>
    <w:rsid w:val="00E94887"/>
    <w:rsid w:val="00EA5527"/>
    <w:rsid w:val="00EB65E3"/>
    <w:rsid w:val="00EC54F9"/>
    <w:rsid w:val="00ED5F51"/>
    <w:rsid w:val="00F16C04"/>
    <w:rsid w:val="00F25143"/>
    <w:rsid w:val="00F33383"/>
    <w:rsid w:val="00F43329"/>
    <w:rsid w:val="00F56A49"/>
    <w:rsid w:val="00F8111E"/>
    <w:rsid w:val="00FA720F"/>
    <w:rsid w:val="00FC332C"/>
    <w:rsid w:val="00FC3F72"/>
    <w:rsid w:val="00FC4864"/>
    <w:rsid w:val="00FE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2464F"/>
  <w15:docId w15:val="{2006EA6E-BAA8-4145-95C9-63AD4B46E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styleId="PageNumber">
    <w:name w:val="page number"/>
    <w:basedOn w:val="DefaultParagraphFont"/>
    <w:rsid w:val="00062EC7"/>
  </w:style>
  <w:style w:type="character" w:styleId="Hyperlink">
    <w:name w:val="Hyperlink"/>
    <w:basedOn w:val="DefaultParagraphFont"/>
    <w:uiPriority w:val="99"/>
    <w:semiHidden/>
    <w:unhideWhenUsed/>
    <w:rsid w:val="009737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1425</Words>
  <Characters>8127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Shpëtim Elezi</dc:creator>
  <cp:lastModifiedBy>Seniha Krasniqi</cp:lastModifiedBy>
  <cp:revision>6</cp:revision>
  <dcterms:created xsi:type="dcterms:W3CDTF">2023-03-19T14:43:00Z</dcterms:created>
  <dcterms:modified xsi:type="dcterms:W3CDTF">2023-03-21T14:30:00Z</dcterms:modified>
</cp:coreProperties>
</file>