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8BBE4" w14:textId="164C54FC" w:rsidR="004210BB" w:rsidRPr="0049590B" w:rsidRDefault="004210BB" w:rsidP="004210BB">
      <w:pPr>
        <w:pStyle w:val="Heading3"/>
        <w:ind w:left="2" w:firstLine="0"/>
        <w:rPr>
          <w:lang w:val="sq-AL"/>
        </w:rPr>
      </w:pPr>
      <w:r w:rsidRPr="0049590B">
        <w:rPr>
          <w:lang w:val="sq-AL"/>
        </w:rPr>
        <w:t>Titulli</w:t>
      </w:r>
      <w:r w:rsidRPr="0049590B">
        <w:rPr>
          <w:lang w:val="sq-AL"/>
        </w:rPr>
        <w:tab/>
        <w:t>i lëndës:</w:t>
      </w:r>
      <w:r w:rsidRPr="0049590B">
        <w:rPr>
          <w:b w:val="0"/>
          <w:color w:val="000000"/>
          <w:sz w:val="22"/>
          <w:lang w:val="sq-AL"/>
        </w:rPr>
        <w:t xml:space="preserve">  </w:t>
      </w:r>
      <w:r w:rsidR="00337471" w:rsidRPr="0049590B">
        <w:rPr>
          <w:b w:val="0"/>
          <w:lang w:val="sq-AL"/>
        </w:rPr>
        <w:t>Gjuhë angleze I</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4210BB" w:rsidRPr="0049590B" w14:paraId="3A3E7357" w14:textId="77777777" w:rsidTr="00BB7421">
        <w:trPr>
          <w:trHeight w:val="340"/>
        </w:trPr>
        <w:tc>
          <w:tcPr>
            <w:tcW w:w="5235" w:type="dxa"/>
            <w:tcBorders>
              <w:top w:val="nil"/>
              <w:left w:val="single" w:sz="8" w:space="0" w:color="FFFFFF"/>
              <w:bottom w:val="single" w:sz="8" w:space="0" w:color="FFFFFF"/>
              <w:right w:val="nil"/>
            </w:tcBorders>
            <w:shd w:val="clear" w:color="auto" w:fill="58715C"/>
          </w:tcPr>
          <w:p w14:paraId="3D7CD6BF" w14:textId="77777777" w:rsidR="004210BB" w:rsidRPr="0049590B" w:rsidRDefault="004210BB" w:rsidP="00BB7421">
            <w:pPr>
              <w:spacing w:after="0" w:line="259" w:lineRule="auto"/>
              <w:ind w:left="0" w:firstLine="0"/>
              <w:rPr>
                <w:lang w:val="sq-AL"/>
              </w:rPr>
            </w:pPr>
            <w:r w:rsidRPr="0049590B">
              <w:rPr>
                <w:b/>
                <w:color w:val="FFFFFF"/>
                <w:lang w:val="sq-AL"/>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79472AB6" w14:textId="77777777" w:rsidR="004210BB" w:rsidRPr="0049590B" w:rsidRDefault="004210BB" w:rsidP="00BB7421">
            <w:pPr>
              <w:spacing w:after="160" w:line="259" w:lineRule="auto"/>
              <w:ind w:left="0" w:firstLine="0"/>
              <w:rPr>
                <w:lang w:val="sq-AL"/>
              </w:rPr>
            </w:pPr>
          </w:p>
        </w:tc>
      </w:tr>
      <w:tr w:rsidR="004210BB" w:rsidRPr="0049590B" w14:paraId="5A4AA651"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8DBA7C0" w14:textId="77777777" w:rsidR="004210BB" w:rsidRPr="0049590B" w:rsidRDefault="004210BB" w:rsidP="00BB7421">
            <w:pPr>
              <w:spacing w:after="0" w:line="259" w:lineRule="auto"/>
              <w:ind w:left="0" w:firstLine="0"/>
              <w:rPr>
                <w:lang w:val="sq-AL"/>
              </w:rPr>
            </w:pPr>
            <w:r w:rsidRPr="0049590B">
              <w:rPr>
                <w:lang w:val="sq-AL"/>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BF2DBD" w14:textId="14DC7A9B" w:rsidR="004210BB" w:rsidRPr="0049590B" w:rsidRDefault="00841285" w:rsidP="00BB7421">
            <w:pPr>
              <w:spacing w:after="0" w:line="259" w:lineRule="auto"/>
              <w:ind w:left="0" w:firstLine="0"/>
              <w:rPr>
                <w:lang w:val="sq-AL"/>
              </w:rPr>
            </w:pPr>
            <w:r w:rsidRPr="0049590B">
              <w:rPr>
                <w:bCs/>
                <w:lang w:val="sq-AL"/>
              </w:rPr>
              <w:t xml:space="preserve">Gjuhë dhe letërsi </w:t>
            </w:r>
            <w:r w:rsidR="00B90A72">
              <w:rPr>
                <w:bCs/>
                <w:lang w:val="sq-AL"/>
              </w:rPr>
              <w:t>turke</w:t>
            </w:r>
          </w:p>
        </w:tc>
      </w:tr>
      <w:tr w:rsidR="004210BB" w:rsidRPr="0049590B" w14:paraId="6D4579CD"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CDB5899" w14:textId="77777777" w:rsidR="004210BB" w:rsidRPr="0049590B" w:rsidRDefault="004210BB" w:rsidP="00BB7421">
            <w:pPr>
              <w:spacing w:after="0" w:line="259" w:lineRule="auto"/>
              <w:ind w:left="0" w:firstLine="0"/>
              <w:rPr>
                <w:lang w:val="sq-AL"/>
              </w:rPr>
            </w:pPr>
            <w:r w:rsidRPr="0049590B">
              <w:rPr>
                <w:lang w:val="sq-AL"/>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5E2EA5C" w14:textId="603B8BB3" w:rsidR="004210BB" w:rsidRPr="0049590B" w:rsidRDefault="00337471" w:rsidP="00BB7421">
            <w:pPr>
              <w:pStyle w:val="NoSpacing"/>
              <w:rPr>
                <w:szCs w:val="24"/>
                <w:lang w:val="sq-AL"/>
              </w:rPr>
            </w:pPr>
            <w:r w:rsidRPr="0049590B">
              <w:rPr>
                <w:szCs w:val="24"/>
                <w:lang w:val="sq-AL"/>
              </w:rPr>
              <w:t>Gjuhë angleze I</w:t>
            </w:r>
          </w:p>
        </w:tc>
      </w:tr>
      <w:tr w:rsidR="004210BB" w:rsidRPr="0049590B" w14:paraId="42FED80C"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D5E9806" w14:textId="77777777" w:rsidR="004210BB" w:rsidRPr="0049590B" w:rsidRDefault="004210BB" w:rsidP="00BB7421">
            <w:pPr>
              <w:spacing w:after="0" w:line="259" w:lineRule="auto"/>
              <w:ind w:left="0" w:firstLine="0"/>
              <w:rPr>
                <w:lang w:val="sq-AL"/>
              </w:rPr>
            </w:pPr>
            <w:r w:rsidRPr="0049590B">
              <w:rPr>
                <w:lang w:val="sq-AL"/>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0FADD0B" w14:textId="77777777" w:rsidR="004210BB" w:rsidRPr="0049590B" w:rsidRDefault="004210BB" w:rsidP="00BB7421">
            <w:pPr>
              <w:spacing w:after="0" w:line="259" w:lineRule="auto"/>
              <w:ind w:left="0" w:firstLine="0"/>
              <w:rPr>
                <w:lang w:val="sq-AL"/>
              </w:rPr>
            </w:pPr>
            <w:proofErr w:type="spellStart"/>
            <w:r w:rsidRPr="0049590B">
              <w:rPr>
                <w:lang w:val="sq-AL"/>
              </w:rPr>
              <w:t>BA</w:t>
            </w:r>
            <w:proofErr w:type="spellEnd"/>
          </w:p>
        </w:tc>
      </w:tr>
      <w:tr w:rsidR="004210BB" w:rsidRPr="0049590B" w14:paraId="5FF3F0F1"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B31129" w14:textId="77777777" w:rsidR="004210BB" w:rsidRPr="0049590B" w:rsidRDefault="004210BB" w:rsidP="00BB7421">
            <w:pPr>
              <w:spacing w:after="0" w:line="259" w:lineRule="auto"/>
              <w:ind w:left="0" w:firstLine="0"/>
              <w:rPr>
                <w:lang w:val="sq-AL"/>
              </w:rPr>
            </w:pPr>
            <w:r w:rsidRPr="0049590B">
              <w:rPr>
                <w:lang w:val="sq-AL"/>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1A632B5" w14:textId="18411326" w:rsidR="004210BB" w:rsidRPr="0049590B" w:rsidRDefault="00841285" w:rsidP="00BB7421">
            <w:pPr>
              <w:spacing w:after="0" w:line="259" w:lineRule="auto"/>
              <w:ind w:left="0" w:firstLine="0"/>
              <w:rPr>
                <w:lang w:val="sq-AL"/>
              </w:rPr>
            </w:pPr>
            <w:proofErr w:type="spellStart"/>
            <w:r w:rsidRPr="0049590B">
              <w:rPr>
                <w:szCs w:val="28"/>
                <w:lang w:val="sq-AL"/>
              </w:rPr>
              <w:t>Obligative</w:t>
            </w:r>
            <w:proofErr w:type="spellEnd"/>
          </w:p>
        </w:tc>
      </w:tr>
      <w:tr w:rsidR="004210BB" w:rsidRPr="0049590B" w14:paraId="343CB0B7"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C6F2751" w14:textId="77777777" w:rsidR="004210BB" w:rsidRPr="0049590B" w:rsidRDefault="004210BB" w:rsidP="00BB7421">
            <w:pPr>
              <w:spacing w:after="0" w:line="259" w:lineRule="auto"/>
              <w:ind w:left="0" w:firstLine="0"/>
              <w:rPr>
                <w:lang w:val="sq-AL"/>
              </w:rPr>
            </w:pPr>
            <w:r w:rsidRPr="0049590B">
              <w:rPr>
                <w:lang w:val="sq-AL"/>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F442498" w14:textId="1607CEF0" w:rsidR="004210BB" w:rsidRPr="0049590B" w:rsidRDefault="004210BB" w:rsidP="00BB7421">
            <w:pPr>
              <w:spacing w:after="0" w:line="259" w:lineRule="auto"/>
              <w:ind w:left="0" w:firstLine="0"/>
              <w:rPr>
                <w:lang w:val="sq-AL"/>
              </w:rPr>
            </w:pPr>
            <w:r w:rsidRPr="0049590B">
              <w:rPr>
                <w:lang w:val="sq-AL"/>
              </w:rPr>
              <w:t xml:space="preserve">Viti  I  | Semestri </w:t>
            </w:r>
            <w:r w:rsidR="00337471" w:rsidRPr="0049590B">
              <w:rPr>
                <w:lang w:val="sq-AL"/>
              </w:rPr>
              <w:t>I</w:t>
            </w:r>
          </w:p>
        </w:tc>
      </w:tr>
      <w:tr w:rsidR="004210BB" w:rsidRPr="0049590B" w14:paraId="78E35121"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75419A0" w14:textId="77777777" w:rsidR="004210BB" w:rsidRPr="0049590B" w:rsidRDefault="004210BB" w:rsidP="00BB7421">
            <w:pPr>
              <w:spacing w:after="0" w:line="259" w:lineRule="auto"/>
              <w:ind w:left="0" w:firstLine="0"/>
              <w:rPr>
                <w:lang w:val="sq-AL"/>
              </w:rPr>
            </w:pPr>
            <w:r w:rsidRPr="0049590B">
              <w:rPr>
                <w:lang w:val="sq-AL"/>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067CAFF" w14:textId="7982A62E" w:rsidR="004210BB" w:rsidRPr="0049590B" w:rsidRDefault="004210BB" w:rsidP="00BB7421">
            <w:pPr>
              <w:spacing w:after="0" w:line="259" w:lineRule="auto"/>
              <w:ind w:left="0" w:firstLine="0"/>
              <w:rPr>
                <w:lang w:val="sq-AL"/>
              </w:rPr>
            </w:pPr>
            <w:r w:rsidRPr="0049590B">
              <w:rPr>
                <w:lang w:val="sq-AL"/>
              </w:rPr>
              <w:t>2+</w:t>
            </w:r>
            <w:r w:rsidR="00841285" w:rsidRPr="0049590B">
              <w:rPr>
                <w:lang w:val="sq-AL"/>
              </w:rPr>
              <w:t>2</w:t>
            </w:r>
          </w:p>
        </w:tc>
      </w:tr>
      <w:tr w:rsidR="004210BB" w:rsidRPr="0049590B" w14:paraId="3AF73DA0"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3AC5D8B" w14:textId="77777777" w:rsidR="004210BB" w:rsidRPr="0049590B" w:rsidRDefault="004210BB" w:rsidP="00BB7421">
            <w:pPr>
              <w:spacing w:after="0" w:line="259" w:lineRule="auto"/>
              <w:ind w:left="0" w:firstLine="0"/>
              <w:rPr>
                <w:lang w:val="sq-AL"/>
              </w:rPr>
            </w:pPr>
            <w:r w:rsidRPr="0049590B">
              <w:rPr>
                <w:lang w:val="sq-AL"/>
              </w:rPr>
              <w:t xml:space="preserve">Kreditë </w:t>
            </w:r>
            <w:proofErr w:type="spellStart"/>
            <w:r w:rsidRPr="0049590B">
              <w:rPr>
                <w:lang w:val="sq-AL"/>
              </w:rPr>
              <w:t>ECTS</w:t>
            </w:r>
            <w:proofErr w:type="spellEnd"/>
            <w:r w:rsidRPr="0049590B">
              <w:rPr>
                <w:lang w:val="sq-AL"/>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68D6F65" w14:textId="1705C76F" w:rsidR="004210BB" w:rsidRPr="0049590B" w:rsidRDefault="00337471" w:rsidP="00BB7421">
            <w:pPr>
              <w:spacing w:after="0" w:line="259" w:lineRule="auto"/>
              <w:ind w:left="0" w:firstLine="0"/>
              <w:rPr>
                <w:lang w:val="sq-AL"/>
              </w:rPr>
            </w:pPr>
            <w:r w:rsidRPr="0049590B">
              <w:rPr>
                <w:lang w:val="sq-AL"/>
              </w:rPr>
              <w:t>5</w:t>
            </w:r>
            <w:r w:rsidR="004210BB" w:rsidRPr="0049590B">
              <w:rPr>
                <w:lang w:val="sq-AL"/>
              </w:rPr>
              <w:t xml:space="preserve"> </w:t>
            </w:r>
            <w:proofErr w:type="spellStart"/>
            <w:r w:rsidR="004210BB" w:rsidRPr="0049590B">
              <w:rPr>
                <w:lang w:val="sq-AL"/>
              </w:rPr>
              <w:t>ECTS</w:t>
            </w:r>
            <w:proofErr w:type="spellEnd"/>
          </w:p>
        </w:tc>
      </w:tr>
      <w:tr w:rsidR="004210BB" w:rsidRPr="0049590B" w14:paraId="0BFD28CC"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A03E4FD" w14:textId="77777777" w:rsidR="004210BB" w:rsidRPr="0049590B" w:rsidRDefault="004210BB" w:rsidP="00BB7421">
            <w:pPr>
              <w:spacing w:after="0" w:line="259" w:lineRule="auto"/>
              <w:ind w:left="0" w:firstLine="0"/>
              <w:rPr>
                <w:lang w:val="sq-AL"/>
              </w:rPr>
            </w:pPr>
            <w:r w:rsidRPr="0049590B">
              <w:rPr>
                <w:lang w:val="sq-AL"/>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2748AC9" w14:textId="2F949293" w:rsidR="004210BB" w:rsidRPr="0049590B" w:rsidRDefault="004210BB" w:rsidP="00BB7421">
            <w:pPr>
              <w:spacing w:after="0" w:line="259" w:lineRule="auto"/>
              <w:ind w:left="0" w:firstLine="0"/>
              <w:rPr>
                <w:szCs w:val="28"/>
                <w:lang w:val="sq-AL"/>
              </w:rPr>
            </w:pPr>
            <w:r w:rsidRPr="0049590B">
              <w:rPr>
                <w:szCs w:val="28"/>
                <w:lang w:val="sq-AL"/>
              </w:rPr>
              <w:t>1</w:t>
            </w:r>
            <w:r w:rsidR="00841285" w:rsidRPr="0049590B">
              <w:rPr>
                <w:szCs w:val="28"/>
                <w:lang w:val="sq-AL"/>
              </w:rPr>
              <w:t>2</w:t>
            </w:r>
            <w:r w:rsidRPr="0049590B">
              <w:rPr>
                <w:szCs w:val="28"/>
                <w:lang w:val="sq-AL"/>
              </w:rPr>
              <w:t>.</w:t>
            </w:r>
            <w:r w:rsidR="00337471" w:rsidRPr="0049590B">
              <w:rPr>
                <w:szCs w:val="28"/>
                <w:lang w:val="sq-AL"/>
              </w:rPr>
              <w:t>0</w:t>
            </w:r>
            <w:r w:rsidRPr="0049590B">
              <w:rPr>
                <w:szCs w:val="28"/>
                <w:lang w:val="sq-AL"/>
              </w:rPr>
              <w:t>0 – 1</w:t>
            </w:r>
            <w:r w:rsidR="00841285" w:rsidRPr="0049590B">
              <w:rPr>
                <w:szCs w:val="28"/>
                <w:lang w:val="sq-AL"/>
              </w:rPr>
              <w:t>3</w:t>
            </w:r>
            <w:r w:rsidRPr="0049590B">
              <w:rPr>
                <w:szCs w:val="28"/>
                <w:lang w:val="sq-AL"/>
              </w:rPr>
              <w:t>.</w:t>
            </w:r>
            <w:r w:rsidR="00337471" w:rsidRPr="0049590B">
              <w:rPr>
                <w:szCs w:val="28"/>
                <w:lang w:val="sq-AL"/>
              </w:rPr>
              <w:t>30</w:t>
            </w:r>
            <w:r w:rsidRPr="0049590B">
              <w:rPr>
                <w:szCs w:val="28"/>
                <w:lang w:val="sq-AL"/>
              </w:rPr>
              <w:t xml:space="preserve"> </w:t>
            </w:r>
            <w:r w:rsidRPr="0049590B">
              <w:rPr>
                <w:lang w:val="sq-AL"/>
              </w:rPr>
              <w:t>|</w:t>
            </w:r>
            <w:r w:rsidRPr="0049590B">
              <w:rPr>
                <w:szCs w:val="28"/>
                <w:lang w:val="sq-AL"/>
              </w:rPr>
              <w:t xml:space="preserve"> Salla </w:t>
            </w:r>
            <w:r w:rsidR="00337471" w:rsidRPr="0049590B">
              <w:rPr>
                <w:szCs w:val="28"/>
                <w:lang w:val="sq-AL"/>
              </w:rPr>
              <w:t>1</w:t>
            </w:r>
            <w:r w:rsidR="00841285" w:rsidRPr="0049590B">
              <w:rPr>
                <w:szCs w:val="28"/>
                <w:lang w:val="sq-AL"/>
              </w:rPr>
              <w:t>3</w:t>
            </w:r>
          </w:p>
        </w:tc>
      </w:tr>
      <w:tr w:rsidR="004210BB" w:rsidRPr="0049590B" w14:paraId="27E0E79D"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A12E38B" w14:textId="77777777" w:rsidR="004210BB" w:rsidRPr="0049590B" w:rsidRDefault="004210BB" w:rsidP="00BB7421">
            <w:pPr>
              <w:spacing w:after="0" w:line="259" w:lineRule="auto"/>
              <w:ind w:left="0" w:firstLine="0"/>
              <w:rPr>
                <w:lang w:val="sq-AL"/>
              </w:rPr>
            </w:pPr>
            <w:r w:rsidRPr="0049590B">
              <w:rPr>
                <w:lang w:val="sq-AL"/>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1AFFF46" w14:textId="096301A9" w:rsidR="004210BB" w:rsidRPr="0049590B" w:rsidRDefault="004210BB" w:rsidP="00BB7421">
            <w:pPr>
              <w:spacing w:after="0" w:line="259" w:lineRule="auto"/>
              <w:ind w:left="0" w:firstLine="0"/>
              <w:rPr>
                <w:szCs w:val="24"/>
                <w:lang w:val="sq-AL"/>
              </w:rPr>
            </w:pPr>
            <w:proofErr w:type="spellStart"/>
            <w:r w:rsidRPr="0049590B">
              <w:rPr>
                <w:szCs w:val="24"/>
                <w:lang w:val="sq-AL"/>
              </w:rPr>
              <w:t>Prof.As</w:t>
            </w:r>
            <w:r w:rsidR="00337471" w:rsidRPr="0049590B">
              <w:rPr>
                <w:szCs w:val="24"/>
                <w:lang w:val="sq-AL"/>
              </w:rPr>
              <w:t>s</w:t>
            </w:r>
            <w:r w:rsidR="003F3BE8" w:rsidRPr="0049590B">
              <w:rPr>
                <w:szCs w:val="24"/>
                <w:lang w:val="sq-AL"/>
              </w:rPr>
              <w:t>is</w:t>
            </w:r>
            <w:r w:rsidRPr="0049590B">
              <w:rPr>
                <w:szCs w:val="24"/>
                <w:lang w:val="sq-AL"/>
              </w:rPr>
              <w:t>.Dr</w:t>
            </w:r>
            <w:proofErr w:type="spellEnd"/>
            <w:r w:rsidRPr="0049590B">
              <w:rPr>
                <w:szCs w:val="24"/>
                <w:lang w:val="sq-AL"/>
              </w:rPr>
              <w:t>. S</w:t>
            </w:r>
            <w:r w:rsidR="00337471" w:rsidRPr="0049590B">
              <w:rPr>
                <w:szCs w:val="24"/>
                <w:lang w:val="sq-AL"/>
              </w:rPr>
              <w:t>eniha Krasniqi</w:t>
            </w:r>
          </w:p>
        </w:tc>
      </w:tr>
      <w:tr w:rsidR="004210BB" w:rsidRPr="0049590B" w14:paraId="2EBD0476"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A223AF0" w14:textId="77777777" w:rsidR="004210BB" w:rsidRPr="0049590B" w:rsidRDefault="004210BB" w:rsidP="00BB7421">
            <w:pPr>
              <w:spacing w:after="0" w:line="259" w:lineRule="auto"/>
              <w:ind w:left="0" w:firstLine="0"/>
              <w:rPr>
                <w:lang w:val="sq-AL"/>
              </w:rPr>
            </w:pPr>
            <w:r w:rsidRPr="0049590B">
              <w:rPr>
                <w:lang w:val="sq-AL"/>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E3BFF47" w14:textId="32533C2A" w:rsidR="004210BB" w:rsidRPr="0049590B" w:rsidRDefault="00337471" w:rsidP="00BB7421">
            <w:pPr>
              <w:spacing w:after="0" w:line="259" w:lineRule="auto"/>
              <w:ind w:left="0" w:firstLine="0"/>
              <w:rPr>
                <w:szCs w:val="24"/>
                <w:lang w:val="sq-AL"/>
              </w:rPr>
            </w:pPr>
            <w:r w:rsidRPr="0049590B">
              <w:rPr>
                <w:rFonts w:asciiTheme="minorHAnsi" w:hAnsiTheme="minorHAnsi" w:cstheme="minorHAnsi"/>
                <w:bCs/>
                <w:szCs w:val="24"/>
                <w:lang w:val="sq-AL"/>
              </w:rPr>
              <w:t>e-</w:t>
            </w:r>
            <w:proofErr w:type="spellStart"/>
            <w:r w:rsidRPr="0049590B">
              <w:rPr>
                <w:rFonts w:asciiTheme="minorHAnsi" w:hAnsiTheme="minorHAnsi" w:cstheme="minorHAnsi"/>
                <w:bCs/>
                <w:szCs w:val="24"/>
                <w:lang w:val="sq-AL"/>
              </w:rPr>
              <w:t>mail</w:t>
            </w:r>
            <w:proofErr w:type="spellEnd"/>
            <w:r w:rsidRPr="0049590B">
              <w:rPr>
                <w:rFonts w:asciiTheme="minorHAnsi" w:hAnsiTheme="minorHAnsi" w:cstheme="minorHAnsi"/>
                <w:bCs/>
                <w:szCs w:val="24"/>
                <w:lang w:val="sq-AL"/>
              </w:rPr>
              <w:t xml:space="preserve">: </w:t>
            </w:r>
            <w:proofErr w:type="spellStart"/>
            <w:r w:rsidRPr="0049590B">
              <w:rPr>
                <w:rFonts w:asciiTheme="minorHAnsi" w:hAnsiTheme="minorHAnsi" w:cstheme="minorHAnsi"/>
                <w:bCs/>
                <w:szCs w:val="24"/>
                <w:lang w:val="sq-AL"/>
              </w:rPr>
              <w:t>seniha.krasniqi@uni-pr.edu</w:t>
            </w:r>
            <w:proofErr w:type="spellEnd"/>
          </w:p>
        </w:tc>
      </w:tr>
      <w:tr w:rsidR="004210BB" w:rsidRPr="0049590B" w14:paraId="26CDA287" w14:textId="77777777" w:rsidTr="00E9216B">
        <w:trPr>
          <w:trHeight w:val="3880"/>
        </w:trPr>
        <w:tc>
          <w:tcPr>
            <w:tcW w:w="5235" w:type="dxa"/>
            <w:tcBorders>
              <w:top w:val="nil"/>
              <w:left w:val="single" w:sz="8" w:space="0" w:color="FFFFFF"/>
              <w:bottom w:val="single" w:sz="8" w:space="0" w:color="FFFFFF"/>
              <w:right w:val="single" w:sz="8" w:space="0" w:color="FFFFFF"/>
            </w:tcBorders>
            <w:shd w:val="clear" w:color="auto" w:fill="6AA1A3"/>
          </w:tcPr>
          <w:p w14:paraId="2460E927" w14:textId="77777777" w:rsidR="004210BB" w:rsidRPr="0049590B" w:rsidRDefault="004210BB" w:rsidP="00BB7421">
            <w:pPr>
              <w:spacing w:after="0" w:line="259" w:lineRule="auto"/>
              <w:ind w:left="0" w:firstLine="0"/>
              <w:rPr>
                <w:lang w:val="sq-AL"/>
              </w:rPr>
            </w:pPr>
            <w:r w:rsidRPr="0049590B">
              <w:rPr>
                <w:lang w:val="sq-AL"/>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0765993E" w14:textId="6A2EE46C" w:rsidR="004210BB" w:rsidRPr="0049590B" w:rsidRDefault="00FB6FD3" w:rsidP="00524A00">
            <w:pPr>
              <w:pStyle w:val="NoSpacing"/>
              <w:jc w:val="both"/>
              <w:rPr>
                <w:szCs w:val="24"/>
                <w:lang w:val="sq-AL"/>
              </w:rPr>
            </w:pPr>
            <w:r w:rsidRPr="0049590B">
              <w:rPr>
                <w:szCs w:val="24"/>
                <w:lang w:val="sq-AL"/>
              </w:rPr>
              <w:t xml:space="preserve">Mësimdhënia dhe </w:t>
            </w:r>
            <w:proofErr w:type="spellStart"/>
            <w:r w:rsidRPr="0049590B">
              <w:rPr>
                <w:szCs w:val="24"/>
                <w:lang w:val="sq-AL"/>
              </w:rPr>
              <w:t>mësim</w:t>
            </w:r>
            <w:r w:rsidR="003F3BE8" w:rsidRPr="0049590B">
              <w:rPr>
                <w:szCs w:val="24"/>
                <w:lang w:val="sq-AL"/>
              </w:rPr>
              <w:t>nxënia</w:t>
            </w:r>
            <w:proofErr w:type="spellEnd"/>
            <w:r w:rsidRPr="0049590B">
              <w:rPr>
                <w:szCs w:val="24"/>
                <w:lang w:val="sq-AL"/>
              </w:rPr>
              <w:t xml:space="preserve"> do të bazohen në ndërveprim</w:t>
            </w:r>
            <w:r w:rsidR="00AE3603" w:rsidRPr="0049590B">
              <w:rPr>
                <w:szCs w:val="24"/>
                <w:lang w:val="sq-AL"/>
              </w:rPr>
              <w:t xml:space="preserve"> </w:t>
            </w:r>
            <w:r w:rsidRPr="0049590B">
              <w:rPr>
                <w:szCs w:val="24"/>
                <w:lang w:val="sq-AL"/>
              </w:rPr>
              <w:t xml:space="preserve">dhe do të mbështeten kryesisht në pjesëmarrjen e secilit </w:t>
            </w:r>
            <w:r w:rsidR="00AE3603" w:rsidRPr="0049590B">
              <w:rPr>
                <w:szCs w:val="24"/>
                <w:lang w:val="sq-AL"/>
              </w:rPr>
              <w:t xml:space="preserve">student </w:t>
            </w:r>
            <w:r w:rsidRPr="0049590B">
              <w:rPr>
                <w:szCs w:val="24"/>
                <w:lang w:val="sq-AL"/>
              </w:rPr>
              <w:t>në dhënien e mendimit të tyre personal dhe ndar</w:t>
            </w:r>
            <w:r w:rsidR="0068169A" w:rsidRPr="0049590B">
              <w:rPr>
                <w:szCs w:val="24"/>
                <w:lang w:val="sq-AL"/>
              </w:rPr>
              <w:t xml:space="preserve">jen e </w:t>
            </w:r>
            <w:r w:rsidRPr="0049590B">
              <w:rPr>
                <w:szCs w:val="24"/>
                <w:lang w:val="sq-AL"/>
              </w:rPr>
              <w:t>përvoj</w:t>
            </w:r>
            <w:r w:rsidR="0068169A" w:rsidRPr="0049590B">
              <w:rPr>
                <w:szCs w:val="24"/>
                <w:lang w:val="sq-AL"/>
              </w:rPr>
              <w:t xml:space="preserve">ave të </w:t>
            </w:r>
            <w:r w:rsidRPr="0049590B">
              <w:rPr>
                <w:szCs w:val="24"/>
                <w:lang w:val="sq-AL"/>
              </w:rPr>
              <w:t xml:space="preserve">tyre. Lënda synon zhvillimin e barabartë të aftësive të leximit, të </w:t>
            </w:r>
            <w:proofErr w:type="spellStart"/>
            <w:r w:rsidR="0068169A" w:rsidRPr="0049590B">
              <w:rPr>
                <w:szCs w:val="24"/>
                <w:lang w:val="sq-AL"/>
              </w:rPr>
              <w:t>të</w:t>
            </w:r>
            <w:proofErr w:type="spellEnd"/>
            <w:r w:rsidR="0068169A" w:rsidRPr="0049590B">
              <w:rPr>
                <w:szCs w:val="24"/>
                <w:lang w:val="sq-AL"/>
              </w:rPr>
              <w:t xml:space="preserve"> </w:t>
            </w:r>
            <w:r w:rsidRPr="0049590B">
              <w:rPr>
                <w:szCs w:val="24"/>
                <w:lang w:val="sq-AL"/>
              </w:rPr>
              <w:t>folurit, të shkrimit dhe të dëgjimit.</w:t>
            </w:r>
          </w:p>
          <w:p w14:paraId="083AAE33" w14:textId="753A2B10" w:rsidR="00FB6FD3" w:rsidRPr="0049590B" w:rsidRDefault="00FB6FD3" w:rsidP="00524A00">
            <w:pPr>
              <w:pStyle w:val="NoSpacing"/>
              <w:jc w:val="both"/>
              <w:rPr>
                <w:szCs w:val="24"/>
                <w:lang w:val="sq-AL"/>
              </w:rPr>
            </w:pPr>
            <w:r w:rsidRPr="0049590B">
              <w:rPr>
                <w:szCs w:val="24"/>
                <w:lang w:val="sq-AL"/>
              </w:rPr>
              <w:t>Përfshirja e teksteve të ndryshme letrare dhe analiz</w:t>
            </w:r>
            <w:r w:rsidR="0068169A" w:rsidRPr="0049590B">
              <w:rPr>
                <w:szCs w:val="24"/>
                <w:lang w:val="sq-AL"/>
              </w:rPr>
              <w:t>imi i t</w:t>
            </w:r>
            <w:r w:rsidRPr="0049590B">
              <w:rPr>
                <w:szCs w:val="24"/>
                <w:lang w:val="sq-AL"/>
              </w:rPr>
              <w:t>ë njëjtave do të kontribuojnë në pasurimin e fjalori</w:t>
            </w:r>
            <w:r w:rsidR="0068169A" w:rsidRPr="0049590B">
              <w:rPr>
                <w:szCs w:val="24"/>
                <w:lang w:val="sq-AL"/>
              </w:rPr>
              <w:t xml:space="preserve">t të </w:t>
            </w:r>
            <w:r w:rsidRPr="0049590B">
              <w:rPr>
                <w:szCs w:val="24"/>
                <w:lang w:val="sq-AL"/>
              </w:rPr>
              <w:t xml:space="preserve">tyre dhe do t'i </w:t>
            </w:r>
            <w:r w:rsidR="00164D92" w:rsidRPr="0049590B">
              <w:rPr>
                <w:szCs w:val="24"/>
                <w:lang w:val="sq-AL"/>
              </w:rPr>
              <w:t xml:space="preserve">afron </w:t>
            </w:r>
            <w:r w:rsidRPr="0049590B">
              <w:rPr>
                <w:szCs w:val="24"/>
                <w:lang w:val="sq-AL"/>
              </w:rPr>
              <w:t xml:space="preserve">ata me letërsinë dhe kulturën angleze. </w:t>
            </w:r>
            <w:r w:rsidR="00365B49" w:rsidRPr="0049590B">
              <w:rPr>
                <w:szCs w:val="24"/>
                <w:lang w:val="sq-AL"/>
              </w:rPr>
              <w:t xml:space="preserve">Duke punuar me </w:t>
            </w:r>
            <w:r w:rsidRPr="0049590B">
              <w:rPr>
                <w:szCs w:val="24"/>
                <w:lang w:val="sq-AL"/>
              </w:rPr>
              <w:t>niveli</w:t>
            </w:r>
            <w:r w:rsidR="00365B49" w:rsidRPr="0049590B">
              <w:rPr>
                <w:szCs w:val="24"/>
                <w:lang w:val="sq-AL"/>
              </w:rPr>
              <w:t xml:space="preserve">n </w:t>
            </w:r>
            <w:proofErr w:type="spellStart"/>
            <w:r w:rsidR="00365B49" w:rsidRPr="0049590B">
              <w:rPr>
                <w:szCs w:val="24"/>
                <w:lang w:val="sq-AL"/>
              </w:rPr>
              <w:t>intermediate</w:t>
            </w:r>
            <w:proofErr w:type="spellEnd"/>
            <w:r w:rsidR="00365B49" w:rsidRPr="0049590B">
              <w:rPr>
                <w:szCs w:val="24"/>
                <w:lang w:val="sq-AL"/>
              </w:rPr>
              <w:t xml:space="preserve">, gramatika e gjuhës </w:t>
            </w:r>
            <w:r w:rsidRPr="0049590B">
              <w:rPr>
                <w:szCs w:val="24"/>
                <w:lang w:val="sq-AL"/>
              </w:rPr>
              <w:t xml:space="preserve">angleze do të </w:t>
            </w:r>
            <w:r w:rsidR="00365B49" w:rsidRPr="0049590B">
              <w:rPr>
                <w:szCs w:val="24"/>
                <w:lang w:val="sq-AL"/>
              </w:rPr>
              <w:t>ligjërohet përmes një q</w:t>
            </w:r>
            <w:r w:rsidRPr="0049590B">
              <w:rPr>
                <w:szCs w:val="24"/>
                <w:lang w:val="sq-AL"/>
              </w:rPr>
              <w:t>asje</w:t>
            </w:r>
            <w:r w:rsidR="00365B49" w:rsidRPr="0049590B">
              <w:rPr>
                <w:szCs w:val="24"/>
                <w:lang w:val="sq-AL"/>
              </w:rPr>
              <w:t xml:space="preserve">je </w:t>
            </w:r>
            <w:r w:rsidRPr="0049590B">
              <w:rPr>
                <w:szCs w:val="24"/>
                <w:lang w:val="sq-AL"/>
              </w:rPr>
              <w:t>induktive (nga poshtë lart), duke përfshirë në mënyrë efektive metodën komunikuese e cila bazohet në idenë se të mësuarit</w:t>
            </w:r>
            <w:r w:rsidR="00921522" w:rsidRPr="0049590B">
              <w:rPr>
                <w:szCs w:val="24"/>
                <w:lang w:val="sq-AL"/>
              </w:rPr>
              <w:t xml:space="preserve"> e suksesshëm të gjuhës </w:t>
            </w:r>
            <w:r w:rsidRPr="0049590B">
              <w:rPr>
                <w:szCs w:val="24"/>
                <w:lang w:val="sq-AL"/>
              </w:rPr>
              <w:t xml:space="preserve">vjen përmes komunikimit të kuptimit të vërtetë dhe </w:t>
            </w:r>
            <w:r w:rsidR="00921522" w:rsidRPr="0049590B">
              <w:rPr>
                <w:szCs w:val="24"/>
                <w:lang w:val="sq-AL"/>
              </w:rPr>
              <w:t xml:space="preserve">në mënyrë </w:t>
            </w:r>
            <w:r w:rsidRPr="0049590B">
              <w:rPr>
                <w:szCs w:val="24"/>
                <w:lang w:val="sq-AL"/>
              </w:rPr>
              <w:t>të saktë</w:t>
            </w:r>
            <w:r w:rsidR="00921522" w:rsidRPr="0049590B">
              <w:rPr>
                <w:szCs w:val="24"/>
                <w:lang w:val="sq-AL"/>
              </w:rPr>
              <w:t xml:space="preserve"> gramatikore</w:t>
            </w:r>
            <w:r w:rsidRPr="0049590B">
              <w:rPr>
                <w:szCs w:val="24"/>
                <w:lang w:val="sq-AL"/>
              </w:rPr>
              <w:t>.</w:t>
            </w:r>
          </w:p>
          <w:p w14:paraId="108B13BB" w14:textId="77777777" w:rsidR="00FB6FD3" w:rsidRPr="0049590B" w:rsidRDefault="00FB6FD3" w:rsidP="00524A00">
            <w:pPr>
              <w:pStyle w:val="NoSpacing"/>
              <w:jc w:val="both"/>
              <w:rPr>
                <w:szCs w:val="24"/>
                <w:lang w:val="sq-AL"/>
              </w:rPr>
            </w:pPr>
          </w:p>
          <w:p w14:paraId="10662B48" w14:textId="605FADB6" w:rsidR="00FB6FD3" w:rsidRPr="0049590B" w:rsidRDefault="00FB6FD3" w:rsidP="00FB6FD3">
            <w:pPr>
              <w:pStyle w:val="NoSpacing"/>
              <w:jc w:val="both"/>
              <w:rPr>
                <w:szCs w:val="24"/>
                <w:lang w:val="sq-AL"/>
              </w:rPr>
            </w:pPr>
            <w:r w:rsidRPr="0049590B">
              <w:rPr>
                <w:szCs w:val="24"/>
                <w:lang w:val="sq-AL"/>
              </w:rPr>
              <w:t xml:space="preserve">Lënda </w:t>
            </w:r>
            <w:r w:rsidR="00C466C1" w:rsidRPr="0049590B">
              <w:rPr>
                <w:szCs w:val="24"/>
                <w:lang w:val="sq-AL"/>
              </w:rPr>
              <w:t xml:space="preserve">vë në theks </w:t>
            </w:r>
            <w:r w:rsidRPr="0049590B">
              <w:rPr>
                <w:szCs w:val="24"/>
                <w:lang w:val="sq-AL"/>
              </w:rPr>
              <w:t xml:space="preserve">komunikimin e vërtetë, i cili do t'i lejojë studentët të përdorin rregullat e mësuara të gramatikës dhe të </w:t>
            </w:r>
            <w:r w:rsidR="00C466C1" w:rsidRPr="0049590B">
              <w:rPr>
                <w:szCs w:val="24"/>
                <w:lang w:val="sq-AL"/>
              </w:rPr>
              <w:t xml:space="preserve">përdorin </w:t>
            </w:r>
            <w:r w:rsidRPr="0049590B">
              <w:rPr>
                <w:szCs w:val="24"/>
                <w:lang w:val="sq-AL"/>
              </w:rPr>
              <w:t xml:space="preserve">fjalorin, si dhe </w:t>
            </w:r>
            <w:r w:rsidR="00C466C1" w:rsidRPr="0049590B">
              <w:rPr>
                <w:szCs w:val="24"/>
                <w:lang w:val="sq-AL"/>
              </w:rPr>
              <w:t xml:space="preserve">i </w:t>
            </w:r>
            <w:r w:rsidRPr="0049590B">
              <w:rPr>
                <w:szCs w:val="24"/>
                <w:lang w:val="sq-AL"/>
              </w:rPr>
              <w:t xml:space="preserve">inkurajon ata që të shprehin mendimin e tyre në </w:t>
            </w:r>
            <w:r w:rsidR="00C466C1" w:rsidRPr="0049590B">
              <w:rPr>
                <w:szCs w:val="24"/>
                <w:lang w:val="sq-AL"/>
              </w:rPr>
              <w:t xml:space="preserve">gjuhën </w:t>
            </w:r>
            <w:r w:rsidRPr="0049590B">
              <w:rPr>
                <w:szCs w:val="24"/>
                <w:lang w:val="sq-AL"/>
              </w:rPr>
              <w:t>angl</w:t>
            </w:r>
            <w:r w:rsidR="00C466C1" w:rsidRPr="0049590B">
              <w:rPr>
                <w:szCs w:val="24"/>
                <w:lang w:val="sq-AL"/>
              </w:rPr>
              <w:t xml:space="preserve">eze mbi </w:t>
            </w:r>
            <w:r w:rsidRPr="0049590B">
              <w:rPr>
                <w:szCs w:val="24"/>
                <w:lang w:val="sq-AL"/>
              </w:rPr>
              <w:t>tema</w:t>
            </w:r>
            <w:r w:rsidR="00C466C1" w:rsidRPr="0049590B">
              <w:rPr>
                <w:szCs w:val="24"/>
                <w:lang w:val="sq-AL"/>
              </w:rPr>
              <w:t xml:space="preserve">t e </w:t>
            </w:r>
            <w:r w:rsidRPr="0049590B">
              <w:rPr>
                <w:szCs w:val="24"/>
                <w:lang w:val="sq-AL"/>
              </w:rPr>
              <w:t>ndryshme.</w:t>
            </w:r>
          </w:p>
          <w:p w14:paraId="224B0D14" w14:textId="14532781" w:rsidR="00FB6FD3" w:rsidRPr="0049590B" w:rsidRDefault="00FB6FD3" w:rsidP="00FB6FD3">
            <w:pPr>
              <w:pStyle w:val="NoSpacing"/>
              <w:jc w:val="both"/>
              <w:rPr>
                <w:szCs w:val="24"/>
                <w:lang w:val="sq-AL"/>
              </w:rPr>
            </w:pPr>
            <w:r w:rsidRPr="0049590B">
              <w:rPr>
                <w:szCs w:val="24"/>
                <w:lang w:val="sq-AL"/>
              </w:rPr>
              <w:t xml:space="preserve">Aktivitetet në klasë të udhëhequra nga qasja komunikuese karakterizohen duke u përpjekur të </w:t>
            </w:r>
            <w:r w:rsidRPr="0049590B">
              <w:rPr>
                <w:szCs w:val="24"/>
                <w:lang w:val="sq-AL"/>
              </w:rPr>
              <w:lastRenderedPageBreak/>
              <w:t>prodhojnë komunikim kuptimplotë dhe real. Si rezultat</w:t>
            </w:r>
            <w:r w:rsidR="00A0602D" w:rsidRPr="0049590B">
              <w:rPr>
                <w:szCs w:val="24"/>
                <w:lang w:val="sq-AL"/>
              </w:rPr>
              <w:t xml:space="preserve"> i kësaj</w:t>
            </w:r>
            <w:r w:rsidRPr="0049590B">
              <w:rPr>
                <w:szCs w:val="24"/>
                <w:lang w:val="sq-AL"/>
              </w:rPr>
              <w:t xml:space="preserve">, </w:t>
            </w:r>
            <w:r w:rsidR="00A0602D" w:rsidRPr="0049590B">
              <w:rPr>
                <w:szCs w:val="24"/>
                <w:lang w:val="sq-AL"/>
              </w:rPr>
              <w:t xml:space="preserve">do të ketë një </w:t>
            </w:r>
            <w:r w:rsidRPr="0049590B">
              <w:rPr>
                <w:szCs w:val="24"/>
                <w:lang w:val="sq-AL"/>
              </w:rPr>
              <w:t>theks</w:t>
            </w:r>
            <w:r w:rsidR="00A0602D" w:rsidRPr="0049590B">
              <w:rPr>
                <w:szCs w:val="24"/>
                <w:lang w:val="sq-AL"/>
              </w:rPr>
              <w:t xml:space="preserve"> të veçantë </w:t>
            </w:r>
            <w:r w:rsidRPr="0049590B">
              <w:rPr>
                <w:szCs w:val="24"/>
                <w:lang w:val="sq-AL"/>
              </w:rPr>
              <w:t xml:space="preserve">në komunikim, mësimet janë më të përqendruara </w:t>
            </w:r>
            <w:r w:rsidR="003949D5" w:rsidRPr="0049590B">
              <w:rPr>
                <w:szCs w:val="24"/>
                <w:lang w:val="sq-AL"/>
              </w:rPr>
              <w:t>tek</w:t>
            </w:r>
            <w:r w:rsidRPr="0049590B">
              <w:rPr>
                <w:szCs w:val="24"/>
                <w:lang w:val="sq-AL"/>
              </w:rPr>
              <w:t xml:space="preserve"> </w:t>
            </w:r>
            <w:r w:rsidR="00A0602D" w:rsidRPr="0049590B">
              <w:rPr>
                <w:szCs w:val="24"/>
                <w:lang w:val="sq-AL"/>
              </w:rPr>
              <w:t xml:space="preserve">studenti </w:t>
            </w:r>
            <w:r w:rsidR="00A82478" w:rsidRPr="0049590B">
              <w:rPr>
                <w:szCs w:val="24"/>
                <w:lang w:val="sq-AL"/>
              </w:rPr>
              <w:t xml:space="preserve">duke </w:t>
            </w:r>
            <w:r w:rsidRPr="0049590B">
              <w:rPr>
                <w:szCs w:val="24"/>
                <w:lang w:val="sq-AL"/>
              </w:rPr>
              <w:t>përdor</w:t>
            </w:r>
            <w:r w:rsidR="00A82478" w:rsidRPr="0049590B">
              <w:rPr>
                <w:szCs w:val="24"/>
                <w:lang w:val="sq-AL"/>
              </w:rPr>
              <w:t xml:space="preserve">ur </w:t>
            </w:r>
            <w:r w:rsidRPr="0049590B">
              <w:rPr>
                <w:szCs w:val="24"/>
                <w:lang w:val="sq-AL"/>
              </w:rPr>
              <w:t>material</w:t>
            </w:r>
            <w:r w:rsidR="00A82478" w:rsidRPr="0049590B">
              <w:rPr>
                <w:szCs w:val="24"/>
                <w:lang w:val="sq-AL"/>
              </w:rPr>
              <w:t xml:space="preserve">e </w:t>
            </w:r>
            <w:r w:rsidRPr="0049590B">
              <w:rPr>
                <w:szCs w:val="24"/>
                <w:lang w:val="sq-AL"/>
              </w:rPr>
              <w:t>autentik</w:t>
            </w:r>
            <w:r w:rsidR="00A82478" w:rsidRPr="0049590B">
              <w:rPr>
                <w:szCs w:val="24"/>
                <w:lang w:val="sq-AL"/>
              </w:rPr>
              <w:t>e</w:t>
            </w:r>
            <w:r w:rsidRPr="0049590B">
              <w:rPr>
                <w:szCs w:val="24"/>
                <w:lang w:val="sq-AL"/>
              </w:rPr>
              <w:t>.</w:t>
            </w:r>
          </w:p>
          <w:p w14:paraId="4E13475E" w14:textId="00A15891" w:rsidR="00FB6FD3" w:rsidRPr="0049590B" w:rsidRDefault="00FB6FD3" w:rsidP="00FB6FD3">
            <w:pPr>
              <w:pStyle w:val="NoSpacing"/>
              <w:jc w:val="both"/>
              <w:rPr>
                <w:szCs w:val="24"/>
                <w:lang w:val="sq-AL"/>
              </w:rPr>
            </w:pPr>
            <w:r w:rsidRPr="0049590B">
              <w:rPr>
                <w:szCs w:val="24"/>
                <w:lang w:val="sq-AL"/>
              </w:rPr>
              <w:t>Shkathtësitë e shkrimit do të f</w:t>
            </w:r>
            <w:r w:rsidR="00A82478" w:rsidRPr="0049590B">
              <w:rPr>
                <w:szCs w:val="24"/>
                <w:lang w:val="sq-AL"/>
              </w:rPr>
              <w:t xml:space="preserve">uqizohen </w:t>
            </w:r>
            <w:r w:rsidRPr="0049590B">
              <w:rPr>
                <w:szCs w:val="24"/>
                <w:lang w:val="sq-AL"/>
              </w:rPr>
              <w:t>përmes ushtrimit të shkrimit natyror, shkrimit të biografisë, shkrimit të lajmeve etj.</w:t>
            </w:r>
          </w:p>
          <w:p w14:paraId="54A5AF39" w14:textId="3DCAE0C6" w:rsidR="00FB6FD3" w:rsidRPr="0049590B" w:rsidRDefault="00A82478" w:rsidP="00FB6FD3">
            <w:pPr>
              <w:pStyle w:val="NoSpacing"/>
              <w:jc w:val="both"/>
              <w:rPr>
                <w:szCs w:val="24"/>
                <w:lang w:val="sq-AL"/>
              </w:rPr>
            </w:pPr>
            <w:r w:rsidRPr="0049590B">
              <w:rPr>
                <w:szCs w:val="24"/>
                <w:lang w:val="sq-AL"/>
              </w:rPr>
              <w:t xml:space="preserve">Lënda </w:t>
            </w:r>
            <w:r w:rsidR="00FB6FD3" w:rsidRPr="0049590B">
              <w:rPr>
                <w:szCs w:val="24"/>
                <w:lang w:val="sq-AL"/>
              </w:rPr>
              <w:t xml:space="preserve">gjithashtu inkurajon të mësuarit </w:t>
            </w:r>
            <w:r w:rsidRPr="0049590B">
              <w:rPr>
                <w:szCs w:val="24"/>
                <w:lang w:val="sq-AL"/>
              </w:rPr>
              <w:t xml:space="preserve">e gjuhës </w:t>
            </w:r>
            <w:r w:rsidR="00FB6FD3" w:rsidRPr="0049590B">
              <w:rPr>
                <w:szCs w:val="24"/>
                <w:lang w:val="sq-AL"/>
              </w:rPr>
              <w:t xml:space="preserve">përmes diskutimit të çështjeve të ndryshme sociale si dhe nëpërmjet përfshirjes së </w:t>
            </w:r>
            <w:r w:rsidR="00F64935" w:rsidRPr="0049590B">
              <w:rPr>
                <w:szCs w:val="24"/>
                <w:lang w:val="sq-AL"/>
              </w:rPr>
              <w:t xml:space="preserve">veprave </w:t>
            </w:r>
            <w:r w:rsidR="00FB6FD3" w:rsidRPr="0049590B">
              <w:rPr>
                <w:szCs w:val="24"/>
                <w:lang w:val="sq-AL"/>
              </w:rPr>
              <w:t>letrare.</w:t>
            </w:r>
          </w:p>
          <w:p w14:paraId="34DD3F2E" w14:textId="0804B9F5" w:rsidR="00FB6FD3" w:rsidRPr="0049590B" w:rsidRDefault="00FB6FD3" w:rsidP="00FB6FD3">
            <w:pPr>
              <w:pStyle w:val="NoSpacing"/>
              <w:jc w:val="both"/>
              <w:rPr>
                <w:szCs w:val="24"/>
                <w:lang w:val="sq-AL"/>
              </w:rPr>
            </w:pPr>
            <w:r w:rsidRPr="0049590B">
              <w:rPr>
                <w:szCs w:val="24"/>
                <w:lang w:val="sq-AL"/>
              </w:rPr>
              <w:t>Për të rritur interesi</w:t>
            </w:r>
            <w:r w:rsidR="00F64935" w:rsidRPr="0049590B">
              <w:rPr>
                <w:szCs w:val="24"/>
                <w:lang w:val="sq-AL"/>
              </w:rPr>
              <w:t xml:space="preserve">min </w:t>
            </w:r>
            <w:r w:rsidRPr="0049590B">
              <w:rPr>
                <w:szCs w:val="24"/>
                <w:lang w:val="sq-AL"/>
              </w:rPr>
              <w:t>dhe angazhimin</w:t>
            </w:r>
            <w:r w:rsidR="00F64935" w:rsidRPr="0049590B">
              <w:rPr>
                <w:szCs w:val="24"/>
                <w:lang w:val="sq-AL"/>
              </w:rPr>
              <w:t xml:space="preserve">, </w:t>
            </w:r>
            <w:r w:rsidRPr="0049590B">
              <w:rPr>
                <w:szCs w:val="24"/>
                <w:lang w:val="sq-AL"/>
              </w:rPr>
              <w:t>studentët gjithashtu do të ftohen dhe inkurajohen të marrin pjesë në kërkimin, përzgjedhjen, si dhe krijimin e materialeve që do të përdoren në klasë.</w:t>
            </w:r>
          </w:p>
        </w:tc>
      </w:tr>
      <w:tr w:rsidR="00967FA4" w:rsidRPr="0049590B" w14:paraId="785917C8" w14:textId="77777777" w:rsidTr="00BB7421">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39E0CE37" w14:textId="77777777" w:rsidR="00967FA4" w:rsidRPr="0049590B" w:rsidRDefault="00967FA4" w:rsidP="00967FA4">
            <w:pPr>
              <w:spacing w:after="0" w:line="259" w:lineRule="auto"/>
              <w:ind w:left="0" w:firstLine="0"/>
              <w:rPr>
                <w:lang w:val="sq-AL"/>
              </w:rPr>
            </w:pPr>
            <w:r w:rsidRPr="0049590B">
              <w:rPr>
                <w:lang w:val="sq-AL"/>
              </w:rP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47479428" w14:textId="4817EEDE" w:rsidR="00967FA4" w:rsidRPr="0049590B" w:rsidRDefault="00222A4D" w:rsidP="00967FA4">
            <w:pPr>
              <w:suppressAutoHyphens/>
              <w:spacing w:after="0" w:line="100" w:lineRule="atLeast"/>
              <w:rPr>
                <w:szCs w:val="24"/>
                <w:lang w:val="sq-AL"/>
              </w:rPr>
            </w:pPr>
            <w:r w:rsidRPr="0049590B">
              <w:rPr>
                <w:szCs w:val="24"/>
                <w:lang w:val="sq-AL"/>
              </w:rPr>
              <w:t>Objektivat e kë</w:t>
            </w:r>
            <w:r w:rsidR="00F64935" w:rsidRPr="0049590B">
              <w:rPr>
                <w:szCs w:val="24"/>
                <w:lang w:val="sq-AL"/>
              </w:rPr>
              <w:t xml:space="preserve">saj lënde </w:t>
            </w:r>
            <w:r w:rsidRPr="0049590B">
              <w:rPr>
                <w:szCs w:val="24"/>
                <w:lang w:val="sq-AL"/>
              </w:rPr>
              <w:t>janë:</w:t>
            </w:r>
          </w:p>
          <w:p w14:paraId="78247E0F" w14:textId="77777777" w:rsidR="00222A4D" w:rsidRPr="0049590B" w:rsidRDefault="00222A4D" w:rsidP="00967FA4">
            <w:pPr>
              <w:suppressAutoHyphens/>
              <w:spacing w:after="0" w:line="100" w:lineRule="atLeast"/>
              <w:rPr>
                <w:szCs w:val="24"/>
                <w:lang w:val="sq-AL"/>
              </w:rPr>
            </w:pPr>
          </w:p>
          <w:p w14:paraId="5CFDF8B4" w14:textId="4C557FAF" w:rsidR="00222A4D" w:rsidRPr="0049590B" w:rsidRDefault="00F64935" w:rsidP="00222A4D">
            <w:pPr>
              <w:pStyle w:val="ListParagraph"/>
              <w:numPr>
                <w:ilvl w:val="0"/>
                <w:numId w:val="12"/>
              </w:numPr>
              <w:suppressAutoHyphens/>
              <w:spacing w:after="0" w:line="100" w:lineRule="atLeast"/>
              <w:rPr>
                <w:szCs w:val="24"/>
                <w:lang w:val="sq-AL"/>
              </w:rPr>
            </w:pPr>
            <w:r w:rsidRPr="0049590B">
              <w:rPr>
                <w:szCs w:val="24"/>
                <w:lang w:val="sq-AL"/>
              </w:rPr>
              <w:t xml:space="preserve">të </w:t>
            </w:r>
            <w:r w:rsidR="00222A4D" w:rsidRPr="0049590B">
              <w:rPr>
                <w:szCs w:val="24"/>
                <w:lang w:val="sq-AL"/>
              </w:rPr>
              <w:t>zhvilloj</w:t>
            </w:r>
            <w:r w:rsidR="005233D5" w:rsidRPr="0049590B">
              <w:rPr>
                <w:szCs w:val="24"/>
                <w:lang w:val="sq-AL"/>
              </w:rPr>
              <w:t>ë</w:t>
            </w:r>
            <w:r w:rsidR="00222A4D" w:rsidRPr="0049590B">
              <w:rPr>
                <w:szCs w:val="24"/>
                <w:lang w:val="sq-AL"/>
              </w:rPr>
              <w:t xml:space="preserve"> aftësitë komunikuese të studentëve</w:t>
            </w:r>
          </w:p>
          <w:p w14:paraId="163B0A41" w14:textId="35015D5B" w:rsidR="00222A4D" w:rsidRPr="0049590B" w:rsidRDefault="00F64935" w:rsidP="00222A4D">
            <w:pPr>
              <w:pStyle w:val="ListParagraph"/>
              <w:numPr>
                <w:ilvl w:val="0"/>
                <w:numId w:val="12"/>
              </w:numPr>
              <w:suppressAutoHyphens/>
              <w:spacing w:after="0" w:line="100" w:lineRule="atLeast"/>
              <w:rPr>
                <w:szCs w:val="24"/>
                <w:lang w:val="sq-AL"/>
              </w:rPr>
            </w:pPr>
            <w:r w:rsidRPr="0049590B">
              <w:rPr>
                <w:szCs w:val="24"/>
                <w:lang w:val="sq-AL"/>
              </w:rPr>
              <w:t xml:space="preserve">të </w:t>
            </w:r>
            <w:r w:rsidR="00222A4D" w:rsidRPr="0049590B">
              <w:rPr>
                <w:szCs w:val="24"/>
                <w:lang w:val="sq-AL"/>
              </w:rPr>
              <w:t>ndihmoj</w:t>
            </w:r>
            <w:r w:rsidR="005233D5" w:rsidRPr="0049590B">
              <w:rPr>
                <w:szCs w:val="24"/>
                <w:lang w:val="sq-AL"/>
              </w:rPr>
              <w:t xml:space="preserve">ë </w:t>
            </w:r>
            <w:r w:rsidR="00222A4D" w:rsidRPr="0049590B">
              <w:rPr>
                <w:szCs w:val="24"/>
                <w:lang w:val="sq-AL"/>
              </w:rPr>
              <w:t>zhvillimin e gjuhës akademike të studentëve</w:t>
            </w:r>
          </w:p>
          <w:p w14:paraId="72051290" w14:textId="25B4C027" w:rsidR="00222A4D" w:rsidRPr="0049590B" w:rsidRDefault="00F64935" w:rsidP="00222A4D">
            <w:pPr>
              <w:pStyle w:val="ListParagraph"/>
              <w:numPr>
                <w:ilvl w:val="0"/>
                <w:numId w:val="12"/>
              </w:numPr>
              <w:suppressAutoHyphens/>
              <w:spacing w:after="0" w:line="100" w:lineRule="atLeast"/>
              <w:rPr>
                <w:szCs w:val="24"/>
                <w:lang w:val="sq-AL"/>
              </w:rPr>
            </w:pPr>
            <w:r w:rsidRPr="0049590B">
              <w:rPr>
                <w:szCs w:val="24"/>
                <w:lang w:val="sq-AL"/>
              </w:rPr>
              <w:t xml:space="preserve">të </w:t>
            </w:r>
            <w:r w:rsidR="00222A4D" w:rsidRPr="0049590B">
              <w:rPr>
                <w:szCs w:val="24"/>
                <w:lang w:val="sq-AL"/>
              </w:rPr>
              <w:t xml:space="preserve">sigurojë një mjedis mësimi ku </w:t>
            </w:r>
            <w:r w:rsidR="00F206A9" w:rsidRPr="0049590B">
              <w:rPr>
                <w:szCs w:val="24"/>
                <w:lang w:val="sq-AL"/>
              </w:rPr>
              <w:t xml:space="preserve">studentët </w:t>
            </w:r>
            <w:r w:rsidR="00222A4D" w:rsidRPr="0049590B">
              <w:rPr>
                <w:szCs w:val="24"/>
                <w:lang w:val="sq-AL"/>
              </w:rPr>
              <w:t xml:space="preserve">ndihen rehat </w:t>
            </w:r>
            <w:r w:rsidR="00F206A9" w:rsidRPr="0049590B">
              <w:rPr>
                <w:szCs w:val="24"/>
                <w:lang w:val="sq-AL"/>
              </w:rPr>
              <w:t xml:space="preserve">në </w:t>
            </w:r>
            <w:r w:rsidR="00222A4D" w:rsidRPr="0049590B">
              <w:rPr>
                <w:szCs w:val="24"/>
                <w:lang w:val="sq-AL"/>
              </w:rPr>
              <w:t>përdorimin e gjuhës në mënyrë efektive dhe eksperimentale</w:t>
            </w:r>
          </w:p>
          <w:p w14:paraId="47A60BEF" w14:textId="6C71F559" w:rsidR="00222A4D" w:rsidRPr="0049590B" w:rsidRDefault="00F206A9" w:rsidP="00222A4D">
            <w:pPr>
              <w:pStyle w:val="ListParagraph"/>
              <w:numPr>
                <w:ilvl w:val="0"/>
                <w:numId w:val="12"/>
              </w:numPr>
              <w:suppressAutoHyphens/>
              <w:spacing w:after="0" w:line="100" w:lineRule="atLeast"/>
              <w:rPr>
                <w:szCs w:val="24"/>
                <w:lang w:val="sq-AL"/>
              </w:rPr>
            </w:pPr>
            <w:r w:rsidRPr="0049590B">
              <w:rPr>
                <w:szCs w:val="24"/>
                <w:lang w:val="sq-AL"/>
              </w:rPr>
              <w:t xml:space="preserve">të </w:t>
            </w:r>
            <w:r w:rsidR="00222A4D" w:rsidRPr="0049590B">
              <w:rPr>
                <w:szCs w:val="24"/>
                <w:lang w:val="sq-AL"/>
              </w:rPr>
              <w:t>përmirës</w:t>
            </w:r>
            <w:r w:rsidRPr="0049590B">
              <w:rPr>
                <w:szCs w:val="24"/>
                <w:lang w:val="sq-AL"/>
              </w:rPr>
              <w:t xml:space="preserve">ojë </w:t>
            </w:r>
            <w:r w:rsidR="00222A4D" w:rsidRPr="0049590B">
              <w:rPr>
                <w:szCs w:val="24"/>
                <w:lang w:val="sq-AL"/>
              </w:rPr>
              <w:t>aftësi</w:t>
            </w:r>
            <w:r w:rsidRPr="0049590B">
              <w:rPr>
                <w:szCs w:val="24"/>
                <w:lang w:val="sq-AL"/>
              </w:rPr>
              <w:t xml:space="preserve">të perceptuese </w:t>
            </w:r>
            <w:r w:rsidR="00222A4D" w:rsidRPr="0049590B">
              <w:rPr>
                <w:szCs w:val="24"/>
                <w:lang w:val="sq-AL"/>
              </w:rPr>
              <w:t>të</w:t>
            </w:r>
            <w:r w:rsidRPr="0049590B">
              <w:rPr>
                <w:szCs w:val="24"/>
                <w:lang w:val="sq-AL"/>
              </w:rPr>
              <w:t xml:space="preserve"> studentëve </w:t>
            </w:r>
            <w:r w:rsidR="00222A4D" w:rsidRPr="0049590B">
              <w:rPr>
                <w:szCs w:val="24"/>
                <w:lang w:val="sq-AL"/>
              </w:rPr>
              <w:t>(dëgjimi dhe leximi)</w:t>
            </w:r>
          </w:p>
          <w:p w14:paraId="030BD78E" w14:textId="071032BF" w:rsidR="00222A4D" w:rsidRPr="0049590B" w:rsidRDefault="00F206A9" w:rsidP="00222A4D">
            <w:pPr>
              <w:pStyle w:val="ListParagraph"/>
              <w:numPr>
                <w:ilvl w:val="0"/>
                <w:numId w:val="12"/>
              </w:numPr>
              <w:suppressAutoHyphens/>
              <w:spacing w:after="0" w:line="100" w:lineRule="atLeast"/>
              <w:rPr>
                <w:szCs w:val="24"/>
                <w:lang w:val="sq-AL"/>
              </w:rPr>
            </w:pPr>
            <w:r w:rsidRPr="0049590B">
              <w:rPr>
                <w:szCs w:val="24"/>
                <w:lang w:val="sq-AL"/>
              </w:rPr>
              <w:t xml:space="preserve">të </w:t>
            </w:r>
            <w:r w:rsidR="00222A4D" w:rsidRPr="0049590B">
              <w:rPr>
                <w:szCs w:val="24"/>
                <w:lang w:val="sq-AL"/>
              </w:rPr>
              <w:t>përmirës</w:t>
            </w:r>
            <w:r w:rsidRPr="0049590B">
              <w:rPr>
                <w:szCs w:val="24"/>
                <w:lang w:val="sq-AL"/>
              </w:rPr>
              <w:t xml:space="preserve">ojë </w:t>
            </w:r>
            <w:r w:rsidR="00222A4D" w:rsidRPr="0049590B">
              <w:rPr>
                <w:szCs w:val="24"/>
                <w:lang w:val="sq-AL"/>
              </w:rPr>
              <w:t>aftësi</w:t>
            </w:r>
            <w:r w:rsidRPr="0049590B">
              <w:rPr>
                <w:szCs w:val="24"/>
                <w:lang w:val="sq-AL"/>
              </w:rPr>
              <w:t xml:space="preserve">të </w:t>
            </w:r>
            <w:r w:rsidR="00222A4D" w:rsidRPr="0049590B">
              <w:rPr>
                <w:szCs w:val="24"/>
                <w:lang w:val="sq-AL"/>
              </w:rPr>
              <w:t>gjuhësore produktive</w:t>
            </w:r>
            <w:r w:rsidRPr="0049590B">
              <w:rPr>
                <w:szCs w:val="24"/>
                <w:lang w:val="sq-AL"/>
              </w:rPr>
              <w:t xml:space="preserve"> të studentëve </w:t>
            </w:r>
            <w:r w:rsidR="00222A4D" w:rsidRPr="0049590B">
              <w:rPr>
                <w:szCs w:val="24"/>
                <w:lang w:val="sq-AL"/>
              </w:rPr>
              <w:t>(të folurit dhe të shkruarit)</w:t>
            </w:r>
          </w:p>
        </w:tc>
      </w:tr>
    </w:tbl>
    <w:p w14:paraId="0CF25284" w14:textId="77777777" w:rsidR="004210BB" w:rsidRPr="0049590B" w:rsidRDefault="004210BB" w:rsidP="004210BB">
      <w:pPr>
        <w:spacing w:after="0" w:line="259" w:lineRule="auto"/>
        <w:ind w:left="-718" w:right="11185" w:firstLine="0"/>
        <w:rPr>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4210BB" w:rsidRPr="0049590B" w14:paraId="389D52EA" w14:textId="77777777" w:rsidTr="00BB7421">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475449ED" w14:textId="77777777" w:rsidR="004210BB" w:rsidRPr="0049590B" w:rsidRDefault="004210BB" w:rsidP="00BB7421">
            <w:pPr>
              <w:spacing w:after="0" w:line="259" w:lineRule="auto"/>
              <w:ind w:left="0" w:firstLine="0"/>
              <w:rPr>
                <w:lang w:val="sq-AL"/>
              </w:rPr>
            </w:pPr>
            <w:r w:rsidRPr="0049590B">
              <w:rPr>
                <w:lang w:val="sq-AL"/>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59D417AE" w14:textId="1C130B55" w:rsidR="004210BB" w:rsidRPr="0049590B" w:rsidRDefault="00222A4D" w:rsidP="00114ECF">
            <w:pPr>
              <w:pStyle w:val="NoSpacing"/>
              <w:snapToGrid w:val="0"/>
              <w:spacing w:line="276" w:lineRule="auto"/>
              <w:rPr>
                <w:szCs w:val="24"/>
                <w:lang w:val="sq-AL"/>
              </w:rPr>
            </w:pPr>
            <w:r w:rsidRPr="0049590B">
              <w:rPr>
                <w:szCs w:val="24"/>
                <w:lang w:val="sq-AL"/>
              </w:rPr>
              <w:t>Pas përfundimit të kë</w:t>
            </w:r>
            <w:r w:rsidR="00F206A9" w:rsidRPr="0049590B">
              <w:rPr>
                <w:szCs w:val="24"/>
                <w:lang w:val="sq-AL"/>
              </w:rPr>
              <w:t>saj lënde</w:t>
            </w:r>
            <w:r w:rsidRPr="0049590B">
              <w:rPr>
                <w:szCs w:val="24"/>
                <w:lang w:val="sq-AL"/>
              </w:rPr>
              <w:t>, student</w:t>
            </w:r>
            <w:r w:rsidR="00F206A9" w:rsidRPr="0049590B">
              <w:rPr>
                <w:szCs w:val="24"/>
                <w:lang w:val="sq-AL"/>
              </w:rPr>
              <w:t xml:space="preserve">ët </w:t>
            </w:r>
            <w:r w:rsidRPr="0049590B">
              <w:rPr>
                <w:szCs w:val="24"/>
                <w:lang w:val="sq-AL"/>
              </w:rPr>
              <w:t>do të je</w:t>
            </w:r>
            <w:r w:rsidR="00F206A9" w:rsidRPr="0049590B">
              <w:rPr>
                <w:szCs w:val="24"/>
                <w:lang w:val="sq-AL"/>
              </w:rPr>
              <w:t>n</w:t>
            </w:r>
            <w:r w:rsidRPr="0049590B">
              <w:rPr>
                <w:szCs w:val="24"/>
                <w:lang w:val="sq-AL"/>
              </w:rPr>
              <w:t>ë në gjendje të:</w:t>
            </w:r>
          </w:p>
        </w:tc>
      </w:tr>
      <w:tr w:rsidR="00703408" w:rsidRPr="0049590B" w14:paraId="2E7A3942" w14:textId="77777777" w:rsidTr="00BB7421">
        <w:trPr>
          <w:trHeight w:val="628"/>
        </w:trPr>
        <w:tc>
          <w:tcPr>
            <w:tcW w:w="5220" w:type="dxa"/>
            <w:gridSpan w:val="2"/>
            <w:vMerge/>
            <w:tcBorders>
              <w:top w:val="nil"/>
              <w:left w:val="single" w:sz="8" w:space="0" w:color="FFFFFF"/>
              <w:bottom w:val="nil"/>
              <w:right w:val="single" w:sz="8" w:space="0" w:color="FFFFFF"/>
            </w:tcBorders>
          </w:tcPr>
          <w:p w14:paraId="0682B9A5" w14:textId="77777777" w:rsidR="00703408" w:rsidRPr="0049590B" w:rsidRDefault="00703408" w:rsidP="00703408">
            <w:pPr>
              <w:spacing w:after="160" w:line="259" w:lineRule="auto"/>
              <w:ind w:left="0" w:firstLine="0"/>
              <w:rPr>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018B23A" w14:textId="1B8FC89F" w:rsidR="00703408" w:rsidRPr="0049590B" w:rsidRDefault="00222A4D" w:rsidP="00222A4D">
            <w:pPr>
              <w:pStyle w:val="ListParagraph"/>
              <w:numPr>
                <w:ilvl w:val="0"/>
                <w:numId w:val="13"/>
              </w:numPr>
              <w:rPr>
                <w:lang w:val="sq-AL"/>
              </w:rPr>
            </w:pPr>
            <w:r w:rsidRPr="0049590B">
              <w:rPr>
                <w:lang w:val="sq-AL"/>
              </w:rPr>
              <w:t xml:space="preserve">demonstrojnë </w:t>
            </w:r>
            <w:r w:rsidR="006269A0" w:rsidRPr="0049590B">
              <w:rPr>
                <w:lang w:val="sq-AL"/>
              </w:rPr>
              <w:t>njohuri</w:t>
            </w:r>
            <w:r w:rsidRPr="0049590B">
              <w:rPr>
                <w:lang w:val="sq-AL"/>
              </w:rPr>
              <w:t xml:space="preserve"> të </w:t>
            </w:r>
            <w:r w:rsidR="00002BA5" w:rsidRPr="0049590B">
              <w:rPr>
                <w:lang w:val="sq-AL"/>
              </w:rPr>
              <w:t xml:space="preserve">nivelit </w:t>
            </w:r>
            <w:proofErr w:type="spellStart"/>
            <w:r w:rsidR="00002BA5" w:rsidRPr="0049590B">
              <w:rPr>
                <w:lang w:val="sq-AL"/>
              </w:rPr>
              <w:t>intermediate</w:t>
            </w:r>
            <w:proofErr w:type="spellEnd"/>
            <w:r w:rsidR="00002BA5" w:rsidRPr="0049590B">
              <w:rPr>
                <w:lang w:val="sq-AL"/>
              </w:rPr>
              <w:t xml:space="preserve"> të gjuhës </w:t>
            </w:r>
            <w:r w:rsidRPr="0049590B">
              <w:rPr>
                <w:lang w:val="sq-AL"/>
              </w:rPr>
              <w:t>angleze</w:t>
            </w:r>
          </w:p>
        </w:tc>
      </w:tr>
      <w:tr w:rsidR="00703408" w:rsidRPr="0049590B" w14:paraId="7F3B77E8" w14:textId="77777777" w:rsidTr="00BB7421">
        <w:trPr>
          <w:trHeight w:val="340"/>
        </w:trPr>
        <w:tc>
          <w:tcPr>
            <w:tcW w:w="5220" w:type="dxa"/>
            <w:gridSpan w:val="2"/>
            <w:vMerge/>
            <w:tcBorders>
              <w:top w:val="nil"/>
              <w:left w:val="single" w:sz="8" w:space="0" w:color="FFFFFF"/>
              <w:bottom w:val="nil"/>
              <w:right w:val="single" w:sz="8" w:space="0" w:color="FFFFFF"/>
            </w:tcBorders>
          </w:tcPr>
          <w:p w14:paraId="21F358D1" w14:textId="77777777" w:rsidR="00703408" w:rsidRPr="0049590B" w:rsidRDefault="00703408" w:rsidP="00703408">
            <w:pPr>
              <w:spacing w:after="160" w:line="259" w:lineRule="auto"/>
              <w:ind w:left="0" w:firstLine="0"/>
              <w:rPr>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FA31A7A" w14:textId="1554AD0B" w:rsidR="00703408" w:rsidRPr="0049590B" w:rsidRDefault="00BE29B3" w:rsidP="00222A4D">
            <w:pPr>
              <w:pStyle w:val="ListParagraph"/>
              <w:numPr>
                <w:ilvl w:val="0"/>
                <w:numId w:val="13"/>
              </w:numPr>
              <w:rPr>
                <w:lang w:val="sq-AL"/>
              </w:rPr>
            </w:pPr>
            <w:r w:rsidRPr="0049590B">
              <w:rPr>
                <w:lang w:val="sq-AL"/>
              </w:rPr>
              <w:t xml:space="preserve">rrisin </w:t>
            </w:r>
            <w:r w:rsidR="0087014A" w:rsidRPr="0049590B">
              <w:rPr>
                <w:lang w:val="sq-AL"/>
              </w:rPr>
              <w:t>vetëdije</w:t>
            </w:r>
            <w:r w:rsidRPr="0049590B">
              <w:rPr>
                <w:lang w:val="sq-AL"/>
              </w:rPr>
              <w:t xml:space="preserve">n e tyre </w:t>
            </w:r>
            <w:r w:rsidR="0087014A" w:rsidRPr="0049590B">
              <w:rPr>
                <w:lang w:val="sq-AL"/>
              </w:rPr>
              <w:t xml:space="preserve">për përdorimin </w:t>
            </w:r>
            <w:r w:rsidRPr="0049590B">
              <w:rPr>
                <w:lang w:val="sq-AL"/>
              </w:rPr>
              <w:t xml:space="preserve">e saktë </w:t>
            </w:r>
            <w:r w:rsidR="0087014A" w:rsidRPr="0049590B">
              <w:rPr>
                <w:lang w:val="sq-AL"/>
              </w:rPr>
              <w:t xml:space="preserve">të gramatikës </w:t>
            </w:r>
            <w:r w:rsidRPr="0049590B">
              <w:rPr>
                <w:lang w:val="sq-AL"/>
              </w:rPr>
              <w:t xml:space="preserve">së gjuhës </w:t>
            </w:r>
            <w:r w:rsidR="0087014A" w:rsidRPr="0049590B">
              <w:rPr>
                <w:lang w:val="sq-AL"/>
              </w:rPr>
              <w:t>angleze</w:t>
            </w:r>
          </w:p>
        </w:tc>
      </w:tr>
      <w:tr w:rsidR="00703408" w:rsidRPr="0049590B" w14:paraId="0C82EBD5" w14:textId="77777777" w:rsidTr="00BB7421">
        <w:trPr>
          <w:trHeight w:val="628"/>
        </w:trPr>
        <w:tc>
          <w:tcPr>
            <w:tcW w:w="5220" w:type="dxa"/>
            <w:gridSpan w:val="2"/>
            <w:vMerge/>
            <w:tcBorders>
              <w:top w:val="nil"/>
              <w:left w:val="single" w:sz="8" w:space="0" w:color="FFFFFF"/>
              <w:bottom w:val="nil"/>
              <w:right w:val="single" w:sz="8" w:space="0" w:color="FFFFFF"/>
            </w:tcBorders>
          </w:tcPr>
          <w:p w14:paraId="27740B53" w14:textId="77777777" w:rsidR="00703408" w:rsidRPr="0049590B" w:rsidRDefault="00703408" w:rsidP="00703408">
            <w:pPr>
              <w:spacing w:after="160" w:line="259" w:lineRule="auto"/>
              <w:ind w:left="0" w:firstLine="0"/>
              <w:rPr>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9E3355D" w14:textId="70816324" w:rsidR="00703408" w:rsidRPr="0049590B" w:rsidRDefault="0087014A" w:rsidP="00222A4D">
            <w:pPr>
              <w:pStyle w:val="ListParagraph"/>
              <w:numPr>
                <w:ilvl w:val="0"/>
                <w:numId w:val="13"/>
              </w:numPr>
              <w:rPr>
                <w:szCs w:val="24"/>
                <w:lang w:val="sq-AL"/>
              </w:rPr>
            </w:pPr>
            <w:r w:rsidRPr="0049590B">
              <w:rPr>
                <w:szCs w:val="24"/>
                <w:lang w:val="sq-AL"/>
              </w:rPr>
              <w:t>të marr</w:t>
            </w:r>
            <w:r w:rsidR="00BE29B3" w:rsidRPr="0049590B">
              <w:rPr>
                <w:szCs w:val="24"/>
                <w:lang w:val="sq-AL"/>
              </w:rPr>
              <w:t xml:space="preserve">in  </w:t>
            </w:r>
            <w:r w:rsidRPr="0049590B">
              <w:rPr>
                <w:szCs w:val="24"/>
                <w:lang w:val="sq-AL"/>
              </w:rPr>
              <w:t xml:space="preserve">pjesë </w:t>
            </w:r>
            <w:r w:rsidR="00BE29B3" w:rsidRPr="0049590B">
              <w:rPr>
                <w:szCs w:val="24"/>
                <w:lang w:val="sq-AL"/>
              </w:rPr>
              <w:t xml:space="preserve">në mënyrë </w:t>
            </w:r>
            <w:r w:rsidRPr="0049590B">
              <w:rPr>
                <w:szCs w:val="24"/>
                <w:lang w:val="sq-AL"/>
              </w:rPr>
              <w:t>aktive në diskutim</w:t>
            </w:r>
            <w:r w:rsidR="00BE29B3" w:rsidRPr="0049590B">
              <w:rPr>
                <w:szCs w:val="24"/>
                <w:lang w:val="sq-AL"/>
              </w:rPr>
              <w:t xml:space="preserve">e të </w:t>
            </w:r>
            <w:r w:rsidRPr="0049590B">
              <w:rPr>
                <w:szCs w:val="24"/>
                <w:lang w:val="sq-AL"/>
              </w:rPr>
              <w:t>kontekste</w:t>
            </w:r>
            <w:r w:rsidR="00BE29B3" w:rsidRPr="0049590B">
              <w:rPr>
                <w:szCs w:val="24"/>
                <w:lang w:val="sq-AL"/>
              </w:rPr>
              <w:t xml:space="preserve">ve </w:t>
            </w:r>
            <w:r w:rsidRPr="0049590B">
              <w:rPr>
                <w:szCs w:val="24"/>
                <w:lang w:val="sq-AL"/>
              </w:rPr>
              <w:t>të njohura</w:t>
            </w:r>
            <w:r w:rsidR="006269A0" w:rsidRPr="0049590B">
              <w:rPr>
                <w:szCs w:val="24"/>
                <w:lang w:val="sq-AL"/>
              </w:rPr>
              <w:t xml:space="preserve"> </w:t>
            </w:r>
            <w:r w:rsidR="00BB1865" w:rsidRPr="0049590B">
              <w:rPr>
                <w:szCs w:val="24"/>
                <w:lang w:val="sq-AL"/>
              </w:rPr>
              <w:t xml:space="preserve">duke </w:t>
            </w:r>
            <w:r w:rsidRPr="0049590B">
              <w:rPr>
                <w:szCs w:val="24"/>
                <w:lang w:val="sq-AL"/>
              </w:rPr>
              <w:t>mbështe</w:t>
            </w:r>
            <w:r w:rsidR="00BB1865" w:rsidRPr="0049590B">
              <w:rPr>
                <w:szCs w:val="24"/>
                <w:lang w:val="sq-AL"/>
              </w:rPr>
              <w:t xml:space="preserve">tur </w:t>
            </w:r>
            <w:r w:rsidRPr="0049590B">
              <w:rPr>
                <w:szCs w:val="24"/>
                <w:lang w:val="sq-AL"/>
              </w:rPr>
              <w:t>pikëpamje</w:t>
            </w:r>
            <w:r w:rsidR="00BB1865" w:rsidRPr="0049590B">
              <w:rPr>
                <w:szCs w:val="24"/>
                <w:lang w:val="sq-AL"/>
              </w:rPr>
              <w:t>t e tyre</w:t>
            </w:r>
            <w:r w:rsidRPr="0049590B">
              <w:rPr>
                <w:szCs w:val="24"/>
                <w:lang w:val="sq-AL"/>
              </w:rPr>
              <w:t>.</w:t>
            </w:r>
          </w:p>
        </w:tc>
      </w:tr>
      <w:tr w:rsidR="00703408" w:rsidRPr="0049590B" w14:paraId="6B64AD63" w14:textId="77777777" w:rsidTr="00BB7421">
        <w:trPr>
          <w:trHeight w:val="628"/>
        </w:trPr>
        <w:tc>
          <w:tcPr>
            <w:tcW w:w="5220" w:type="dxa"/>
            <w:gridSpan w:val="2"/>
            <w:vMerge/>
            <w:tcBorders>
              <w:top w:val="nil"/>
              <w:left w:val="single" w:sz="8" w:space="0" w:color="FFFFFF"/>
              <w:bottom w:val="nil"/>
              <w:right w:val="single" w:sz="8" w:space="0" w:color="FFFFFF"/>
            </w:tcBorders>
          </w:tcPr>
          <w:p w14:paraId="159E02F4" w14:textId="77777777" w:rsidR="00703408" w:rsidRPr="0049590B" w:rsidRDefault="00703408" w:rsidP="00703408">
            <w:pPr>
              <w:spacing w:after="160" w:line="259" w:lineRule="auto"/>
              <w:ind w:left="0" w:firstLine="0"/>
              <w:rPr>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9E4036F" w14:textId="78539DC9" w:rsidR="00703408" w:rsidRPr="0049590B" w:rsidRDefault="00BE29B3" w:rsidP="00222A4D">
            <w:pPr>
              <w:pStyle w:val="ListParagraph"/>
              <w:numPr>
                <w:ilvl w:val="0"/>
                <w:numId w:val="13"/>
              </w:numPr>
              <w:tabs>
                <w:tab w:val="num" w:pos="1080"/>
              </w:tabs>
              <w:jc w:val="both"/>
              <w:rPr>
                <w:szCs w:val="24"/>
                <w:lang w:val="sq-AL"/>
              </w:rPr>
            </w:pPr>
            <w:r w:rsidRPr="0049590B">
              <w:rPr>
                <w:szCs w:val="24"/>
                <w:lang w:val="sq-AL"/>
              </w:rPr>
              <w:t xml:space="preserve">të </w:t>
            </w:r>
            <w:r w:rsidR="0087014A" w:rsidRPr="0049590B">
              <w:rPr>
                <w:szCs w:val="24"/>
                <w:lang w:val="sq-AL"/>
              </w:rPr>
              <w:t xml:space="preserve">paraqesin përshkrime të qarta dhe të hollësishme </w:t>
            </w:r>
            <w:r w:rsidR="00184FD6" w:rsidRPr="0049590B">
              <w:rPr>
                <w:szCs w:val="24"/>
                <w:lang w:val="sq-AL"/>
              </w:rPr>
              <w:t xml:space="preserve">lidhur me </w:t>
            </w:r>
            <w:r w:rsidR="0087014A" w:rsidRPr="0049590B">
              <w:rPr>
                <w:szCs w:val="24"/>
                <w:lang w:val="sq-AL"/>
              </w:rPr>
              <w:t xml:space="preserve">një gamë të gjerë </w:t>
            </w:r>
            <w:r w:rsidR="00184FD6" w:rsidRPr="0049590B">
              <w:rPr>
                <w:szCs w:val="24"/>
                <w:lang w:val="sq-AL"/>
              </w:rPr>
              <w:t xml:space="preserve">temash </w:t>
            </w:r>
            <w:r w:rsidR="0087014A" w:rsidRPr="0049590B">
              <w:rPr>
                <w:szCs w:val="24"/>
                <w:lang w:val="sq-AL"/>
              </w:rPr>
              <w:t>që lidhen me fushën e interesit.</w:t>
            </w:r>
          </w:p>
        </w:tc>
      </w:tr>
      <w:tr w:rsidR="0087014A" w:rsidRPr="0049590B" w14:paraId="48109263" w14:textId="77777777" w:rsidTr="0087014A">
        <w:trPr>
          <w:trHeight w:val="710"/>
        </w:trPr>
        <w:tc>
          <w:tcPr>
            <w:tcW w:w="5220" w:type="dxa"/>
            <w:gridSpan w:val="2"/>
            <w:vMerge/>
            <w:tcBorders>
              <w:top w:val="nil"/>
              <w:left w:val="single" w:sz="8" w:space="0" w:color="FFFFFF"/>
              <w:bottom w:val="nil"/>
              <w:right w:val="single" w:sz="8" w:space="0" w:color="FFFFFF"/>
            </w:tcBorders>
          </w:tcPr>
          <w:p w14:paraId="105C96AB" w14:textId="77777777" w:rsidR="0087014A" w:rsidRPr="0049590B" w:rsidRDefault="0087014A" w:rsidP="00703408">
            <w:pPr>
              <w:spacing w:after="160" w:line="259" w:lineRule="auto"/>
              <w:ind w:left="0" w:firstLine="0"/>
              <w:rPr>
                <w:lang w:val="sq-AL"/>
              </w:rPr>
            </w:pPr>
          </w:p>
        </w:tc>
        <w:tc>
          <w:tcPr>
            <w:tcW w:w="5310" w:type="dxa"/>
            <w:gridSpan w:val="3"/>
            <w:tcBorders>
              <w:top w:val="single" w:sz="8" w:space="0" w:color="FFFFFF"/>
              <w:left w:val="single" w:sz="8" w:space="0" w:color="FFFFFF"/>
              <w:right w:val="single" w:sz="8" w:space="0" w:color="FFFFFF"/>
            </w:tcBorders>
            <w:shd w:val="clear" w:color="auto" w:fill="C9D5CA"/>
          </w:tcPr>
          <w:p w14:paraId="4B0CE095" w14:textId="23F50A0B" w:rsidR="0087014A" w:rsidRPr="0049590B" w:rsidRDefault="00184FD6" w:rsidP="00222A4D">
            <w:pPr>
              <w:pStyle w:val="ListParagraph"/>
              <w:numPr>
                <w:ilvl w:val="0"/>
                <w:numId w:val="13"/>
              </w:numPr>
              <w:tabs>
                <w:tab w:val="num" w:pos="1080"/>
              </w:tabs>
              <w:jc w:val="both"/>
              <w:rPr>
                <w:lang w:val="sq-AL"/>
              </w:rPr>
            </w:pPr>
            <w:r w:rsidRPr="0049590B">
              <w:rPr>
                <w:lang w:val="sq-AL"/>
              </w:rPr>
              <w:t xml:space="preserve">të </w:t>
            </w:r>
            <w:r w:rsidR="0087014A" w:rsidRPr="0049590B">
              <w:rPr>
                <w:lang w:val="sq-AL"/>
              </w:rPr>
              <w:t>shkrua</w:t>
            </w:r>
            <w:r w:rsidRPr="0049590B">
              <w:rPr>
                <w:lang w:val="sq-AL"/>
              </w:rPr>
              <w:t xml:space="preserve">jnë </w:t>
            </w:r>
            <w:r w:rsidR="0087014A" w:rsidRPr="0049590B">
              <w:rPr>
                <w:lang w:val="sq-AL"/>
              </w:rPr>
              <w:t>tekst</w:t>
            </w:r>
            <w:r w:rsidRPr="0049590B">
              <w:rPr>
                <w:lang w:val="sq-AL"/>
              </w:rPr>
              <w:t xml:space="preserve">e </w:t>
            </w:r>
            <w:r w:rsidR="0087014A" w:rsidRPr="0049590B">
              <w:rPr>
                <w:lang w:val="sq-AL"/>
              </w:rPr>
              <w:t>të qart</w:t>
            </w:r>
            <w:r w:rsidRPr="0049590B">
              <w:rPr>
                <w:lang w:val="sq-AL"/>
              </w:rPr>
              <w:t>a</w:t>
            </w:r>
            <w:r w:rsidR="0087014A" w:rsidRPr="0049590B">
              <w:rPr>
                <w:lang w:val="sq-AL"/>
              </w:rPr>
              <w:t xml:space="preserve"> dhe të detajuar</w:t>
            </w:r>
            <w:r w:rsidRPr="0049590B">
              <w:rPr>
                <w:lang w:val="sq-AL"/>
              </w:rPr>
              <w:t>a</w:t>
            </w:r>
            <w:r w:rsidR="0087014A" w:rsidRPr="0049590B">
              <w:rPr>
                <w:lang w:val="sq-AL"/>
              </w:rPr>
              <w:t xml:space="preserve"> </w:t>
            </w:r>
            <w:r w:rsidRPr="0049590B">
              <w:rPr>
                <w:lang w:val="sq-AL"/>
              </w:rPr>
              <w:t xml:space="preserve">lidhur me </w:t>
            </w:r>
            <w:r w:rsidR="0087014A" w:rsidRPr="0049590B">
              <w:rPr>
                <w:lang w:val="sq-AL"/>
              </w:rPr>
              <w:t>tema të ndryshme</w:t>
            </w:r>
            <w:r w:rsidRPr="0049590B">
              <w:rPr>
                <w:lang w:val="sq-AL"/>
              </w:rPr>
              <w:t>.</w:t>
            </w:r>
          </w:p>
        </w:tc>
      </w:tr>
      <w:tr w:rsidR="004210BB" w:rsidRPr="0049590B" w14:paraId="0909BDEB" w14:textId="77777777" w:rsidTr="00BB7421">
        <w:trPr>
          <w:trHeight w:val="340"/>
        </w:trPr>
        <w:tc>
          <w:tcPr>
            <w:tcW w:w="10530" w:type="dxa"/>
            <w:gridSpan w:val="5"/>
            <w:tcBorders>
              <w:top w:val="nil"/>
              <w:left w:val="single" w:sz="8" w:space="0" w:color="FFFFFF"/>
              <w:bottom w:val="single" w:sz="8" w:space="0" w:color="FFFFFF"/>
              <w:right w:val="nil"/>
            </w:tcBorders>
            <w:shd w:val="clear" w:color="auto" w:fill="58715C"/>
          </w:tcPr>
          <w:p w14:paraId="3E4570EB" w14:textId="77777777" w:rsidR="004210BB" w:rsidRPr="0049590B" w:rsidRDefault="004210BB" w:rsidP="00BB7421">
            <w:pPr>
              <w:spacing w:after="0" w:line="259" w:lineRule="auto"/>
              <w:ind w:left="0" w:firstLine="0"/>
              <w:rPr>
                <w:lang w:val="sq-AL"/>
              </w:rPr>
            </w:pPr>
            <w:r w:rsidRPr="0049590B">
              <w:rPr>
                <w:b/>
                <w:color w:val="FFFFFF"/>
                <w:lang w:val="sq-AL"/>
              </w:rPr>
              <w:t>Ngarkesa e studentit (duhet të jetë në përputhje me rezultatet e nxënies së studentit)</w:t>
            </w:r>
          </w:p>
        </w:tc>
      </w:tr>
      <w:tr w:rsidR="004210BB" w:rsidRPr="0049590B" w14:paraId="1C22C18D"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55C78BFA" w14:textId="77777777" w:rsidR="004210BB" w:rsidRPr="0049590B" w:rsidRDefault="004210BB" w:rsidP="00BB7421">
            <w:pPr>
              <w:spacing w:after="0" w:line="259" w:lineRule="auto"/>
              <w:ind w:left="0" w:firstLine="0"/>
              <w:rPr>
                <w:lang w:val="sq-AL"/>
              </w:rPr>
            </w:pPr>
            <w:r w:rsidRPr="0049590B">
              <w:rPr>
                <w:lang w:val="sq-AL"/>
              </w:rP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6351EB15" w14:textId="77777777" w:rsidR="004210BB" w:rsidRPr="0049590B" w:rsidRDefault="004210BB" w:rsidP="00BB7421">
            <w:pPr>
              <w:tabs>
                <w:tab w:val="center" w:pos="696"/>
                <w:tab w:val="center" w:pos="2303"/>
              </w:tabs>
              <w:spacing w:after="0" w:line="259" w:lineRule="auto"/>
              <w:ind w:left="0" w:firstLine="0"/>
              <w:rPr>
                <w:lang w:val="sq-AL"/>
              </w:rPr>
            </w:pPr>
            <w:r w:rsidRPr="0049590B">
              <w:rPr>
                <w:sz w:val="22"/>
                <w:lang w:val="sq-AL"/>
              </w:rPr>
              <w:tab/>
            </w:r>
            <w:r w:rsidRPr="0049590B">
              <w:rPr>
                <w:lang w:val="sq-AL"/>
              </w:rPr>
              <w:t>Orë mësimore</w:t>
            </w:r>
            <w:r w:rsidRPr="0049590B">
              <w:rPr>
                <w:lang w:val="sq-AL"/>
              </w:rPr>
              <w:tab/>
              <w:t>Ditë/Javë</w:t>
            </w:r>
          </w:p>
        </w:tc>
        <w:tc>
          <w:tcPr>
            <w:tcW w:w="1325" w:type="dxa"/>
            <w:tcBorders>
              <w:top w:val="single" w:sz="8" w:space="0" w:color="FFFFFF"/>
              <w:left w:val="single" w:sz="8" w:space="0" w:color="FFFFFF"/>
              <w:bottom w:val="single" w:sz="8" w:space="0" w:color="FFFFFF"/>
              <w:right w:val="nil"/>
            </w:tcBorders>
            <w:shd w:val="clear" w:color="auto" w:fill="6AA1A3"/>
          </w:tcPr>
          <w:p w14:paraId="58B468BB" w14:textId="77777777" w:rsidR="004210BB" w:rsidRPr="0049590B" w:rsidRDefault="004210BB" w:rsidP="00BB7421">
            <w:pPr>
              <w:spacing w:after="0" w:line="259" w:lineRule="auto"/>
              <w:ind w:left="0" w:firstLine="0"/>
              <w:rPr>
                <w:lang w:val="sq-AL"/>
              </w:rPr>
            </w:pPr>
            <w:r w:rsidRPr="0049590B">
              <w:rPr>
                <w:lang w:val="sq-AL"/>
              </w:rPr>
              <w:t>Gjithsej</w:t>
            </w:r>
          </w:p>
        </w:tc>
      </w:tr>
      <w:tr w:rsidR="0087014A" w:rsidRPr="0049590B" w14:paraId="5E043826"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C67FC1C" w14:textId="77777777" w:rsidR="0087014A" w:rsidRPr="0049590B" w:rsidRDefault="0087014A" w:rsidP="0087014A">
            <w:pPr>
              <w:spacing w:after="0" w:line="259" w:lineRule="auto"/>
              <w:ind w:left="0" w:firstLine="0"/>
              <w:rPr>
                <w:lang w:val="sq-AL"/>
              </w:rPr>
            </w:pPr>
            <w:r w:rsidRPr="0049590B">
              <w:rPr>
                <w:lang w:val="sq-AL"/>
              </w:rP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C3FBFB9" w14:textId="6030538D" w:rsidR="0087014A" w:rsidRPr="0049590B" w:rsidRDefault="0087014A" w:rsidP="0087014A">
            <w:pPr>
              <w:tabs>
                <w:tab w:val="center" w:pos="61"/>
                <w:tab w:val="center" w:pos="1974"/>
              </w:tabs>
              <w:spacing w:after="0" w:line="259" w:lineRule="auto"/>
              <w:ind w:left="0" w:firstLine="0"/>
              <w:rPr>
                <w:lang w:val="sq-AL"/>
              </w:rPr>
            </w:pPr>
            <w:r w:rsidRPr="0049590B">
              <w:rPr>
                <w:rFonts w:asciiTheme="minorHAnsi" w:hAnsiTheme="minorHAnsi" w:cstheme="minorHAnsi"/>
                <w:szCs w:val="24"/>
                <w:lang w:val="en-GB"/>
              </w:rPr>
              <w:tab/>
              <w:t>2</w:t>
            </w:r>
            <w:r w:rsidRPr="0049590B">
              <w:rPr>
                <w:rFonts w:asciiTheme="minorHAnsi" w:hAnsiTheme="minorHAnsi" w:cstheme="minorHAnsi"/>
                <w:szCs w:val="24"/>
                <w:lang w:val="en-GB"/>
              </w:rPr>
              <w:tab/>
              <w:t>15</w:t>
            </w:r>
          </w:p>
        </w:tc>
        <w:tc>
          <w:tcPr>
            <w:tcW w:w="1325" w:type="dxa"/>
            <w:tcBorders>
              <w:top w:val="single" w:sz="8" w:space="0" w:color="FFFFFF"/>
              <w:left w:val="single" w:sz="8" w:space="0" w:color="FFFFFF"/>
              <w:bottom w:val="single" w:sz="8" w:space="0" w:color="FFFFFF"/>
              <w:right w:val="nil"/>
            </w:tcBorders>
            <w:shd w:val="clear" w:color="auto" w:fill="DFDDCB"/>
          </w:tcPr>
          <w:p w14:paraId="74AAF84A" w14:textId="39022848" w:rsidR="0087014A" w:rsidRPr="0049590B" w:rsidRDefault="0087014A" w:rsidP="0087014A">
            <w:pPr>
              <w:spacing w:after="0" w:line="259" w:lineRule="auto"/>
              <w:ind w:left="0" w:firstLine="0"/>
              <w:rPr>
                <w:lang w:val="sq-AL"/>
              </w:rPr>
            </w:pPr>
            <w:r w:rsidRPr="0049590B">
              <w:rPr>
                <w:rFonts w:asciiTheme="minorHAnsi" w:hAnsiTheme="minorHAnsi" w:cstheme="minorHAnsi"/>
                <w:szCs w:val="24"/>
                <w:lang w:val="en-GB"/>
              </w:rPr>
              <w:t>30</w:t>
            </w:r>
          </w:p>
        </w:tc>
      </w:tr>
      <w:tr w:rsidR="0087014A" w:rsidRPr="0049590B" w14:paraId="30766562"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2EB0104" w14:textId="77777777" w:rsidR="0087014A" w:rsidRPr="0049590B" w:rsidRDefault="0087014A" w:rsidP="0087014A">
            <w:pPr>
              <w:spacing w:after="0" w:line="259" w:lineRule="auto"/>
              <w:ind w:left="0" w:firstLine="0"/>
              <w:rPr>
                <w:lang w:val="sq-AL"/>
              </w:rPr>
            </w:pPr>
            <w:r w:rsidRPr="0049590B">
              <w:rPr>
                <w:lang w:val="sq-AL"/>
              </w:rP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C92CFEA" w14:textId="22D026C1" w:rsidR="0087014A" w:rsidRPr="0049590B" w:rsidRDefault="0087014A" w:rsidP="0087014A">
            <w:pPr>
              <w:spacing w:after="160" w:line="259" w:lineRule="auto"/>
              <w:ind w:left="0" w:firstLine="0"/>
              <w:rPr>
                <w:lang w:val="sq-AL"/>
              </w:rPr>
            </w:pPr>
            <w:r w:rsidRPr="0049590B">
              <w:rPr>
                <w:lang w:val="sq-AL"/>
              </w:rPr>
              <w:t>2                                15</w:t>
            </w:r>
          </w:p>
        </w:tc>
        <w:tc>
          <w:tcPr>
            <w:tcW w:w="1325" w:type="dxa"/>
            <w:tcBorders>
              <w:top w:val="single" w:sz="8" w:space="0" w:color="FFFFFF"/>
              <w:left w:val="single" w:sz="8" w:space="0" w:color="FFFFFF"/>
              <w:bottom w:val="single" w:sz="8" w:space="0" w:color="FFFFFF"/>
              <w:right w:val="nil"/>
            </w:tcBorders>
            <w:shd w:val="clear" w:color="auto" w:fill="DFDDCB"/>
          </w:tcPr>
          <w:p w14:paraId="573F3F90" w14:textId="266B705D" w:rsidR="0087014A" w:rsidRPr="0049590B" w:rsidRDefault="0087014A" w:rsidP="0087014A">
            <w:pPr>
              <w:spacing w:after="160" w:line="259" w:lineRule="auto"/>
              <w:ind w:left="0" w:firstLine="0"/>
              <w:rPr>
                <w:lang w:val="sq-AL"/>
              </w:rPr>
            </w:pPr>
            <w:r w:rsidRPr="0049590B">
              <w:rPr>
                <w:lang w:val="sq-AL"/>
              </w:rPr>
              <w:t>30</w:t>
            </w:r>
          </w:p>
        </w:tc>
      </w:tr>
      <w:tr w:rsidR="0087014A" w:rsidRPr="0049590B" w14:paraId="2996662B"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91C33EC" w14:textId="77777777" w:rsidR="0087014A" w:rsidRPr="0049590B" w:rsidRDefault="0087014A" w:rsidP="0087014A">
            <w:pPr>
              <w:spacing w:after="0" w:line="259" w:lineRule="auto"/>
              <w:ind w:left="0" w:firstLine="0"/>
              <w:rPr>
                <w:lang w:val="sq-AL"/>
              </w:rPr>
            </w:pPr>
            <w:r w:rsidRPr="0049590B">
              <w:rPr>
                <w:lang w:val="sq-AL"/>
              </w:rP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A00BDF9" w14:textId="77777777" w:rsidR="0087014A" w:rsidRPr="0049590B" w:rsidRDefault="0087014A" w:rsidP="0087014A">
            <w:pPr>
              <w:tabs>
                <w:tab w:val="center" w:pos="62"/>
                <w:tab w:val="center" w:pos="1974"/>
              </w:tabs>
              <w:spacing w:after="0" w:line="259" w:lineRule="auto"/>
              <w:ind w:left="0" w:firstLine="0"/>
              <w:rPr>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6984E01B" w14:textId="77777777" w:rsidR="0087014A" w:rsidRPr="0049590B" w:rsidRDefault="0087014A" w:rsidP="0087014A">
            <w:pPr>
              <w:spacing w:after="0" w:line="259" w:lineRule="auto"/>
              <w:ind w:left="1" w:firstLine="0"/>
              <w:rPr>
                <w:lang w:val="sq-AL"/>
              </w:rPr>
            </w:pPr>
          </w:p>
        </w:tc>
      </w:tr>
      <w:tr w:rsidR="0087014A" w:rsidRPr="0049590B" w14:paraId="5E76135D"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9DA4ADA" w14:textId="77777777" w:rsidR="0087014A" w:rsidRPr="0049590B" w:rsidRDefault="0087014A" w:rsidP="0087014A">
            <w:pPr>
              <w:spacing w:after="0" w:line="259" w:lineRule="auto"/>
              <w:ind w:left="1" w:firstLine="0"/>
              <w:rPr>
                <w:lang w:val="sq-AL"/>
              </w:rPr>
            </w:pPr>
            <w:r w:rsidRPr="0049590B">
              <w:rPr>
                <w:lang w:val="sq-AL"/>
              </w:rPr>
              <w:t xml:space="preserve">Përgatitje për test </w:t>
            </w:r>
            <w:proofErr w:type="spellStart"/>
            <w:r w:rsidRPr="0049590B">
              <w:rPr>
                <w:lang w:val="sq-AL"/>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6764EC3" w14:textId="02C266BF" w:rsidR="0087014A" w:rsidRPr="0049590B" w:rsidRDefault="0087014A" w:rsidP="0087014A">
            <w:pPr>
              <w:spacing w:after="160" w:line="259" w:lineRule="auto"/>
              <w:ind w:left="0" w:firstLine="0"/>
              <w:rPr>
                <w:lang w:val="sq-AL"/>
              </w:rPr>
            </w:pPr>
            <w:r w:rsidRPr="0049590B">
              <w:rPr>
                <w:rFonts w:asciiTheme="minorHAnsi" w:hAnsiTheme="minorHAnsi" w:cstheme="minorHAnsi"/>
                <w:szCs w:val="24"/>
                <w:lang w:val="en-GB"/>
              </w:rPr>
              <w:t>1                               2</w:t>
            </w:r>
          </w:p>
        </w:tc>
        <w:tc>
          <w:tcPr>
            <w:tcW w:w="1325" w:type="dxa"/>
            <w:tcBorders>
              <w:top w:val="single" w:sz="8" w:space="0" w:color="FFFFFF"/>
              <w:left w:val="single" w:sz="8" w:space="0" w:color="FFFFFF"/>
              <w:bottom w:val="single" w:sz="8" w:space="0" w:color="FFFFFF"/>
              <w:right w:val="nil"/>
            </w:tcBorders>
            <w:shd w:val="clear" w:color="auto" w:fill="DFDDCB"/>
          </w:tcPr>
          <w:p w14:paraId="53B83FD8" w14:textId="76EC6162" w:rsidR="0087014A" w:rsidRPr="0049590B" w:rsidRDefault="0087014A" w:rsidP="0087014A">
            <w:pPr>
              <w:spacing w:after="160" w:line="259" w:lineRule="auto"/>
              <w:ind w:left="0" w:firstLine="0"/>
              <w:rPr>
                <w:lang w:val="sq-AL"/>
              </w:rPr>
            </w:pPr>
            <w:r w:rsidRPr="0049590B">
              <w:rPr>
                <w:lang w:val="sq-AL"/>
              </w:rPr>
              <w:t>2</w:t>
            </w:r>
          </w:p>
        </w:tc>
      </w:tr>
      <w:tr w:rsidR="0087014A" w:rsidRPr="0049590B" w14:paraId="7E871606"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2D1C514" w14:textId="77777777" w:rsidR="0087014A" w:rsidRPr="0049590B" w:rsidRDefault="0087014A" w:rsidP="0087014A">
            <w:pPr>
              <w:spacing w:after="0" w:line="259" w:lineRule="auto"/>
              <w:ind w:left="1" w:firstLine="0"/>
              <w:rPr>
                <w:lang w:val="sq-AL"/>
              </w:rPr>
            </w:pPr>
            <w:r w:rsidRPr="0049590B">
              <w:rPr>
                <w:lang w:val="sq-AL"/>
              </w:rP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482787D" w14:textId="6560EF0D" w:rsidR="0087014A" w:rsidRPr="0049590B" w:rsidRDefault="0087014A" w:rsidP="0087014A">
            <w:pPr>
              <w:tabs>
                <w:tab w:val="center" w:pos="153"/>
                <w:tab w:val="center" w:pos="1914"/>
              </w:tabs>
              <w:spacing w:after="0" w:line="259" w:lineRule="auto"/>
              <w:ind w:left="0" w:firstLine="0"/>
              <w:rPr>
                <w:lang w:val="sq-AL"/>
              </w:rPr>
            </w:pPr>
            <w:r w:rsidRPr="0049590B">
              <w:rPr>
                <w:rFonts w:asciiTheme="minorHAnsi" w:hAnsiTheme="minorHAnsi" w:cstheme="minorHAnsi"/>
                <w:szCs w:val="24"/>
                <w:lang w:val="en-GB"/>
              </w:rPr>
              <w:tab/>
              <w:t>1                               1</w:t>
            </w:r>
          </w:p>
        </w:tc>
        <w:tc>
          <w:tcPr>
            <w:tcW w:w="1325" w:type="dxa"/>
            <w:tcBorders>
              <w:top w:val="single" w:sz="8" w:space="0" w:color="FFFFFF"/>
              <w:left w:val="single" w:sz="8" w:space="0" w:color="FFFFFF"/>
              <w:bottom w:val="single" w:sz="8" w:space="0" w:color="FFFFFF"/>
              <w:right w:val="nil"/>
            </w:tcBorders>
            <w:shd w:val="clear" w:color="auto" w:fill="DFDDCB"/>
          </w:tcPr>
          <w:p w14:paraId="4C5546B9" w14:textId="52BFBFA1" w:rsidR="0087014A" w:rsidRPr="0049590B" w:rsidRDefault="0087014A" w:rsidP="0087014A">
            <w:pPr>
              <w:spacing w:after="0" w:line="259" w:lineRule="auto"/>
              <w:ind w:left="1" w:firstLine="0"/>
              <w:rPr>
                <w:lang w:val="sq-AL"/>
              </w:rPr>
            </w:pPr>
            <w:r w:rsidRPr="0049590B">
              <w:rPr>
                <w:lang w:val="sq-AL"/>
              </w:rPr>
              <w:t>1</w:t>
            </w:r>
          </w:p>
        </w:tc>
      </w:tr>
      <w:tr w:rsidR="0087014A" w:rsidRPr="0049590B" w14:paraId="21F060BF"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F64D6D3" w14:textId="77777777" w:rsidR="0087014A" w:rsidRPr="0049590B" w:rsidRDefault="0087014A" w:rsidP="0087014A">
            <w:pPr>
              <w:spacing w:after="0" w:line="259" w:lineRule="auto"/>
              <w:ind w:left="1" w:firstLine="0"/>
              <w:rPr>
                <w:lang w:val="sq-AL"/>
              </w:rPr>
            </w:pPr>
            <w:r w:rsidRPr="0049590B">
              <w:rPr>
                <w:lang w:val="sq-AL"/>
              </w:rP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A920CD4" w14:textId="77777777" w:rsidR="0087014A" w:rsidRPr="0049590B" w:rsidRDefault="0087014A" w:rsidP="0087014A">
            <w:pPr>
              <w:tabs>
                <w:tab w:val="center" w:pos="62"/>
                <w:tab w:val="center" w:pos="1914"/>
              </w:tabs>
              <w:spacing w:after="0" w:line="259" w:lineRule="auto"/>
              <w:ind w:left="0" w:firstLine="0"/>
              <w:rPr>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5003195A" w14:textId="77777777" w:rsidR="0087014A" w:rsidRPr="0049590B" w:rsidRDefault="0087014A" w:rsidP="0087014A">
            <w:pPr>
              <w:spacing w:after="0" w:line="259" w:lineRule="auto"/>
              <w:rPr>
                <w:lang w:val="sq-AL"/>
              </w:rPr>
            </w:pPr>
          </w:p>
        </w:tc>
      </w:tr>
      <w:tr w:rsidR="0087014A" w:rsidRPr="0049590B" w14:paraId="64071369"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DBC4B11" w14:textId="77777777" w:rsidR="0087014A" w:rsidRPr="0049590B" w:rsidRDefault="0087014A" w:rsidP="0087014A">
            <w:pPr>
              <w:spacing w:after="0" w:line="259" w:lineRule="auto"/>
              <w:ind w:left="1" w:firstLine="0"/>
              <w:rPr>
                <w:lang w:val="sq-AL"/>
              </w:rPr>
            </w:pPr>
            <w:r w:rsidRPr="0049590B">
              <w:rPr>
                <w:lang w:val="sq-AL"/>
              </w:rP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B98902F" w14:textId="212771A3" w:rsidR="0087014A" w:rsidRPr="0049590B" w:rsidRDefault="0087014A" w:rsidP="0087014A">
            <w:pPr>
              <w:spacing w:after="160" w:line="259" w:lineRule="auto"/>
              <w:ind w:left="0" w:firstLine="0"/>
              <w:rPr>
                <w:lang w:val="sq-AL"/>
              </w:rPr>
            </w:pPr>
            <w:r w:rsidRPr="0049590B">
              <w:rPr>
                <w:rFonts w:asciiTheme="minorHAnsi" w:hAnsiTheme="minorHAnsi" w:cstheme="minorHAnsi"/>
                <w:szCs w:val="24"/>
                <w:lang w:val="en-GB"/>
              </w:rPr>
              <w:t xml:space="preserve">6                                2 </w:t>
            </w:r>
          </w:p>
        </w:tc>
        <w:tc>
          <w:tcPr>
            <w:tcW w:w="1325" w:type="dxa"/>
            <w:tcBorders>
              <w:top w:val="single" w:sz="8" w:space="0" w:color="FFFFFF"/>
              <w:left w:val="single" w:sz="8" w:space="0" w:color="FFFFFF"/>
              <w:bottom w:val="single" w:sz="8" w:space="0" w:color="FFFFFF"/>
              <w:right w:val="nil"/>
            </w:tcBorders>
            <w:shd w:val="clear" w:color="auto" w:fill="DFDDCB"/>
          </w:tcPr>
          <w:p w14:paraId="06E04015" w14:textId="013F2E25" w:rsidR="0087014A" w:rsidRPr="0049590B" w:rsidRDefault="0087014A" w:rsidP="0087014A">
            <w:pPr>
              <w:spacing w:after="160" w:line="259" w:lineRule="auto"/>
              <w:ind w:left="0" w:firstLine="0"/>
              <w:rPr>
                <w:lang w:val="sq-AL"/>
              </w:rPr>
            </w:pPr>
            <w:r w:rsidRPr="0049590B">
              <w:rPr>
                <w:rFonts w:asciiTheme="minorHAnsi" w:hAnsiTheme="minorHAnsi" w:cstheme="minorHAnsi"/>
                <w:szCs w:val="24"/>
                <w:lang w:val="en-GB"/>
              </w:rPr>
              <w:t>12</w:t>
            </w:r>
          </w:p>
        </w:tc>
      </w:tr>
      <w:tr w:rsidR="0087014A" w:rsidRPr="0049590B" w14:paraId="665C9A91"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E807C4E" w14:textId="77777777" w:rsidR="0087014A" w:rsidRPr="0049590B" w:rsidRDefault="0087014A" w:rsidP="0087014A">
            <w:pPr>
              <w:spacing w:after="0" w:line="259" w:lineRule="auto"/>
              <w:ind w:left="1" w:firstLine="0"/>
              <w:rPr>
                <w:lang w:val="sq-AL"/>
              </w:rPr>
            </w:pPr>
            <w:r w:rsidRPr="0049590B">
              <w:rPr>
                <w:lang w:val="sq-AL"/>
              </w:rP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22DC263" w14:textId="6FD9F032" w:rsidR="0087014A" w:rsidRPr="0049590B" w:rsidRDefault="0087014A" w:rsidP="0087014A">
            <w:pPr>
              <w:tabs>
                <w:tab w:val="center" w:pos="62"/>
                <w:tab w:val="center" w:pos="1975"/>
              </w:tabs>
              <w:spacing w:after="0" w:line="259" w:lineRule="auto"/>
              <w:ind w:left="0" w:firstLine="0"/>
              <w:rPr>
                <w:lang w:val="sq-AL"/>
              </w:rPr>
            </w:pPr>
            <w:r w:rsidRPr="0049590B">
              <w:rPr>
                <w:rFonts w:asciiTheme="minorHAnsi" w:hAnsiTheme="minorHAnsi" w:cstheme="minorHAnsi"/>
                <w:szCs w:val="24"/>
                <w:lang w:val="en-GB"/>
              </w:rPr>
              <w:tab/>
              <w:t>1</w:t>
            </w:r>
            <w:r w:rsidRPr="0049590B">
              <w:rPr>
                <w:rFonts w:asciiTheme="minorHAnsi" w:hAnsiTheme="minorHAnsi" w:cstheme="minorHAnsi"/>
                <w:szCs w:val="24"/>
                <w:lang w:val="en-GB"/>
              </w:rPr>
              <w:tab/>
              <w:t>8</w:t>
            </w:r>
          </w:p>
        </w:tc>
        <w:tc>
          <w:tcPr>
            <w:tcW w:w="1325" w:type="dxa"/>
            <w:tcBorders>
              <w:top w:val="single" w:sz="8" w:space="0" w:color="FFFFFF"/>
              <w:left w:val="single" w:sz="8" w:space="0" w:color="FFFFFF"/>
              <w:bottom w:val="single" w:sz="8" w:space="0" w:color="FFFFFF"/>
              <w:right w:val="nil"/>
            </w:tcBorders>
            <w:shd w:val="clear" w:color="auto" w:fill="DFDDCB"/>
          </w:tcPr>
          <w:p w14:paraId="508701CB" w14:textId="16E09532" w:rsidR="0087014A" w:rsidRPr="0049590B" w:rsidRDefault="0087014A" w:rsidP="0087014A">
            <w:pPr>
              <w:spacing w:after="0" w:line="259" w:lineRule="auto"/>
              <w:ind w:left="1" w:firstLine="0"/>
              <w:rPr>
                <w:lang w:val="sq-AL"/>
              </w:rPr>
            </w:pPr>
            <w:r w:rsidRPr="0049590B">
              <w:rPr>
                <w:lang w:val="sq-AL"/>
              </w:rPr>
              <w:t>8</w:t>
            </w:r>
          </w:p>
        </w:tc>
      </w:tr>
      <w:tr w:rsidR="0087014A" w:rsidRPr="0049590B" w14:paraId="5FE560AD"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9A29401" w14:textId="77777777" w:rsidR="0087014A" w:rsidRPr="0049590B" w:rsidRDefault="0087014A" w:rsidP="0087014A">
            <w:pPr>
              <w:spacing w:after="0" w:line="259" w:lineRule="auto"/>
              <w:ind w:left="1" w:firstLine="0"/>
              <w:rPr>
                <w:lang w:val="sq-AL"/>
              </w:rPr>
            </w:pPr>
            <w:r w:rsidRPr="0049590B">
              <w:rPr>
                <w:lang w:val="sq-AL"/>
              </w:rP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D14B059" w14:textId="40C854E3" w:rsidR="0087014A" w:rsidRPr="0049590B" w:rsidRDefault="0087014A" w:rsidP="0087014A">
            <w:pPr>
              <w:spacing w:after="160" w:line="259" w:lineRule="auto"/>
              <w:ind w:left="0" w:firstLine="0"/>
              <w:rPr>
                <w:lang w:val="sq-AL"/>
              </w:rPr>
            </w:pPr>
            <w:r w:rsidRPr="0049590B">
              <w:rPr>
                <w:rFonts w:asciiTheme="minorHAnsi" w:hAnsiTheme="minorHAnsi" w:cstheme="minorHAnsi"/>
                <w:szCs w:val="24"/>
                <w:lang w:val="en-GB"/>
              </w:rPr>
              <w:t>1                                10</w:t>
            </w:r>
          </w:p>
        </w:tc>
        <w:tc>
          <w:tcPr>
            <w:tcW w:w="1325" w:type="dxa"/>
            <w:tcBorders>
              <w:top w:val="single" w:sz="8" w:space="0" w:color="FFFFFF"/>
              <w:left w:val="single" w:sz="8" w:space="0" w:color="FFFFFF"/>
              <w:bottom w:val="single" w:sz="8" w:space="0" w:color="FFFFFF"/>
              <w:right w:val="nil"/>
            </w:tcBorders>
            <w:shd w:val="clear" w:color="auto" w:fill="DFDDCB"/>
          </w:tcPr>
          <w:p w14:paraId="5DBE12D5" w14:textId="606D6B5E" w:rsidR="0087014A" w:rsidRPr="0049590B" w:rsidRDefault="0087014A" w:rsidP="0087014A">
            <w:pPr>
              <w:spacing w:after="0" w:line="259" w:lineRule="auto"/>
              <w:ind w:left="1" w:firstLine="0"/>
              <w:rPr>
                <w:lang w:val="sq-AL"/>
              </w:rPr>
            </w:pPr>
            <w:r w:rsidRPr="0049590B">
              <w:rPr>
                <w:rFonts w:asciiTheme="minorHAnsi" w:hAnsiTheme="minorHAnsi" w:cstheme="minorHAnsi"/>
                <w:szCs w:val="24"/>
                <w:lang w:val="en-GB"/>
              </w:rPr>
              <w:t>10</w:t>
            </w:r>
          </w:p>
        </w:tc>
      </w:tr>
      <w:tr w:rsidR="0087014A" w:rsidRPr="0049590B" w14:paraId="78D34835"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DBAAAE1" w14:textId="77777777" w:rsidR="0087014A" w:rsidRPr="0049590B" w:rsidRDefault="0087014A" w:rsidP="0087014A">
            <w:pPr>
              <w:spacing w:after="0" w:line="259" w:lineRule="auto"/>
              <w:ind w:left="1" w:firstLine="0"/>
              <w:rPr>
                <w:lang w:val="sq-AL"/>
              </w:rPr>
            </w:pPr>
            <w:r w:rsidRPr="0049590B">
              <w:rPr>
                <w:lang w:val="sq-AL"/>
              </w:rP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D3A785D" w14:textId="60BCEC5C" w:rsidR="0087014A" w:rsidRPr="0049590B" w:rsidRDefault="0087014A" w:rsidP="0087014A">
            <w:pPr>
              <w:spacing w:after="160" w:line="259" w:lineRule="auto"/>
              <w:ind w:left="0" w:firstLine="0"/>
              <w:rPr>
                <w:lang w:val="sq-AL"/>
              </w:rPr>
            </w:pPr>
            <w:r w:rsidRPr="0049590B">
              <w:rPr>
                <w:rFonts w:asciiTheme="minorHAnsi" w:hAnsiTheme="minorHAnsi" w:cstheme="minorHAnsi"/>
                <w:szCs w:val="24"/>
                <w:lang w:val="en-GB"/>
              </w:rPr>
              <w:t>1                               15</w:t>
            </w:r>
          </w:p>
        </w:tc>
        <w:tc>
          <w:tcPr>
            <w:tcW w:w="1325" w:type="dxa"/>
            <w:tcBorders>
              <w:top w:val="single" w:sz="8" w:space="0" w:color="FFFFFF"/>
              <w:left w:val="single" w:sz="8" w:space="0" w:color="FFFFFF"/>
              <w:bottom w:val="single" w:sz="8" w:space="0" w:color="FFFFFF"/>
              <w:right w:val="nil"/>
            </w:tcBorders>
            <w:shd w:val="clear" w:color="auto" w:fill="DFDDCB"/>
          </w:tcPr>
          <w:p w14:paraId="47288717" w14:textId="4AC45EE3" w:rsidR="0087014A" w:rsidRPr="0049590B" w:rsidRDefault="0087014A" w:rsidP="0087014A">
            <w:pPr>
              <w:spacing w:after="0" w:line="259" w:lineRule="auto"/>
              <w:ind w:left="1" w:firstLine="0"/>
              <w:rPr>
                <w:lang w:val="sq-AL"/>
              </w:rPr>
            </w:pPr>
            <w:r w:rsidRPr="0049590B">
              <w:rPr>
                <w:rFonts w:asciiTheme="minorHAnsi" w:hAnsiTheme="minorHAnsi" w:cstheme="minorHAnsi"/>
                <w:szCs w:val="24"/>
                <w:lang w:val="en-GB"/>
              </w:rPr>
              <w:t>15</w:t>
            </w:r>
          </w:p>
        </w:tc>
      </w:tr>
      <w:tr w:rsidR="0087014A" w:rsidRPr="0049590B" w14:paraId="2B182E80"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C8604B3" w14:textId="77777777" w:rsidR="0087014A" w:rsidRPr="0049590B" w:rsidRDefault="0087014A" w:rsidP="0087014A">
            <w:pPr>
              <w:spacing w:after="0" w:line="259" w:lineRule="auto"/>
              <w:ind w:left="1" w:firstLine="0"/>
              <w:rPr>
                <w:lang w:val="sq-AL"/>
              </w:rPr>
            </w:pPr>
            <w:r w:rsidRPr="0049590B">
              <w:rPr>
                <w:lang w:val="sq-AL"/>
              </w:rPr>
              <w:t xml:space="preserve">Koha e vlerësimit (testi, </w:t>
            </w:r>
            <w:proofErr w:type="spellStart"/>
            <w:r w:rsidRPr="0049590B">
              <w:rPr>
                <w:lang w:val="sq-AL"/>
              </w:rPr>
              <w:t>kuizi</w:t>
            </w:r>
            <w:proofErr w:type="spellEnd"/>
            <w:r w:rsidRPr="0049590B">
              <w:rPr>
                <w:lang w:val="sq-AL"/>
              </w:rPr>
              <w:t>,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C6F3327" w14:textId="6A78FFA8" w:rsidR="0087014A" w:rsidRPr="0049590B" w:rsidRDefault="0087014A" w:rsidP="0087014A">
            <w:pPr>
              <w:tabs>
                <w:tab w:val="center" w:pos="1767"/>
              </w:tabs>
              <w:spacing w:after="160" w:line="259" w:lineRule="auto"/>
              <w:ind w:left="0" w:firstLine="0"/>
              <w:rPr>
                <w:lang w:val="sq-AL"/>
              </w:rPr>
            </w:pPr>
            <w:r w:rsidRPr="0049590B">
              <w:rPr>
                <w:rFonts w:asciiTheme="minorHAnsi" w:hAnsiTheme="minorHAnsi" w:cstheme="minorHAnsi"/>
                <w:szCs w:val="24"/>
                <w:lang w:val="en-GB"/>
              </w:rPr>
              <w:t>2</w:t>
            </w:r>
            <w:r w:rsidRPr="0049590B">
              <w:rPr>
                <w:rFonts w:asciiTheme="minorHAnsi" w:hAnsiTheme="minorHAnsi" w:cstheme="minorHAnsi"/>
                <w:szCs w:val="24"/>
                <w:lang w:val="en-GB"/>
              </w:rPr>
              <w:tab/>
              <w:t xml:space="preserve">    3    </w:t>
            </w:r>
          </w:p>
        </w:tc>
        <w:tc>
          <w:tcPr>
            <w:tcW w:w="1325" w:type="dxa"/>
            <w:tcBorders>
              <w:top w:val="single" w:sz="8" w:space="0" w:color="FFFFFF"/>
              <w:left w:val="single" w:sz="8" w:space="0" w:color="FFFFFF"/>
              <w:bottom w:val="single" w:sz="8" w:space="0" w:color="FFFFFF"/>
              <w:right w:val="nil"/>
            </w:tcBorders>
            <w:shd w:val="clear" w:color="auto" w:fill="DFDDCB"/>
          </w:tcPr>
          <w:p w14:paraId="710A16C3" w14:textId="3EF4BE07" w:rsidR="0087014A" w:rsidRPr="0049590B" w:rsidRDefault="0087014A" w:rsidP="0087014A">
            <w:pPr>
              <w:spacing w:after="0" w:line="259" w:lineRule="auto"/>
              <w:ind w:left="1" w:firstLine="0"/>
              <w:rPr>
                <w:lang w:val="sq-AL"/>
              </w:rPr>
            </w:pPr>
            <w:r w:rsidRPr="0049590B">
              <w:rPr>
                <w:rFonts w:asciiTheme="minorHAnsi" w:hAnsiTheme="minorHAnsi" w:cstheme="minorHAnsi"/>
                <w:szCs w:val="24"/>
                <w:lang w:val="en-GB"/>
              </w:rPr>
              <w:t>6</w:t>
            </w:r>
          </w:p>
        </w:tc>
      </w:tr>
      <w:tr w:rsidR="0087014A" w:rsidRPr="0049590B" w14:paraId="0BCB13D2"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9BCC17C" w14:textId="77777777" w:rsidR="0087014A" w:rsidRPr="0049590B" w:rsidRDefault="0087014A" w:rsidP="0087014A">
            <w:pPr>
              <w:spacing w:after="0" w:line="259" w:lineRule="auto"/>
              <w:ind w:left="1" w:firstLine="0"/>
              <w:rPr>
                <w:lang w:val="sq-AL"/>
              </w:rPr>
            </w:pPr>
            <w:r w:rsidRPr="0049590B">
              <w:rPr>
                <w:lang w:val="sq-AL"/>
              </w:rP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9579BD9" w14:textId="4E2ADEE5" w:rsidR="0087014A" w:rsidRPr="0049590B" w:rsidRDefault="0087014A" w:rsidP="0087014A">
            <w:pPr>
              <w:tabs>
                <w:tab w:val="center" w:pos="1767"/>
              </w:tabs>
              <w:spacing w:after="160" w:line="259" w:lineRule="auto"/>
              <w:ind w:left="0" w:firstLine="0"/>
              <w:rPr>
                <w:lang w:val="sq-AL"/>
              </w:rPr>
            </w:pPr>
            <w:r w:rsidRPr="0049590B">
              <w:rPr>
                <w:rFonts w:asciiTheme="minorHAnsi" w:hAnsiTheme="minorHAnsi" w:cstheme="minorHAnsi"/>
                <w:szCs w:val="24"/>
                <w:lang w:val="en-GB"/>
              </w:rPr>
              <w:t>1</w:t>
            </w:r>
            <w:r w:rsidRPr="0049590B">
              <w:rPr>
                <w:rFonts w:asciiTheme="minorHAnsi" w:hAnsiTheme="minorHAnsi" w:cstheme="minorHAnsi"/>
                <w:szCs w:val="24"/>
                <w:lang w:val="en-GB"/>
              </w:rPr>
              <w:tab/>
              <w:t xml:space="preserve">    1</w:t>
            </w:r>
          </w:p>
        </w:tc>
        <w:tc>
          <w:tcPr>
            <w:tcW w:w="1325" w:type="dxa"/>
            <w:tcBorders>
              <w:top w:val="single" w:sz="8" w:space="0" w:color="FFFFFF"/>
              <w:left w:val="single" w:sz="8" w:space="0" w:color="FFFFFF"/>
              <w:bottom w:val="single" w:sz="8" w:space="0" w:color="FFFFFF"/>
              <w:right w:val="nil"/>
            </w:tcBorders>
            <w:shd w:val="clear" w:color="auto" w:fill="DFDDCB"/>
          </w:tcPr>
          <w:p w14:paraId="71029996" w14:textId="5DB5D48D" w:rsidR="0087014A" w:rsidRPr="0049590B" w:rsidRDefault="0087014A" w:rsidP="0087014A">
            <w:pPr>
              <w:spacing w:after="160" w:line="259" w:lineRule="auto"/>
              <w:ind w:left="0" w:firstLine="0"/>
              <w:rPr>
                <w:lang w:val="sq-AL"/>
              </w:rPr>
            </w:pPr>
            <w:r w:rsidRPr="0049590B">
              <w:rPr>
                <w:lang w:val="sq-AL"/>
              </w:rPr>
              <w:t>1</w:t>
            </w:r>
          </w:p>
        </w:tc>
      </w:tr>
      <w:tr w:rsidR="0087014A" w:rsidRPr="0049590B" w14:paraId="66D3A2B7"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8C40A60" w14:textId="2ADD97F5" w:rsidR="0087014A" w:rsidRPr="0049590B" w:rsidRDefault="0087014A" w:rsidP="0087014A">
            <w:pPr>
              <w:spacing w:after="0" w:line="259" w:lineRule="auto"/>
              <w:ind w:left="1" w:firstLine="0"/>
              <w:rPr>
                <w:lang w:val="sq-AL"/>
              </w:rPr>
            </w:pPr>
            <w:r w:rsidRPr="0049590B">
              <w:rPr>
                <w:lang w:val="sq-AL"/>
              </w:rPr>
              <w:t>Totali</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63CEC95C" w14:textId="77777777" w:rsidR="0087014A" w:rsidRPr="0049590B" w:rsidRDefault="0087014A" w:rsidP="0087014A">
            <w:pPr>
              <w:spacing w:after="160" w:line="259" w:lineRule="auto"/>
              <w:ind w:left="0" w:firstLine="0"/>
              <w:rPr>
                <w:lang w:val="sq-AL"/>
              </w:rPr>
            </w:pPr>
          </w:p>
        </w:tc>
        <w:tc>
          <w:tcPr>
            <w:tcW w:w="1325" w:type="dxa"/>
            <w:tcBorders>
              <w:top w:val="single" w:sz="8" w:space="0" w:color="FFFFFF"/>
              <w:left w:val="single" w:sz="8" w:space="0" w:color="FFFFFF"/>
              <w:bottom w:val="single" w:sz="8" w:space="0" w:color="FFFFFF"/>
              <w:right w:val="nil"/>
            </w:tcBorders>
            <w:shd w:val="clear" w:color="auto" w:fill="6AA1A3"/>
          </w:tcPr>
          <w:p w14:paraId="0F0FA903" w14:textId="23A80B80" w:rsidR="0087014A" w:rsidRPr="0049590B" w:rsidRDefault="0087014A" w:rsidP="0087014A">
            <w:pPr>
              <w:spacing w:after="0" w:line="259" w:lineRule="auto"/>
              <w:ind w:left="1" w:firstLine="0"/>
              <w:rPr>
                <w:lang w:val="sq-AL"/>
              </w:rPr>
            </w:pPr>
            <w:r w:rsidRPr="0049590B">
              <w:rPr>
                <w:rFonts w:asciiTheme="minorHAnsi" w:hAnsiTheme="minorHAnsi" w:cstheme="minorHAnsi"/>
                <w:szCs w:val="24"/>
                <w:lang w:val="en-GB"/>
              </w:rPr>
              <w:t>115</w:t>
            </w:r>
          </w:p>
        </w:tc>
      </w:tr>
      <w:tr w:rsidR="004210BB" w:rsidRPr="0049590B" w14:paraId="6CF80C16" w14:textId="77777777" w:rsidTr="00BB7421">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60164362" w14:textId="54D5D873" w:rsidR="004210BB" w:rsidRPr="0049590B" w:rsidRDefault="00883A34" w:rsidP="00BB7421">
            <w:pPr>
              <w:spacing w:after="0" w:line="259" w:lineRule="auto"/>
              <w:ind w:left="0" w:firstLine="0"/>
              <w:rPr>
                <w:lang w:val="sq-AL"/>
              </w:rPr>
            </w:pPr>
            <w:bookmarkStart w:id="0" w:name="_Hlk6660145"/>
            <w:r w:rsidRPr="0049590B">
              <w:rPr>
                <w:lang w:val="sq-AL"/>
              </w:rPr>
              <w:t>Metodologjia e mësimdhënies:</w:t>
            </w:r>
            <w:bookmarkEnd w:id="0"/>
          </w:p>
        </w:tc>
        <w:tc>
          <w:tcPr>
            <w:tcW w:w="7325" w:type="dxa"/>
            <w:gridSpan w:val="4"/>
            <w:tcBorders>
              <w:top w:val="nil"/>
              <w:left w:val="single" w:sz="8" w:space="0" w:color="FFFFFF"/>
              <w:bottom w:val="single" w:sz="8" w:space="0" w:color="FFFFFF"/>
              <w:right w:val="nil"/>
            </w:tcBorders>
            <w:shd w:val="clear" w:color="auto" w:fill="C9D5CA"/>
          </w:tcPr>
          <w:p w14:paraId="4B7CB709" w14:textId="490F4D0E" w:rsidR="00EA5527" w:rsidRPr="0049590B" w:rsidRDefault="00114ECF" w:rsidP="00EA5527">
            <w:pPr>
              <w:spacing w:after="120" w:line="276" w:lineRule="auto"/>
              <w:jc w:val="both"/>
              <w:rPr>
                <w:color w:val="auto"/>
                <w:lang w:val="sq-AL"/>
              </w:rPr>
            </w:pPr>
            <w:bookmarkStart w:id="1" w:name="_Hlk6660137"/>
            <w:r w:rsidRPr="0049590B">
              <w:rPr>
                <w:color w:val="auto"/>
                <w:lang w:val="sq-AL"/>
              </w:rPr>
              <w:t>Forma e rregullt e ligjëratave përbëhet nga 2 orë</w:t>
            </w:r>
            <w:r w:rsidR="00184FD6" w:rsidRPr="0049590B">
              <w:rPr>
                <w:color w:val="auto"/>
                <w:lang w:val="sq-AL"/>
              </w:rPr>
              <w:t xml:space="preserve"> mësimi dhe 2 orë ushtrime në javë</w:t>
            </w:r>
            <w:r w:rsidRPr="0049590B">
              <w:rPr>
                <w:color w:val="auto"/>
                <w:lang w:val="sq-AL"/>
              </w:rPr>
              <w:t xml:space="preserve">. Metoda e ligjërimit </w:t>
            </w:r>
            <w:r w:rsidR="00076675" w:rsidRPr="0049590B">
              <w:rPr>
                <w:color w:val="auto"/>
                <w:lang w:val="sq-AL"/>
              </w:rPr>
              <w:t xml:space="preserve">të lëndës </w:t>
            </w:r>
            <w:r w:rsidRPr="0049590B">
              <w:rPr>
                <w:color w:val="auto"/>
                <w:lang w:val="sq-AL"/>
              </w:rPr>
              <w:t xml:space="preserve">do të jetë me studentët në qendër dhe </w:t>
            </w:r>
            <w:proofErr w:type="spellStart"/>
            <w:r w:rsidRPr="0049590B">
              <w:rPr>
                <w:color w:val="auto"/>
                <w:lang w:val="sq-AL"/>
              </w:rPr>
              <w:t>interaktive</w:t>
            </w:r>
            <w:proofErr w:type="spellEnd"/>
            <w:r w:rsidRPr="0049590B">
              <w:rPr>
                <w:color w:val="auto"/>
                <w:lang w:val="sq-AL"/>
              </w:rPr>
              <w:t>. Punët individuale dhe grupore do të jenë të shpeshta dhe në përputhje me materialin që duhet mbuluar</w:t>
            </w:r>
            <w:r w:rsidR="00EA5527" w:rsidRPr="0049590B">
              <w:rPr>
                <w:color w:val="auto"/>
                <w:lang w:val="sq-AL"/>
              </w:rPr>
              <w:t>.</w:t>
            </w:r>
          </w:p>
          <w:p w14:paraId="0A86AD70" w14:textId="0E7F532E" w:rsidR="00EA5527" w:rsidRPr="0049590B" w:rsidRDefault="00114ECF" w:rsidP="00EA5527">
            <w:pPr>
              <w:spacing w:after="120" w:line="276" w:lineRule="auto"/>
              <w:jc w:val="both"/>
              <w:rPr>
                <w:lang w:val="sq-AL"/>
              </w:rPr>
            </w:pPr>
            <w:r w:rsidRPr="0049590B">
              <w:rPr>
                <w:color w:val="auto"/>
                <w:lang w:val="sq-AL"/>
              </w:rPr>
              <w:t>Studentët duhet të ndjekin rregullisht ligjëratat</w:t>
            </w:r>
            <w:r w:rsidR="00076675" w:rsidRPr="0049590B">
              <w:rPr>
                <w:color w:val="auto"/>
                <w:lang w:val="sq-AL"/>
              </w:rPr>
              <w:t xml:space="preserve"> dhe të jenë në përputhje me orarin javor të lëndës. </w:t>
            </w:r>
            <w:r w:rsidRPr="0049590B">
              <w:rPr>
                <w:color w:val="auto"/>
                <w:lang w:val="sq-AL"/>
              </w:rPr>
              <w:t xml:space="preserve">Studentët do të jenë të detyruar të përgatisin një prezantim në klasë. Pjesëmarrja aktive e studentëve inkurajohet në mënyrë që ata të zhvillojnë aftësitë e tyre komunikuese. Përdorimi i materialit autentik </w:t>
            </w:r>
            <w:r w:rsidRPr="0049590B">
              <w:rPr>
                <w:lang w:val="sq-AL"/>
              </w:rPr>
              <w:t>nga burime të ndryshme lehtëson mësimin</w:t>
            </w:r>
            <w:r w:rsidR="002D0173" w:rsidRPr="0049590B">
              <w:rPr>
                <w:lang w:val="sq-AL"/>
              </w:rPr>
              <w:t xml:space="preserve"> dhe është shumë e rekomanduar</w:t>
            </w:r>
            <w:r w:rsidRPr="0049590B">
              <w:rPr>
                <w:lang w:val="sq-AL"/>
              </w:rPr>
              <w:t xml:space="preserve">. </w:t>
            </w:r>
            <w:bookmarkEnd w:id="1"/>
            <w:r w:rsidRPr="0049590B">
              <w:rPr>
                <w:lang w:val="sq-AL"/>
              </w:rPr>
              <w:t xml:space="preserve">Studentët do të angazhohen në aktivitete jashtë </w:t>
            </w:r>
            <w:proofErr w:type="spellStart"/>
            <w:r w:rsidRPr="0049590B">
              <w:rPr>
                <w:lang w:val="sq-AL"/>
              </w:rPr>
              <w:t>kurrikulare</w:t>
            </w:r>
            <w:proofErr w:type="spellEnd"/>
            <w:r w:rsidRPr="0049590B">
              <w:rPr>
                <w:lang w:val="sq-AL"/>
              </w:rPr>
              <w:t xml:space="preserve"> që synojnë rritjen e njohurive të tyre mbi sfondin e gjuhës dhe kulturës angleze</w:t>
            </w:r>
            <w:r w:rsidR="00EA5527" w:rsidRPr="0049590B">
              <w:rPr>
                <w:lang w:val="sq-AL"/>
              </w:rPr>
              <w:t>.</w:t>
            </w:r>
          </w:p>
          <w:p w14:paraId="5123FEF0" w14:textId="23A43998" w:rsidR="004210BB" w:rsidRPr="0049590B" w:rsidRDefault="00314D06" w:rsidP="00D77ABA">
            <w:pPr>
              <w:spacing w:after="120" w:line="276" w:lineRule="auto"/>
              <w:jc w:val="both"/>
              <w:rPr>
                <w:lang w:val="sq-AL"/>
              </w:rPr>
            </w:pPr>
            <w:r w:rsidRPr="0049590B">
              <w:rPr>
                <w:lang w:val="sq-AL"/>
              </w:rPr>
              <w:lastRenderedPageBreak/>
              <w:t>Studentët gjithashtu mund të marrin pjesë në konsultime individuale të mësimdhënies, ku mësimdhënësi</w:t>
            </w:r>
            <w:r w:rsidR="002D0173" w:rsidRPr="0049590B">
              <w:rPr>
                <w:lang w:val="sq-AL"/>
              </w:rPr>
              <w:t xml:space="preserve">/ja </w:t>
            </w:r>
            <w:r w:rsidRPr="0049590B">
              <w:rPr>
                <w:lang w:val="sq-AL"/>
              </w:rPr>
              <w:t>jep udhëzime dhe informata kthyese mbi procesin e tyre të mës</w:t>
            </w:r>
            <w:r w:rsidR="002D0173" w:rsidRPr="0049590B">
              <w:rPr>
                <w:lang w:val="sq-AL"/>
              </w:rPr>
              <w:t>imit.</w:t>
            </w:r>
          </w:p>
        </w:tc>
      </w:tr>
      <w:tr w:rsidR="004210BB" w:rsidRPr="0049590B" w14:paraId="2A289CDF" w14:textId="77777777" w:rsidTr="00BB7421">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02F48C1A" w14:textId="77777777" w:rsidR="004210BB" w:rsidRPr="0049590B" w:rsidRDefault="004210BB" w:rsidP="00BB7421">
            <w:pPr>
              <w:spacing w:after="0" w:line="259" w:lineRule="auto"/>
              <w:ind w:left="0" w:firstLine="0"/>
              <w:rPr>
                <w:lang w:val="sq-AL"/>
              </w:rPr>
            </w:pPr>
            <w:r w:rsidRPr="0049590B">
              <w:rPr>
                <w:lang w:val="sq-AL"/>
              </w:rPr>
              <w:lastRenderedPageBreak/>
              <w:t>Metodat e vlerësimit:</w:t>
            </w:r>
          </w:p>
        </w:tc>
        <w:tc>
          <w:tcPr>
            <w:tcW w:w="7325" w:type="dxa"/>
            <w:gridSpan w:val="4"/>
            <w:tcBorders>
              <w:top w:val="nil"/>
              <w:left w:val="single" w:sz="8" w:space="0" w:color="FFFFFF"/>
              <w:bottom w:val="single" w:sz="8" w:space="0" w:color="FFFFFF"/>
              <w:right w:val="nil"/>
            </w:tcBorders>
            <w:shd w:val="clear" w:color="auto" w:fill="C9D5CA"/>
          </w:tcPr>
          <w:p w14:paraId="7AAF6854" w14:textId="77777777" w:rsidR="004210BB" w:rsidRPr="0049590B" w:rsidRDefault="004210BB" w:rsidP="00BB7421">
            <w:pPr>
              <w:rPr>
                <w:szCs w:val="24"/>
                <w:lang w:val="sq-AL"/>
              </w:rPr>
            </w:pPr>
            <w:r w:rsidRPr="0049590B">
              <w:rPr>
                <w:szCs w:val="24"/>
                <w:lang w:val="sq-AL"/>
              </w:rPr>
              <w:t>Metodat e vlerësimit dhe kriteret e kalueshmërisë;</w:t>
            </w:r>
          </w:p>
          <w:p w14:paraId="36426923" w14:textId="3BD0466A" w:rsidR="004210BB" w:rsidRPr="0049590B" w:rsidRDefault="00D77ABA" w:rsidP="00BB7421">
            <w:pPr>
              <w:pStyle w:val="NoSpacing"/>
              <w:rPr>
                <w:szCs w:val="24"/>
                <w:lang w:val="sq-AL"/>
              </w:rPr>
            </w:pPr>
            <w:r w:rsidRPr="0049590B">
              <w:rPr>
                <w:szCs w:val="24"/>
                <w:lang w:val="sq-AL"/>
              </w:rPr>
              <w:t>Vijueshmëria</w:t>
            </w:r>
            <w:r w:rsidR="004210BB" w:rsidRPr="0049590B">
              <w:rPr>
                <w:szCs w:val="24"/>
                <w:lang w:val="sq-AL"/>
              </w:rPr>
              <w:t>-5%</w:t>
            </w:r>
          </w:p>
          <w:p w14:paraId="2CC82F9E" w14:textId="6B0A89CD" w:rsidR="004210BB" w:rsidRPr="0049590B" w:rsidRDefault="00D77ABA" w:rsidP="00BB7421">
            <w:pPr>
              <w:pStyle w:val="NoSpacing"/>
              <w:rPr>
                <w:szCs w:val="24"/>
                <w:lang w:val="sq-AL"/>
              </w:rPr>
            </w:pPr>
            <w:r w:rsidRPr="0049590B">
              <w:rPr>
                <w:szCs w:val="24"/>
                <w:lang w:val="sq-AL"/>
              </w:rPr>
              <w:t>Pjesëmarrja</w:t>
            </w:r>
            <w:r w:rsidR="004210BB" w:rsidRPr="0049590B">
              <w:rPr>
                <w:szCs w:val="24"/>
                <w:lang w:val="sq-AL"/>
              </w:rPr>
              <w:t xml:space="preserve"> ne diskutim</w:t>
            </w:r>
            <w:r w:rsidRPr="0049590B">
              <w:rPr>
                <w:szCs w:val="24"/>
                <w:lang w:val="sq-AL"/>
              </w:rPr>
              <w:t>e</w:t>
            </w:r>
            <w:r w:rsidR="004210BB" w:rsidRPr="0049590B">
              <w:rPr>
                <w:szCs w:val="24"/>
                <w:lang w:val="sq-AL"/>
              </w:rPr>
              <w:t>-10%</w:t>
            </w:r>
          </w:p>
          <w:p w14:paraId="16D79A51" w14:textId="011963B8" w:rsidR="004210BB" w:rsidRPr="0049590B" w:rsidRDefault="00D77ABA" w:rsidP="00BB7421">
            <w:pPr>
              <w:pStyle w:val="NoSpacing"/>
              <w:rPr>
                <w:szCs w:val="24"/>
                <w:lang w:val="sq-AL"/>
              </w:rPr>
            </w:pPr>
            <w:r w:rsidRPr="0049590B">
              <w:rPr>
                <w:szCs w:val="24"/>
                <w:lang w:val="sq-AL"/>
              </w:rPr>
              <w:t>Prezantimi</w:t>
            </w:r>
            <w:r w:rsidR="004210BB" w:rsidRPr="0049590B">
              <w:rPr>
                <w:szCs w:val="24"/>
                <w:lang w:val="sq-AL"/>
              </w:rPr>
              <w:t>- 15 %</w:t>
            </w:r>
          </w:p>
          <w:p w14:paraId="6847C7B3" w14:textId="47B6D504" w:rsidR="004210BB" w:rsidRPr="0049590B" w:rsidRDefault="004210BB" w:rsidP="00BB7421">
            <w:pPr>
              <w:pStyle w:val="NoSpacing"/>
              <w:rPr>
                <w:szCs w:val="24"/>
                <w:lang w:val="sq-AL"/>
              </w:rPr>
            </w:pPr>
            <w:r w:rsidRPr="0049590B">
              <w:rPr>
                <w:szCs w:val="24"/>
                <w:lang w:val="sq-AL"/>
              </w:rPr>
              <w:t>Testi I -10 %</w:t>
            </w:r>
          </w:p>
          <w:p w14:paraId="24C519A9" w14:textId="416462FE" w:rsidR="004210BB" w:rsidRPr="0049590B" w:rsidRDefault="004210BB" w:rsidP="00BB7421">
            <w:pPr>
              <w:pStyle w:val="NoSpacing"/>
              <w:rPr>
                <w:szCs w:val="24"/>
                <w:lang w:val="sq-AL"/>
              </w:rPr>
            </w:pPr>
            <w:r w:rsidRPr="0049590B">
              <w:rPr>
                <w:szCs w:val="24"/>
                <w:lang w:val="sq-AL"/>
              </w:rPr>
              <w:t xml:space="preserve">Testi </w:t>
            </w:r>
            <w:proofErr w:type="spellStart"/>
            <w:r w:rsidRPr="0049590B">
              <w:rPr>
                <w:szCs w:val="24"/>
                <w:lang w:val="sq-AL"/>
              </w:rPr>
              <w:t>I</w:t>
            </w:r>
            <w:r w:rsidR="00D77ABA" w:rsidRPr="0049590B">
              <w:rPr>
                <w:szCs w:val="24"/>
                <w:lang w:val="sq-AL"/>
              </w:rPr>
              <w:t>I</w:t>
            </w:r>
            <w:proofErr w:type="spellEnd"/>
            <w:r w:rsidRPr="0049590B">
              <w:rPr>
                <w:szCs w:val="24"/>
                <w:lang w:val="sq-AL"/>
              </w:rPr>
              <w:t xml:space="preserve">  – 10%</w:t>
            </w:r>
          </w:p>
          <w:p w14:paraId="387636FF" w14:textId="57BF8D2B" w:rsidR="004210BB" w:rsidRPr="0049590B" w:rsidRDefault="004210BB" w:rsidP="00BB7421">
            <w:pPr>
              <w:pStyle w:val="NoSpacing"/>
              <w:rPr>
                <w:lang w:val="sq-AL"/>
              </w:rPr>
            </w:pPr>
            <w:r w:rsidRPr="0049590B">
              <w:rPr>
                <w:szCs w:val="24"/>
                <w:lang w:val="sq-AL"/>
              </w:rPr>
              <w:t xml:space="preserve">Provimi </w:t>
            </w:r>
            <w:r w:rsidR="00D77ABA" w:rsidRPr="0049590B">
              <w:rPr>
                <w:szCs w:val="24"/>
                <w:lang w:val="sq-AL"/>
              </w:rPr>
              <w:t>përfundimtar</w:t>
            </w:r>
            <w:r w:rsidRPr="0049590B">
              <w:rPr>
                <w:szCs w:val="24"/>
                <w:lang w:val="sq-AL"/>
              </w:rPr>
              <w:t xml:space="preserve"> – 50 %</w:t>
            </w:r>
          </w:p>
        </w:tc>
      </w:tr>
      <w:tr w:rsidR="003C6EDA" w:rsidRPr="0049590B" w14:paraId="6D5FA2E1" w14:textId="77777777" w:rsidTr="00BB7421">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7316CE62" w14:textId="49EB0D50" w:rsidR="003C6EDA" w:rsidRPr="0049590B" w:rsidRDefault="003C6EDA" w:rsidP="003C6EDA">
            <w:pPr>
              <w:spacing w:after="0" w:line="259" w:lineRule="auto"/>
              <w:ind w:left="0" w:firstLine="0"/>
              <w:rPr>
                <w:lang w:val="sq-AL"/>
              </w:rPr>
            </w:pPr>
            <w:bookmarkStart w:id="2" w:name="_Hlk6660180"/>
            <w:r w:rsidRPr="0049590B">
              <w:rPr>
                <w:lang w:val="sq-AL"/>
              </w:rPr>
              <w:t xml:space="preserve">Literatura bazë: </w:t>
            </w:r>
          </w:p>
        </w:tc>
        <w:tc>
          <w:tcPr>
            <w:tcW w:w="7325" w:type="dxa"/>
            <w:gridSpan w:val="4"/>
            <w:tcBorders>
              <w:top w:val="nil"/>
              <w:left w:val="single" w:sz="8" w:space="0" w:color="FFFFFF"/>
              <w:bottom w:val="single" w:sz="8" w:space="0" w:color="FFFFFF"/>
              <w:right w:val="nil"/>
            </w:tcBorders>
            <w:shd w:val="clear" w:color="auto" w:fill="C9D5CA"/>
          </w:tcPr>
          <w:p w14:paraId="4ECB39C8" w14:textId="77777777" w:rsidR="003C6EDA" w:rsidRPr="0049590B" w:rsidRDefault="003C6EDA" w:rsidP="003C6EDA">
            <w:pPr>
              <w:pStyle w:val="ListParagraph"/>
              <w:numPr>
                <w:ilvl w:val="0"/>
                <w:numId w:val="2"/>
              </w:numPr>
              <w:spacing w:after="200" w:line="276" w:lineRule="auto"/>
              <w:rPr>
                <w:rFonts w:asciiTheme="minorHAnsi" w:eastAsiaTheme="minorHAnsi" w:hAnsiTheme="minorHAnsi" w:cstheme="minorHAnsi"/>
                <w:szCs w:val="24"/>
                <w:lang w:val="en-GB"/>
              </w:rPr>
            </w:pPr>
            <w:r w:rsidRPr="0049590B">
              <w:rPr>
                <w:rFonts w:asciiTheme="minorHAnsi" w:eastAsiaTheme="minorHAnsi" w:hAnsiTheme="minorHAnsi" w:cstheme="minorHAnsi"/>
                <w:szCs w:val="24"/>
                <w:lang w:val="en-GB"/>
              </w:rPr>
              <w:t>CUNNINGHAM, Sarah – MOOR, Peter,</w:t>
            </w:r>
            <w:r w:rsidRPr="0049590B">
              <w:rPr>
                <w:rFonts w:asciiTheme="minorHAnsi" w:hAnsiTheme="minorHAnsi" w:cstheme="minorHAnsi"/>
                <w:szCs w:val="24"/>
              </w:rPr>
              <w:t xml:space="preserve"> </w:t>
            </w:r>
            <w:r w:rsidRPr="0049590B">
              <w:rPr>
                <w:rFonts w:asciiTheme="minorHAnsi" w:eastAsiaTheme="minorHAnsi" w:hAnsiTheme="minorHAnsi" w:cstheme="minorHAnsi"/>
                <w:szCs w:val="24"/>
                <w:lang w:val="en-GB"/>
              </w:rPr>
              <w:t xml:space="preserve">New Edition </w:t>
            </w:r>
            <w:r w:rsidRPr="0049590B">
              <w:rPr>
                <w:rFonts w:asciiTheme="minorHAnsi" w:eastAsiaTheme="minorHAnsi" w:hAnsiTheme="minorHAnsi" w:cstheme="minorHAnsi"/>
                <w:i/>
                <w:szCs w:val="24"/>
                <w:lang w:val="en-GB"/>
              </w:rPr>
              <w:t>Cutting Edge-Intermediate</w:t>
            </w:r>
            <w:r w:rsidRPr="0049590B">
              <w:rPr>
                <w:rFonts w:asciiTheme="minorHAnsi" w:eastAsiaTheme="minorHAnsi" w:hAnsiTheme="minorHAnsi" w:cstheme="minorHAnsi"/>
                <w:szCs w:val="24"/>
                <w:lang w:val="en-GB"/>
              </w:rPr>
              <w:t xml:space="preserve"> Student Book, Pearson Longman, Harlow, United Kingdom, 2014 </w:t>
            </w:r>
          </w:p>
          <w:p w14:paraId="65749189" w14:textId="77777777" w:rsidR="003C6EDA" w:rsidRPr="0049590B" w:rsidRDefault="003C6EDA" w:rsidP="003C6EDA">
            <w:pPr>
              <w:pStyle w:val="ListParagraph"/>
              <w:numPr>
                <w:ilvl w:val="0"/>
                <w:numId w:val="2"/>
              </w:numPr>
              <w:spacing w:after="200" w:line="276" w:lineRule="auto"/>
              <w:rPr>
                <w:rFonts w:asciiTheme="minorHAnsi" w:eastAsiaTheme="minorHAnsi" w:hAnsiTheme="minorHAnsi" w:cstheme="minorHAnsi"/>
                <w:szCs w:val="24"/>
                <w:lang w:val="en-GB"/>
              </w:rPr>
            </w:pPr>
            <w:r w:rsidRPr="0049590B">
              <w:rPr>
                <w:rFonts w:asciiTheme="minorHAnsi" w:eastAsiaTheme="minorHAnsi" w:hAnsiTheme="minorHAnsi" w:cstheme="minorHAnsi"/>
                <w:szCs w:val="24"/>
                <w:lang w:val="en-GB"/>
              </w:rPr>
              <w:t>CUNNINGHAM, Sarah – MOOR, Peter,</w:t>
            </w:r>
            <w:r w:rsidRPr="0049590B">
              <w:rPr>
                <w:rFonts w:asciiTheme="minorHAnsi" w:hAnsiTheme="minorHAnsi" w:cstheme="minorHAnsi"/>
                <w:szCs w:val="24"/>
              </w:rPr>
              <w:t xml:space="preserve"> </w:t>
            </w:r>
            <w:r w:rsidRPr="0049590B">
              <w:rPr>
                <w:rFonts w:asciiTheme="minorHAnsi" w:eastAsiaTheme="minorHAnsi" w:hAnsiTheme="minorHAnsi" w:cstheme="minorHAnsi"/>
                <w:szCs w:val="24"/>
                <w:lang w:val="en-GB"/>
              </w:rPr>
              <w:t xml:space="preserve">New Edition </w:t>
            </w:r>
            <w:r w:rsidRPr="0049590B">
              <w:rPr>
                <w:rFonts w:asciiTheme="minorHAnsi" w:eastAsiaTheme="minorHAnsi" w:hAnsiTheme="minorHAnsi" w:cstheme="minorHAnsi"/>
                <w:i/>
                <w:szCs w:val="24"/>
                <w:lang w:val="en-GB"/>
              </w:rPr>
              <w:t>Cutting Edge- Intermediate</w:t>
            </w:r>
            <w:r w:rsidRPr="0049590B">
              <w:rPr>
                <w:rFonts w:asciiTheme="minorHAnsi" w:eastAsiaTheme="minorHAnsi" w:hAnsiTheme="minorHAnsi" w:cstheme="minorHAnsi"/>
                <w:szCs w:val="24"/>
                <w:lang w:val="en-GB"/>
              </w:rPr>
              <w:t xml:space="preserve"> Workbook, Pearson Longman, Harlow, United Kingdom, 2014</w:t>
            </w:r>
          </w:p>
          <w:p w14:paraId="2688E901" w14:textId="0303FF86" w:rsidR="003C6EDA" w:rsidRPr="0049590B" w:rsidRDefault="003C6EDA" w:rsidP="003C6EDA">
            <w:pPr>
              <w:pStyle w:val="ListParagraph"/>
              <w:numPr>
                <w:ilvl w:val="0"/>
                <w:numId w:val="2"/>
              </w:numPr>
              <w:spacing w:after="200" w:line="276" w:lineRule="auto"/>
              <w:rPr>
                <w:rFonts w:asciiTheme="minorHAnsi" w:eastAsiaTheme="minorHAnsi" w:hAnsiTheme="minorHAnsi" w:cstheme="minorHAnsi"/>
                <w:szCs w:val="24"/>
                <w:lang w:val="en-GB"/>
              </w:rPr>
            </w:pPr>
            <w:r w:rsidRPr="0049590B">
              <w:rPr>
                <w:rFonts w:asciiTheme="minorHAnsi" w:eastAsiaTheme="minorHAnsi" w:hAnsiTheme="minorHAnsi" w:cstheme="minorHAnsi"/>
                <w:szCs w:val="24"/>
                <w:lang w:val="en-GB"/>
              </w:rPr>
              <w:t>CUNNINGHAM, Sarah – MOOR, Peter,</w:t>
            </w:r>
            <w:r w:rsidRPr="0049590B">
              <w:rPr>
                <w:rFonts w:asciiTheme="minorHAnsi" w:hAnsiTheme="minorHAnsi" w:cstheme="minorHAnsi"/>
                <w:szCs w:val="24"/>
              </w:rPr>
              <w:t xml:space="preserve"> </w:t>
            </w:r>
            <w:r w:rsidRPr="0049590B">
              <w:rPr>
                <w:rFonts w:asciiTheme="minorHAnsi" w:eastAsiaTheme="minorHAnsi" w:hAnsiTheme="minorHAnsi" w:cstheme="minorHAnsi"/>
                <w:szCs w:val="24"/>
                <w:lang w:val="en-GB"/>
              </w:rPr>
              <w:t xml:space="preserve">New Edition </w:t>
            </w:r>
            <w:r w:rsidRPr="0049590B">
              <w:rPr>
                <w:rFonts w:asciiTheme="minorHAnsi" w:eastAsiaTheme="minorHAnsi" w:hAnsiTheme="minorHAnsi" w:cstheme="minorHAnsi"/>
                <w:i/>
                <w:szCs w:val="24"/>
                <w:lang w:val="en-GB"/>
              </w:rPr>
              <w:t>Cutting Edge-Intermediate,</w:t>
            </w:r>
            <w:r w:rsidRPr="0049590B">
              <w:rPr>
                <w:rFonts w:asciiTheme="minorHAnsi" w:eastAsiaTheme="minorHAnsi" w:hAnsiTheme="minorHAnsi" w:cstheme="minorHAnsi"/>
                <w:szCs w:val="24"/>
                <w:lang w:val="en-GB"/>
              </w:rPr>
              <w:t xml:space="preserve"> Teacher’s resource book, Pearson Longman, Harlow, United Kingdom, 2014  </w:t>
            </w:r>
          </w:p>
        </w:tc>
      </w:tr>
      <w:bookmarkEnd w:id="2"/>
      <w:tr w:rsidR="003C6EDA" w:rsidRPr="0049590B" w14:paraId="65BD3F33" w14:textId="77777777" w:rsidTr="00BB7421">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08F87193" w14:textId="77777777" w:rsidR="003C6EDA" w:rsidRPr="0049590B" w:rsidRDefault="003C6EDA" w:rsidP="003C6EDA">
            <w:pPr>
              <w:spacing w:after="0" w:line="259" w:lineRule="auto"/>
              <w:ind w:left="0" w:firstLine="0"/>
              <w:rPr>
                <w:lang w:val="sq-AL"/>
              </w:rPr>
            </w:pPr>
            <w:r w:rsidRPr="0049590B">
              <w:rPr>
                <w:lang w:val="sq-AL"/>
              </w:rP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797683B2" w14:textId="77777777" w:rsidR="003C6EDA" w:rsidRPr="0049590B" w:rsidRDefault="003C6EDA" w:rsidP="003C6EDA">
            <w:pPr>
              <w:pStyle w:val="ListParagraph"/>
              <w:numPr>
                <w:ilvl w:val="0"/>
                <w:numId w:val="14"/>
              </w:numPr>
              <w:spacing w:after="0" w:line="259" w:lineRule="auto"/>
              <w:jc w:val="both"/>
              <w:rPr>
                <w:rFonts w:asciiTheme="minorHAnsi" w:hAnsiTheme="minorHAnsi" w:cstheme="minorHAnsi"/>
                <w:szCs w:val="24"/>
                <w:lang w:val="en-GB"/>
              </w:rPr>
            </w:pPr>
            <w:proofErr w:type="spellStart"/>
            <w:r w:rsidRPr="0049590B">
              <w:rPr>
                <w:rFonts w:asciiTheme="minorHAnsi" w:hAnsiTheme="minorHAnsi" w:cstheme="minorHAnsi"/>
                <w:szCs w:val="24"/>
                <w:lang w:val="en-GB"/>
              </w:rPr>
              <w:t>OXENDEN</w:t>
            </w:r>
            <w:proofErr w:type="spellEnd"/>
            <w:r w:rsidRPr="0049590B">
              <w:rPr>
                <w:rFonts w:asciiTheme="minorHAnsi" w:hAnsiTheme="minorHAnsi" w:cstheme="minorHAnsi"/>
                <w:szCs w:val="24"/>
                <w:lang w:val="en-GB"/>
              </w:rPr>
              <w:t>, Clive-Latham Koenig Christian, New English File Intermediate, Oxford University Press, 2005</w:t>
            </w:r>
          </w:p>
          <w:p w14:paraId="4AB3EFB1" w14:textId="77777777" w:rsidR="003C6EDA" w:rsidRPr="0049590B" w:rsidRDefault="003C6EDA" w:rsidP="003C6EDA">
            <w:pPr>
              <w:pStyle w:val="ListParagraph"/>
              <w:numPr>
                <w:ilvl w:val="0"/>
                <w:numId w:val="14"/>
              </w:numPr>
              <w:spacing w:after="0" w:line="259" w:lineRule="auto"/>
              <w:jc w:val="both"/>
              <w:rPr>
                <w:rFonts w:asciiTheme="minorHAnsi" w:hAnsiTheme="minorHAnsi" w:cstheme="minorHAnsi"/>
                <w:szCs w:val="24"/>
                <w:lang w:val="en-GB"/>
              </w:rPr>
            </w:pPr>
            <w:r w:rsidRPr="0049590B">
              <w:rPr>
                <w:rFonts w:asciiTheme="minorHAnsi" w:hAnsiTheme="minorHAnsi" w:cstheme="minorHAnsi"/>
                <w:szCs w:val="24"/>
              </w:rPr>
              <w:t>BURT, Angela, The A-Z of Correct English, How to Books Publishing, Oxford, 2002</w:t>
            </w:r>
            <w:r w:rsidRPr="0049590B">
              <w:rPr>
                <w:rFonts w:asciiTheme="minorHAnsi" w:eastAsiaTheme="minorHAnsi" w:hAnsiTheme="minorHAnsi" w:cstheme="minorHAnsi"/>
                <w:szCs w:val="24"/>
                <w:lang w:val="en-GB"/>
              </w:rPr>
              <w:t xml:space="preserve"> </w:t>
            </w:r>
          </w:p>
          <w:p w14:paraId="308A2DAF" w14:textId="002947CB" w:rsidR="003C6EDA" w:rsidRPr="0049590B" w:rsidRDefault="003C6EDA" w:rsidP="003C6EDA">
            <w:pPr>
              <w:pStyle w:val="ListParagraph"/>
              <w:numPr>
                <w:ilvl w:val="0"/>
                <w:numId w:val="14"/>
              </w:numPr>
              <w:spacing w:after="0" w:line="259" w:lineRule="auto"/>
              <w:jc w:val="both"/>
              <w:rPr>
                <w:rFonts w:asciiTheme="minorHAnsi" w:hAnsiTheme="minorHAnsi" w:cstheme="minorHAnsi"/>
                <w:szCs w:val="24"/>
                <w:lang w:val="en-GB"/>
              </w:rPr>
            </w:pPr>
            <w:r w:rsidRPr="0049590B">
              <w:rPr>
                <w:rFonts w:asciiTheme="minorHAnsi" w:eastAsiaTheme="minorHAnsi" w:hAnsiTheme="minorHAnsi" w:cstheme="minorHAnsi"/>
                <w:szCs w:val="24"/>
                <w:lang w:val="en-GB"/>
              </w:rPr>
              <w:t>CUNNINGHAM, Sarah – MOOR, Peter,</w:t>
            </w:r>
            <w:r w:rsidRPr="0049590B">
              <w:rPr>
                <w:rFonts w:asciiTheme="minorHAnsi" w:hAnsiTheme="minorHAnsi" w:cstheme="minorHAnsi"/>
                <w:szCs w:val="24"/>
              </w:rPr>
              <w:t xml:space="preserve"> </w:t>
            </w:r>
            <w:r w:rsidRPr="0049590B">
              <w:rPr>
                <w:rFonts w:asciiTheme="minorHAnsi" w:eastAsiaTheme="minorHAnsi" w:hAnsiTheme="minorHAnsi" w:cstheme="minorHAnsi"/>
                <w:szCs w:val="24"/>
                <w:lang w:val="en-GB"/>
              </w:rPr>
              <w:t xml:space="preserve">BYGRAVE, Jonathan, New Edition </w:t>
            </w:r>
            <w:r w:rsidRPr="0049590B">
              <w:rPr>
                <w:rFonts w:asciiTheme="minorHAnsi" w:eastAsiaTheme="minorHAnsi" w:hAnsiTheme="minorHAnsi" w:cstheme="minorHAnsi"/>
                <w:i/>
                <w:szCs w:val="24"/>
                <w:lang w:val="en-GB"/>
              </w:rPr>
              <w:t>Cutting Edge-Intermediate</w:t>
            </w:r>
            <w:r w:rsidRPr="0049590B">
              <w:rPr>
                <w:rFonts w:asciiTheme="minorHAnsi" w:eastAsiaTheme="minorHAnsi" w:hAnsiTheme="minorHAnsi" w:cstheme="minorHAnsi"/>
                <w:szCs w:val="24"/>
                <w:lang w:val="en-GB"/>
              </w:rPr>
              <w:t xml:space="preserve"> Teacher’s resource book, Pearson Longman, Harlow, United Kingdom, 2014  </w:t>
            </w:r>
          </w:p>
          <w:p w14:paraId="3E29D42B" w14:textId="13C85391" w:rsidR="003C6EDA" w:rsidRPr="0049590B" w:rsidRDefault="003C6EDA" w:rsidP="003C6EDA">
            <w:pPr>
              <w:spacing w:after="200" w:line="276" w:lineRule="auto"/>
              <w:ind w:left="371"/>
              <w:rPr>
                <w:rFonts w:asciiTheme="minorHAnsi" w:eastAsiaTheme="minorHAnsi" w:hAnsiTheme="minorHAnsi" w:cstheme="minorHAnsi"/>
                <w:szCs w:val="24"/>
                <w:lang w:val="en-GB"/>
              </w:rPr>
            </w:pPr>
          </w:p>
        </w:tc>
      </w:tr>
    </w:tbl>
    <w:p w14:paraId="282E6F9B" w14:textId="77777777" w:rsidR="004210BB" w:rsidRPr="0049590B" w:rsidRDefault="004210BB" w:rsidP="004210BB">
      <w:pPr>
        <w:pStyle w:val="NoSpacing"/>
        <w:rPr>
          <w:lang w:val="sq-AL"/>
        </w:rPr>
      </w:pPr>
      <w:r w:rsidRPr="0049590B">
        <w:rPr>
          <w:lang w:val="sq-AL"/>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4210BB" w:rsidRPr="0049590B" w14:paraId="764418F5" w14:textId="77777777" w:rsidTr="00BB7421">
        <w:trPr>
          <w:trHeight w:val="340"/>
        </w:trPr>
        <w:tc>
          <w:tcPr>
            <w:tcW w:w="2700" w:type="dxa"/>
            <w:tcBorders>
              <w:top w:val="nil"/>
              <w:left w:val="single" w:sz="8" w:space="0" w:color="FFFFFF"/>
              <w:bottom w:val="single" w:sz="8" w:space="0" w:color="FFFFFF"/>
              <w:right w:val="nil"/>
            </w:tcBorders>
            <w:shd w:val="clear" w:color="auto" w:fill="58715C"/>
          </w:tcPr>
          <w:p w14:paraId="187C4C40" w14:textId="77777777" w:rsidR="004210BB" w:rsidRPr="0049590B" w:rsidRDefault="004210BB" w:rsidP="00BB7421">
            <w:pPr>
              <w:spacing w:after="0" w:line="259" w:lineRule="auto"/>
              <w:ind w:left="0" w:firstLine="0"/>
              <w:rPr>
                <w:lang w:val="sq-AL"/>
              </w:rPr>
            </w:pPr>
            <w:r w:rsidRPr="0049590B">
              <w:rPr>
                <w:b/>
                <w:color w:val="FFFFFF"/>
                <w:lang w:val="sq-AL"/>
              </w:rPr>
              <w:t>Hartimi i planit mësimor</w:t>
            </w:r>
          </w:p>
        </w:tc>
        <w:tc>
          <w:tcPr>
            <w:tcW w:w="7830" w:type="dxa"/>
            <w:tcBorders>
              <w:top w:val="nil"/>
              <w:left w:val="nil"/>
              <w:bottom w:val="single" w:sz="8" w:space="0" w:color="FFFFFF"/>
              <w:right w:val="single" w:sz="8" w:space="0" w:color="FFFFFF"/>
            </w:tcBorders>
            <w:shd w:val="clear" w:color="auto" w:fill="58715C"/>
          </w:tcPr>
          <w:p w14:paraId="7385FCE7" w14:textId="77777777" w:rsidR="004210BB" w:rsidRPr="0049590B" w:rsidRDefault="004210BB" w:rsidP="00BB7421">
            <w:pPr>
              <w:spacing w:after="160" w:line="259" w:lineRule="auto"/>
              <w:ind w:left="0" w:firstLine="0"/>
              <w:rPr>
                <w:lang w:val="sq-AL"/>
              </w:rPr>
            </w:pPr>
          </w:p>
        </w:tc>
      </w:tr>
      <w:tr w:rsidR="004210BB" w:rsidRPr="0049590B" w14:paraId="7B433B6C"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2D7E76B3" w14:textId="77777777" w:rsidR="004210BB" w:rsidRPr="0049590B" w:rsidRDefault="004210BB" w:rsidP="00BB7421">
            <w:pPr>
              <w:spacing w:after="0" w:line="259" w:lineRule="auto"/>
              <w:ind w:left="0" w:firstLine="0"/>
              <w:rPr>
                <w:lang w:val="sq-AL"/>
              </w:rPr>
            </w:pPr>
            <w:r w:rsidRPr="0049590B">
              <w:rPr>
                <w:lang w:val="sq-AL"/>
              </w:rPr>
              <w:t>Java</w:t>
            </w:r>
          </w:p>
        </w:tc>
        <w:tc>
          <w:tcPr>
            <w:tcW w:w="7830" w:type="dxa"/>
            <w:tcBorders>
              <w:top w:val="single" w:sz="8" w:space="0" w:color="FFFFFF"/>
              <w:left w:val="single" w:sz="8" w:space="0" w:color="FFFFFF"/>
              <w:bottom w:val="single" w:sz="8" w:space="0" w:color="FFFFFF"/>
              <w:right w:val="nil"/>
            </w:tcBorders>
            <w:shd w:val="clear" w:color="auto" w:fill="6AA1A3"/>
          </w:tcPr>
          <w:p w14:paraId="679C8911" w14:textId="77777777" w:rsidR="004210BB" w:rsidRPr="0049590B" w:rsidRDefault="004210BB" w:rsidP="00BB7421">
            <w:pPr>
              <w:spacing w:after="0" w:line="259" w:lineRule="auto"/>
              <w:ind w:left="0" w:firstLine="0"/>
              <w:rPr>
                <w:lang w:val="sq-AL"/>
              </w:rPr>
            </w:pPr>
            <w:r w:rsidRPr="0049590B">
              <w:rPr>
                <w:lang w:val="sq-AL"/>
              </w:rPr>
              <w:t xml:space="preserve">Titulli i ligjëratës </w:t>
            </w:r>
          </w:p>
        </w:tc>
      </w:tr>
      <w:tr w:rsidR="004210BB" w:rsidRPr="0049590B" w14:paraId="2EAFAEF5" w14:textId="77777777" w:rsidTr="00347789">
        <w:trPr>
          <w:trHeight w:val="741"/>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D4B8DCD" w14:textId="77777777" w:rsidR="004210BB" w:rsidRPr="0049590B" w:rsidRDefault="004210BB" w:rsidP="00BB7421">
            <w:pPr>
              <w:spacing w:after="0" w:line="259" w:lineRule="auto"/>
              <w:ind w:left="0" w:firstLine="0"/>
              <w:rPr>
                <w:lang w:val="sq-AL"/>
              </w:rPr>
            </w:pPr>
            <w:r w:rsidRPr="0049590B">
              <w:rPr>
                <w:lang w:val="sq-AL"/>
              </w:rPr>
              <w:t>Java 1:</w:t>
            </w:r>
          </w:p>
        </w:tc>
        <w:tc>
          <w:tcPr>
            <w:tcW w:w="7830" w:type="dxa"/>
            <w:tcBorders>
              <w:top w:val="single" w:sz="8" w:space="0" w:color="FFFFFF"/>
              <w:left w:val="single" w:sz="8" w:space="0" w:color="FFFFFF"/>
              <w:bottom w:val="single" w:sz="8" w:space="0" w:color="FFFFFF"/>
              <w:right w:val="nil"/>
            </w:tcBorders>
            <w:shd w:val="clear" w:color="auto" w:fill="C9D5CA"/>
          </w:tcPr>
          <w:p w14:paraId="3FE6B5BE" w14:textId="331DFC2A" w:rsidR="004210BB" w:rsidRPr="0049590B" w:rsidRDefault="00347789" w:rsidP="00BB7421">
            <w:pPr>
              <w:snapToGrid w:val="0"/>
              <w:rPr>
                <w:rFonts w:cs="Arial"/>
                <w:szCs w:val="24"/>
                <w:lang w:val="sq-AL"/>
              </w:rPr>
            </w:pPr>
            <w:r w:rsidRPr="0049590B">
              <w:rPr>
                <w:rFonts w:cs="Arial"/>
                <w:szCs w:val="24"/>
                <w:lang w:val="sq-AL"/>
              </w:rPr>
              <w:t>Hyrje në lëndë</w:t>
            </w:r>
          </w:p>
          <w:p w14:paraId="441B87A6" w14:textId="50BD6E8D" w:rsidR="00347789" w:rsidRPr="0049590B" w:rsidRDefault="00347789" w:rsidP="00BB7421">
            <w:pPr>
              <w:snapToGrid w:val="0"/>
              <w:rPr>
                <w:rFonts w:cs="Arial"/>
                <w:szCs w:val="24"/>
                <w:lang w:val="sq-AL"/>
              </w:rPr>
            </w:pPr>
            <w:r w:rsidRPr="0049590B">
              <w:rPr>
                <w:rFonts w:cs="Arial"/>
                <w:szCs w:val="24"/>
                <w:lang w:val="sq-AL"/>
              </w:rPr>
              <w:t xml:space="preserve">Diskutime mbi planin e veprimit për </w:t>
            </w:r>
            <w:r w:rsidR="00E050DF" w:rsidRPr="0049590B">
              <w:rPr>
                <w:rFonts w:cs="Arial"/>
                <w:szCs w:val="24"/>
                <w:lang w:val="sq-AL"/>
              </w:rPr>
              <w:t xml:space="preserve">përmirësimin </w:t>
            </w:r>
            <w:r w:rsidRPr="0049590B">
              <w:rPr>
                <w:rFonts w:cs="Arial"/>
                <w:szCs w:val="24"/>
                <w:lang w:val="sq-AL"/>
              </w:rPr>
              <w:t>e gjuhës angleze të studentëve</w:t>
            </w:r>
          </w:p>
          <w:p w14:paraId="368BDD25" w14:textId="34BFB659" w:rsidR="00B4442F" w:rsidRPr="0049590B" w:rsidRDefault="00C605F5" w:rsidP="00AE3603">
            <w:pPr>
              <w:snapToGrid w:val="0"/>
              <w:rPr>
                <w:rFonts w:cs="Arial"/>
                <w:szCs w:val="24"/>
                <w:lang w:val="sq-AL"/>
              </w:rPr>
            </w:pPr>
            <w:r w:rsidRPr="0049590B">
              <w:rPr>
                <w:rFonts w:cs="Arial"/>
                <w:szCs w:val="24"/>
                <w:lang w:val="sq-AL"/>
              </w:rPr>
              <w:t xml:space="preserve">Teknikat e </w:t>
            </w:r>
            <w:r w:rsidR="002903D3" w:rsidRPr="0049590B">
              <w:rPr>
                <w:rFonts w:cs="Arial"/>
                <w:szCs w:val="24"/>
                <w:lang w:val="sq-AL"/>
              </w:rPr>
              <w:t xml:space="preserve">të mësuarit </w:t>
            </w:r>
            <w:r w:rsidRPr="0049590B">
              <w:rPr>
                <w:rFonts w:cs="Arial"/>
                <w:szCs w:val="24"/>
                <w:lang w:val="sq-AL"/>
              </w:rPr>
              <w:t xml:space="preserve">të </w:t>
            </w:r>
            <w:r w:rsidR="00A74FD4" w:rsidRPr="0049590B">
              <w:rPr>
                <w:rFonts w:cs="Arial"/>
                <w:szCs w:val="24"/>
                <w:lang w:val="sq-AL"/>
              </w:rPr>
              <w:t xml:space="preserve">vokabularit </w:t>
            </w:r>
          </w:p>
        </w:tc>
      </w:tr>
      <w:tr w:rsidR="004210BB" w:rsidRPr="0049590B" w14:paraId="22CAB4D5"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4D7B0AB" w14:textId="77777777" w:rsidR="004210BB" w:rsidRPr="0049590B" w:rsidRDefault="004210BB" w:rsidP="00BB7421">
            <w:pPr>
              <w:spacing w:after="0" w:line="259" w:lineRule="auto"/>
              <w:ind w:left="0" w:firstLine="0"/>
              <w:rPr>
                <w:lang w:val="sq-AL"/>
              </w:rPr>
            </w:pPr>
            <w:r w:rsidRPr="0049590B">
              <w:rPr>
                <w:lang w:val="sq-AL"/>
              </w:rPr>
              <w:t>Java 2:</w:t>
            </w:r>
          </w:p>
        </w:tc>
        <w:tc>
          <w:tcPr>
            <w:tcW w:w="7830" w:type="dxa"/>
            <w:tcBorders>
              <w:top w:val="single" w:sz="8" w:space="0" w:color="FFFFFF"/>
              <w:left w:val="single" w:sz="8" w:space="0" w:color="FFFFFF"/>
              <w:bottom w:val="single" w:sz="8" w:space="0" w:color="FFFFFF"/>
              <w:right w:val="nil"/>
            </w:tcBorders>
            <w:shd w:val="clear" w:color="auto" w:fill="DFDDCB"/>
          </w:tcPr>
          <w:p w14:paraId="7BD8C5CD" w14:textId="34300D39" w:rsidR="004210BB" w:rsidRPr="0049590B" w:rsidRDefault="00347789" w:rsidP="00BB7421">
            <w:pPr>
              <w:snapToGrid w:val="0"/>
              <w:rPr>
                <w:rFonts w:cs="Arial"/>
                <w:szCs w:val="24"/>
                <w:lang w:val="sq-AL"/>
              </w:rPr>
            </w:pPr>
            <w:r w:rsidRPr="0049590B">
              <w:rPr>
                <w:rFonts w:cs="Arial"/>
                <w:szCs w:val="24"/>
                <w:lang w:val="sq-AL"/>
              </w:rPr>
              <w:t>Koh</w:t>
            </w:r>
            <w:r w:rsidR="00B4442F" w:rsidRPr="0049590B">
              <w:rPr>
                <w:rFonts w:cs="Arial"/>
                <w:szCs w:val="24"/>
                <w:lang w:val="sq-AL"/>
              </w:rPr>
              <w:t>a</w:t>
            </w:r>
            <w:r w:rsidRPr="0049590B">
              <w:rPr>
                <w:rFonts w:cs="Arial"/>
                <w:szCs w:val="24"/>
                <w:lang w:val="sq-AL"/>
              </w:rPr>
              <w:t xml:space="preserve"> e </w:t>
            </w:r>
            <w:r w:rsidR="00A74FD4" w:rsidRPr="0049590B">
              <w:rPr>
                <w:rFonts w:cs="Arial"/>
                <w:szCs w:val="24"/>
                <w:lang w:val="sq-AL"/>
              </w:rPr>
              <w:t>tashme</w:t>
            </w:r>
            <w:r w:rsidR="00AA7A47" w:rsidRPr="0049590B">
              <w:rPr>
                <w:rFonts w:cs="Arial"/>
                <w:szCs w:val="24"/>
                <w:lang w:val="sq-AL"/>
              </w:rPr>
              <w:t xml:space="preserve"> dhe e vazhdueshme</w:t>
            </w:r>
          </w:p>
          <w:p w14:paraId="28A1AC9E" w14:textId="267DE126" w:rsidR="00AA7A47" w:rsidRPr="0049590B" w:rsidRDefault="00B4442F" w:rsidP="00BB7421">
            <w:pPr>
              <w:snapToGrid w:val="0"/>
              <w:rPr>
                <w:rFonts w:cs="Arial"/>
                <w:szCs w:val="24"/>
                <w:lang w:val="sq-AL"/>
              </w:rPr>
            </w:pPr>
            <w:r w:rsidRPr="0049590B">
              <w:rPr>
                <w:rFonts w:cs="Arial"/>
                <w:szCs w:val="24"/>
                <w:lang w:val="sq-AL"/>
              </w:rPr>
              <w:t>Të shkruarit-Këtu dhe Tani</w:t>
            </w:r>
            <w:r w:rsidR="00AA7A47" w:rsidRPr="0049590B">
              <w:rPr>
                <w:rFonts w:cs="Arial"/>
                <w:szCs w:val="24"/>
                <w:lang w:val="sq-AL"/>
              </w:rPr>
              <w:t xml:space="preserve"> </w:t>
            </w:r>
          </w:p>
          <w:p w14:paraId="33F3279A" w14:textId="18C0515F" w:rsidR="00693EA7" w:rsidRPr="0049590B" w:rsidRDefault="00693EA7" w:rsidP="00693EA7">
            <w:pPr>
              <w:snapToGrid w:val="0"/>
              <w:rPr>
                <w:rFonts w:cs="Arial"/>
                <w:szCs w:val="24"/>
                <w:lang w:val="sq-AL"/>
              </w:rPr>
            </w:pPr>
            <w:r w:rsidRPr="0049590B">
              <w:rPr>
                <w:rFonts w:cs="Arial"/>
                <w:szCs w:val="24"/>
                <w:lang w:val="sq-AL"/>
              </w:rPr>
              <w:lastRenderedPageBreak/>
              <w:t xml:space="preserve">Përshkrimi i ngjarjeve jetësore </w:t>
            </w:r>
          </w:p>
          <w:p w14:paraId="01A1446D" w14:textId="5BD10036" w:rsidR="00347789" w:rsidRPr="0049590B" w:rsidRDefault="00AA7A47" w:rsidP="00AA7A47">
            <w:pPr>
              <w:snapToGrid w:val="0"/>
              <w:rPr>
                <w:rFonts w:cs="Arial"/>
                <w:szCs w:val="24"/>
                <w:lang w:val="sq-AL"/>
              </w:rPr>
            </w:pPr>
            <w:r w:rsidRPr="0049590B">
              <w:rPr>
                <w:rFonts w:cs="Arial"/>
                <w:szCs w:val="24"/>
                <w:lang w:val="sq-AL"/>
              </w:rPr>
              <w:t>Lidhëzat: por, pra, sepse, pastaj</w:t>
            </w:r>
          </w:p>
        </w:tc>
      </w:tr>
      <w:tr w:rsidR="004210BB" w:rsidRPr="0049590B" w14:paraId="39718AD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58821CD" w14:textId="77777777" w:rsidR="004210BB" w:rsidRPr="0049590B" w:rsidRDefault="004210BB" w:rsidP="00BB7421">
            <w:pPr>
              <w:spacing w:after="0" w:line="259" w:lineRule="auto"/>
              <w:ind w:left="0" w:firstLine="0"/>
              <w:rPr>
                <w:lang w:val="sq-AL"/>
              </w:rPr>
            </w:pPr>
            <w:r w:rsidRPr="0049590B">
              <w:rPr>
                <w:lang w:val="sq-AL"/>
              </w:rPr>
              <w:lastRenderedPageBreak/>
              <w:t>Java 3:</w:t>
            </w:r>
          </w:p>
        </w:tc>
        <w:tc>
          <w:tcPr>
            <w:tcW w:w="7830" w:type="dxa"/>
            <w:tcBorders>
              <w:top w:val="single" w:sz="8" w:space="0" w:color="FFFFFF"/>
              <w:left w:val="single" w:sz="8" w:space="0" w:color="FFFFFF"/>
              <w:bottom w:val="single" w:sz="8" w:space="0" w:color="FFFFFF"/>
              <w:right w:val="nil"/>
            </w:tcBorders>
            <w:shd w:val="clear" w:color="auto" w:fill="C9D5CA"/>
          </w:tcPr>
          <w:p w14:paraId="619A674D" w14:textId="7BB175FB" w:rsidR="004210BB" w:rsidRPr="0049590B" w:rsidRDefault="00C03EC4" w:rsidP="00BB7421">
            <w:pPr>
              <w:snapToGrid w:val="0"/>
              <w:rPr>
                <w:rFonts w:cs="Arial"/>
                <w:szCs w:val="24"/>
                <w:lang w:val="sq-AL"/>
              </w:rPr>
            </w:pPr>
            <w:r w:rsidRPr="0049590B">
              <w:rPr>
                <w:rFonts w:cs="Arial"/>
                <w:szCs w:val="24"/>
                <w:lang w:val="sq-AL"/>
              </w:rPr>
              <w:t>Koh</w:t>
            </w:r>
            <w:r w:rsidR="00AA7A47" w:rsidRPr="0049590B">
              <w:rPr>
                <w:rFonts w:cs="Arial"/>
                <w:szCs w:val="24"/>
                <w:lang w:val="sq-AL"/>
              </w:rPr>
              <w:t>a</w:t>
            </w:r>
            <w:r w:rsidRPr="0049590B">
              <w:rPr>
                <w:rFonts w:cs="Arial"/>
                <w:szCs w:val="24"/>
                <w:lang w:val="sq-AL"/>
              </w:rPr>
              <w:t xml:space="preserve"> e shkuar (</w:t>
            </w:r>
            <w:proofErr w:type="spellStart"/>
            <w:r w:rsidRPr="0049590B">
              <w:rPr>
                <w:rFonts w:cs="Arial"/>
                <w:szCs w:val="24"/>
                <w:lang w:val="sq-AL"/>
              </w:rPr>
              <w:t>Past</w:t>
            </w:r>
            <w:proofErr w:type="spellEnd"/>
            <w:r w:rsidRPr="0049590B">
              <w:rPr>
                <w:rFonts w:cs="Arial"/>
                <w:szCs w:val="24"/>
                <w:lang w:val="sq-AL"/>
              </w:rPr>
              <w:t xml:space="preserve"> </w:t>
            </w:r>
            <w:proofErr w:type="spellStart"/>
            <w:r w:rsidRPr="0049590B">
              <w:rPr>
                <w:rFonts w:cs="Arial"/>
                <w:szCs w:val="24"/>
                <w:lang w:val="sq-AL"/>
              </w:rPr>
              <w:t>simple</w:t>
            </w:r>
            <w:proofErr w:type="spellEnd"/>
            <w:r w:rsidRPr="0049590B">
              <w:rPr>
                <w:rFonts w:cs="Arial"/>
                <w:szCs w:val="24"/>
                <w:lang w:val="sq-AL"/>
              </w:rPr>
              <w:t xml:space="preserve">, </w:t>
            </w:r>
            <w:proofErr w:type="spellStart"/>
            <w:r w:rsidRPr="0049590B">
              <w:rPr>
                <w:rFonts w:cs="Arial"/>
                <w:szCs w:val="24"/>
                <w:lang w:val="sq-AL"/>
              </w:rPr>
              <w:t>Past</w:t>
            </w:r>
            <w:proofErr w:type="spellEnd"/>
            <w:r w:rsidRPr="0049590B">
              <w:rPr>
                <w:rFonts w:cs="Arial"/>
                <w:szCs w:val="24"/>
                <w:lang w:val="sq-AL"/>
              </w:rPr>
              <w:t xml:space="preserve"> </w:t>
            </w:r>
            <w:proofErr w:type="spellStart"/>
            <w:r w:rsidRPr="0049590B">
              <w:rPr>
                <w:rFonts w:cs="Arial"/>
                <w:szCs w:val="24"/>
                <w:lang w:val="sq-AL"/>
              </w:rPr>
              <w:t>cont</w:t>
            </w:r>
            <w:proofErr w:type="spellEnd"/>
            <w:r w:rsidRPr="0049590B">
              <w:rPr>
                <w:rFonts w:cs="Arial"/>
                <w:szCs w:val="24"/>
                <w:lang w:val="sq-AL"/>
              </w:rPr>
              <w:t>.)</w:t>
            </w:r>
          </w:p>
          <w:p w14:paraId="3B408574" w14:textId="360A72EC" w:rsidR="00C03EC4" w:rsidRPr="0049590B" w:rsidRDefault="00C03EC4" w:rsidP="00BB7421">
            <w:pPr>
              <w:snapToGrid w:val="0"/>
              <w:rPr>
                <w:rFonts w:cs="Arial"/>
                <w:szCs w:val="24"/>
                <w:lang w:val="sq-AL"/>
              </w:rPr>
            </w:pPr>
            <w:r w:rsidRPr="0049590B">
              <w:rPr>
                <w:rFonts w:cs="Arial"/>
                <w:szCs w:val="24"/>
                <w:lang w:val="sq-AL"/>
              </w:rPr>
              <w:t>Shprehj</w:t>
            </w:r>
            <w:r w:rsidR="00AA7A47" w:rsidRPr="0049590B">
              <w:rPr>
                <w:rFonts w:cs="Arial"/>
                <w:szCs w:val="24"/>
                <w:lang w:val="sq-AL"/>
              </w:rPr>
              <w:t xml:space="preserve">a </w:t>
            </w:r>
            <w:proofErr w:type="spellStart"/>
            <w:r w:rsidR="00AA7A47" w:rsidRPr="0049590B">
              <w:rPr>
                <w:rFonts w:cs="Arial"/>
                <w:i/>
                <w:szCs w:val="24"/>
                <w:lang w:val="sq-AL"/>
              </w:rPr>
              <w:t>used</w:t>
            </w:r>
            <w:proofErr w:type="spellEnd"/>
            <w:r w:rsidR="00AA7A47" w:rsidRPr="0049590B">
              <w:rPr>
                <w:rFonts w:cs="Arial"/>
                <w:i/>
                <w:szCs w:val="24"/>
                <w:lang w:val="sq-AL"/>
              </w:rPr>
              <w:t xml:space="preserve"> to</w:t>
            </w:r>
          </w:p>
          <w:p w14:paraId="1D89ABBF" w14:textId="77777777" w:rsidR="00C03EC4" w:rsidRPr="0049590B" w:rsidRDefault="00AA7A47" w:rsidP="00BB7421">
            <w:pPr>
              <w:snapToGrid w:val="0"/>
              <w:rPr>
                <w:rFonts w:cs="Arial"/>
                <w:szCs w:val="24"/>
                <w:lang w:val="sq-AL"/>
              </w:rPr>
            </w:pPr>
            <w:r w:rsidRPr="0049590B">
              <w:rPr>
                <w:rFonts w:cs="Arial"/>
                <w:szCs w:val="24"/>
                <w:lang w:val="sq-AL"/>
              </w:rPr>
              <w:t xml:space="preserve">Kujtimi dhe harresa </w:t>
            </w:r>
          </w:p>
          <w:p w14:paraId="62859352" w14:textId="5404F748" w:rsidR="00AA7A47" w:rsidRPr="0049590B" w:rsidRDefault="00AA7A47" w:rsidP="00BB7421">
            <w:pPr>
              <w:snapToGrid w:val="0"/>
              <w:rPr>
                <w:rFonts w:cs="Arial"/>
                <w:szCs w:val="24"/>
                <w:lang w:val="sq-AL"/>
              </w:rPr>
            </w:pPr>
            <w:r w:rsidRPr="0049590B">
              <w:rPr>
                <w:rFonts w:cs="Arial"/>
                <w:szCs w:val="24"/>
                <w:lang w:val="sq-AL"/>
              </w:rPr>
              <w:t>Heronjtë</w:t>
            </w:r>
          </w:p>
        </w:tc>
      </w:tr>
      <w:tr w:rsidR="004210BB" w:rsidRPr="0049590B" w14:paraId="024AA95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3E8B3C5" w14:textId="77777777" w:rsidR="004210BB" w:rsidRPr="0049590B" w:rsidRDefault="004210BB" w:rsidP="00BB7421">
            <w:pPr>
              <w:spacing w:after="0" w:line="259" w:lineRule="auto"/>
              <w:ind w:left="0" w:firstLine="0"/>
              <w:rPr>
                <w:lang w:val="sq-AL"/>
              </w:rPr>
            </w:pPr>
            <w:r w:rsidRPr="0049590B">
              <w:rPr>
                <w:lang w:val="sq-AL"/>
              </w:rPr>
              <w:t>Java 4:</w:t>
            </w:r>
          </w:p>
        </w:tc>
        <w:tc>
          <w:tcPr>
            <w:tcW w:w="7830" w:type="dxa"/>
            <w:tcBorders>
              <w:top w:val="single" w:sz="8" w:space="0" w:color="FFFFFF"/>
              <w:left w:val="single" w:sz="8" w:space="0" w:color="FFFFFF"/>
              <w:bottom w:val="single" w:sz="8" w:space="0" w:color="FFFFFF"/>
              <w:right w:val="nil"/>
            </w:tcBorders>
            <w:shd w:val="clear" w:color="auto" w:fill="DFDDCB"/>
          </w:tcPr>
          <w:p w14:paraId="1F671E7C" w14:textId="2CCA1E9D" w:rsidR="004F6A6A" w:rsidRPr="0049590B" w:rsidRDefault="004F6A6A" w:rsidP="00BB7421">
            <w:pPr>
              <w:snapToGrid w:val="0"/>
              <w:rPr>
                <w:rFonts w:asciiTheme="minorHAnsi" w:hAnsiTheme="minorHAnsi" w:cstheme="minorHAnsi"/>
                <w:szCs w:val="24"/>
                <w:lang w:val="sq-AL"/>
              </w:rPr>
            </w:pPr>
            <w:r w:rsidRPr="0049590B">
              <w:rPr>
                <w:rFonts w:cs="Arial"/>
                <w:szCs w:val="24"/>
                <w:lang w:val="sq-AL"/>
              </w:rPr>
              <w:t xml:space="preserve">Format </w:t>
            </w:r>
            <w:r w:rsidRPr="0049590B">
              <w:rPr>
                <w:rFonts w:asciiTheme="minorHAnsi" w:hAnsiTheme="minorHAnsi" w:cstheme="minorHAnsi"/>
                <w:szCs w:val="24"/>
                <w:lang w:val="sq-AL"/>
              </w:rPr>
              <w:t>krahasore dhe sipërore</w:t>
            </w:r>
          </w:p>
          <w:p w14:paraId="61052CB9" w14:textId="293DE63B" w:rsidR="004F6A6A" w:rsidRPr="0049590B" w:rsidRDefault="004F6A6A" w:rsidP="00BB7421">
            <w:pPr>
              <w:snapToGrid w:val="0"/>
              <w:rPr>
                <w:rFonts w:cstheme="minorHAnsi"/>
                <w:szCs w:val="24"/>
                <w:lang w:val="sq-AL"/>
              </w:rPr>
            </w:pPr>
            <w:r w:rsidRPr="0049590B">
              <w:rPr>
                <w:rFonts w:cstheme="minorHAnsi"/>
                <w:szCs w:val="24"/>
                <w:lang w:val="sq-AL"/>
              </w:rPr>
              <w:t>Frazat e krahasimit</w:t>
            </w:r>
          </w:p>
          <w:p w14:paraId="21457FF5" w14:textId="7A769746" w:rsidR="00EC54F9" w:rsidRPr="0049590B" w:rsidRDefault="00693EA7" w:rsidP="00212D12">
            <w:pPr>
              <w:snapToGrid w:val="0"/>
              <w:rPr>
                <w:rFonts w:cs="Arial"/>
                <w:szCs w:val="24"/>
                <w:lang w:val="sq-AL"/>
              </w:rPr>
            </w:pPr>
            <w:r w:rsidRPr="0049590B">
              <w:rPr>
                <w:rFonts w:cstheme="minorHAnsi"/>
                <w:szCs w:val="24"/>
                <w:lang w:val="sq-AL"/>
              </w:rPr>
              <w:t>10 vende për të vizituar para se të vdesim</w:t>
            </w:r>
          </w:p>
        </w:tc>
      </w:tr>
      <w:tr w:rsidR="004210BB" w:rsidRPr="0049590B" w14:paraId="4B6FB96D"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54FC940" w14:textId="77777777" w:rsidR="004210BB" w:rsidRPr="0049590B" w:rsidRDefault="004210BB" w:rsidP="00BB7421">
            <w:pPr>
              <w:spacing w:after="0" w:line="259" w:lineRule="auto"/>
              <w:ind w:left="0" w:firstLine="0"/>
              <w:rPr>
                <w:lang w:val="sq-AL"/>
              </w:rPr>
            </w:pPr>
            <w:r w:rsidRPr="0049590B">
              <w:rPr>
                <w:lang w:val="sq-AL"/>
              </w:rPr>
              <w:t>Java 5:</w:t>
            </w:r>
          </w:p>
        </w:tc>
        <w:tc>
          <w:tcPr>
            <w:tcW w:w="7830" w:type="dxa"/>
            <w:tcBorders>
              <w:top w:val="single" w:sz="8" w:space="0" w:color="FFFFFF"/>
              <w:left w:val="single" w:sz="8" w:space="0" w:color="FFFFFF"/>
              <w:bottom w:val="single" w:sz="8" w:space="0" w:color="FFFFFF"/>
              <w:right w:val="nil"/>
            </w:tcBorders>
            <w:shd w:val="clear" w:color="auto" w:fill="C9D5CA"/>
          </w:tcPr>
          <w:p w14:paraId="5B533369" w14:textId="1E15778F" w:rsidR="004F6A6A" w:rsidRPr="0049590B" w:rsidRDefault="00705BE1" w:rsidP="004F6A6A">
            <w:pPr>
              <w:snapToGrid w:val="0"/>
              <w:rPr>
                <w:rFonts w:cs="Arial"/>
                <w:szCs w:val="24"/>
                <w:lang w:val="sq-AL"/>
              </w:rPr>
            </w:pPr>
            <w:r w:rsidRPr="0049590B">
              <w:rPr>
                <w:rFonts w:cs="Arial"/>
                <w:szCs w:val="24"/>
                <w:lang w:val="sq-AL"/>
              </w:rPr>
              <w:t>Koha e pakryer</w:t>
            </w:r>
          </w:p>
          <w:p w14:paraId="3FCD4E35" w14:textId="5B0C8B9F" w:rsidR="004F6A6A" w:rsidRPr="0049590B" w:rsidRDefault="00693EA7" w:rsidP="00BB7421">
            <w:pPr>
              <w:snapToGrid w:val="0"/>
              <w:rPr>
                <w:rFonts w:cs="Arial"/>
                <w:szCs w:val="24"/>
                <w:lang w:val="sq-AL"/>
              </w:rPr>
            </w:pPr>
            <w:r w:rsidRPr="0049590B">
              <w:rPr>
                <w:rFonts w:cs="Arial"/>
                <w:szCs w:val="24"/>
                <w:lang w:val="sq-AL"/>
              </w:rPr>
              <w:t>Kombet dhe kulturat</w:t>
            </w:r>
          </w:p>
          <w:p w14:paraId="61638B9A" w14:textId="420CF30F" w:rsidR="004F6A6A" w:rsidRPr="0049590B" w:rsidRDefault="00693EA7" w:rsidP="00BB7421">
            <w:pPr>
              <w:snapToGrid w:val="0"/>
              <w:rPr>
                <w:rFonts w:cs="Arial"/>
                <w:szCs w:val="24"/>
                <w:lang w:val="sq-AL"/>
              </w:rPr>
            </w:pPr>
            <w:r w:rsidRPr="0049590B">
              <w:rPr>
                <w:rFonts w:cs="Arial"/>
                <w:szCs w:val="24"/>
                <w:lang w:val="sq-AL"/>
              </w:rPr>
              <w:t>Të kuptuarit e leximit</w:t>
            </w:r>
          </w:p>
          <w:p w14:paraId="60E850C7" w14:textId="4BF7BF66" w:rsidR="00EC54F9" w:rsidRPr="0049590B" w:rsidRDefault="00212D12" w:rsidP="00212D12">
            <w:pPr>
              <w:snapToGrid w:val="0"/>
              <w:rPr>
                <w:rFonts w:cs="Arial"/>
                <w:szCs w:val="24"/>
                <w:lang w:val="sq-AL"/>
              </w:rPr>
            </w:pPr>
            <w:r w:rsidRPr="0049590B">
              <w:rPr>
                <w:rFonts w:cs="Arial"/>
                <w:szCs w:val="24"/>
                <w:lang w:val="sq-AL"/>
              </w:rPr>
              <w:t>Shkrimi i CV-së</w:t>
            </w:r>
          </w:p>
        </w:tc>
      </w:tr>
      <w:tr w:rsidR="004210BB" w:rsidRPr="0049590B" w14:paraId="51DD3F3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295EAC" w14:textId="77777777" w:rsidR="004210BB" w:rsidRPr="0049590B" w:rsidRDefault="004210BB" w:rsidP="00BB7421">
            <w:pPr>
              <w:spacing w:after="0" w:line="259" w:lineRule="auto"/>
              <w:ind w:left="0" w:firstLine="0"/>
              <w:rPr>
                <w:lang w:val="sq-AL"/>
              </w:rPr>
            </w:pPr>
            <w:r w:rsidRPr="0049590B">
              <w:rPr>
                <w:lang w:val="sq-AL"/>
              </w:rPr>
              <w:t>Java 6:</w:t>
            </w:r>
          </w:p>
        </w:tc>
        <w:tc>
          <w:tcPr>
            <w:tcW w:w="7830" w:type="dxa"/>
            <w:tcBorders>
              <w:top w:val="single" w:sz="8" w:space="0" w:color="FFFFFF"/>
              <w:left w:val="single" w:sz="8" w:space="0" w:color="FFFFFF"/>
              <w:bottom w:val="single" w:sz="8" w:space="0" w:color="FFFFFF"/>
              <w:right w:val="nil"/>
            </w:tcBorders>
            <w:shd w:val="clear" w:color="auto" w:fill="DFDDCB"/>
          </w:tcPr>
          <w:p w14:paraId="5BC86C55" w14:textId="5B039744" w:rsidR="00C23EA7" w:rsidRPr="0049590B" w:rsidRDefault="00212D12" w:rsidP="00BB7421">
            <w:pPr>
              <w:snapToGrid w:val="0"/>
              <w:rPr>
                <w:rFonts w:cs="Arial"/>
                <w:szCs w:val="24"/>
                <w:lang w:val="sq-AL"/>
              </w:rPr>
            </w:pPr>
            <w:r w:rsidRPr="0049590B">
              <w:rPr>
                <w:rFonts w:cs="Arial"/>
                <w:szCs w:val="24"/>
                <w:lang w:val="sq-AL"/>
              </w:rPr>
              <w:t xml:space="preserve">Format e </w:t>
            </w:r>
            <w:r w:rsidR="00705BE1" w:rsidRPr="0049590B">
              <w:rPr>
                <w:rFonts w:cs="Arial"/>
                <w:szCs w:val="24"/>
                <w:lang w:val="sq-AL"/>
              </w:rPr>
              <w:t xml:space="preserve">kohës </w:t>
            </w:r>
            <w:r w:rsidRPr="0049590B">
              <w:rPr>
                <w:rFonts w:cs="Arial"/>
                <w:szCs w:val="24"/>
                <w:lang w:val="sq-AL"/>
              </w:rPr>
              <w:t>së ardhme</w:t>
            </w:r>
          </w:p>
          <w:p w14:paraId="6D2BD713" w14:textId="77777777" w:rsidR="00212D12" w:rsidRPr="0049590B" w:rsidRDefault="00212D12" w:rsidP="00BB7421">
            <w:pPr>
              <w:snapToGrid w:val="0"/>
              <w:rPr>
                <w:rFonts w:cs="Arial"/>
                <w:szCs w:val="24"/>
                <w:lang w:val="sq-AL"/>
              </w:rPr>
            </w:pPr>
            <w:r w:rsidRPr="0049590B">
              <w:rPr>
                <w:rFonts w:cs="Arial"/>
                <w:szCs w:val="24"/>
                <w:lang w:val="sq-AL"/>
              </w:rPr>
              <w:t xml:space="preserve">Klauzolat me </w:t>
            </w:r>
            <w:proofErr w:type="spellStart"/>
            <w:r w:rsidRPr="0049590B">
              <w:rPr>
                <w:rFonts w:cs="Arial"/>
                <w:i/>
                <w:szCs w:val="24"/>
                <w:lang w:val="sq-AL"/>
              </w:rPr>
              <w:t>if</w:t>
            </w:r>
            <w:proofErr w:type="spellEnd"/>
            <w:r w:rsidRPr="0049590B">
              <w:rPr>
                <w:rFonts w:cs="Arial"/>
                <w:szCs w:val="24"/>
                <w:lang w:val="sq-AL"/>
              </w:rPr>
              <w:t xml:space="preserve"> dhe </w:t>
            </w:r>
            <w:proofErr w:type="spellStart"/>
            <w:r w:rsidRPr="0049590B">
              <w:rPr>
                <w:rFonts w:cs="Arial"/>
                <w:i/>
                <w:szCs w:val="24"/>
                <w:lang w:val="sq-AL"/>
              </w:rPr>
              <w:t>when</w:t>
            </w:r>
            <w:proofErr w:type="spellEnd"/>
            <w:r w:rsidRPr="0049590B">
              <w:rPr>
                <w:rFonts w:cs="Arial"/>
                <w:szCs w:val="24"/>
                <w:lang w:val="sq-AL"/>
              </w:rPr>
              <w:t xml:space="preserve"> </w:t>
            </w:r>
          </w:p>
          <w:p w14:paraId="3C0FAE0B" w14:textId="77777777" w:rsidR="00212D12" w:rsidRPr="0049590B" w:rsidRDefault="00212D12" w:rsidP="00BB7421">
            <w:pPr>
              <w:snapToGrid w:val="0"/>
              <w:rPr>
                <w:rFonts w:cs="Arial"/>
                <w:szCs w:val="24"/>
                <w:lang w:val="sq-AL"/>
              </w:rPr>
            </w:pPr>
            <w:proofErr w:type="spellStart"/>
            <w:r w:rsidRPr="0049590B">
              <w:rPr>
                <w:rFonts w:cs="Arial"/>
                <w:szCs w:val="24"/>
                <w:lang w:val="sq-AL"/>
              </w:rPr>
              <w:t>First</w:t>
            </w:r>
            <w:proofErr w:type="spellEnd"/>
            <w:r w:rsidRPr="0049590B">
              <w:rPr>
                <w:rFonts w:cs="Arial"/>
                <w:szCs w:val="24"/>
                <w:lang w:val="sq-AL"/>
              </w:rPr>
              <w:t xml:space="preserve"> </w:t>
            </w:r>
            <w:proofErr w:type="spellStart"/>
            <w:r w:rsidRPr="0049590B">
              <w:rPr>
                <w:rFonts w:cs="Arial"/>
                <w:szCs w:val="24"/>
                <w:lang w:val="sq-AL"/>
              </w:rPr>
              <w:t>conditional</w:t>
            </w:r>
            <w:proofErr w:type="spellEnd"/>
            <w:r w:rsidRPr="0049590B">
              <w:rPr>
                <w:rFonts w:cs="Arial"/>
                <w:szCs w:val="24"/>
                <w:lang w:val="sq-AL"/>
              </w:rPr>
              <w:t xml:space="preserve"> </w:t>
            </w:r>
          </w:p>
          <w:p w14:paraId="06219852" w14:textId="2F01B9EC" w:rsidR="00212D12" w:rsidRPr="0049590B" w:rsidRDefault="007C1FFC" w:rsidP="00BB7421">
            <w:pPr>
              <w:snapToGrid w:val="0"/>
              <w:rPr>
                <w:rFonts w:cs="Arial"/>
                <w:szCs w:val="24"/>
                <w:lang w:val="sq-AL"/>
              </w:rPr>
            </w:pPr>
            <w:r w:rsidRPr="0049590B">
              <w:rPr>
                <w:rFonts w:cs="Arial"/>
                <w:szCs w:val="24"/>
                <w:lang w:val="sq-AL"/>
              </w:rPr>
              <w:t>Shqyrtimi i konsumatorit</w:t>
            </w:r>
          </w:p>
        </w:tc>
      </w:tr>
      <w:tr w:rsidR="004210BB" w:rsidRPr="0049590B" w14:paraId="0ECE10E6"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FCF922D" w14:textId="77777777" w:rsidR="004210BB" w:rsidRPr="0049590B" w:rsidRDefault="004210BB" w:rsidP="00BB7421">
            <w:pPr>
              <w:spacing w:after="0" w:line="259" w:lineRule="auto"/>
              <w:ind w:left="0" w:firstLine="0"/>
              <w:rPr>
                <w:lang w:val="sq-AL"/>
              </w:rPr>
            </w:pPr>
            <w:r w:rsidRPr="0049590B">
              <w:rPr>
                <w:lang w:val="sq-AL"/>
              </w:rPr>
              <w:t>Java 7:</w:t>
            </w:r>
          </w:p>
        </w:tc>
        <w:tc>
          <w:tcPr>
            <w:tcW w:w="7830" w:type="dxa"/>
            <w:tcBorders>
              <w:top w:val="single" w:sz="8" w:space="0" w:color="FFFFFF"/>
              <w:left w:val="single" w:sz="8" w:space="0" w:color="FFFFFF"/>
              <w:bottom w:val="single" w:sz="8" w:space="0" w:color="FFFFFF"/>
              <w:right w:val="nil"/>
            </w:tcBorders>
            <w:shd w:val="clear" w:color="auto" w:fill="C9D5CA"/>
          </w:tcPr>
          <w:p w14:paraId="373B7ABF" w14:textId="77777777" w:rsidR="007C1FFC" w:rsidRPr="0049590B" w:rsidRDefault="007C1FFC" w:rsidP="00BB7421">
            <w:pPr>
              <w:snapToGrid w:val="0"/>
              <w:rPr>
                <w:rFonts w:cs="Arial"/>
                <w:szCs w:val="24"/>
                <w:lang w:val="sq-AL"/>
              </w:rPr>
            </w:pPr>
            <w:r w:rsidRPr="0049590B">
              <w:rPr>
                <w:rFonts w:cs="Arial"/>
                <w:szCs w:val="24"/>
                <w:lang w:val="sq-AL"/>
              </w:rPr>
              <w:t>Mbiemrat -ed/-</w:t>
            </w:r>
            <w:proofErr w:type="spellStart"/>
            <w:r w:rsidRPr="0049590B">
              <w:rPr>
                <w:rFonts w:cs="Arial"/>
                <w:szCs w:val="24"/>
                <w:lang w:val="sq-AL"/>
              </w:rPr>
              <w:t>ing</w:t>
            </w:r>
            <w:proofErr w:type="spellEnd"/>
          </w:p>
          <w:p w14:paraId="29514ED1" w14:textId="77777777" w:rsidR="007C1FFC" w:rsidRPr="0049590B" w:rsidRDefault="007C1FFC" w:rsidP="00BB7421">
            <w:pPr>
              <w:snapToGrid w:val="0"/>
              <w:rPr>
                <w:rFonts w:cs="Arial"/>
                <w:szCs w:val="24"/>
                <w:lang w:val="sq-AL"/>
              </w:rPr>
            </w:pPr>
            <w:r w:rsidRPr="0049590B">
              <w:rPr>
                <w:rFonts w:cs="Arial"/>
                <w:szCs w:val="24"/>
                <w:lang w:val="sq-AL"/>
              </w:rPr>
              <w:t>Lajmet</w:t>
            </w:r>
          </w:p>
          <w:p w14:paraId="492796B9" w14:textId="27E0B887" w:rsidR="002176E2" w:rsidRPr="0049590B" w:rsidRDefault="007C1FFC" w:rsidP="00BB7421">
            <w:pPr>
              <w:snapToGrid w:val="0"/>
              <w:rPr>
                <w:rFonts w:cs="Arial"/>
                <w:szCs w:val="24"/>
                <w:lang w:val="sq-AL"/>
              </w:rPr>
            </w:pPr>
            <w:r w:rsidRPr="0049590B">
              <w:rPr>
                <w:rFonts w:cs="Arial"/>
                <w:szCs w:val="24"/>
                <w:lang w:val="sq-AL"/>
              </w:rPr>
              <w:t xml:space="preserve">Shkrimi i një </w:t>
            </w:r>
            <w:r w:rsidR="000A62E3" w:rsidRPr="0049590B">
              <w:rPr>
                <w:rFonts w:cs="Arial"/>
                <w:szCs w:val="24"/>
                <w:lang w:val="sq-AL"/>
              </w:rPr>
              <w:t>lajmi</w:t>
            </w:r>
            <w:r w:rsidRPr="0049590B">
              <w:rPr>
                <w:rFonts w:cs="Arial"/>
                <w:szCs w:val="24"/>
                <w:lang w:val="sq-AL"/>
              </w:rPr>
              <w:t xml:space="preserve">   </w:t>
            </w:r>
            <w:r w:rsidR="002176E2" w:rsidRPr="0049590B">
              <w:rPr>
                <w:rFonts w:cs="Arial"/>
                <w:szCs w:val="24"/>
                <w:lang w:val="sq-AL"/>
              </w:rPr>
              <w:t xml:space="preserve"> </w:t>
            </w:r>
          </w:p>
        </w:tc>
      </w:tr>
      <w:tr w:rsidR="004210BB" w:rsidRPr="0049590B" w14:paraId="33D0506E" w14:textId="77777777" w:rsidTr="00BB7421">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26B0B4B" w14:textId="77777777" w:rsidR="004210BB" w:rsidRPr="0049590B" w:rsidRDefault="004210BB" w:rsidP="00BB7421">
            <w:pPr>
              <w:spacing w:after="0" w:line="259" w:lineRule="auto"/>
              <w:ind w:left="0" w:firstLine="0"/>
              <w:rPr>
                <w:lang w:val="sq-AL"/>
              </w:rPr>
            </w:pPr>
            <w:r w:rsidRPr="0049590B">
              <w:rPr>
                <w:lang w:val="sq-AL"/>
              </w:rPr>
              <w:t>Java 8:</w:t>
            </w:r>
          </w:p>
        </w:tc>
        <w:tc>
          <w:tcPr>
            <w:tcW w:w="7830" w:type="dxa"/>
            <w:tcBorders>
              <w:top w:val="single" w:sz="8" w:space="0" w:color="FFFFFF"/>
              <w:left w:val="single" w:sz="8" w:space="0" w:color="FFFFFF"/>
              <w:bottom w:val="single" w:sz="8" w:space="0" w:color="FFFFFF"/>
              <w:right w:val="nil"/>
            </w:tcBorders>
            <w:shd w:val="clear" w:color="auto" w:fill="DFDDCB"/>
          </w:tcPr>
          <w:p w14:paraId="2F9CF784" w14:textId="0B612A63" w:rsidR="004210BB" w:rsidRPr="0049590B" w:rsidRDefault="002176E2" w:rsidP="00BB7421">
            <w:pPr>
              <w:snapToGrid w:val="0"/>
              <w:rPr>
                <w:rFonts w:cs="Arial"/>
                <w:szCs w:val="24"/>
                <w:lang w:val="sq-AL"/>
              </w:rPr>
            </w:pPr>
            <w:r w:rsidRPr="0049590B">
              <w:rPr>
                <w:rFonts w:cs="Arial"/>
                <w:szCs w:val="24"/>
                <w:lang w:val="sq-AL"/>
              </w:rPr>
              <w:t>Testi I</w:t>
            </w:r>
          </w:p>
        </w:tc>
      </w:tr>
      <w:tr w:rsidR="004210BB" w:rsidRPr="0049590B" w14:paraId="03FAED9F"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9AA5EC1" w14:textId="77777777" w:rsidR="004210BB" w:rsidRPr="0049590B" w:rsidRDefault="004210BB" w:rsidP="00BB7421">
            <w:pPr>
              <w:spacing w:after="0" w:line="259" w:lineRule="auto"/>
              <w:ind w:left="0" w:firstLine="0"/>
              <w:rPr>
                <w:lang w:val="sq-AL"/>
              </w:rPr>
            </w:pPr>
            <w:r w:rsidRPr="0049590B">
              <w:rPr>
                <w:lang w:val="sq-AL"/>
              </w:rPr>
              <w:t>Java 9:</w:t>
            </w:r>
          </w:p>
        </w:tc>
        <w:tc>
          <w:tcPr>
            <w:tcW w:w="7830" w:type="dxa"/>
            <w:tcBorders>
              <w:top w:val="single" w:sz="8" w:space="0" w:color="FFFFFF"/>
              <w:left w:val="single" w:sz="8" w:space="0" w:color="FFFFFF"/>
              <w:bottom w:val="single" w:sz="8" w:space="0" w:color="FFFFFF"/>
              <w:right w:val="nil"/>
            </w:tcBorders>
            <w:shd w:val="clear" w:color="auto" w:fill="C9D5CA"/>
          </w:tcPr>
          <w:p w14:paraId="610A1412" w14:textId="77777777" w:rsidR="0055773E" w:rsidRPr="0049590B" w:rsidRDefault="0055773E" w:rsidP="00BB7421">
            <w:pPr>
              <w:snapToGrid w:val="0"/>
              <w:rPr>
                <w:rFonts w:cs="Arial"/>
                <w:szCs w:val="24"/>
                <w:lang w:val="sq-AL"/>
              </w:rPr>
            </w:pPr>
            <w:r w:rsidRPr="0049590B">
              <w:rPr>
                <w:rFonts w:cs="Arial"/>
                <w:szCs w:val="24"/>
                <w:lang w:val="sq-AL"/>
              </w:rPr>
              <w:t>Kërkesat e sjellshme</w:t>
            </w:r>
          </w:p>
          <w:p w14:paraId="49725BF4" w14:textId="41AD51DC" w:rsidR="00E22ACC" w:rsidRPr="0049590B" w:rsidRDefault="0055773E" w:rsidP="00BB7421">
            <w:pPr>
              <w:snapToGrid w:val="0"/>
              <w:rPr>
                <w:rFonts w:cs="Arial"/>
                <w:szCs w:val="24"/>
                <w:lang w:val="sq-AL"/>
              </w:rPr>
            </w:pPr>
            <w:r w:rsidRPr="0049590B">
              <w:rPr>
                <w:rFonts w:cs="Arial"/>
                <w:szCs w:val="24"/>
                <w:lang w:val="sq-AL"/>
              </w:rPr>
              <w:t>Zakonet shoqërore në...</w:t>
            </w:r>
          </w:p>
          <w:p w14:paraId="00DEF21D" w14:textId="7313D0DB" w:rsidR="00E22ACC" w:rsidRPr="0049590B" w:rsidRDefault="0055773E" w:rsidP="00705BE1">
            <w:pPr>
              <w:snapToGrid w:val="0"/>
              <w:rPr>
                <w:rFonts w:cs="Arial"/>
                <w:szCs w:val="24"/>
                <w:lang w:val="sq-AL"/>
              </w:rPr>
            </w:pPr>
            <w:r w:rsidRPr="0049590B">
              <w:rPr>
                <w:rFonts w:cs="Arial"/>
                <w:szCs w:val="24"/>
                <w:lang w:val="sq-AL"/>
              </w:rPr>
              <w:t xml:space="preserve">Pjesëmarrja në </w:t>
            </w:r>
            <w:r w:rsidR="00083FCC" w:rsidRPr="0049590B">
              <w:rPr>
                <w:rFonts w:cs="Arial"/>
                <w:szCs w:val="24"/>
                <w:lang w:val="sq-AL"/>
              </w:rPr>
              <w:t xml:space="preserve">garën </w:t>
            </w:r>
            <w:r w:rsidRPr="0049590B">
              <w:rPr>
                <w:rFonts w:cs="Arial"/>
                <w:szCs w:val="24"/>
                <w:lang w:val="sq-AL"/>
              </w:rPr>
              <w:t>Po-e-zë</w:t>
            </w:r>
          </w:p>
        </w:tc>
      </w:tr>
      <w:tr w:rsidR="004210BB" w:rsidRPr="0049590B" w14:paraId="73155920" w14:textId="77777777" w:rsidTr="00BB7421">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C7AB13F" w14:textId="77777777" w:rsidR="004210BB" w:rsidRPr="0049590B" w:rsidRDefault="004210BB" w:rsidP="00BB7421">
            <w:pPr>
              <w:spacing w:after="0" w:line="259" w:lineRule="auto"/>
              <w:ind w:left="0" w:firstLine="0"/>
              <w:rPr>
                <w:lang w:val="sq-AL"/>
              </w:rPr>
            </w:pPr>
            <w:r w:rsidRPr="0049590B">
              <w:rPr>
                <w:lang w:val="sq-AL"/>
              </w:rPr>
              <w:t>Java 10:</w:t>
            </w:r>
          </w:p>
        </w:tc>
        <w:tc>
          <w:tcPr>
            <w:tcW w:w="7830" w:type="dxa"/>
            <w:tcBorders>
              <w:top w:val="single" w:sz="8" w:space="0" w:color="FFFFFF"/>
              <w:left w:val="single" w:sz="8" w:space="0" w:color="FFFFFF"/>
              <w:bottom w:val="single" w:sz="8" w:space="0" w:color="FFFFFF"/>
              <w:right w:val="nil"/>
            </w:tcBorders>
            <w:shd w:val="clear" w:color="auto" w:fill="DFDDCB"/>
          </w:tcPr>
          <w:p w14:paraId="21DD1DB9" w14:textId="5C5B3BC1" w:rsidR="0055773E" w:rsidRPr="0049590B" w:rsidRDefault="0055773E" w:rsidP="00BB7421">
            <w:pPr>
              <w:snapToGrid w:val="0"/>
              <w:rPr>
                <w:rFonts w:cs="Arial"/>
                <w:szCs w:val="24"/>
                <w:lang w:val="sq-AL"/>
              </w:rPr>
            </w:pPr>
            <w:r w:rsidRPr="0049590B">
              <w:rPr>
                <w:rFonts w:cs="Arial"/>
                <w:szCs w:val="24"/>
                <w:lang w:val="sq-AL"/>
              </w:rPr>
              <w:t xml:space="preserve">Klauzolat relative </w:t>
            </w:r>
            <w:proofErr w:type="spellStart"/>
            <w:r w:rsidRPr="0049590B">
              <w:rPr>
                <w:rFonts w:cs="Arial"/>
                <w:szCs w:val="24"/>
                <w:lang w:val="sq-AL"/>
              </w:rPr>
              <w:t>definuese</w:t>
            </w:r>
            <w:proofErr w:type="spellEnd"/>
          </w:p>
          <w:p w14:paraId="4B029838" w14:textId="05FA4D3A" w:rsidR="00083FCC" w:rsidRPr="0049590B" w:rsidRDefault="00083FCC" w:rsidP="00BB7421">
            <w:pPr>
              <w:snapToGrid w:val="0"/>
              <w:rPr>
                <w:rFonts w:cs="Arial"/>
                <w:szCs w:val="24"/>
                <w:lang w:val="sq-AL"/>
              </w:rPr>
            </w:pPr>
            <w:proofErr w:type="spellStart"/>
            <w:r w:rsidRPr="0049590B">
              <w:rPr>
                <w:rFonts w:cs="Arial"/>
                <w:szCs w:val="24"/>
                <w:lang w:val="sq-AL"/>
              </w:rPr>
              <w:t>Q</w:t>
            </w:r>
            <w:r w:rsidR="000A62E3" w:rsidRPr="0049590B">
              <w:rPr>
                <w:rFonts w:cs="Arial"/>
                <w:szCs w:val="24"/>
                <w:lang w:val="sq-AL"/>
              </w:rPr>
              <w:t>u</w:t>
            </w:r>
            <w:r w:rsidRPr="0049590B">
              <w:rPr>
                <w:rFonts w:cs="Arial"/>
                <w:szCs w:val="24"/>
                <w:lang w:val="sq-AL"/>
              </w:rPr>
              <w:t>antifiers</w:t>
            </w:r>
            <w:proofErr w:type="spellEnd"/>
            <w:r w:rsidRPr="0049590B">
              <w:rPr>
                <w:rFonts w:cs="Arial"/>
                <w:szCs w:val="24"/>
                <w:lang w:val="sq-AL"/>
              </w:rPr>
              <w:t>-shprehje sasiore</w:t>
            </w:r>
          </w:p>
          <w:p w14:paraId="19EEA3F9" w14:textId="0F66D284" w:rsidR="00E22ACC" w:rsidRPr="0049590B" w:rsidRDefault="00083FCC" w:rsidP="00BB7421">
            <w:pPr>
              <w:snapToGrid w:val="0"/>
              <w:rPr>
                <w:rFonts w:cs="Arial"/>
                <w:szCs w:val="24"/>
                <w:lang w:val="sq-AL"/>
              </w:rPr>
            </w:pPr>
            <w:r w:rsidRPr="0049590B">
              <w:rPr>
                <w:rFonts w:cs="Arial"/>
                <w:szCs w:val="24"/>
                <w:lang w:val="sq-AL"/>
              </w:rPr>
              <w:t>Gjëra</w:t>
            </w:r>
            <w:r w:rsidR="000A62E3" w:rsidRPr="0049590B">
              <w:rPr>
                <w:rFonts w:cs="Arial"/>
                <w:szCs w:val="24"/>
                <w:lang w:val="sq-AL"/>
              </w:rPr>
              <w:t xml:space="preserve">t </w:t>
            </w:r>
            <w:r w:rsidRPr="0049590B">
              <w:rPr>
                <w:rFonts w:cs="Arial"/>
                <w:szCs w:val="24"/>
                <w:lang w:val="sq-AL"/>
              </w:rPr>
              <w:t>pa të cilat nuk mund të jetoni</w:t>
            </w:r>
            <w:r w:rsidR="00E22ACC" w:rsidRPr="0049590B">
              <w:rPr>
                <w:rFonts w:cs="Arial"/>
                <w:szCs w:val="24"/>
                <w:lang w:val="sq-AL"/>
              </w:rPr>
              <w:t xml:space="preserve"> </w:t>
            </w:r>
          </w:p>
        </w:tc>
      </w:tr>
      <w:tr w:rsidR="004210BB" w:rsidRPr="0049590B" w14:paraId="23C43BD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5092061" w14:textId="77777777" w:rsidR="004210BB" w:rsidRPr="0049590B" w:rsidRDefault="004210BB" w:rsidP="00BB7421">
            <w:pPr>
              <w:spacing w:after="0" w:line="259" w:lineRule="auto"/>
              <w:ind w:left="0" w:firstLine="0"/>
              <w:rPr>
                <w:lang w:val="sq-AL"/>
              </w:rPr>
            </w:pPr>
            <w:r w:rsidRPr="0049590B">
              <w:rPr>
                <w:lang w:val="sq-AL"/>
              </w:rPr>
              <w:t>Java 11:</w:t>
            </w:r>
          </w:p>
        </w:tc>
        <w:tc>
          <w:tcPr>
            <w:tcW w:w="7830" w:type="dxa"/>
            <w:tcBorders>
              <w:top w:val="single" w:sz="8" w:space="0" w:color="FFFFFF"/>
              <w:left w:val="single" w:sz="8" w:space="0" w:color="FFFFFF"/>
              <w:bottom w:val="single" w:sz="8" w:space="0" w:color="FFFFFF"/>
              <w:right w:val="nil"/>
            </w:tcBorders>
            <w:shd w:val="clear" w:color="auto" w:fill="C9D5CA"/>
          </w:tcPr>
          <w:p w14:paraId="1A8F0AD7" w14:textId="77777777" w:rsidR="00DD1273" w:rsidRPr="0049590B" w:rsidRDefault="00083FCC" w:rsidP="00BB7421">
            <w:pPr>
              <w:snapToGrid w:val="0"/>
              <w:rPr>
                <w:rFonts w:cs="Arial"/>
                <w:szCs w:val="24"/>
                <w:lang w:val="sq-AL"/>
              </w:rPr>
            </w:pPr>
            <w:r w:rsidRPr="0049590B">
              <w:rPr>
                <w:rFonts w:cs="Arial"/>
                <w:szCs w:val="24"/>
                <w:lang w:val="sq-AL"/>
              </w:rPr>
              <w:t>Shprehja e parashikimeve</w:t>
            </w:r>
          </w:p>
          <w:p w14:paraId="3D78F4EC" w14:textId="77777777" w:rsidR="00083FCC" w:rsidRPr="0049590B" w:rsidRDefault="00083FCC" w:rsidP="00BB7421">
            <w:pPr>
              <w:snapToGrid w:val="0"/>
              <w:rPr>
                <w:rFonts w:cs="Arial"/>
                <w:szCs w:val="24"/>
                <w:lang w:val="sq-AL"/>
              </w:rPr>
            </w:pPr>
            <w:r w:rsidRPr="0049590B">
              <w:rPr>
                <w:rFonts w:cs="Arial"/>
                <w:szCs w:val="24"/>
                <w:lang w:val="sq-AL"/>
              </w:rPr>
              <w:t>Mundësitë hipotetike</w:t>
            </w:r>
          </w:p>
          <w:p w14:paraId="1A2BF78A" w14:textId="465927CA" w:rsidR="00083FCC" w:rsidRPr="0049590B" w:rsidRDefault="00083FCC" w:rsidP="00BB7421">
            <w:pPr>
              <w:snapToGrid w:val="0"/>
              <w:rPr>
                <w:rFonts w:cs="Arial"/>
                <w:szCs w:val="24"/>
                <w:lang w:val="sq-AL"/>
              </w:rPr>
            </w:pPr>
            <w:r w:rsidRPr="0049590B">
              <w:rPr>
                <w:rFonts w:cs="Arial"/>
                <w:szCs w:val="24"/>
                <w:lang w:val="sq-AL"/>
              </w:rPr>
              <w:t>Baba Vanga dhe parashikimet e saj për 20...</w:t>
            </w:r>
          </w:p>
        </w:tc>
      </w:tr>
      <w:tr w:rsidR="004210BB" w:rsidRPr="0049590B" w14:paraId="7B87FD69"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A39086A" w14:textId="77777777" w:rsidR="004210BB" w:rsidRPr="0049590B" w:rsidRDefault="004210BB" w:rsidP="00BB7421">
            <w:pPr>
              <w:spacing w:after="0" w:line="259" w:lineRule="auto"/>
              <w:ind w:left="0" w:firstLine="0"/>
              <w:rPr>
                <w:lang w:val="sq-AL"/>
              </w:rPr>
            </w:pPr>
            <w:r w:rsidRPr="0049590B">
              <w:rPr>
                <w:lang w:val="sq-AL"/>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44A1DA59" w14:textId="10425BBB" w:rsidR="00C20D5B" w:rsidRPr="0049590B" w:rsidRDefault="00083FCC" w:rsidP="00BB7421">
            <w:pPr>
              <w:snapToGrid w:val="0"/>
              <w:rPr>
                <w:rFonts w:cs="Arial"/>
                <w:szCs w:val="24"/>
                <w:lang w:val="sq-AL"/>
              </w:rPr>
            </w:pPr>
            <w:r w:rsidRPr="0049590B">
              <w:rPr>
                <w:rFonts w:cs="Arial"/>
                <w:szCs w:val="24"/>
                <w:lang w:val="sq-AL"/>
              </w:rPr>
              <w:t>Renditja e mbiemrave</w:t>
            </w:r>
          </w:p>
          <w:p w14:paraId="5D83319C" w14:textId="77777777" w:rsidR="00083FCC" w:rsidRPr="0049590B" w:rsidRDefault="00083FCC" w:rsidP="00BB7421">
            <w:pPr>
              <w:snapToGrid w:val="0"/>
              <w:rPr>
                <w:rFonts w:cs="Arial"/>
                <w:szCs w:val="24"/>
                <w:lang w:val="sq-AL"/>
              </w:rPr>
            </w:pPr>
            <w:r w:rsidRPr="0049590B">
              <w:rPr>
                <w:rFonts w:cs="Arial"/>
                <w:szCs w:val="24"/>
                <w:lang w:val="sq-AL"/>
              </w:rPr>
              <w:t>Emrat e përbërë</w:t>
            </w:r>
          </w:p>
          <w:p w14:paraId="08713EEF" w14:textId="6EF10A47" w:rsidR="00083FCC" w:rsidRPr="0049590B" w:rsidRDefault="00083FCC" w:rsidP="00BB7421">
            <w:pPr>
              <w:snapToGrid w:val="0"/>
              <w:rPr>
                <w:rFonts w:cs="Arial"/>
                <w:szCs w:val="24"/>
                <w:lang w:val="sq-AL"/>
              </w:rPr>
            </w:pPr>
            <w:r w:rsidRPr="0049590B">
              <w:rPr>
                <w:rFonts w:cs="Arial"/>
                <w:szCs w:val="24"/>
                <w:lang w:val="sq-AL"/>
              </w:rPr>
              <w:t>Sinonimet dhe antonimet</w:t>
            </w:r>
          </w:p>
        </w:tc>
      </w:tr>
      <w:tr w:rsidR="004210BB" w:rsidRPr="0049590B" w14:paraId="539FA580"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B11AAE2" w14:textId="77777777" w:rsidR="004210BB" w:rsidRPr="0049590B" w:rsidRDefault="004210BB" w:rsidP="00BB7421">
            <w:pPr>
              <w:spacing w:after="0" w:line="259" w:lineRule="auto"/>
              <w:ind w:left="0" w:firstLine="0"/>
              <w:rPr>
                <w:lang w:val="sq-AL"/>
              </w:rPr>
            </w:pPr>
            <w:r w:rsidRPr="0049590B">
              <w:rPr>
                <w:lang w:val="sq-AL"/>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41A8C345" w14:textId="77777777" w:rsidR="00AD04AE" w:rsidRDefault="00AD04AE" w:rsidP="00BB7421">
            <w:pPr>
              <w:snapToGrid w:val="0"/>
              <w:rPr>
                <w:rFonts w:cs="Arial"/>
                <w:szCs w:val="24"/>
                <w:lang w:val="sq-AL"/>
              </w:rPr>
            </w:pPr>
            <w:r w:rsidRPr="00AD04AE">
              <w:rPr>
                <w:rFonts w:cs="Arial"/>
                <w:szCs w:val="24"/>
                <w:lang w:val="sq-AL"/>
              </w:rPr>
              <w:t>Miqësia Turqi-Irlandë "Uria e Madhe"</w:t>
            </w:r>
          </w:p>
          <w:p w14:paraId="37754A08" w14:textId="4B9C2E4B" w:rsidR="00D7396C" w:rsidRPr="0049590B" w:rsidRDefault="00D7396C" w:rsidP="00BB7421">
            <w:pPr>
              <w:snapToGrid w:val="0"/>
              <w:rPr>
                <w:rFonts w:cs="Arial"/>
                <w:szCs w:val="24"/>
                <w:lang w:val="sq-AL"/>
              </w:rPr>
            </w:pPr>
            <w:r w:rsidRPr="0049590B">
              <w:rPr>
                <w:rFonts w:cs="Arial"/>
                <w:szCs w:val="24"/>
                <w:lang w:val="sq-AL"/>
              </w:rPr>
              <w:t>Gabimet më të shpeshta në gjuhën angleze</w:t>
            </w:r>
          </w:p>
          <w:p w14:paraId="1ABCAF59" w14:textId="7FDB2E7D" w:rsidR="00D7396C" w:rsidRPr="0049590B" w:rsidRDefault="00D7396C" w:rsidP="00BB7421">
            <w:pPr>
              <w:snapToGrid w:val="0"/>
              <w:rPr>
                <w:rFonts w:cs="Arial"/>
                <w:szCs w:val="24"/>
                <w:lang w:val="sq-AL"/>
              </w:rPr>
            </w:pPr>
            <w:proofErr w:type="spellStart"/>
            <w:r w:rsidRPr="0049590B">
              <w:rPr>
                <w:rFonts w:cs="Arial"/>
                <w:szCs w:val="24"/>
                <w:lang w:val="sq-AL"/>
              </w:rPr>
              <w:t>Idiomet</w:t>
            </w:r>
            <w:proofErr w:type="spellEnd"/>
            <w:r w:rsidRPr="0049590B">
              <w:rPr>
                <w:rFonts w:cs="Arial"/>
                <w:szCs w:val="24"/>
                <w:lang w:val="sq-AL"/>
              </w:rPr>
              <w:t xml:space="preserve"> </w:t>
            </w:r>
            <w:bookmarkStart w:id="3" w:name="_GoBack"/>
            <w:bookmarkEnd w:id="3"/>
          </w:p>
        </w:tc>
      </w:tr>
      <w:tr w:rsidR="004210BB" w:rsidRPr="0049590B" w14:paraId="1BFE5B2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E9CF3DF" w14:textId="77777777" w:rsidR="004210BB" w:rsidRPr="0049590B" w:rsidRDefault="004210BB" w:rsidP="00BB7421">
            <w:pPr>
              <w:spacing w:after="0" w:line="259" w:lineRule="auto"/>
              <w:ind w:left="0" w:firstLine="0"/>
              <w:rPr>
                <w:lang w:val="sq-AL"/>
              </w:rPr>
            </w:pPr>
            <w:r w:rsidRPr="0049590B">
              <w:rPr>
                <w:lang w:val="sq-AL"/>
              </w:rPr>
              <w:lastRenderedPageBreak/>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5E53EB0C" w14:textId="5008B538" w:rsidR="00D7396C" w:rsidRPr="0049590B" w:rsidRDefault="00D7396C" w:rsidP="00323107">
            <w:pPr>
              <w:spacing w:after="0" w:line="259" w:lineRule="auto"/>
              <w:ind w:left="0" w:firstLine="0"/>
              <w:rPr>
                <w:szCs w:val="24"/>
                <w:lang w:val="sq-AL"/>
              </w:rPr>
            </w:pPr>
            <w:r w:rsidRPr="0049590B">
              <w:rPr>
                <w:szCs w:val="24"/>
                <w:lang w:val="sq-AL"/>
              </w:rPr>
              <w:t>Profesionet më interesante</w:t>
            </w:r>
          </w:p>
          <w:p w14:paraId="791D0446" w14:textId="2E651B76" w:rsidR="00D7396C" w:rsidRPr="0049590B" w:rsidRDefault="00D7396C" w:rsidP="00323107">
            <w:pPr>
              <w:spacing w:after="0" w:line="259" w:lineRule="auto"/>
              <w:ind w:left="0" w:firstLine="0"/>
              <w:rPr>
                <w:szCs w:val="24"/>
                <w:lang w:val="sq-AL"/>
              </w:rPr>
            </w:pPr>
            <w:r w:rsidRPr="0049590B">
              <w:rPr>
                <w:szCs w:val="24"/>
                <w:lang w:val="sq-AL"/>
              </w:rPr>
              <w:t xml:space="preserve">Homonimet </w:t>
            </w:r>
          </w:p>
          <w:p w14:paraId="73EC7DDD" w14:textId="77777777" w:rsidR="00D7396C" w:rsidRPr="0049590B" w:rsidRDefault="00D7396C" w:rsidP="00323107">
            <w:pPr>
              <w:spacing w:after="0" w:line="259" w:lineRule="auto"/>
              <w:ind w:left="0" w:firstLine="0"/>
              <w:rPr>
                <w:szCs w:val="24"/>
                <w:lang w:val="sq-AL"/>
              </w:rPr>
            </w:pPr>
            <w:r w:rsidRPr="0049590B">
              <w:rPr>
                <w:szCs w:val="24"/>
                <w:lang w:val="sq-AL"/>
              </w:rPr>
              <w:t>Përsëritja e fjalorit javor</w:t>
            </w:r>
          </w:p>
          <w:p w14:paraId="564479B8" w14:textId="6E586432" w:rsidR="00323107" w:rsidRPr="0049590B" w:rsidRDefault="00D7396C" w:rsidP="00323107">
            <w:pPr>
              <w:spacing w:after="0" w:line="259" w:lineRule="auto"/>
              <w:ind w:left="0" w:firstLine="0"/>
              <w:rPr>
                <w:szCs w:val="24"/>
                <w:lang w:val="sq-AL"/>
              </w:rPr>
            </w:pPr>
            <w:r w:rsidRPr="0049590B">
              <w:rPr>
                <w:szCs w:val="24"/>
                <w:lang w:val="sq-AL"/>
              </w:rPr>
              <w:t>Përgatitja për test dhe provim</w:t>
            </w:r>
            <w:r w:rsidR="00323107" w:rsidRPr="0049590B">
              <w:rPr>
                <w:szCs w:val="24"/>
                <w:lang w:val="sq-AL"/>
              </w:rPr>
              <w:t xml:space="preserve"> </w:t>
            </w:r>
          </w:p>
        </w:tc>
      </w:tr>
      <w:tr w:rsidR="004210BB" w:rsidRPr="0049590B" w14:paraId="36C39A61" w14:textId="77777777" w:rsidTr="00BB742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7FC3380" w14:textId="77777777" w:rsidR="004210BB" w:rsidRPr="0049590B" w:rsidRDefault="004210BB" w:rsidP="00BB7421">
            <w:pPr>
              <w:spacing w:after="0" w:line="259" w:lineRule="auto"/>
              <w:ind w:left="0" w:firstLine="0"/>
              <w:rPr>
                <w:lang w:val="sq-AL"/>
              </w:rPr>
            </w:pPr>
            <w:r w:rsidRPr="0049590B">
              <w:rPr>
                <w:lang w:val="sq-AL"/>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715075C9" w14:textId="76E64334" w:rsidR="004210BB" w:rsidRPr="0049590B" w:rsidRDefault="00323107" w:rsidP="00BB7421">
            <w:pPr>
              <w:spacing w:after="0" w:line="259" w:lineRule="auto"/>
              <w:ind w:left="0" w:firstLine="0"/>
              <w:rPr>
                <w:szCs w:val="24"/>
                <w:lang w:val="sq-AL"/>
              </w:rPr>
            </w:pPr>
            <w:r w:rsidRPr="0049590B">
              <w:rPr>
                <w:szCs w:val="24"/>
                <w:lang w:val="sq-AL"/>
              </w:rPr>
              <w:t xml:space="preserve">Testi </w:t>
            </w:r>
            <w:proofErr w:type="spellStart"/>
            <w:r w:rsidRPr="0049590B">
              <w:rPr>
                <w:szCs w:val="24"/>
                <w:lang w:val="sq-AL"/>
              </w:rPr>
              <w:t>II</w:t>
            </w:r>
            <w:proofErr w:type="spellEnd"/>
          </w:p>
        </w:tc>
      </w:tr>
      <w:tr w:rsidR="004210BB" w:rsidRPr="0049590B" w14:paraId="50CD0B07" w14:textId="77777777" w:rsidTr="00BB7421">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0906468B" w14:textId="77777777" w:rsidR="004210BB" w:rsidRPr="0049590B" w:rsidRDefault="004210BB" w:rsidP="00BB7421">
            <w:pPr>
              <w:spacing w:after="0" w:line="259" w:lineRule="auto"/>
              <w:ind w:left="0" w:firstLine="0"/>
              <w:jc w:val="both"/>
              <w:rPr>
                <w:lang w:val="sq-AL"/>
              </w:rPr>
            </w:pPr>
            <w:r w:rsidRPr="0049590B">
              <w:rPr>
                <w:b/>
                <w:lang w:val="sq-AL"/>
              </w:rPr>
              <w:t>Politikat akademike dhe kodi i sjelljes</w:t>
            </w:r>
          </w:p>
        </w:tc>
      </w:tr>
      <w:tr w:rsidR="004210BB" w:rsidRPr="00AA4754" w14:paraId="11579A72" w14:textId="77777777" w:rsidTr="00BB7421">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4D5A4AAA" w14:textId="1D387CE3" w:rsidR="00E9216B" w:rsidRPr="0049590B" w:rsidRDefault="00E9216B" w:rsidP="00E9216B">
            <w:pPr>
              <w:spacing w:after="160" w:line="259" w:lineRule="auto"/>
              <w:jc w:val="both"/>
              <w:rPr>
                <w:lang w:val="sq-AL"/>
              </w:rPr>
            </w:pPr>
            <w:r w:rsidRPr="0049590B">
              <w:rPr>
                <w:lang w:val="sq-AL"/>
              </w:rPr>
              <w:t xml:space="preserve">Gjatë tërë kohëzgjatjes së kësaj lënde, studentët në mënyrë aktive marrin pjesë në zgjerimin e njohurive të tyre në këtë fushë. Pas ligjëratave, studentët zhvillohen përmes punës jashtë </w:t>
            </w:r>
            <w:proofErr w:type="spellStart"/>
            <w:r w:rsidRPr="0049590B">
              <w:rPr>
                <w:lang w:val="sq-AL"/>
              </w:rPr>
              <w:t>kurrikulare</w:t>
            </w:r>
            <w:proofErr w:type="spellEnd"/>
            <w:r w:rsidRPr="0049590B">
              <w:rPr>
                <w:lang w:val="sq-AL"/>
              </w:rPr>
              <w:t xml:space="preserve">, si në bibliotekë, detyrat e shtëpisë dhe seminare. Mësimet dhe aktivitetet jashtë </w:t>
            </w:r>
            <w:proofErr w:type="spellStart"/>
            <w:r w:rsidRPr="0049590B">
              <w:rPr>
                <w:lang w:val="sq-AL"/>
              </w:rPr>
              <w:t>kurrikulare</w:t>
            </w:r>
            <w:proofErr w:type="spellEnd"/>
            <w:r w:rsidRPr="0049590B">
              <w:rPr>
                <w:lang w:val="sq-AL"/>
              </w:rPr>
              <w:t xml:space="preserve"> (pjesëmarrja / të mësuarit) i ndihmojnë ata që të zhvillohen në këtë fushë.</w:t>
            </w:r>
          </w:p>
          <w:p w14:paraId="1BEF4808" w14:textId="77777777" w:rsidR="00E9216B" w:rsidRPr="0049590B" w:rsidRDefault="00E9216B" w:rsidP="00E9216B">
            <w:pPr>
              <w:spacing w:after="160" w:line="259" w:lineRule="auto"/>
              <w:jc w:val="both"/>
              <w:rPr>
                <w:lang w:val="sq-AL"/>
              </w:rPr>
            </w:pPr>
            <w:r w:rsidRPr="0049590B">
              <w:rPr>
                <w:lang w:val="sq-AL"/>
              </w:rPr>
              <w:t xml:space="preserve">Celularët / telefonat e mençur dhe pajisjet e tjera elektronike (p.sh. </w:t>
            </w:r>
            <w:proofErr w:type="spellStart"/>
            <w:r w:rsidRPr="0049590B">
              <w:rPr>
                <w:lang w:val="sq-AL"/>
              </w:rPr>
              <w:t>iPods</w:t>
            </w:r>
            <w:proofErr w:type="spellEnd"/>
            <w:r w:rsidRPr="0049590B">
              <w:rPr>
                <w:lang w:val="sq-AL"/>
              </w:rPr>
              <w:t xml:space="preserve">) duhet të jenë të fikur (ose në </w:t>
            </w:r>
            <w:proofErr w:type="spellStart"/>
            <w:r w:rsidRPr="0049590B">
              <w:rPr>
                <w:lang w:val="sq-AL"/>
              </w:rPr>
              <w:t>vibrim</w:t>
            </w:r>
            <w:proofErr w:type="spellEnd"/>
            <w:r w:rsidRPr="0049590B">
              <w:rPr>
                <w:lang w:val="sq-AL"/>
              </w:rPr>
              <w:t xml:space="preserve">) dhe të mos ekspozohen gjatë ligjëratave përveç nëse nuk kërkohet për aktivitetin e caktuar në klasë. Aktivitetet e tjera, të tilla si kontrollimi i </w:t>
            </w:r>
            <w:proofErr w:type="spellStart"/>
            <w:r w:rsidRPr="0049590B">
              <w:rPr>
                <w:lang w:val="sq-AL"/>
              </w:rPr>
              <w:t>emailit</w:t>
            </w:r>
            <w:proofErr w:type="spellEnd"/>
            <w:r w:rsidRPr="0049590B">
              <w:rPr>
                <w:lang w:val="sq-AL"/>
              </w:rPr>
              <w:t xml:space="preserve"> personal ose shfletimi i faqeve të internetit, janë të ndaluara.</w:t>
            </w:r>
          </w:p>
          <w:p w14:paraId="056BBDA8" w14:textId="45AB2071" w:rsidR="004210BB" w:rsidRPr="00AA4754" w:rsidRDefault="00E9216B" w:rsidP="00E9216B">
            <w:pPr>
              <w:spacing w:after="160" w:line="259" w:lineRule="auto"/>
              <w:jc w:val="both"/>
              <w:rPr>
                <w:lang w:val="sq-AL"/>
              </w:rPr>
            </w:pPr>
            <w:r w:rsidRPr="0049590B">
              <w:rPr>
                <w:lang w:val="sq-AL"/>
              </w:rPr>
              <w:t>Studentët duhet të sjellin me vete gjithmonë materiale për mbajtjen e shënimeve dhe të jenë të përgatitur për ligjërata dhe për çdo aktivitet; Ardhja me kohë është thelbësore, si dhe studentët duhen të jenë aktiv gjatë ligjëratave përndryshe vetëm prania fizike do të vlerësohet si mungesë. Nga studentët pritet që të jenë të përgatitur dhe të gatshëm në çdo kohë që të kontribuojnë në aktivitetet në klasë.</w:t>
            </w:r>
          </w:p>
        </w:tc>
      </w:tr>
    </w:tbl>
    <w:p w14:paraId="5D470A58" w14:textId="77777777" w:rsidR="004D4C48" w:rsidRPr="00AA4754" w:rsidRDefault="004D4C48" w:rsidP="00E9216B">
      <w:pPr>
        <w:ind w:left="0" w:firstLine="0"/>
        <w:rPr>
          <w:lang w:val="sq-AL"/>
        </w:rPr>
      </w:pPr>
    </w:p>
    <w:sectPr w:rsidR="004D4C48" w:rsidRPr="00AA475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7EE64" w14:textId="77777777" w:rsidR="004F0567" w:rsidRDefault="004F0567" w:rsidP="00F33383">
      <w:pPr>
        <w:spacing w:after="0" w:line="240" w:lineRule="auto"/>
      </w:pPr>
      <w:r>
        <w:separator/>
      </w:r>
    </w:p>
  </w:endnote>
  <w:endnote w:type="continuationSeparator" w:id="0">
    <w:p w14:paraId="282FF61D" w14:textId="77777777" w:rsidR="004F0567" w:rsidRDefault="004F0567"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4431424A"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57D3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57D34">
              <w:rPr>
                <w:b/>
                <w:bCs/>
                <w:noProof/>
              </w:rPr>
              <w:t>5</w:t>
            </w:r>
            <w:r>
              <w:rPr>
                <w:b/>
                <w:bCs/>
                <w:szCs w:val="24"/>
              </w:rPr>
              <w:fldChar w:fldCharType="end"/>
            </w:r>
          </w:p>
        </w:sdtContent>
      </w:sdt>
    </w:sdtContent>
  </w:sdt>
  <w:p w14:paraId="30C8E9D3"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3498A" w14:textId="77777777" w:rsidR="004F0567" w:rsidRDefault="004F0567" w:rsidP="00F33383">
      <w:pPr>
        <w:spacing w:after="0" w:line="240" w:lineRule="auto"/>
      </w:pPr>
      <w:r>
        <w:separator/>
      </w:r>
    </w:p>
  </w:footnote>
  <w:footnote w:type="continuationSeparator" w:id="0">
    <w:p w14:paraId="31F9A9C6" w14:textId="77777777" w:rsidR="004F0567" w:rsidRDefault="004F0567"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7607"/>
    <w:multiLevelType w:val="hybridMultilevel"/>
    <w:tmpl w:val="616C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83B4A"/>
    <w:multiLevelType w:val="hybridMultilevel"/>
    <w:tmpl w:val="91841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11767"/>
    <w:multiLevelType w:val="hybridMultilevel"/>
    <w:tmpl w:val="FE6AABAC"/>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4"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6297009F"/>
    <w:multiLevelType w:val="hybridMultilevel"/>
    <w:tmpl w:val="64885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444ED4"/>
    <w:multiLevelType w:val="hybridMultilevel"/>
    <w:tmpl w:val="A4BA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AA01AF"/>
    <w:multiLevelType w:val="hybridMultilevel"/>
    <w:tmpl w:val="95684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770AB5"/>
    <w:multiLevelType w:val="hybridMultilevel"/>
    <w:tmpl w:val="78B8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504028"/>
    <w:multiLevelType w:val="multilevel"/>
    <w:tmpl w:val="EEE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A801DE"/>
    <w:multiLevelType w:val="hybridMultilevel"/>
    <w:tmpl w:val="5CD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FB3688"/>
    <w:multiLevelType w:val="hybridMultilevel"/>
    <w:tmpl w:val="B262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27D99"/>
    <w:multiLevelType w:val="hybridMultilevel"/>
    <w:tmpl w:val="5394B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10"/>
  </w:num>
  <w:num w:numId="5">
    <w:abstractNumId w:val="1"/>
  </w:num>
  <w:num w:numId="6">
    <w:abstractNumId w:val="12"/>
  </w:num>
  <w:num w:numId="7">
    <w:abstractNumId w:val="11"/>
  </w:num>
  <w:num w:numId="8">
    <w:abstractNumId w:val="6"/>
  </w:num>
  <w:num w:numId="9">
    <w:abstractNumId w:val="2"/>
  </w:num>
  <w:num w:numId="10">
    <w:abstractNumId w:val="9"/>
  </w:num>
  <w:num w:numId="11">
    <w:abstractNumId w:val="13"/>
  </w:num>
  <w:num w:numId="12">
    <w:abstractNumId w:val="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83"/>
    <w:rsid w:val="00002BA5"/>
    <w:rsid w:val="0001419F"/>
    <w:rsid w:val="000278A7"/>
    <w:rsid w:val="00031445"/>
    <w:rsid w:val="00034752"/>
    <w:rsid w:val="00042907"/>
    <w:rsid w:val="00057D34"/>
    <w:rsid w:val="00062EC7"/>
    <w:rsid w:val="00076675"/>
    <w:rsid w:val="00082707"/>
    <w:rsid w:val="00083FCC"/>
    <w:rsid w:val="000A62E3"/>
    <w:rsid w:val="000C4F72"/>
    <w:rsid w:val="000D069F"/>
    <w:rsid w:val="000D1729"/>
    <w:rsid w:val="000D3007"/>
    <w:rsid w:val="000D3312"/>
    <w:rsid w:val="00112E97"/>
    <w:rsid w:val="00114ECF"/>
    <w:rsid w:val="001308E8"/>
    <w:rsid w:val="00151521"/>
    <w:rsid w:val="00151E13"/>
    <w:rsid w:val="0015573E"/>
    <w:rsid w:val="001572FA"/>
    <w:rsid w:val="00160072"/>
    <w:rsid w:val="00164197"/>
    <w:rsid w:val="00164D92"/>
    <w:rsid w:val="00165636"/>
    <w:rsid w:val="001716A9"/>
    <w:rsid w:val="00184FD6"/>
    <w:rsid w:val="00191406"/>
    <w:rsid w:val="001C218E"/>
    <w:rsid w:val="00212D12"/>
    <w:rsid w:val="002176E2"/>
    <w:rsid w:val="00222A4D"/>
    <w:rsid w:val="00223232"/>
    <w:rsid w:val="0022332F"/>
    <w:rsid w:val="002252AF"/>
    <w:rsid w:val="00237B65"/>
    <w:rsid w:val="002638CF"/>
    <w:rsid w:val="00272976"/>
    <w:rsid w:val="00281946"/>
    <w:rsid w:val="002903D3"/>
    <w:rsid w:val="002A3AB2"/>
    <w:rsid w:val="002C4D2D"/>
    <w:rsid w:val="002C620A"/>
    <w:rsid w:val="002D0173"/>
    <w:rsid w:val="002D7A77"/>
    <w:rsid w:val="00300927"/>
    <w:rsid w:val="0031468B"/>
    <w:rsid w:val="00314D06"/>
    <w:rsid w:val="00323107"/>
    <w:rsid w:val="00334144"/>
    <w:rsid w:val="00337471"/>
    <w:rsid w:val="00346F4D"/>
    <w:rsid w:val="00347789"/>
    <w:rsid w:val="00365B49"/>
    <w:rsid w:val="00392E88"/>
    <w:rsid w:val="003949D5"/>
    <w:rsid w:val="00394FA4"/>
    <w:rsid w:val="003A7E65"/>
    <w:rsid w:val="003C6EDA"/>
    <w:rsid w:val="003E7CE9"/>
    <w:rsid w:val="003F0176"/>
    <w:rsid w:val="003F3BE8"/>
    <w:rsid w:val="0040760F"/>
    <w:rsid w:val="004210BB"/>
    <w:rsid w:val="004265A6"/>
    <w:rsid w:val="00440454"/>
    <w:rsid w:val="00482C55"/>
    <w:rsid w:val="0049590B"/>
    <w:rsid w:val="004A59B3"/>
    <w:rsid w:val="004C4A72"/>
    <w:rsid w:val="004D4C48"/>
    <w:rsid w:val="004F0567"/>
    <w:rsid w:val="004F6A6A"/>
    <w:rsid w:val="00503C7C"/>
    <w:rsid w:val="00515E70"/>
    <w:rsid w:val="005233D5"/>
    <w:rsid w:val="00524A00"/>
    <w:rsid w:val="0055773E"/>
    <w:rsid w:val="00567A65"/>
    <w:rsid w:val="005773BB"/>
    <w:rsid w:val="00597A43"/>
    <w:rsid w:val="005B00CB"/>
    <w:rsid w:val="005D55DE"/>
    <w:rsid w:val="0060182F"/>
    <w:rsid w:val="00625611"/>
    <w:rsid w:val="006269A0"/>
    <w:rsid w:val="00626BF6"/>
    <w:rsid w:val="00650532"/>
    <w:rsid w:val="00652ADA"/>
    <w:rsid w:val="00681662"/>
    <w:rsid w:val="0068169A"/>
    <w:rsid w:val="0068199A"/>
    <w:rsid w:val="00693EA7"/>
    <w:rsid w:val="006B42EF"/>
    <w:rsid w:val="006E5968"/>
    <w:rsid w:val="007024BD"/>
    <w:rsid w:val="00703408"/>
    <w:rsid w:val="00705BE1"/>
    <w:rsid w:val="007362FD"/>
    <w:rsid w:val="007440D5"/>
    <w:rsid w:val="007513D9"/>
    <w:rsid w:val="00761837"/>
    <w:rsid w:val="00772F25"/>
    <w:rsid w:val="00784B83"/>
    <w:rsid w:val="007A4024"/>
    <w:rsid w:val="007A7992"/>
    <w:rsid w:val="007B1B36"/>
    <w:rsid w:val="007C1FFC"/>
    <w:rsid w:val="007D67AD"/>
    <w:rsid w:val="007E22CE"/>
    <w:rsid w:val="0080049D"/>
    <w:rsid w:val="00801B28"/>
    <w:rsid w:val="008128C2"/>
    <w:rsid w:val="00826FD9"/>
    <w:rsid w:val="00841285"/>
    <w:rsid w:val="0085055B"/>
    <w:rsid w:val="0087014A"/>
    <w:rsid w:val="008708D1"/>
    <w:rsid w:val="00883A34"/>
    <w:rsid w:val="008876E1"/>
    <w:rsid w:val="00892D0A"/>
    <w:rsid w:val="008A683B"/>
    <w:rsid w:val="008B7D6C"/>
    <w:rsid w:val="008B7DF2"/>
    <w:rsid w:val="008C0E1D"/>
    <w:rsid w:val="008C1060"/>
    <w:rsid w:val="008C51B3"/>
    <w:rsid w:val="008D7B54"/>
    <w:rsid w:val="008E11AB"/>
    <w:rsid w:val="008F4D17"/>
    <w:rsid w:val="00921522"/>
    <w:rsid w:val="009325F1"/>
    <w:rsid w:val="009438D8"/>
    <w:rsid w:val="00945F01"/>
    <w:rsid w:val="009656BC"/>
    <w:rsid w:val="00967FA4"/>
    <w:rsid w:val="009737B9"/>
    <w:rsid w:val="009A6EA4"/>
    <w:rsid w:val="009E7405"/>
    <w:rsid w:val="009F643F"/>
    <w:rsid w:val="00A043E8"/>
    <w:rsid w:val="00A0602D"/>
    <w:rsid w:val="00A3774A"/>
    <w:rsid w:val="00A422E0"/>
    <w:rsid w:val="00A53D43"/>
    <w:rsid w:val="00A555B7"/>
    <w:rsid w:val="00A64F09"/>
    <w:rsid w:val="00A74FD4"/>
    <w:rsid w:val="00A82478"/>
    <w:rsid w:val="00AA0578"/>
    <w:rsid w:val="00AA4754"/>
    <w:rsid w:val="00AA7A47"/>
    <w:rsid w:val="00AB2E02"/>
    <w:rsid w:val="00AC7181"/>
    <w:rsid w:val="00AD04AE"/>
    <w:rsid w:val="00AD36BA"/>
    <w:rsid w:val="00AD78EB"/>
    <w:rsid w:val="00AE3603"/>
    <w:rsid w:val="00B261A3"/>
    <w:rsid w:val="00B416EC"/>
    <w:rsid w:val="00B43796"/>
    <w:rsid w:val="00B4442F"/>
    <w:rsid w:val="00B464A0"/>
    <w:rsid w:val="00B646B3"/>
    <w:rsid w:val="00B66167"/>
    <w:rsid w:val="00B84718"/>
    <w:rsid w:val="00B90A72"/>
    <w:rsid w:val="00B96514"/>
    <w:rsid w:val="00BA59C2"/>
    <w:rsid w:val="00BB1415"/>
    <w:rsid w:val="00BB1865"/>
    <w:rsid w:val="00BC1D1C"/>
    <w:rsid w:val="00BC2DEE"/>
    <w:rsid w:val="00BE112A"/>
    <w:rsid w:val="00BE29B3"/>
    <w:rsid w:val="00C01153"/>
    <w:rsid w:val="00C03EC4"/>
    <w:rsid w:val="00C20D5B"/>
    <w:rsid w:val="00C22D3F"/>
    <w:rsid w:val="00C23EA7"/>
    <w:rsid w:val="00C466C1"/>
    <w:rsid w:val="00C533A1"/>
    <w:rsid w:val="00C605F5"/>
    <w:rsid w:val="00CA1415"/>
    <w:rsid w:val="00CA1703"/>
    <w:rsid w:val="00CB1533"/>
    <w:rsid w:val="00CC23E7"/>
    <w:rsid w:val="00CC7353"/>
    <w:rsid w:val="00CD70C9"/>
    <w:rsid w:val="00CE763C"/>
    <w:rsid w:val="00CF66FF"/>
    <w:rsid w:val="00D03424"/>
    <w:rsid w:val="00D17249"/>
    <w:rsid w:val="00D373B5"/>
    <w:rsid w:val="00D53A94"/>
    <w:rsid w:val="00D7396C"/>
    <w:rsid w:val="00D77ABA"/>
    <w:rsid w:val="00D869BA"/>
    <w:rsid w:val="00DD1273"/>
    <w:rsid w:val="00DD44DD"/>
    <w:rsid w:val="00DD7D23"/>
    <w:rsid w:val="00DF220C"/>
    <w:rsid w:val="00E03515"/>
    <w:rsid w:val="00E050DF"/>
    <w:rsid w:val="00E12F70"/>
    <w:rsid w:val="00E1653F"/>
    <w:rsid w:val="00E22ACC"/>
    <w:rsid w:val="00E47697"/>
    <w:rsid w:val="00E55A1E"/>
    <w:rsid w:val="00E55CE2"/>
    <w:rsid w:val="00E9216B"/>
    <w:rsid w:val="00E94887"/>
    <w:rsid w:val="00EA5527"/>
    <w:rsid w:val="00EC54F9"/>
    <w:rsid w:val="00ED5F51"/>
    <w:rsid w:val="00F206A9"/>
    <w:rsid w:val="00F25143"/>
    <w:rsid w:val="00F33383"/>
    <w:rsid w:val="00F43329"/>
    <w:rsid w:val="00F64935"/>
    <w:rsid w:val="00FB6C6F"/>
    <w:rsid w:val="00FB6FD3"/>
    <w:rsid w:val="00FC332C"/>
    <w:rsid w:val="00FC3F72"/>
    <w:rsid w:val="00FC4864"/>
    <w:rsid w:val="00FE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464F"/>
  <w15:docId w15:val="{2006EA6E-BAA8-4145-95C9-63AD4B46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character" w:styleId="Hyperlink">
    <w:name w:val="Hyperlink"/>
    <w:basedOn w:val="DefaultParagraphFont"/>
    <w:uiPriority w:val="99"/>
    <w:semiHidden/>
    <w:unhideWhenUsed/>
    <w:rsid w:val="009737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8166">
      <w:bodyDiv w:val="1"/>
      <w:marLeft w:val="0"/>
      <w:marRight w:val="0"/>
      <w:marTop w:val="0"/>
      <w:marBottom w:val="0"/>
      <w:divBdr>
        <w:top w:val="none" w:sz="0" w:space="0" w:color="auto"/>
        <w:left w:val="none" w:sz="0" w:space="0" w:color="auto"/>
        <w:bottom w:val="none" w:sz="0" w:space="0" w:color="auto"/>
        <w:right w:val="none" w:sz="0" w:space="0" w:color="auto"/>
      </w:divBdr>
      <w:divsChild>
        <w:div w:id="43413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Seniha Krasniqi</cp:lastModifiedBy>
  <cp:revision>3</cp:revision>
  <dcterms:created xsi:type="dcterms:W3CDTF">2019-06-09T21:49:00Z</dcterms:created>
  <dcterms:modified xsi:type="dcterms:W3CDTF">2019-06-09T21:56:00Z</dcterms:modified>
</cp:coreProperties>
</file>