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94917" w14:textId="77777777" w:rsidR="00AB3FD3" w:rsidRPr="00CA6C93" w:rsidRDefault="00317968" w:rsidP="00AB3FD3">
      <w:pPr>
        <w:rPr>
          <w:rFonts w:ascii="Calibri" w:hAnsi="Calibri"/>
          <w:sz w:val="28"/>
          <w:szCs w:val="28"/>
          <w:lang w:val="it-IT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AB3FD3" w:rsidRPr="00CA6C93">
        <w:rPr>
          <w:rFonts w:ascii="Calibri" w:hAnsi="Calibri"/>
          <w:sz w:val="32"/>
          <w:szCs w:val="32"/>
          <w:lang w:val="it-IT"/>
        </w:rPr>
        <w:t>STATISTIKË MJEKËSORE ME INFORMATIKË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809"/>
        <w:gridCol w:w="1934"/>
        <w:gridCol w:w="2044"/>
      </w:tblGrid>
      <w:tr w:rsidR="00317968" w:rsidRPr="00BA1DE5" w14:paraId="7D20835F" w14:textId="77777777" w:rsidTr="005B3518"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AB3FD3" w:rsidRPr="00BA1DE5" w14:paraId="19898445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15F60C6F" w:rsidR="00AB3FD3" w:rsidRPr="00AB3FD3" w:rsidRDefault="00AB3FD3" w:rsidP="005B3518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 xml:space="preserve">Fakulteti i Mjekësisë/Drejtimi: </w:t>
            </w:r>
            <w:r w:rsidR="005B3518">
              <w:t>Mjekësi e Përgjithshme</w:t>
            </w:r>
            <w:r w:rsidRPr="00AB3FD3">
              <w:t>/ Katedra e Mjekesisë sociale, Mjekesisë së punës dhe Mjekësisë Familjare</w:t>
            </w:r>
          </w:p>
        </w:tc>
      </w:tr>
      <w:tr w:rsidR="00AB3FD3" w:rsidRPr="00BA1DE5" w14:paraId="633A1E43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3ECD78B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>STATISTIKË MJEKËSORE ME INFORMATIKË</w:t>
            </w:r>
          </w:p>
        </w:tc>
      </w:tr>
      <w:tr w:rsidR="00AB3FD3" w:rsidRPr="00BA1DE5" w14:paraId="2ED20218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5964B8C4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>Bachelor</w:t>
            </w:r>
          </w:p>
        </w:tc>
      </w:tr>
      <w:tr w:rsidR="00AB3FD3" w:rsidRPr="00BA1DE5" w14:paraId="17B43494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2E72560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Obligative</w:t>
            </w:r>
          </w:p>
        </w:tc>
      </w:tr>
      <w:tr w:rsidR="00AB3FD3" w:rsidRPr="00BA1DE5" w14:paraId="566A8DC5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3C2C532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 xml:space="preserve">Viti i I-rë , Semestri i I-rë </w:t>
            </w:r>
          </w:p>
        </w:tc>
      </w:tr>
      <w:tr w:rsidR="00AB3FD3" w:rsidRPr="00BA1DE5" w14:paraId="7D97DA73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1924FD0D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2+</w:t>
            </w:r>
            <w:r w:rsidR="005B3518">
              <w:rPr>
                <w:lang w:val="it-IT"/>
              </w:rPr>
              <w:t>1+2</w:t>
            </w:r>
          </w:p>
        </w:tc>
      </w:tr>
      <w:tr w:rsidR="00AB3FD3" w:rsidRPr="00BA1DE5" w14:paraId="05E84462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6B8DECD1" w:rsidR="00AB3FD3" w:rsidRPr="00AB3FD3" w:rsidRDefault="005B3518" w:rsidP="00AB3FD3">
            <w:pPr>
              <w:pStyle w:val="NoSpacing"/>
              <w:rPr>
                <w:rFonts w:eastAsiaTheme="minorHAnsi"/>
                <w:lang w:val="sq-AL"/>
              </w:rPr>
            </w:pPr>
            <w:r>
              <w:rPr>
                <w:lang w:val="it-IT"/>
              </w:rPr>
              <w:t>Vlera në kredi ECTS: 5</w:t>
            </w:r>
            <w:r w:rsidR="00AB3FD3" w:rsidRPr="00AB3FD3">
              <w:rPr>
                <w:lang w:val="it-IT"/>
              </w:rPr>
              <w:t xml:space="preserve">                                           </w:t>
            </w:r>
          </w:p>
        </w:tc>
      </w:tr>
      <w:tr w:rsidR="00AB3FD3" w:rsidRPr="00BA1DE5" w14:paraId="219D435C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0B382D8A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Amfiteatri i Dekanatit</w:t>
            </w:r>
          </w:p>
        </w:tc>
      </w:tr>
      <w:tr w:rsidR="00AB3FD3" w:rsidRPr="00BA1DE5" w14:paraId="2DCC8856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7D08" w14:textId="77777777" w:rsidR="005B3518" w:rsidRDefault="005B3518" w:rsidP="005B3518">
            <w:pPr>
              <w:pStyle w:val="NoSpacing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Prof. Assoc. Dr. Merita Berisha</w:t>
            </w:r>
          </w:p>
          <w:p w14:paraId="19C88EB3" w14:textId="77777777" w:rsidR="005B3518" w:rsidRDefault="005B3518" w:rsidP="005B3518">
            <w:pPr>
              <w:pStyle w:val="NoSpacing"/>
              <w:rPr>
                <w:b/>
                <w:lang w:val="it-IT"/>
              </w:rPr>
            </w:pPr>
            <w:hyperlink r:id="rId5" w:history="1">
              <w:r w:rsidRPr="00046A10">
                <w:rPr>
                  <w:rStyle w:val="Hyperlink"/>
                  <w:b/>
                  <w:lang w:val="it-IT"/>
                </w:rPr>
                <w:t>merita.berisha@uni-pr.edu</w:t>
              </w:r>
            </w:hyperlink>
          </w:p>
          <w:p w14:paraId="3E1726FE" w14:textId="77777777" w:rsidR="005B3518" w:rsidRDefault="005B3518" w:rsidP="005B3518">
            <w:pPr>
              <w:pStyle w:val="NoSpacing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Prof.ass.dr. Sanije Hoxha-Gashi</w:t>
            </w:r>
          </w:p>
          <w:p w14:paraId="67CA2872" w14:textId="193FC06F" w:rsidR="00AB3FD3" w:rsidRPr="00AB3FD3" w:rsidRDefault="005B3518" w:rsidP="005B3518">
            <w:pPr>
              <w:pStyle w:val="NoSpacing"/>
              <w:rPr>
                <w:lang w:val="it-IT"/>
              </w:rPr>
            </w:pPr>
            <w:hyperlink r:id="rId6" w:history="1">
              <w:r w:rsidRPr="00BE328D">
                <w:rPr>
                  <w:rStyle w:val="Hyperlink"/>
                  <w:b/>
                  <w:lang w:val="it-IT"/>
                </w:rPr>
                <w:t>sanije.gashi@uni-pr.edu</w:t>
              </w:r>
            </w:hyperlink>
          </w:p>
          <w:p w14:paraId="6245E0C3" w14:textId="0537B046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AB3FD3" w:rsidRPr="00BA1DE5" w14:paraId="5B53F399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2D9A" w14:textId="6A8618F6" w:rsidR="00AB3FD3" w:rsidRPr="00AB3FD3" w:rsidRDefault="00AB3FD3" w:rsidP="00AB3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FD3">
              <w:rPr>
                <w:rFonts w:ascii="Times New Roman" w:hAnsi="Times New Roman" w:cs="Times New Roman"/>
                <w:sz w:val="24"/>
                <w:szCs w:val="24"/>
              </w:rPr>
              <w:t>IKSHPK</w:t>
            </w:r>
            <w:r w:rsidR="005B3518">
              <w:rPr>
                <w:rFonts w:ascii="Times New Roman" w:hAnsi="Times New Roman" w:cs="Times New Roman"/>
                <w:sz w:val="24"/>
                <w:szCs w:val="24"/>
              </w:rPr>
              <w:t xml:space="preserve"> nr. 12</w:t>
            </w:r>
          </w:p>
          <w:p w14:paraId="2F5497E5" w14:textId="4D296833" w:rsidR="00AB3FD3" w:rsidRPr="00AB3FD3" w:rsidRDefault="00AB3FD3" w:rsidP="005B3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F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Kosnultimet me Profesor mbahen të </w:t>
            </w:r>
            <w:r w:rsidR="005B35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Premte</w:t>
            </w:r>
            <w:r w:rsidRPr="00AB3F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në IKSHPK prej ores </w:t>
            </w:r>
            <w:r w:rsidR="005B35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  <w:r w:rsidRPr="00AB3F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:30-1</w:t>
            </w:r>
            <w:r w:rsidR="005B35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Pr="00AB3F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:00 </w:t>
            </w:r>
          </w:p>
        </w:tc>
      </w:tr>
      <w:tr w:rsidR="00317968" w:rsidRPr="00BA1DE5" w14:paraId="438F700D" w14:textId="77777777" w:rsidTr="005B3518"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B3FD3" w:rsidRPr="00BA1DE5" w14:paraId="182858E7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0FFF729" w:rsidR="00AB3FD3" w:rsidRPr="00BA1DE5" w:rsidRDefault="00AB3FD3" w:rsidP="00AB3FD3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91DFA">
              <w:t xml:space="preserve">Njohtimi me metodologjinë statistikore, definicionet në informatikën mjekësore,  organizimi i të dhënave në kompjuter,  pregatitja e të dhënave për përpunim elektronik, përpunimi dhe prezentimi i të dhenave. Probabiliteti dhe shpërndarja normale e dukurisë. Studentet do të mësojnë të bëjnë  llogaritjen e parametrave statistikor si madhësitë mesatare, masat e variabilitetit, korelacionin linear, korelacionin e Spearmanit, studimin e serive kohore me metodën e trendit, njehësimin e ekuacionit dhe vijës së regresionit, koeficientit te tendencës. </w:t>
            </w:r>
            <w:r w:rsidRPr="00991DFA">
              <w:rPr>
                <w:lang w:val="it-IT"/>
              </w:rPr>
              <w:t>Gjithashtu do te mesohet për testimin e hipotezës me testet statistikore si T-testi  dhe X</w:t>
            </w:r>
            <w:r w:rsidRPr="00F34B28">
              <w:rPr>
                <w:vertAlign w:val="superscript"/>
                <w:lang w:val="it-IT"/>
              </w:rPr>
              <w:t>2</w:t>
            </w:r>
            <w:r w:rsidRPr="00991DFA">
              <w:rPr>
                <w:lang w:val="it-IT"/>
              </w:rPr>
              <w:t>-testi.</w:t>
            </w:r>
          </w:p>
        </w:tc>
      </w:tr>
      <w:tr w:rsidR="00AB3FD3" w:rsidRPr="00BA1DE5" w14:paraId="7DA21796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AB3FD3" w:rsidRPr="00BA1DE5" w:rsidRDefault="00AB3FD3" w:rsidP="00AB3FD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1FC1" w14:textId="77777777" w:rsidR="00AB3FD3" w:rsidRDefault="00AB3FD3" w:rsidP="00AB3FD3">
            <w:pPr>
              <w:spacing w:after="0" w:line="276" w:lineRule="auto"/>
              <w:jc w:val="both"/>
            </w:pPr>
            <w:r w:rsidRPr="00D3238F">
              <w:t>Qëllimi i kësaj lënde është që përmes mësimit të statistikës, shkencës që hulumton dukuritë masive, variabile, studentët të aftësohen në: shfrytëzimin e statistikës deskriptive, testimin e hipotezës, analizen e te dhenave statistiko</w:t>
            </w:r>
            <w:r>
              <w:t>re dhe shkruarjen e konkluzave.</w:t>
            </w:r>
          </w:p>
          <w:p w14:paraId="2183EB87" w14:textId="38AB0AFA" w:rsidR="00AB3FD3" w:rsidRPr="00D3238F" w:rsidRDefault="00AB3FD3" w:rsidP="00AB3FD3">
            <w:pPr>
              <w:spacing w:after="0" w:line="276" w:lineRule="auto"/>
              <w:jc w:val="both"/>
            </w:pPr>
            <w:r w:rsidRPr="00D3238F">
              <w:t xml:space="preserve">Përmes mësimit të informatikës mjekësore, shkencës që hulumton bartjen automatike të informatës mjekësore, studentët të aftësohen ta përdorin terminologjinë e informatikës mjekësore, njohjen e sistemeve operative dhe shfrytëzimin e programeve aplikative. </w:t>
            </w:r>
          </w:p>
          <w:p w14:paraId="4B7C6100" w14:textId="5CEF5622" w:rsidR="00AB3FD3" w:rsidRPr="00BA1DE5" w:rsidRDefault="00AB3FD3" w:rsidP="00AB3FD3">
            <w:pPr>
              <w:spacing w:after="0" w:line="240" w:lineRule="exact"/>
              <w:rPr>
                <w:rFonts w:cstheme="minorHAnsi"/>
                <w:i/>
              </w:rPr>
            </w:pPr>
            <w:r w:rsidRPr="00D3238F">
              <w:t xml:space="preserve">Po ashtu të njohin terminologjinë e kujdesit shëndetësor dhe sistemet e klasifikimit, të njohin mënyrën e komunikimit me kompjuter, të dijnë ta shfrytëzojnë internetin për literaturë </w:t>
            </w:r>
            <w:r w:rsidRPr="00D3238F">
              <w:lastRenderedPageBreak/>
              <w:t xml:space="preserve">mjekësore, të </w:t>
            </w:r>
            <w:r w:rsidRPr="00D3238F">
              <w:rPr>
                <w:color w:val="000000"/>
              </w:rPr>
              <w:t>kuptojnë rolin e sistemit të informimit shëndetësor në vendimmarrje dhe menaxhim.</w:t>
            </w:r>
          </w:p>
        </w:tc>
      </w:tr>
      <w:tr w:rsidR="00317968" w:rsidRPr="00BA1DE5" w14:paraId="50DC7AFD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8DF65E4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3238F">
              <w:t>Aftësohen që të aplikojnë metodat e analizimit dhe prezentimit statistikor duke u bazuar në metodologjinë shkencore;</w:t>
            </w:r>
          </w:p>
          <w:p w14:paraId="1D5492AE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3238F">
              <w:t>T</w:t>
            </w:r>
            <w:r w:rsidRPr="00D3238F">
              <w:rPr>
                <w:color w:val="000000"/>
              </w:rPr>
              <w:t>ë njohin, përshkruajnë dhe interpretojnë në mënyrë kritike materialin e prezentuar statistikor në të gjitha modulet e këtij kursi</w:t>
            </w:r>
            <w:r w:rsidRPr="00D3238F">
              <w:t>;</w:t>
            </w:r>
          </w:p>
          <w:p w14:paraId="508BCF30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D3238F">
              <w:rPr>
                <w:color w:val="000000"/>
              </w:rPr>
              <w:t>Të kuptojnë mundësitë dhe kufizimet e testeve si dhe kushtet që duhet plotësuar që testet të jenë valide</w:t>
            </w:r>
            <w:r w:rsidRPr="00D3238F">
              <w:t>;</w:t>
            </w:r>
            <w:r w:rsidRPr="00D3238F">
              <w:rPr>
                <w:color w:val="000000"/>
              </w:rPr>
              <w:t xml:space="preserve"> </w:t>
            </w:r>
          </w:p>
          <w:p w14:paraId="52F62AFF" w14:textId="77777777" w:rsidR="00AB3FD3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D3238F">
              <w:t>T</w:t>
            </w:r>
            <w:r w:rsidRPr="00D3238F">
              <w:rPr>
                <w:color w:val="000000"/>
              </w:rPr>
              <w:t>ë njohin sistemet operative dhe programet e ndryshme aplikative,  mënyrën e komunikimit me kompjuter, të dijnë ta shfrytëzojnë internetin për literaturë mjekësore</w:t>
            </w:r>
            <w:r w:rsidRPr="00D3238F">
              <w:t>;</w:t>
            </w:r>
          </w:p>
          <w:p w14:paraId="2C86F7C8" w14:textId="48DC4F1B" w:rsidR="00317968" w:rsidRPr="00AB3FD3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8A0986">
              <w:t>Të punojnë në grup dhe të gjejnë burime të informatave shtesë për arritje të qëllimeve dhe të objektivave të caktuara</w:t>
            </w:r>
            <w:r>
              <w:t xml:space="preserve"> dhe t</w:t>
            </w:r>
            <w:r w:rsidRPr="008A0986">
              <w:t>ë jenë konfident kur punojnë dhe i shfr</w:t>
            </w:r>
            <w:r>
              <w:t>ytëzojnë të dhënat statistikore</w:t>
            </w:r>
            <w:r w:rsidRPr="00D3238F">
              <w:t>;</w:t>
            </w:r>
          </w:p>
        </w:tc>
      </w:tr>
      <w:tr w:rsidR="00317968" w:rsidRPr="00BA1DE5" w14:paraId="4E473D98" w14:textId="77777777" w:rsidTr="005B3518">
        <w:tc>
          <w:tcPr>
            <w:tcW w:w="929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5B3518">
        <w:trPr>
          <w:trHeight w:val="70"/>
        </w:trPr>
        <w:tc>
          <w:tcPr>
            <w:tcW w:w="929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5B3518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B3518" w:rsidRPr="00BA1DE5" w14:paraId="09483C7D" w14:textId="77777777" w:rsidTr="005B351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4F6ABF6A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Ligjërata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67B8604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27DFA55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48A115A4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30</w:t>
            </w:r>
          </w:p>
        </w:tc>
      </w:tr>
      <w:tr w:rsidR="005B3518" w:rsidRPr="00BA1DE5" w14:paraId="32F71DB6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24B866B7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Ushtrime teorike/laboratorike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51494D93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0431EB1B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0A15111A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30</w:t>
            </w:r>
          </w:p>
        </w:tc>
      </w:tr>
      <w:tr w:rsidR="005B3518" w:rsidRPr="00BA1DE5" w14:paraId="6B27661B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0CD36C70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Seminare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1CD565B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1A273231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35636BEB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15</w:t>
            </w:r>
          </w:p>
        </w:tc>
      </w:tr>
      <w:tr w:rsidR="005B3518" w:rsidRPr="00BA1DE5" w14:paraId="72B4A26C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4219B091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7A0B828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6AF1F3D6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0CFFB57F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3</w:t>
            </w:r>
          </w:p>
        </w:tc>
      </w:tr>
      <w:tr w:rsidR="005B3518" w:rsidRPr="00BA1DE5" w14:paraId="2A3AE479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354BF3C4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Ushtrime  në teren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3DD37CD2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5685D3A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3FCD6B36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20</w:t>
            </w:r>
          </w:p>
        </w:tc>
      </w:tr>
      <w:tr w:rsidR="005B3518" w:rsidRPr="00BA1DE5" w14:paraId="6018A0D1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2465D78E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Kollokfiume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720B29FD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3156D316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AECB65A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3</w:t>
            </w:r>
          </w:p>
        </w:tc>
      </w:tr>
      <w:tr w:rsidR="005B3518" w:rsidRPr="00BA1DE5" w14:paraId="2B8E83D8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5E618A10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5EFA66AC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4741ACAD" w:rsidR="005B3518" w:rsidRPr="00BA1DE5" w:rsidRDefault="005B3518" w:rsidP="005B351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D8A3AAB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5</w:t>
            </w:r>
          </w:p>
        </w:tc>
      </w:tr>
      <w:tr w:rsidR="005B3518" w:rsidRPr="00BA1DE5" w14:paraId="0D4572E0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548096C2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67D54BA4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7EDEDB4F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2B6BAEA2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10</w:t>
            </w:r>
          </w:p>
        </w:tc>
      </w:tr>
      <w:tr w:rsidR="005B3518" w:rsidRPr="00BA1DE5" w14:paraId="01CAE913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6215451A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Përgaditja përfundimtare për provim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215E8D56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76329ED0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13F0E0ED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5</w:t>
            </w:r>
          </w:p>
        </w:tc>
      </w:tr>
      <w:tr w:rsidR="005B3518" w:rsidRPr="00BA1DE5" w14:paraId="1A36DEFA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41E34D7B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Koha e kaluar në vlerësim (teste,kuiz,provim final)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5AD03D1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7F9E9052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66276C8A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</w:t>
            </w:r>
          </w:p>
        </w:tc>
      </w:tr>
      <w:tr w:rsidR="005B3518" w:rsidRPr="00BA1DE5" w14:paraId="1324FDB4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596F6729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>Projektet,prezentimet ,etj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179BB10D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28F81A8B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2D8DC9F0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</w:t>
            </w:r>
          </w:p>
        </w:tc>
      </w:tr>
      <w:tr w:rsidR="005B3518" w:rsidRPr="00BA1DE5" w14:paraId="2AA8CA5D" w14:textId="77777777" w:rsidTr="005B3518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3B59A26" w14:textId="77777777" w:rsidR="005B3518" w:rsidRDefault="005B3518" w:rsidP="005B3518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</w:rPr>
              <w:t xml:space="preserve">Totali </w:t>
            </w:r>
          </w:p>
          <w:p w14:paraId="0D259220" w14:textId="3388D73A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5B3518" w:rsidRPr="00BA1DE5" w:rsidRDefault="005B3518" w:rsidP="005B351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2F98E4FC" w:rsidR="005B3518" w:rsidRPr="00BA1DE5" w:rsidRDefault="005B3518" w:rsidP="005B351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b/>
              </w:rPr>
              <w:t>125/ 5 ECTS</w:t>
            </w:r>
          </w:p>
        </w:tc>
      </w:tr>
      <w:tr w:rsidR="00317968" w:rsidRPr="00BA1DE5" w14:paraId="3BD7D368" w14:textId="77777777" w:rsidTr="005B3518">
        <w:tc>
          <w:tcPr>
            <w:tcW w:w="929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5B351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787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3AAB7DD7" w:rsidR="00317968" w:rsidRPr="00BA1DE5" w:rsidRDefault="00AB3FD3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7A29AD">
              <w:rPr>
                <w:lang w:val="sq-AL"/>
              </w:rPr>
              <w:t>Ligjerata, ushtrime përmes punës në grupe, seminare</w:t>
            </w:r>
          </w:p>
        </w:tc>
      </w:tr>
      <w:tr w:rsidR="00317968" w:rsidRPr="00BA1DE5" w14:paraId="6857A7CF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3CCE" w14:textId="77777777" w:rsidR="001F773D" w:rsidRPr="007A29AD" w:rsidRDefault="001F773D" w:rsidP="001F773D">
            <w:pPr>
              <w:spacing w:after="0"/>
              <w:rPr>
                <w:lang w:val="pt-BR"/>
              </w:rPr>
            </w:pPr>
            <w:r w:rsidRPr="007A29AD">
              <w:rPr>
                <w:lang w:val="pt-BR"/>
              </w:rPr>
              <w:t>Në vlerësim duhet të caktohet përqindja e pjesëmarrjes së secilit vlerësim parcial ose intermedier në vlerësimin definitiv. Një nga mënyrat e vlerësimit do të ishtë si në vazhdim:</w:t>
            </w:r>
          </w:p>
          <w:p w14:paraId="53F8AA70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Vlerësimi i parë: </w:t>
            </w:r>
            <w:r w:rsidRPr="007A29AD">
              <w:rPr>
                <w:b/>
                <w:lang w:val="it-IT"/>
              </w:rPr>
              <w:t>15%</w:t>
            </w:r>
          </w:p>
          <w:p w14:paraId="05AF716B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Vlerësimi i dytë: </w:t>
            </w:r>
            <w:r w:rsidRPr="007A29AD">
              <w:rPr>
                <w:b/>
                <w:lang w:val="it-IT"/>
              </w:rPr>
              <w:t>15%</w:t>
            </w:r>
          </w:p>
          <w:p w14:paraId="369ECA79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Detyrat e shtëpisë ose angazhime  tjera: </w:t>
            </w:r>
            <w:r w:rsidRPr="007A29AD">
              <w:rPr>
                <w:b/>
                <w:lang w:val="it-IT"/>
              </w:rPr>
              <w:t>5%</w:t>
            </w:r>
          </w:p>
          <w:p w14:paraId="04CA4B11" w14:textId="77777777" w:rsidR="001F773D" w:rsidRPr="007A29AD" w:rsidRDefault="001F773D" w:rsidP="001F773D">
            <w:pPr>
              <w:spacing w:after="0"/>
              <w:rPr>
                <w:lang w:val="es-ES"/>
              </w:rPr>
            </w:pPr>
            <w:r w:rsidRPr="007A29AD">
              <w:rPr>
                <w:lang w:val="es-ES"/>
              </w:rPr>
              <w:t xml:space="preserve">Vijimi i rregullt: </w:t>
            </w:r>
            <w:r w:rsidRPr="007A29AD">
              <w:rPr>
                <w:b/>
                <w:lang w:val="es-ES"/>
              </w:rPr>
              <w:t>5%</w:t>
            </w:r>
          </w:p>
          <w:p w14:paraId="5FAE8D1C" w14:textId="77777777" w:rsidR="001F773D" w:rsidRPr="007A29AD" w:rsidRDefault="001F773D" w:rsidP="001F773D">
            <w:pPr>
              <w:spacing w:after="0"/>
              <w:rPr>
                <w:lang w:val="es-ES"/>
              </w:rPr>
            </w:pPr>
            <w:r w:rsidRPr="007A29AD">
              <w:rPr>
                <w:lang w:val="es-ES"/>
              </w:rPr>
              <w:t xml:space="preserve">Provimi final: </w:t>
            </w:r>
            <w:r w:rsidRPr="007A29AD">
              <w:rPr>
                <w:b/>
                <w:lang w:val="es-ES"/>
              </w:rPr>
              <w:t>60%</w:t>
            </w:r>
          </w:p>
          <w:p w14:paraId="46686561" w14:textId="77777777" w:rsidR="001F773D" w:rsidRPr="00325D8E" w:rsidRDefault="001F773D" w:rsidP="001F773D">
            <w:pPr>
              <w:spacing w:after="0"/>
              <w:rPr>
                <w:b/>
                <w:lang w:val="es-ES"/>
              </w:rPr>
            </w:pPr>
            <w:r w:rsidRPr="007A29AD">
              <w:rPr>
                <w:lang w:val="es-ES"/>
              </w:rPr>
              <w:t xml:space="preserve">Total </w:t>
            </w:r>
            <w:r w:rsidRPr="00325D8E">
              <w:rPr>
                <w:b/>
                <w:lang w:val="es-ES"/>
              </w:rPr>
              <w:t>100%</w:t>
            </w:r>
          </w:p>
          <w:p w14:paraId="1CFE7192" w14:textId="69B8DDA0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39779055" w14:textId="77777777" w:rsidTr="005B3518"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5B3518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236" w14:textId="43B75A8B" w:rsidR="00FC6CA0" w:rsidRDefault="00FC6CA0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Konceptet e ligjerimeve</w:t>
            </w:r>
          </w:p>
          <w:p w14:paraId="6B018F93" w14:textId="77777777" w:rsidR="00FC6CA0" w:rsidRDefault="00FC6CA0" w:rsidP="00FC6C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t xml:space="preserve">Jekel, Katz, Elmore.: “Epidemiology, Biostatistics and Preventive Medicine” 2007 Sounders perkthyer ne shqip nga Guttenberg, Tiranë, 2013. </w:t>
            </w:r>
          </w:p>
          <w:p w14:paraId="35EDDD9C" w14:textId="77777777" w:rsidR="00FC6CA0" w:rsidRDefault="00FC6CA0" w:rsidP="00FC6C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222222"/>
                <w:shd w:val="clear" w:color="auto" w:fill="FFFFFF"/>
              </w:rPr>
              <w:t>Gupta, J. "Understanding statistics: a guide for medical students." University of Leeds, 2013.</w:t>
            </w:r>
          </w:p>
          <w:p w14:paraId="6E544E2E" w14:textId="77777777" w:rsidR="00AB3FD3" w:rsidRPr="007A29A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Nuhiu, R., Bazat e statistikës, Prishtinë, 1997</w:t>
            </w:r>
          </w:p>
          <w:p w14:paraId="334830A6" w14:textId="77777777" w:rsidR="00AB3FD3" w:rsidRPr="007A29A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Beqiri E. Baza e informatikës, Prishtinë, 1999</w:t>
            </w:r>
          </w:p>
          <w:p w14:paraId="6FF6A551" w14:textId="77777777" w:rsidR="00AB3FD3" w:rsidRPr="001F773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lang w:val="it-IT"/>
              </w:rPr>
            </w:pPr>
            <w:r w:rsidRPr="001F773D">
              <w:rPr>
                <w:lang w:val="it-IT"/>
              </w:rPr>
              <w:t>Roshi, E, Hyska J, Bara P, Burazeri G, Kuneshka L, : “Statistika “, Tiranë, 2004</w:t>
            </w:r>
          </w:p>
          <w:p w14:paraId="5E5F6059" w14:textId="5393F614" w:rsidR="00317968" w:rsidRPr="00FC6CA0" w:rsidRDefault="00317968" w:rsidP="00FC6CA0">
            <w:pPr>
              <w:spacing w:after="0"/>
              <w:ind w:left="360"/>
              <w:jc w:val="both"/>
              <w:rPr>
                <w:bCs/>
                <w:lang w:eastAsia="mk-MK"/>
              </w:rPr>
            </w:pPr>
          </w:p>
        </w:tc>
      </w:tr>
      <w:tr w:rsidR="00317968" w:rsidRPr="00BA1DE5" w14:paraId="10F64360" w14:textId="77777777" w:rsidTr="005B35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3C82A6" w14:textId="77777777" w:rsidR="00AB3FD3" w:rsidRDefault="00AB3FD3" w:rsidP="00AB3FD3">
            <w:pPr>
              <w:spacing w:after="0" w:line="240" w:lineRule="auto"/>
              <w:jc w:val="both"/>
            </w:pPr>
            <w:r>
              <w:t>1.Michael Harris and Gordon Taylor. , MEDICAL STATISTICS MADE EASY, United Kingdom 2003</w:t>
            </w:r>
          </w:p>
          <w:p w14:paraId="626CF45E" w14:textId="77777777" w:rsidR="00AB3FD3" w:rsidRDefault="00AB3FD3" w:rsidP="00AB3FD3">
            <w:pPr>
              <w:spacing w:after="0" w:line="240" w:lineRule="auto"/>
              <w:jc w:val="both"/>
            </w:pPr>
            <w:r>
              <w:t>2.David Machin, Michael J Campbell, Stephen J Walters,. MEDICAL STATISTICS,  Fourth Edition, A Textbook for the Health Sciences, John Wiley &amp; Sons Ltd 2007Paca, A., Statistika, 2002</w:t>
            </w:r>
          </w:p>
          <w:p w14:paraId="08E7A0BB" w14:textId="77777777" w:rsidR="00AB3FD3" w:rsidRDefault="00AB3FD3" w:rsidP="00AB3FD3">
            <w:pPr>
              <w:spacing w:after="0" w:line="240" w:lineRule="auto"/>
              <w:jc w:val="both"/>
            </w:pPr>
            <w:r>
              <w:t>3.Paca, A., Permbledhje detyrash nga statistika, 2002</w:t>
            </w:r>
          </w:p>
          <w:p w14:paraId="390DCC99" w14:textId="77777777" w:rsidR="00AB3FD3" w:rsidRDefault="00AB3FD3" w:rsidP="00AB3FD3">
            <w:pPr>
              <w:spacing w:after="0" w:line="240" w:lineRule="auto"/>
              <w:jc w:val="both"/>
            </w:pPr>
            <w:r>
              <w:t xml:space="preserve">4.Pec, B., Matematika za nematematicare, Zagreb,1985 </w:t>
            </w:r>
          </w:p>
          <w:p w14:paraId="616ED8EE" w14:textId="77777777" w:rsidR="00AB3FD3" w:rsidRDefault="00AB3FD3" w:rsidP="00AB3FD3">
            <w:pPr>
              <w:spacing w:after="0" w:line="240" w:lineRule="auto"/>
              <w:jc w:val="both"/>
            </w:pPr>
            <w:r>
              <w:t>5.Puvačić Z, :”Statistika u Medicini “, Sarajevo, 1997</w:t>
            </w:r>
          </w:p>
          <w:p w14:paraId="74850A02" w14:textId="77777777" w:rsidR="00AB3FD3" w:rsidRDefault="00AB3FD3" w:rsidP="00AB3FD3">
            <w:pPr>
              <w:spacing w:after="0" w:line="240" w:lineRule="auto"/>
              <w:jc w:val="both"/>
            </w:pPr>
            <w:r>
              <w:t>6."An Introduction to Medical Statistics" by M. Bland. Oxford Medical Publications 2004</w:t>
            </w:r>
          </w:p>
          <w:p w14:paraId="2EDDEFFB" w14:textId="77777777" w:rsidR="00AB3FD3" w:rsidRDefault="00AB3FD3" w:rsidP="00AB3FD3">
            <w:pPr>
              <w:spacing w:after="0" w:line="240" w:lineRule="auto"/>
              <w:jc w:val="both"/>
            </w:pPr>
            <w:r>
              <w:t>Linqet elektronike:</w:t>
            </w:r>
          </w:p>
          <w:p w14:paraId="134C3066" w14:textId="77777777" w:rsidR="00AB3FD3" w:rsidRDefault="00AB3FD3" w:rsidP="00AB3FD3">
            <w:pPr>
              <w:spacing w:after="0" w:line="240" w:lineRule="auto"/>
              <w:jc w:val="both"/>
            </w:pPr>
            <w:r>
              <w:t>http://www.statcan.ca/english/edu/power/ch8/variable.htm</w:t>
            </w:r>
          </w:p>
          <w:p w14:paraId="6CE98614" w14:textId="77777777" w:rsidR="00AB3FD3" w:rsidRDefault="00AB3FD3" w:rsidP="00AB3FD3">
            <w:pPr>
              <w:spacing w:after="0" w:line="240" w:lineRule="auto"/>
              <w:jc w:val="both"/>
            </w:pPr>
            <w:r>
              <w:t>http://www.mieur.nl/mihandbook/r_3_3/handbook/home.ht</w:t>
            </w:r>
          </w:p>
          <w:p w14:paraId="67CBCFF8" w14:textId="55C9A2FA" w:rsidR="00317968" w:rsidRPr="00BA1DE5" w:rsidRDefault="00AB3FD3" w:rsidP="00AB3FD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t>http:// www.coiera.com, Guide to Health Informatics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F773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5096169F" w:rsidR="001F773D" w:rsidRPr="00BA1DE5" w:rsidRDefault="001F773D" w:rsidP="001F773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A29AD">
              <w:t>Njohtimi me lëndën, roli dhe rëndësia e statistikës mjekësore dhe informatikës.</w:t>
            </w:r>
          </w:p>
        </w:tc>
      </w:tr>
      <w:tr w:rsidR="001F773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DFA" w14:textId="77777777" w:rsidR="001F773D" w:rsidRPr="007A29AD" w:rsidRDefault="001F773D" w:rsidP="001F773D">
            <w:pPr>
              <w:spacing w:after="0" w:line="240" w:lineRule="auto"/>
              <w:jc w:val="both"/>
              <w:rPr>
                <w:b/>
                <w:i/>
              </w:rPr>
            </w:pPr>
            <w:r w:rsidRPr="007A29AD">
              <w:t>Metodologjia statistikore, objekti i studimit të statistikës, lloji i të dhënave statistikore</w:t>
            </w:r>
          </w:p>
          <w:p w14:paraId="69F866E2" w14:textId="72A70C17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rPr>
                <w:lang w:val="pt-BR"/>
              </w:rPr>
              <w:t>Etapat e hulumtimit statistikor, grumbullimi dhe grupimi me kontrollim</w:t>
            </w:r>
          </w:p>
        </w:tc>
      </w:tr>
      <w:tr w:rsidR="001F773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2B03F89E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 xml:space="preserve">Definicionet në informatikën mjekësore. Njohja me terminologjinë e cila përdoret në informatikën mjekësore. </w:t>
            </w:r>
            <w:r w:rsidRPr="007A29AD">
              <w:rPr>
                <w:lang w:val="it-IT"/>
              </w:rPr>
              <w:t>Informatat dhe llojet e tyre. Informimi dhe perpunimi i te dhenave.</w:t>
            </w:r>
          </w:p>
        </w:tc>
      </w:tr>
      <w:tr w:rsidR="001F773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F8A" w14:textId="77777777" w:rsidR="001F773D" w:rsidRPr="007A29AD" w:rsidRDefault="001F773D" w:rsidP="001F773D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7A29AD">
              <w:rPr>
                <w:lang w:val="pt-BR"/>
              </w:rPr>
              <w:t>Prezentimi i të dhënave statistikore – Tabelat statistikore</w:t>
            </w:r>
          </w:p>
          <w:p w14:paraId="70E31B60" w14:textId="5758A504" w:rsidR="001F773D" w:rsidRPr="00BA1DE5" w:rsidRDefault="001F773D" w:rsidP="001F773D">
            <w:pPr>
              <w:spacing w:after="0" w:line="240" w:lineRule="auto"/>
              <w:jc w:val="both"/>
              <w:rPr>
                <w:i/>
                <w:color w:val="C00000"/>
              </w:rPr>
            </w:pPr>
            <w:r w:rsidRPr="007A29AD">
              <w:rPr>
                <w:lang w:val="pt-BR"/>
              </w:rPr>
              <w:t>Prezentimi grafik i të dhënave statistikore</w:t>
            </w:r>
          </w:p>
        </w:tc>
      </w:tr>
      <w:tr w:rsidR="001F773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B8FD6B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  <w:color w:val="C00000"/>
              </w:rPr>
            </w:pPr>
            <w:r w:rsidRPr="007A29AD">
              <w:rPr>
                <w:lang w:val="pt-BR"/>
              </w:rPr>
              <w:t>Paisjet hyrëse dhe dalëse të kompjuterit, bllok-skema e kompjuterit</w:t>
            </w:r>
          </w:p>
        </w:tc>
      </w:tr>
      <w:tr w:rsidR="001F773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3DE" w14:textId="77777777" w:rsidR="001F773D" w:rsidRPr="007A29AD" w:rsidRDefault="001F773D" w:rsidP="001F773D">
            <w:pPr>
              <w:spacing w:after="0" w:line="240" w:lineRule="auto"/>
              <w:rPr>
                <w:b/>
                <w:lang w:val="pt-BR"/>
              </w:rPr>
            </w:pPr>
            <w:r w:rsidRPr="007A29AD">
              <w:rPr>
                <w:lang w:val="pt-BR"/>
              </w:rPr>
              <w:t>Organizimi i të dhënave në kompjuter</w:t>
            </w:r>
          </w:p>
          <w:p w14:paraId="25CEE421" w14:textId="550355F0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Pregatitja e të dhënave për përpunim elektronik. Kodifikimi i të dhënave atributive. Shembuj të ndryshëm nga praktika mjekësore</w:t>
            </w:r>
          </w:p>
        </w:tc>
      </w:tr>
      <w:tr w:rsidR="001F773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1F773D" w:rsidRPr="00BA1DE5" w:rsidRDefault="001F773D" w:rsidP="001F773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05C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Parametrat statistikor</w:t>
            </w:r>
          </w:p>
          <w:p w14:paraId="7FD87054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Numrat relativ</w:t>
            </w:r>
          </w:p>
          <w:p w14:paraId="56AF6355" w14:textId="2D5A50D6" w:rsidR="001F773D" w:rsidRPr="00BA1DE5" w:rsidRDefault="001F773D" w:rsidP="001F773D">
            <w:pPr>
              <w:spacing w:after="0" w:line="240" w:lineRule="auto"/>
              <w:jc w:val="both"/>
              <w:rPr>
                <w:i/>
                <w:color w:val="C00000"/>
              </w:rPr>
            </w:pPr>
            <w:r w:rsidRPr="007A29AD">
              <w:rPr>
                <w:lang w:val="pt-BR"/>
              </w:rPr>
              <w:lastRenderedPageBreak/>
              <w:t>Madhësitë mesatare</w:t>
            </w:r>
          </w:p>
        </w:tc>
      </w:tr>
      <w:tr w:rsidR="001F773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253" w14:textId="77777777" w:rsidR="001F773D" w:rsidRPr="007A29AD" w:rsidRDefault="001F773D" w:rsidP="001F773D">
            <w:pPr>
              <w:spacing w:after="0" w:line="240" w:lineRule="auto"/>
              <w:jc w:val="both"/>
              <w:rPr>
                <w:lang w:val="pt-BR"/>
              </w:rPr>
            </w:pPr>
            <w:r w:rsidRPr="007A29AD">
              <w:rPr>
                <w:lang w:val="pt-BR"/>
              </w:rPr>
              <w:t>Sistemi informativ, principet dhe objekti i sistemit informativ. Burimet e të dhënave.</w:t>
            </w:r>
          </w:p>
          <w:p w14:paraId="40670E61" w14:textId="43A37C80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  <w:color w:val="C00000"/>
              </w:rPr>
            </w:pPr>
            <w:r w:rsidRPr="00156950">
              <w:t xml:space="preserve">Matja e informacionit, algjebra logjike, operacionet e algjebrës logjike. </w:t>
            </w:r>
            <w:r w:rsidRPr="007A29AD">
              <w:rPr>
                <w:lang w:val="es-ES"/>
              </w:rPr>
              <w:t>Mënyra e paraqitjes së karaktereve.</w:t>
            </w:r>
          </w:p>
        </w:tc>
      </w:tr>
      <w:tr w:rsidR="001F773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83E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Probabiliteti dhe shpërndarja normale e dukurisë</w:t>
            </w:r>
          </w:p>
          <w:p w14:paraId="18AE70B1" w14:textId="5007EB5C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Masat e variabilitetit</w:t>
            </w:r>
          </w:p>
        </w:tc>
      </w:tr>
      <w:tr w:rsidR="001F773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666" w14:textId="77777777" w:rsidR="001F773D" w:rsidRPr="007A29AD" w:rsidRDefault="001F773D" w:rsidP="001F773D">
            <w:pPr>
              <w:spacing w:after="0" w:line="240" w:lineRule="auto"/>
              <w:rPr>
                <w:b/>
                <w:i/>
                <w:lang w:val="pt-BR"/>
              </w:rPr>
            </w:pPr>
            <w:r w:rsidRPr="007A29AD">
              <w:rPr>
                <w:lang w:val="pt-BR"/>
              </w:rPr>
              <w:t xml:space="preserve">Sistemi operativ i kompjuterit. Sistemi operativ windows </w:t>
            </w:r>
          </w:p>
          <w:p w14:paraId="1AAC33C7" w14:textId="0C308CD0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Aplikimi i kompjuterëve në mjekësi, llojet e bazës së të dhënave. Baza e të dhënave në access.</w:t>
            </w:r>
          </w:p>
        </w:tc>
      </w:tr>
      <w:tr w:rsidR="001F773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608" w14:textId="77777777" w:rsidR="001F773D" w:rsidRPr="007A29AD" w:rsidRDefault="001F773D" w:rsidP="001F773D">
            <w:pPr>
              <w:spacing w:after="0" w:line="240" w:lineRule="auto"/>
              <w:jc w:val="both"/>
              <w:rPr>
                <w:lang w:val="pt-BR"/>
              </w:rPr>
            </w:pPr>
            <w:r w:rsidRPr="007A29AD">
              <w:rPr>
                <w:lang w:val="pt-BR"/>
              </w:rPr>
              <w:t>Korelacioni (linear dhe i rangut)</w:t>
            </w:r>
          </w:p>
          <w:p w14:paraId="35E7F7AC" w14:textId="59844C18" w:rsidR="001F773D" w:rsidRPr="00BA1DE5" w:rsidRDefault="001F773D" w:rsidP="001F773D">
            <w:pPr>
              <w:spacing w:after="0" w:line="240" w:lineRule="auto"/>
              <w:rPr>
                <w:rFonts w:cs="Arial"/>
                <w:bCs/>
                <w:color w:val="C00000"/>
              </w:rPr>
            </w:pPr>
            <w:r w:rsidRPr="007A29AD">
              <w:rPr>
                <w:lang w:val="pt-BR"/>
              </w:rPr>
              <w:t>Studimi i serive kohore me metodën e trendit, njehësimi i ekuacionit dhe vijës së regresionit, koeficientit te tendences</w:t>
            </w:r>
          </w:p>
        </w:tc>
      </w:tr>
      <w:tr w:rsidR="001F773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0A56B1E0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rPr>
                <w:lang w:val="it-IT"/>
              </w:rPr>
              <w:t>Mostra dhe gabimi standard</w:t>
            </w:r>
          </w:p>
        </w:tc>
      </w:tr>
      <w:tr w:rsidR="001F773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247" w14:textId="77777777" w:rsidR="001F773D" w:rsidRPr="007A29AD" w:rsidRDefault="001F773D" w:rsidP="001F773D">
            <w:pPr>
              <w:spacing w:after="0" w:line="240" w:lineRule="auto"/>
              <w:jc w:val="both"/>
            </w:pPr>
            <w:r w:rsidRPr="00F66B06">
              <w:t xml:space="preserve">Softueri aplikativ. </w:t>
            </w:r>
            <w:r w:rsidRPr="007A29AD">
              <w:t>Programet aplikative MS Word dhe MS Exel</w:t>
            </w:r>
            <w:r>
              <w:t>.</w:t>
            </w:r>
            <w:r w:rsidRPr="007A29AD">
              <w:t xml:space="preserve"> Rrjetat kompjuterike dhe interneti</w:t>
            </w:r>
          </w:p>
          <w:p w14:paraId="52435DD3" w14:textId="47BC2025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t>Gjuhët programuese</w:t>
            </w:r>
          </w:p>
        </w:tc>
      </w:tr>
      <w:tr w:rsidR="001F773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8B1" w14:textId="77777777" w:rsidR="001F773D" w:rsidRPr="007A29AD" w:rsidRDefault="001F773D" w:rsidP="001F773D">
            <w:pPr>
              <w:spacing w:after="0" w:line="240" w:lineRule="auto"/>
            </w:pPr>
            <w:r w:rsidRPr="007A29AD">
              <w:t>Testimi i hipotezës, nivelet e besueshmërisë, testet parametrike dhe joparametrike, t-testi</w:t>
            </w:r>
          </w:p>
          <w:p w14:paraId="0618E2F8" w14:textId="2D3E16E8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it-IT"/>
              </w:rPr>
              <w:t>Testet joparametrike Chi</w:t>
            </w:r>
            <w:r w:rsidRPr="007A29AD">
              <w:rPr>
                <w:vertAlign w:val="superscript"/>
                <w:lang w:val="it-IT"/>
              </w:rPr>
              <w:t>2</w:t>
            </w:r>
            <w:r w:rsidRPr="007A29AD">
              <w:rPr>
                <w:lang w:val="it-IT"/>
              </w:rPr>
              <w:t>-testi</w:t>
            </w:r>
          </w:p>
        </w:tc>
      </w:tr>
      <w:tr w:rsidR="001F773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52DD8249" w:rsidR="001F773D" w:rsidRPr="00BA1DE5" w:rsidRDefault="001F773D" w:rsidP="001F77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mk-MK"/>
              </w:rPr>
            </w:pPr>
            <w:r w:rsidRPr="007A29AD">
              <w:rPr>
                <w:lang w:val="pt-BR"/>
              </w:rPr>
              <w:t>Rekapitulimi i lëndës dhe ligjerata përmbledhëse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2B4" w14:textId="6C47364F" w:rsidR="00317968" w:rsidRPr="00BA1DE5" w:rsidRDefault="001F773D" w:rsidP="005B3518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F31621">
              <w:rPr>
                <w:lang w:val="sv-SE"/>
              </w:rPr>
              <w:t xml:space="preserve">Ligjeratat duhet të vijohen së paku 75%. Nëse studenti mungon më tepër se dy ushtrime, seminare ose nuk është aktiv gjatë mësimit, duhet të hyj në kolokvium. </w:t>
            </w:r>
            <w:r w:rsidR="005B3518">
              <w:rPr>
                <w:lang w:val="sv-SE"/>
              </w:rPr>
              <w:t>Kalimi i dy provimeve formative</w:t>
            </w:r>
            <w:bookmarkStart w:id="1" w:name="_GoBack"/>
            <w:bookmarkEnd w:id="1"/>
            <w:r w:rsidRPr="00F31621">
              <w:rPr>
                <w:lang w:val="sv-SE"/>
              </w:rPr>
              <w:t xml:space="preserve"> është kusht për hyrje në provim. Studenti nuk pranohet në provim pa qenë në listen e paraqitjes se provimit SEMS dhe pa kartele identifikuese</w:t>
            </w:r>
          </w:p>
        </w:tc>
      </w:tr>
    </w:tbl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AB3FD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0CE"/>
    <w:multiLevelType w:val="hybridMultilevel"/>
    <w:tmpl w:val="F828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5301F"/>
    <w:multiLevelType w:val="hybridMultilevel"/>
    <w:tmpl w:val="9FAC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33D0E"/>
    <w:multiLevelType w:val="hybridMultilevel"/>
    <w:tmpl w:val="E39C8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740DD"/>
    <w:multiLevelType w:val="hybridMultilevel"/>
    <w:tmpl w:val="C6509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1F773D"/>
    <w:rsid w:val="002D2710"/>
    <w:rsid w:val="00317968"/>
    <w:rsid w:val="003D29DE"/>
    <w:rsid w:val="005B3518"/>
    <w:rsid w:val="00AB3FD3"/>
    <w:rsid w:val="00B06025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rsid w:val="00AB3FD3"/>
    <w:rPr>
      <w:color w:val="0000FF"/>
      <w:u w:val="single"/>
    </w:rPr>
  </w:style>
  <w:style w:type="paragraph" w:styleId="Footer">
    <w:name w:val="footer"/>
    <w:basedOn w:val="Normal"/>
    <w:link w:val="FooterChar"/>
    <w:rsid w:val="00AB3F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3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je.gashi@uni-pr.edu" TargetMode="External"/><Relationship Id="rId5" Type="http://schemas.openxmlformats.org/officeDocument/2006/relationships/hyperlink" Target="mailto:merita.berish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6</cp:revision>
  <dcterms:created xsi:type="dcterms:W3CDTF">2021-01-21T19:44:00Z</dcterms:created>
  <dcterms:modified xsi:type="dcterms:W3CDTF">2021-02-16T00:00:00Z</dcterms:modified>
</cp:coreProperties>
</file>