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C3DA7" w14:textId="77777777" w:rsidR="006D4FF5" w:rsidRPr="006D4FF5" w:rsidRDefault="006D4FF5" w:rsidP="006D4FF5">
      <w:pPr>
        <w:rPr>
          <w:lang w:val="sq-AL"/>
        </w:rPr>
      </w:pPr>
      <w:r w:rsidRPr="006D4FF5">
        <w:rPr>
          <w:b/>
          <w:lang w:val="sq-AL"/>
        </w:rPr>
        <w:t>SYLLABUS</w:t>
      </w:r>
      <w:r w:rsidR="005F4F7A">
        <w:rPr>
          <w:b/>
          <w:lang w:val="sq-AL"/>
        </w:rPr>
        <w:t>I</w:t>
      </w:r>
      <w:r w:rsidRPr="006D4FF5">
        <w:rPr>
          <w:b/>
          <w:lang w:val="sq-AL"/>
        </w:rPr>
        <w:t xml:space="preserve"> për lëndën: Ndërmarrësia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8"/>
        <w:gridCol w:w="810"/>
        <w:gridCol w:w="719"/>
        <w:gridCol w:w="631"/>
        <w:gridCol w:w="1530"/>
        <w:gridCol w:w="1620"/>
        <w:gridCol w:w="1458"/>
      </w:tblGrid>
      <w:tr w:rsidR="006D4FF5" w:rsidRPr="005876F1" w14:paraId="36401067" w14:textId="77777777" w:rsidTr="0067327B">
        <w:tc>
          <w:tcPr>
            <w:tcW w:w="8856" w:type="dxa"/>
            <w:gridSpan w:val="7"/>
            <w:shd w:val="clear" w:color="auto" w:fill="B8CCE4"/>
          </w:tcPr>
          <w:p w14:paraId="08761CEB" w14:textId="77777777" w:rsidR="006D4FF5" w:rsidRPr="005876F1" w:rsidRDefault="006D4FF5" w:rsidP="0067327B">
            <w:pPr>
              <w:pStyle w:val="NoSpacing"/>
              <w:rPr>
                <w:b/>
                <w:lang w:val="sq-AL"/>
              </w:rPr>
            </w:pPr>
            <w:r w:rsidRPr="005876F1">
              <w:rPr>
                <w:b/>
                <w:lang w:val="sq-AL"/>
              </w:rPr>
              <w:t>Të dhëna bazike të lëndës</w:t>
            </w:r>
          </w:p>
        </w:tc>
      </w:tr>
      <w:tr w:rsidR="006D4FF5" w:rsidRPr="005876F1" w14:paraId="5C7F4466" w14:textId="77777777" w:rsidTr="0067327B">
        <w:tc>
          <w:tcPr>
            <w:tcW w:w="2898" w:type="dxa"/>
            <w:gridSpan w:val="2"/>
          </w:tcPr>
          <w:p w14:paraId="52C21FA0" w14:textId="77777777" w:rsidR="006D4FF5" w:rsidRPr="005876F1" w:rsidRDefault="006D4FF5" w:rsidP="0067327B">
            <w:pPr>
              <w:pStyle w:val="NoSpacing"/>
              <w:rPr>
                <w:b/>
                <w:lang w:val="sq-AL"/>
              </w:rPr>
            </w:pPr>
            <w:r w:rsidRPr="005876F1">
              <w:rPr>
                <w:b/>
                <w:lang w:val="sq-AL"/>
              </w:rPr>
              <w:t xml:space="preserve">Njësia akademike: </w:t>
            </w:r>
          </w:p>
        </w:tc>
        <w:tc>
          <w:tcPr>
            <w:tcW w:w="5958" w:type="dxa"/>
            <w:gridSpan w:val="5"/>
          </w:tcPr>
          <w:p w14:paraId="7C441FA7" w14:textId="77777777" w:rsidR="006D4FF5" w:rsidRPr="005876F1" w:rsidRDefault="006D4FF5" w:rsidP="0067327B">
            <w:pPr>
              <w:pStyle w:val="NoSpacing"/>
              <w:rPr>
                <w:lang w:val="sq-AL"/>
              </w:rPr>
            </w:pPr>
            <w:r w:rsidRPr="005876F1">
              <w:rPr>
                <w:lang w:val="sq-AL"/>
              </w:rPr>
              <w:t>Fakulteti Ekonomik</w:t>
            </w:r>
          </w:p>
        </w:tc>
      </w:tr>
      <w:tr w:rsidR="006D4FF5" w:rsidRPr="005876F1" w14:paraId="58F6D9EF" w14:textId="77777777" w:rsidTr="0067327B">
        <w:tc>
          <w:tcPr>
            <w:tcW w:w="2898" w:type="dxa"/>
            <w:gridSpan w:val="2"/>
          </w:tcPr>
          <w:p w14:paraId="196FEB47" w14:textId="77777777" w:rsidR="006D4FF5" w:rsidRPr="005876F1" w:rsidRDefault="006D4FF5" w:rsidP="0067327B">
            <w:pPr>
              <w:pStyle w:val="NoSpacing"/>
              <w:rPr>
                <w:b/>
                <w:lang w:val="sq-AL"/>
              </w:rPr>
            </w:pPr>
            <w:r w:rsidRPr="005876F1">
              <w:rPr>
                <w:b/>
                <w:lang w:val="sq-AL"/>
              </w:rPr>
              <w:t>Titulli i lëndës:</w:t>
            </w:r>
          </w:p>
        </w:tc>
        <w:tc>
          <w:tcPr>
            <w:tcW w:w="5958" w:type="dxa"/>
            <w:gridSpan w:val="5"/>
          </w:tcPr>
          <w:p w14:paraId="75A1BDAF" w14:textId="77777777" w:rsidR="006D4FF5" w:rsidRPr="005876F1" w:rsidRDefault="00F91F78" w:rsidP="00F91F78">
            <w:pPr>
              <w:pStyle w:val="NoSpacing"/>
              <w:rPr>
                <w:lang w:val="sq-AL"/>
              </w:rPr>
            </w:pPr>
            <w:r>
              <w:rPr>
                <w:lang w:val="sq-AL"/>
              </w:rPr>
              <w:t>Nd</w:t>
            </w:r>
            <w:r w:rsidRPr="00F91F78">
              <w:rPr>
                <w:rFonts w:ascii="Georgia" w:hAnsi="Georgia"/>
                <w:lang w:val="sq-AL"/>
              </w:rPr>
              <w:t>ë</w:t>
            </w:r>
            <w:r>
              <w:rPr>
                <w:lang w:val="sq-AL"/>
              </w:rPr>
              <w:t>rmarr</w:t>
            </w:r>
            <w:r w:rsidRPr="00F91F78">
              <w:rPr>
                <w:rFonts w:ascii="Georgia" w:hAnsi="Georgia"/>
                <w:lang w:val="sq-AL"/>
              </w:rPr>
              <w:t>ë</w:t>
            </w:r>
            <w:r>
              <w:rPr>
                <w:lang w:val="sq-AL"/>
              </w:rPr>
              <w:t>sia</w:t>
            </w:r>
          </w:p>
        </w:tc>
      </w:tr>
      <w:tr w:rsidR="006D4FF5" w:rsidRPr="005876F1" w14:paraId="1B499374" w14:textId="77777777" w:rsidTr="0067327B">
        <w:tc>
          <w:tcPr>
            <w:tcW w:w="2898" w:type="dxa"/>
            <w:gridSpan w:val="2"/>
          </w:tcPr>
          <w:p w14:paraId="11138D4E" w14:textId="77777777" w:rsidR="006D4FF5" w:rsidRPr="005876F1" w:rsidRDefault="006D4FF5" w:rsidP="0067327B">
            <w:pPr>
              <w:pStyle w:val="NoSpacing"/>
              <w:rPr>
                <w:b/>
                <w:lang w:val="sq-AL"/>
              </w:rPr>
            </w:pPr>
            <w:r w:rsidRPr="005876F1">
              <w:rPr>
                <w:b/>
                <w:lang w:val="sq-AL"/>
              </w:rPr>
              <w:t>Niveli:</w:t>
            </w:r>
          </w:p>
        </w:tc>
        <w:tc>
          <w:tcPr>
            <w:tcW w:w="5958" w:type="dxa"/>
            <w:gridSpan w:val="5"/>
          </w:tcPr>
          <w:p w14:paraId="362096E5" w14:textId="77777777" w:rsidR="006D4FF5" w:rsidRPr="005876F1" w:rsidRDefault="006D4FF5" w:rsidP="0067327B">
            <w:pPr>
              <w:pStyle w:val="NoSpacing"/>
              <w:rPr>
                <w:lang w:val="sq-AL"/>
              </w:rPr>
            </w:pPr>
            <w:r w:rsidRPr="005876F1">
              <w:rPr>
                <w:lang w:val="sq-AL"/>
              </w:rPr>
              <w:t>Bachelor</w:t>
            </w:r>
          </w:p>
        </w:tc>
      </w:tr>
      <w:tr w:rsidR="006D4FF5" w:rsidRPr="005876F1" w14:paraId="66698E6F" w14:textId="77777777" w:rsidTr="0067327B">
        <w:tc>
          <w:tcPr>
            <w:tcW w:w="2898" w:type="dxa"/>
            <w:gridSpan w:val="2"/>
          </w:tcPr>
          <w:p w14:paraId="70AA8ED2" w14:textId="77777777" w:rsidR="006D4FF5" w:rsidRPr="005876F1" w:rsidRDefault="006D4FF5" w:rsidP="0067327B">
            <w:pPr>
              <w:pStyle w:val="NoSpacing"/>
              <w:rPr>
                <w:b/>
                <w:lang w:val="sq-AL"/>
              </w:rPr>
            </w:pPr>
            <w:r w:rsidRPr="005876F1">
              <w:rPr>
                <w:b/>
                <w:lang w:val="sq-AL"/>
              </w:rPr>
              <w:t>Statusi lëndës:</w:t>
            </w:r>
          </w:p>
        </w:tc>
        <w:tc>
          <w:tcPr>
            <w:tcW w:w="5958" w:type="dxa"/>
            <w:gridSpan w:val="5"/>
          </w:tcPr>
          <w:p w14:paraId="5A360BA5" w14:textId="77777777" w:rsidR="006D4FF5" w:rsidRPr="005876F1" w:rsidRDefault="006D4FF5" w:rsidP="006D4FF5">
            <w:pPr>
              <w:pStyle w:val="NoSpacing"/>
              <w:rPr>
                <w:lang w:val="sq-AL"/>
              </w:rPr>
            </w:pPr>
            <w:r>
              <w:rPr>
                <w:lang w:val="sq-AL"/>
              </w:rPr>
              <w:t>Zgjedhore</w:t>
            </w:r>
          </w:p>
        </w:tc>
      </w:tr>
      <w:tr w:rsidR="006D4FF5" w:rsidRPr="005876F1" w14:paraId="6C772DD2" w14:textId="77777777" w:rsidTr="0067327B">
        <w:tc>
          <w:tcPr>
            <w:tcW w:w="2898" w:type="dxa"/>
            <w:gridSpan w:val="2"/>
          </w:tcPr>
          <w:p w14:paraId="7A8A1BD3" w14:textId="77777777" w:rsidR="006D4FF5" w:rsidRPr="005876F1" w:rsidRDefault="006D4FF5" w:rsidP="0067327B">
            <w:pPr>
              <w:pStyle w:val="NoSpacing"/>
              <w:rPr>
                <w:b/>
                <w:lang w:val="sq-AL"/>
              </w:rPr>
            </w:pPr>
            <w:r w:rsidRPr="005876F1">
              <w:rPr>
                <w:b/>
                <w:lang w:val="sq-AL"/>
              </w:rPr>
              <w:t>Viti i studimeve:</w:t>
            </w:r>
          </w:p>
        </w:tc>
        <w:tc>
          <w:tcPr>
            <w:tcW w:w="5958" w:type="dxa"/>
            <w:gridSpan w:val="5"/>
          </w:tcPr>
          <w:p w14:paraId="1F5A7640" w14:textId="77777777" w:rsidR="006D4FF5" w:rsidRPr="005876F1" w:rsidRDefault="007E31C1" w:rsidP="0067327B">
            <w:pPr>
              <w:pStyle w:val="NoSpacing"/>
              <w:rPr>
                <w:lang w:val="sq-AL"/>
              </w:rPr>
            </w:pPr>
            <w:r>
              <w:rPr>
                <w:lang w:val="sq-AL"/>
              </w:rPr>
              <w:t>II</w:t>
            </w:r>
          </w:p>
        </w:tc>
      </w:tr>
      <w:tr w:rsidR="006D4FF5" w:rsidRPr="005876F1" w14:paraId="35EB64C3" w14:textId="77777777" w:rsidTr="0067327B">
        <w:tc>
          <w:tcPr>
            <w:tcW w:w="2898" w:type="dxa"/>
            <w:gridSpan w:val="2"/>
          </w:tcPr>
          <w:p w14:paraId="3325B073" w14:textId="77777777" w:rsidR="006D4FF5" w:rsidRPr="005876F1" w:rsidRDefault="006D4FF5" w:rsidP="0067327B">
            <w:pPr>
              <w:pStyle w:val="NoSpacing"/>
              <w:rPr>
                <w:b/>
                <w:lang w:val="sq-AL"/>
              </w:rPr>
            </w:pPr>
            <w:r w:rsidRPr="005876F1">
              <w:rPr>
                <w:b/>
                <w:lang w:val="sq-AL"/>
              </w:rPr>
              <w:t>Numri i orëve në javë:</w:t>
            </w:r>
          </w:p>
        </w:tc>
        <w:tc>
          <w:tcPr>
            <w:tcW w:w="5958" w:type="dxa"/>
            <w:gridSpan w:val="5"/>
          </w:tcPr>
          <w:p w14:paraId="47EEF9A1" w14:textId="77777777" w:rsidR="006D4FF5" w:rsidRPr="005876F1" w:rsidRDefault="006D4FF5" w:rsidP="0067327B">
            <w:pPr>
              <w:pStyle w:val="NoSpacing"/>
              <w:rPr>
                <w:lang w:val="sq-AL"/>
              </w:rPr>
            </w:pPr>
            <w:r w:rsidRPr="005876F1">
              <w:rPr>
                <w:lang w:val="sq-AL"/>
              </w:rPr>
              <w:t>2+1</w:t>
            </w:r>
          </w:p>
        </w:tc>
      </w:tr>
      <w:tr w:rsidR="006D4FF5" w:rsidRPr="005876F1" w14:paraId="33F3DBA7" w14:textId="77777777" w:rsidTr="0067327B">
        <w:tc>
          <w:tcPr>
            <w:tcW w:w="2898" w:type="dxa"/>
            <w:gridSpan w:val="2"/>
          </w:tcPr>
          <w:p w14:paraId="22856D6D" w14:textId="77777777" w:rsidR="006D4FF5" w:rsidRPr="005876F1" w:rsidRDefault="006D4FF5" w:rsidP="0067327B">
            <w:pPr>
              <w:pStyle w:val="NoSpacing"/>
              <w:rPr>
                <w:b/>
                <w:lang w:val="sq-AL"/>
              </w:rPr>
            </w:pPr>
            <w:r w:rsidRPr="005876F1">
              <w:rPr>
                <w:b/>
                <w:lang w:val="sq-AL"/>
              </w:rPr>
              <w:t>Vlera në kredi – ECTS:</w:t>
            </w:r>
          </w:p>
        </w:tc>
        <w:tc>
          <w:tcPr>
            <w:tcW w:w="5958" w:type="dxa"/>
            <w:gridSpan w:val="5"/>
          </w:tcPr>
          <w:p w14:paraId="73C3A73E" w14:textId="77777777" w:rsidR="006D4FF5" w:rsidRPr="005876F1" w:rsidRDefault="006D4FF5" w:rsidP="0067327B">
            <w:pPr>
              <w:pStyle w:val="NoSpacing"/>
              <w:rPr>
                <w:lang w:val="sq-AL"/>
              </w:rPr>
            </w:pPr>
            <w:r w:rsidRPr="005876F1">
              <w:rPr>
                <w:lang w:val="sq-AL"/>
              </w:rPr>
              <w:t>6</w:t>
            </w:r>
          </w:p>
        </w:tc>
      </w:tr>
      <w:tr w:rsidR="006D4FF5" w:rsidRPr="005876F1" w14:paraId="24C1BB90" w14:textId="77777777" w:rsidTr="0067327B">
        <w:tc>
          <w:tcPr>
            <w:tcW w:w="2898" w:type="dxa"/>
            <w:gridSpan w:val="2"/>
          </w:tcPr>
          <w:p w14:paraId="2D3E5F53" w14:textId="77777777" w:rsidR="006D4FF5" w:rsidRPr="005876F1" w:rsidRDefault="006D4FF5" w:rsidP="0067327B">
            <w:pPr>
              <w:pStyle w:val="NoSpacing"/>
              <w:rPr>
                <w:b/>
                <w:lang w:val="sq-AL"/>
              </w:rPr>
            </w:pPr>
            <w:r w:rsidRPr="005876F1">
              <w:rPr>
                <w:b/>
                <w:lang w:val="sq-AL"/>
              </w:rPr>
              <w:t>Koha / lokacioni:</w:t>
            </w:r>
          </w:p>
        </w:tc>
        <w:tc>
          <w:tcPr>
            <w:tcW w:w="5958" w:type="dxa"/>
            <w:gridSpan w:val="5"/>
          </w:tcPr>
          <w:p w14:paraId="4CDBBBD5" w14:textId="77777777" w:rsidR="006D4FF5" w:rsidRPr="005876F1" w:rsidRDefault="006D4FF5" w:rsidP="0067327B">
            <w:pPr>
              <w:pStyle w:val="NoSpacing"/>
              <w:rPr>
                <w:lang w:val="sq-AL"/>
              </w:rPr>
            </w:pPr>
            <w:r w:rsidRPr="005876F1">
              <w:rPr>
                <w:lang w:val="sq-AL"/>
              </w:rPr>
              <w:t>Fakulteti Ekonomik</w:t>
            </w:r>
            <w:r w:rsidR="00812121">
              <w:rPr>
                <w:lang w:val="sq-AL"/>
              </w:rPr>
              <w:t>,</w:t>
            </w:r>
            <w:r w:rsidR="007E31C1">
              <w:rPr>
                <w:lang w:val="sq-AL"/>
              </w:rPr>
              <w:t xml:space="preserve"> Universiteti i Prishtin</w:t>
            </w:r>
            <w:r w:rsidR="007E31C1" w:rsidRPr="007E31C1">
              <w:rPr>
                <w:rFonts w:ascii="Georgia" w:hAnsi="Georgia"/>
                <w:lang w:val="sq-AL"/>
              </w:rPr>
              <w:t>ë</w:t>
            </w:r>
            <w:r w:rsidR="007E31C1">
              <w:rPr>
                <w:rFonts w:ascii="Georgia" w:hAnsi="Georgia"/>
                <w:lang w:val="sq-AL"/>
              </w:rPr>
              <w:t>s</w:t>
            </w:r>
            <w:r w:rsidRPr="005876F1">
              <w:rPr>
                <w:lang w:val="sq-AL"/>
              </w:rPr>
              <w:t xml:space="preserve"> </w:t>
            </w:r>
          </w:p>
        </w:tc>
      </w:tr>
      <w:tr w:rsidR="006D4FF5" w:rsidRPr="005876F1" w14:paraId="50203490" w14:textId="77777777" w:rsidTr="0067327B">
        <w:tc>
          <w:tcPr>
            <w:tcW w:w="2898" w:type="dxa"/>
            <w:gridSpan w:val="2"/>
          </w:tcPr>
          <w:p w14:paraId="37454D58" w14:textId="77777777" w:rsidR="006D4FF5" w:rsidRPr="005876F1" w:rsidRDefault="006D4FF5" w:rsidP="0067327B">
            <w:pPr>
              <w:pStyle w:val="NoSpacing"/>
              <w:rPr>
                <w:b/>
                <w:lang w:val="sq-AL"/>
              </w:rPr>
            </w:pPr>
            <w:r w:rsidRPr="005876F1">
              <w:rPr>
                <w:b/>
                <w:lang w:val="sq-AL"/>
              </w:rPr>
              <w:t>Mësimdhënësi i lëndës:</w:t>
            </w:r>
          </w:p>
        </w:tc>
        <w:tc>
          <w:tcPr>
            <w:tcW w:w="5958" w:type="dxa"/>
            <w:gridSpan w:val="5"/>
          </w:tcPr>
          <w:p w14:paraId="78B4EE20" w14:textId="03198B06" w:rsidR="006D4FF5" w:rsidRPr="007079C8" w:rsidRDefault="006D4FF5" w:rsidP="0067327B">
            <w:pPr>
              <w:pStyle w:val="NoSpacing"/>
              <w:rPr>
                <w:b/>
                <w:lang w:val="sq-AL"/>
              </w:rPr>
            </w:pPr>
            <w:r w:rsidRPr="007079C8">
              <w:rPr>
                <w:b/>
                <w:lang w:val="sq-AL"/>
              </w:rPr>
              <w:t xml:space="preserve">Prof. </w:t>
            </w:r>
            <w:r w:rsidR="00D23F7E">
              <w:rPr>
                <w:b/>
                <w:lang w:val="sq-AL"/>
              </w:rPr>
              <w:t xml:space="preserve">Dr. </w:t>
            </w:r>
            <w:r w:rsidRPr="007079C8">
              <w:rPr>
                <w:b/>
                <w:lang w:val="sq-AL"/>
              </w:rPr>
              <w:t>Safet Merovci</w:t>
            </w:r>
          </w:p>
        </w:tc>
      </w:tr>
      <w:tr w:rsidR="006D4FF5" w:rsidRPr="005876F1" w14:paraId="60C184C8" w14:textId="77777777" w:rsidTr="0067327B">
        <w:tc>
          <w:tcPr>
            <w:tcW w:w="2898" w:type="dxa"/>
            <w:gridSpan w:val="2"/>
          </w:tcPr>
          <w:p w14:paraId="7E8D6AB9" w14:textId="77777777" w:rsidR="006D4FF5" w:rsidRPr="005876F1" w:rsidRDefault="006D4FF5" w:rsidP="0067327B">
            <w:pPr>
              <w:pStyle w:val="NoSpacing"/>
              <w:rPr>
                <w:b/>
                <w:lang w:val="sq-AL"/>
              </w:rPr>
            </w:pPr>
            <w:r w:rsidRPr="005876F1">
              <w:rPr>
                <w:b/>
                <w:lang w:val="sq-AL"/>
              </w:rPr>
              <w:t xml:space="preserve">Detajet kontaktuese: </w:t>
            </w:r>
          </w:p>
        </w:tc>
        <w:tc>
          <w:tcPr>
            <w:tcW w:w="5958" w:type="dxa"/>
            <w:gridSpan w:val="5"/>
          </w:tcPr>
          <w:p w14:paraId="1244496D" w14:textId="77777777" w:rsidR="006D4FF5" w:rsidRPr="005876F1" w:rsidRDefault="00A82E26" w:rsidP="00956C00">
            <w:pPr>
              <w:pStyle w:val="NoSpacing"/>
              <w:rPr>
                <w:lang w:val="sq-AL"/>
              </w:rPr>
            </w:pPr>
            <w:hyperlink r:id="rId7" w:history="1">
              <w:r w:rsidR="00153126" w:rsidRPr="008A2818">
                <w:rPr>
                  <w:rStyle w:val="Hyperlink"/>
                  <w:rFonts w:ascii="Times New Roman" w:hAnsi="Times New Roman"/>
                  <w:lang w:val="sq-AL"/>
                </w:rPr>
                <w:t>safet.merovci@uni-pr.edu</w:t>
              </w:r>
            </w:hyperlink>
          </w:p>
        </w:tc>
      </w:tr>
      <w:tr w:rsidR="006D4FF5" w:rsidRPr="005876F1" w14:paraId="28C2D65A" w14:textId="77777777" w:rsidTr="0067327B">
        <w:tc>
          <w:tcPr>
            <w:tcW w:w="8856" w:type="dxa"/>
            <w:gridSpan w:val="7"/>
            <w:shd w:val="clear" w:color="auto" w:fill="B8CCE4"/>
          </w:tcPr>
          <w:p w14:paraId="7B0FD09B" w14:textId="77777777" w:rsidR="006D4FF5" w:rsidRPr="005876F1" w:rsidRDefault="006D4FF5" w:rsidP="0067327B">
            <w:pPr>
              <w:pStyle w:val="NoSpacing"/>
              <w:rPr>
                <w:lang w:val="sq-AL"/>
              </w:rPr>
            </w:pPr>
          </w:p>
        </w:tc>
      </w:tr>
      <w:tr w:rsidR="006D4FF5" w:rsidRPr="005876F1" w14:paraId="558A7216" w14:textId="77777777" w:rsidTr="0067327B">
        <w:tc>
          <w:tcPr>
            <w:tcW w:w="2898" w:type="dxa"/>
            <w:gridSpan w:val="2"/>
          </w:tcPr>
          <w:p w14:paraId="55A600E7" w14:textId="77777777" w:rsidR="006D4FF5" w:rsidRPr="005876F1" w:rsidRDefault="006D4FF5" w:rsidP="0067327B">
            <w:pPr>
              <w:pStyle w:val="NoSpacing"/>
              <w:rPr>
                <w:b/>
                <w:lang w:val="sq-AL"/>
              </w:rPr>
            </w:pPr>
            <w:r w:rsidRPr="005876F1">
              <w:rPr>
                <w:b/>
                <w:lang w:val="sq-AL"/>
              </w:rPr>
              <w:t>Përshkrimi i lëndës</w:t>
            </w:r>
          </w:p>
        </w:tc>
        <w:tc>
          <w:tcPr>
            <w:tcW w:w="5958" w:type="dxa"/>
            <w:gridSpan w:val="5"/>
          </w:tcPr>
          <w:p w14:paraId="5C7D7F53" w14:textId="77777777" w:rsidR="006D4FF5" w:rsidRPr="00E55DA0" w:rsidRDefault="00366023" w:rsidP="0067327B">
            <w:pPr>
              <w:jc w:val="both"/>
              <w:rPr>
                <w:lang w:val="nl-NL"/>
              </w:rPr>
            </w:pPr>
            <w:r w:rsidRPr="00366023">
              <w:rPr>
                <w:noProof/>
                <w:szCs w:val="22"/>
                <w:lang w:val="sq-AL"/>
              </w:rPr>
              <w:t>Lënda e Ndërmarrësisë do të ligjërohet duke ju ofruar studentëve njohuritë më të reja në lëminë e Ndërmarrësisë, duke ju ofruar literaturën dhe problemet aktuale që takohen dhe debatohen në jeten akademike dhe praktike në këtë lëmi, njohuri kjo e domosdoshme për studentët tanë që të jenë në rrjedha të trendeve bashkëkohëore të bizneseve ndërkombëtare</w:t>
            </w:r>
            <w:r>
              <w:rPr>
                <w:noProof/>
                <w:szCs w:val="22"/>
                <w:lang w:val="sq-AL"/>
              </w:rPr>
              <w:t>.</w:t>
            </w:r>
          </w:p>
        </w:tc>
      </w:tr>
      <w:tr w:rsidR="006D4FF5" w:rsidRPr="005876F1" w14:paraId="44A71A59" w14:textId="77777777" w:rsidTr="0067327B">
        <w:tc>
          <w:tcPr>
            <w:tcW w:w="2898" w:type="dxa"/>
            <w:gridSpan w:val="2"/>
          </w:tcPr>
          <w:p w14:paraId="3B479527" w14:textId="77777777" w:rsidR="006D4FF5" w:rsidRPr="005876F1" w:rsidRDefault="006D4FF5" w:rsidP="0067327B">
            <w:pPr>
              <w:pStyle w:val="NoSpacing"/>
              <w:rPr>
                <w:b/>
                <w:lang w:val="sq-AL"/>
              </w:rPr>
            </w:pPr>
            <w:r w:rsidRPr="005876F1">
              <w:rPr>
                <w:b/>
                <w:lang w:val="sq-AL"/>
              </w:rPr>
              <w:t>Qëllimet e lëndës:</w:t>
            </w:r>
          </w:p>
        </w:tc>
        <w:tc>
          <w:tcPr>
            <w:tcW w:w="5958" w:type="dxa"/>
            <w:gridSpan w:val="5"/>
          </w:tcPr>
          <w:p w14:paraId="4431C6DE" w14:textId="77777777" w:rsidR="006D4FF5" w:rsidRPr="003411AB" w:rsidRDefault="003411AB" w:rsidP="003411AB">
            <w:pPr>
              <w:jc w:val="both"/>
              <w:rPr>
                <w:bCs/>
                <w:lang w:val="nl-NL"/>
              </w:rPr>
            </w:pPr>
            <w:r w:rsidRPr="003411AB">
              <w:rPr>
                <w:szCs w:val="22"/>
                <w:lang w:val="nl-NL"/>
              </w:rPr>
              <w:t>Me anë të kësaj lënde synohet që studentëve t’u ofrohen njohuritë themelore mbi çështjet teorike – shkencore në fushën e ndërmarrësisë. Thënë shkurt, qëllimet themelore të cilat pretendohen të arrihen janë: ngritja e ngrehinës që shpjegon se çka duhet bërë, dhe si duhet qasur qëllimit madhor të të mësuarit të studentëve, dhe të tjerëve, për ndërmarrësinë; të kuptuarit më të lehtë, të ndodhive dhe trendeve në biznesin e vogël privat në ekonominë kosovare dhe rolit krucial që luajnë ndërmarrësit në ndërtimin e një ekonomie të qëndrueshme; procesi i ndërmarrësisë, nga studentët dhe të tjerët, nga entuziastët e inovatorët, të përdoret si metodë e pasurimit të tyre, përmes zënjes së dijes, aftësive, dhe shkathtësive për të pasur sukses, jo vetëm si ndërmarrës, por  edhe si qytetarë produktivë; ekzistojnë indikacione të forta se edukimi ndërmarrës do të prodhojë ndërmarrës më të mirë, dhe më të shumtë në numër, se sa që prodhoheshin më parë. Ky është qëllimi ynë madhor i leksioneve tona.</w:t>
            </w:r>
          </w:p>
        </w:tc>
      </w:tr>
      <w:tr w:rsidR="006D4FF5" w:rsidRPr="005876F1" w14:paraId="385F178E" w14:textId="77777777" w:rsidTr="0067327B">
        <w:tc>
          <w:tcPr>
            <w:tcW w:w="2898" w:type="dxa"/>
            <w:gridSpan w:val="2"/>
          </w:tcPr>
          <w:p w14:paraId="59AAB128" w14:textId="77777777" w:rsidR="006D4FF5" w:rsidRPr="005876F1" w:rsidRDefault="006D4FF5" w:rsidP="0067327B">
            <w:pPr>
              <w:pStyle w:val="NoSpacing"/>
              <w:rPr>
                <w:b/>
                <w:lang w:val="sq-AL"/>
              </w:rPr>
            </w:pPr>
            <w:r w:rsidRPr="005876F1">
              <w:rPr>
                <w:b/>
                <w:lang w:val="sq-AL"/>
              </w:rPr>
              <w:t>Rezultatet e pritura të nxënies:</w:t>
            </w:r>
          </w:p>
        </w:tc>
        <w:tc>
          <w:tcPr>
            <w:tcW w:w="5958" w:type="dxa"/>
            <w:gridSpan w:val="5"/>
          </w:tcPr>
          <w:p w14:paraId="045B29CC" w14:textId="77777777" w:rsidR="006D4FF5" w:rsidRPr="00F70BF5" w:rsidRDefault="003411AB" w:rsidP="0067327B">
            <w:pPr>
              <w:jc w:val="both"/>
              <w:rPr>
                <w:noProof/>
                <w:lang w:val="sq-AL"/>
              </w:rPr>
            </w:pPr>
            <w:r w:rsidRPr="001E6E7E">
              <w:rPr>
                <w:noProof/>
                <w:szCs w:val="22"/>
                <w:lang w:val="sq-AL"/>
              </w:rPr>
              <w:t>Ligjëratat nga disiplinat e Ndërmarrësisë do t’ju ofrojnë studentëve njohuri teorike dhe praktike të njohjes së teknikave të të menduarit ndërmarrës dhe përgatitja e tyre që të jenë ndërmarrës të suksesshëm.</w:t>
            </w:r>
          </w:p>
        </w:tc>
      </w:tr>
      <w:tr w:rsidR="006D4FF5" w:rsidRPr="005876F1" w14:paraId="250AAA6C" w14:textId="77777777" w:rsidTr="0067327B">
        <w:tc>
          <w:tcPr>
            <w:tcW w:w="8856" w:type="dxa"/>
            <w:gridSpan w:val="7"/>
            <w:shd w:val="clear" w:color="auto" w:fill="B8CCE4"/>
          </w:tcPr>
          <w:p w14:paraId="33176F04" w14:textId="77777777" w:rsidR="006D4FF5" w:rsidRPr="005876F1" w:rsidRDefault="006D4FF5" w:rsidP="0067327B">
            <w:pPr>
              <w:pStyle w:val="NoSpacing"/>
              <w:jc w:val="center"/>
              <w:rPr>
                <w:b/>
                <w:lang w:val="sq-AL"/>
              </w:rPr>
            </w:pPr>
            <w:r w:rsidRPr="005876F1">
              <w:rPr>
                <w:b/>
                <w:lang w:val="sq-AL"/>
              </w:rPr>
              <w:t>Kontributi nё ngarkesёn e studentit ( gjё qё duhet tё korrespondoj me rezultatet e tё nxёnit tё studentit)</w:t>
            </w:r>
          </w:p>
        </w:tc>
      </w:tr>
      <w:tr w:rsidR="006D4FF5" w:rsidRPr="005876F1" w14:paraId="2F55633E" w14:textId="77777777" w:rsidTr="0067327B">
        <w:tc>
          <w:tcPr>
            <w:tcW w:w="4248" w:type="dxa"/>
            <w:gridSpan w:val="4"/>
            <w:tcBorders>
              <w:right w:val="single" w:sz="4" w:space="0" w:color="auto"/>
            </w:tcBorders>
            <w:shd w:val="clear" w:color="auto" w:fill="B8CCE4"/>
          </w:tcPr>
          <w:p w14:paraId="2538AD07" w14:textId="77777777" w:rsidR="006D4FF5" w:rsidRPr="005876F1" w:rsidRDefault="006D4FF5" w:rsidP="0067327B">
            <w:pPr>
              <w:rPr>
                <w:b/>
                <w:lang w:val="sq-AL"/>
              </w:rPr>
            </w:pPr>
            <w:r w:rsidRPr="005876F1">
              <w:rPr>
                <w:b/>
                <w:lang w:val="sq-AL"/>
              </w:rPr>
              <w:t xml:space="preserve">Aktiviteti </w:t>
            </w:r>
          </w:p>
        </w:tc>
        <w:tc>
          <w:tcPr>
            <w:tcW w:w="1530" w:type="dxa"/>
            <w:tcBorders>
              <w:left w:val="single" w:sz="4" w:space="0" w:color="auto"/>
              <w:right w:val="single" w:sz="4" w:space="0" w:color="auto"/>
            </w:tcBorders>
            <w:shd w:val="clear" w:color="auto" w:fill="B8CCE4"/>
          </w:tcPr>
          <w:p w14:paraId="0A52BD70" w14:textId="77777777" w:rsidR="006D4FF5" w:rsidRPr="005876F1" w:rsidRDefault="006D4FF5" w:rsidP="0067327B">
            <w:pPr>
              <w:rPr>
                <w:b/>
                <w:lang w:val="sq-AL"/>
              </w:rPr>
            </w:pPr>
            <w:r w:rsidRPr="005876F1">
              <w:rPr>
                <w:b/>
                <w:lang w:val="sq-AL"/>
              </w:rPr>
              <w:t xml:space="preserve">Orë </w:t>
            </w:r>
          </w:p>
        </w:tc>
        <w:tc>
          <w:tcPr>
            <w:tcW w:w="1620" w:type="dxa"/>
            <w:tcBorders>
              <w:left w:val="single" w:sz="4" w:space="0" w:color="auto"/>
              <w:right w:val="single" w:sz="4" w:space="0" w:color="auto"/>
            </w:tcBorders>
            <w:shd w:val="clear" w:color="auto" w:fill="B8CCE4"/>
          </w:tcPr>
          <w:p w14:paraId="233A27A3" w14:textId="77777777" w:rsidR="006D4FF5" w:rsidRPr="005876F1" w:rsidRDefault="006D4FF5" w:rsidP="0067327B">
            <w:pPr>
              <w:rPr>
                <w:b/>
                <w:lang w:val="sq-AL"/>
              </w:rPr>
            </w:pPr>
            <w:r w:rsidRPr="005876F1">
              <w:rPr>
                <w:b/>
                <w:lang w:val="sq-AL"/>
              </w:rPr>
              <w:t xml:space="preserve"> Ditë/javë  </w:t>
            </w:r>
          </w:p>
        </w:tc>
        <w:tc>
          <w:tcPr>
            <w:tcW w:w="1458" w:type="dxa"/>
            <w:tcBorders>
              <w:left w:val="single" w:sz="4" w:space="0" w:color="auto"/>
            </w:tcBorders>
            <w:shd w:val="clear" w:color="auto" w:fill="B8CCE4"/>
          </w:tcPr>
          <w:p w14:paraId="090F69AA" w14:textId="77777777" w:rsidR="006D4FF5" w:rsidRPr="005876F1" w:rsidRDefault="006D4FF5" w:rsidP="0067327B">
            <w:pPr>
              <w:rPr>
                <w:b/>
                <w:lang w:val="sq-AL"/>
              </w:rPr>
            </w:pPr>
            <w:r w:rsidRPr="005876F1">
              <w:rPr>
                <w:b/>
                <w:lang w:val="sq-AL"/>
              </w:rPr>
              <w:t>Gjithësej</w:t>
            </w:r>
          </w:p>
        </w:tc>
      </w:tr>
      <w:tr w:rsidR="006D4FF5" w:rsidRPr="005876F1" w14:paraId="2B327A77" w14:textId="77777777" w:rsidTr="0067327B">
        <w:tc>
          <w:tcPr>
            <w:tcW w:w="4248" w:type="dxa"/>
            <w:gridSpan w:val="4"/>
            <w:tcBorders>
              <w:right w:val="single" w:sz="4" w:space="0" w:color="auto"/>
            </w:tcBorders>
            <w:shd w:val="clear" w:color="auto" w:fill="FFFFFF"/>
          </w:tcPr>
          <w:p w14:paraId="79CD1C1C" w14:textId="77777777" w:rsidR="006D4FF5" w:rsidRPr="005876F1" w:rsidRDefault="006D4FF5" w:rsidP="0067327B">
            <w:pPr>
              <w:rPr>
                <w:lang w:val="sq-AL"/>
              </w:rPr>
            </w:pPr>
            <w:r w:rsidRPr="005876F1">
              <w:rPr>
                <w:lang w:val="sq-AL"/>
              </w:rPr>
              <w:t>Ligjërata</w:t>
            </w:r>
          </w:p>
        </w:tc>
        <w:tc>
          <w:tcPr>
            <w:tcW w:w="1530" w:type="dxa"/>
            <w:tcBorders>
              <w:left w:val="single" w:sz="4" w:space="0" w:color="auto"/>
              <w:right w:val="single" w:sz="4" w:space="0" w:color="auto"/>
            </w:tcBorders>
            <w:shd w:val="clear" w:color="auto" w:fill="FFFFFF"/>
          </w:tcPr>
          <w:p w14:paraId="4CBC4F2A" w14:textId="77777777" w:rsidR="006D4FF5" w:rsidRPr="005876F1" w:rsidRDefault="006D4FF5" w:rsidP="0067327B">
            <w:pPr>
              <w:rPr>
                <w:lang w:val="sq-AL"/>
              </w:rPr>
            </w:pPr>
            <w:r w:rsidRPr="005876F1">
              <w:rPr>
                <w:lang w:val="sq-AL"/>
              </w:rPr>
              <w:t>2</w:t>
            </w:r>
          </w:p>
        </w:tc>
        <w:tc>
          <w:tcPr>
            <w:tcW w:w="1620" w:type="dxa"/>
            <w:tcBorders>
              <w:left w:val="single" w:sz="4" w:space="0" w:color="auto"/>
              <w:right w:val="single" w:sz="4" w:space="0" w:color="auto"/>
            </w:tcBorders>
            <w:shd w:val="clear" w:color="auto" w:fill="FFFFFF"/>
          </w:tcPr>
          <w:p w14:paraId="6F35D4CC" w14:textId="77777777" w:rsidR="006D4FF5" w:rsidRPr="005876F1" w:rsidRDefault="008D73CD" w:rsidP="0067327B">
            <w:pPr>
              <w:rPr>
                <w:lang w:val="sq-AL"/>
              </w:rPr>
            </w:pPr>
            <w:r>
              <w:rPr>
                <w:lang w:val="sq-AL"/>
              </w:rPr>
              <w:t>15</w:t>
            </w:r>
          </w:p>
        </w:tc>
        <w:tc>
          <w:tcPr>
            <w:tcW w:w="1458" w:type="dxa"/>
            <w:tcBorders>
              <w:left w:val="single" w:sz="4" w:space="0" w:color="auto"/>
            </w:tcBorders>
            <w:shd w:val="clear" w:color="auto" w:fill="FFFFFF"/>
          </w:tcPr>
          <w:p w14:paraId="7F318E71" w14:textId="77777777" w:rsidR="006D4FF5" w:rsidRPr="005876F1" w:rsidRDefault="008D73CD" w:rsidP="0067327B">
            <w:pPr>
              <w:rPr>
                <w:lang w:val="sq-AL"/>
              </w:rPr>
            </w:pPr>
            <w:r>
              <w:rPr>
                <w:lang w:val="sq-AL"/>
              </w:rPr>
              <w:t>30</w:t>
            </w:r>
          </w:p>
        </w:tc>
      </w:tr>
      <w:tr w:rsidR="006D4FF5" w:rsidRPr="005876F1" w14:paraId="55464305" w14:textId="77777777" w:rsidTr="0067327B">
        <w:tc>
          <w:tcPr>
            <w:tcW w:w="4248" w:type="dxa"/>
            <w:gridSpan w:val="4"/>
            <w:tcBorders>
              <w:right w:val="single" w:sz="4" w:space="0" w:color="auto"/>
            </w:tcBorders>
            <w:shd w:val="clear" w:color="auto" w:fill="FFFFFF"/>
          </w:tcPr>
          <w:p w14:paraId="4A90F2FC" w14:textId="77777777" w:rsidR="006D4FF5" w:rsidRPr="005876F1" w:rsidRDefault="006D4FF5" w:rsidP="0067327B">
            <w:pPr>
              <w:rPr>
                <w:lang w:val="sq-AL"/>
              </w:rPr>
            </w:pPr>
            <w:r w:rsidRPr="005876F1">
              <w:rPr>
                <w:lang w:val="sq-AL"/>
              </w:rPr>
              <w:lastRenderedPageBreak/>
              <w:t>Ushtrime teorike/laboratorike</w:t>
            </w:r>
          </w:p>
        </w:tc>
        <w:tc>
          <w:tcPr>
            <w:tcW w:w="1530" w:type="dxa"/>
            <w:tcBorders>
              <w:left w:val="single" w:sz="4" w:space="0" w:color="auto"/>
              <w:right w:val="single" w:sz="4" w:space="0" w:color="auto"/>
            </w:tcBorders>
            <w:shd w:val="clear" w:color="auto" w:fill="FFFFFF"/>
          </w:tcPr>
          <w:p w14:paraId="35C67986" w14:textId="77777777" w:rsidR="006D4FF5" w:rsidRPr="005876F1" w:rsidRDefault="003C164F" w:rsidP="0067327B">
            <w:pPr>
              <w:rPr>
                <w:lang w:val="sq-AL"/>
              </w:rPr>
            </w:pPr>
            <w:r>
              <w:rPr>
                <w:lang w:val="sq-AL"/>
              </w:rPr>
              <w:t>1</w:t>
            </w:r>
          </w:p>
        </w:tc>
        <w:tc>
          <w:tcPr>
            <w:tcW w:w="1620" w:type="dxa"/>
            <w:tcBorders>
              <w:left w:val="single" w:sz="4" w:space="0" w:color="auto"/>
              <w:right w:val="single" w:sz="4" w:space="0" w:color="auto"/>
            </w:tcBorders>
            <w:shd w:val="clear" w:color="auto" w:fill="FFFFFF"/>
          </w:tcPr>
          <w:p w14:paraId="1A30EA91" w14:textId="77777777" w:rsidR="006D4FF5" w:rsidRPr="005876F1" w:rsidRDefault="003C164F" w:rsidP="0067327B">
            <w:pPr>
              <w:rPr>
                <w:lang w:val="sq-AL"/>
              </w:rPr>
            </w:pPr>
            <w:r>
              <w:rPr>
                <w:lang w:val="sq-AL"/>
              </w:rPr>
              <w:t>15</w:t>
            </w:r>
          </w:p>
        </w:tc>
        <w:tc>
          <w:tcPr>
            <w:tcW w:w="1458" w:type="dxa"/>
            <w:tcBorders>
              <w:left w:val="single" w:sz="4" w:space="0" w:color="auto"/>
            </w:tcBorders>
            <w:shd w:val="clear" w:color="auto" w:fill="FFFFFF"/>
          </w:tcPr>
          <w:p w14:paraId="61A36AD4" w14:textId="77777777" w:rsidR="006D4FF5" w:rsidRPr="005876F1" w:rsidRDefault="003C164F" w:rsidP="0067327B">
            <w:pPr>
              <w:rPr>
                <w:lang w:val="sq-AL"/>
              </w:rPr>
            </w:pPr>
            <w:r>
              <w:rPr>
                <w:lang w:val="sq-AL"/>
              </w:rPr>
              <w:t>15</w:t>
            </w:r>
          </w:p>
        </w:tc>
      </w:tr>
      <w:tr w:rsidR="006D4FF5" w:rsidRPr="005876F1" w14:paraId="356A6117" w14:textId="77777777" w:rsidTr="0067327B">
        <w:tc>
          <w:tcPr>
            <w:tcW w:w="4248" w:type="dxa"/>
            <w:gridSpan w:val="4"/>
            <w:tcBorders>
              <w:right w:val="single" w:sz="4" w:space="0" w:color="auto"/>
            </w:tcBorders>
            <w:shd w:val="clear" w:color="auto" w:fill="FFFFFF"/>
          </w:tcPr>
          <w:p w14:paraId="03860843" w14:textId="77777777" w:rsidR="006D4FF5" w:rsidRPr="005876F1" w:rsidRDefault="006D4FF5" w:rsidP="0067327B">
            <w:pPr>
              <w:rPr>
                <w:lang w:val="sq-AL"/>
              </w:rPr>
            </w:pPr>
            <w:r w:rsidRPr="005876F1">
              <w:rPr>
                <w:lang w:val="sq-AL"/>
              </w:rPr>
              <w:t>Punë praktike</w:t>
            </w:r>
          </w:p>
        </w:tc>
        <w:tc>
          <w:tcPr>
            <w:tcW w:w="1530" w:type="dxa"/>
            <w:tcBorders>
              <w:left w:val="single" w:sz="4" w:space="0" w:color="auto"/>
              <w:right w:val="single" w:sz="4" w:space="0" w:color="auto"/>
            </w:tcBorders>
            <w:shd w:val="clear" w:color="auto" w:fill="FFFFFF"/>
          </w:tcPr>
          <w:p w14:paraId="47F7A5F7" w14:textId="77777777" w:rsidR="006D4FF5" w:rsidRPr="005876F1" w:rsidRDefault="006D4FF5" w:rsidP="0067327B">
            <w:pPr>
              <w:rPr>
                <w:lang w:val="sq-AL"/>
              </w:rPr>
            </w:pPr>
            <w:r w:rsidRPr="005876F1">
              <w:rPr>
                <w:lang w:val="sq-AL"/>
              </w:rPr>
              <w:t>-</w:t>
            </w:r>
          </w:p>
        </w:tc>
        <w:tc>
          <w:tcPr>
            <w:tcW w:w="1620" w:type="dxa"/>
            <w:tcBorders>
              <w:left w:val="single" w:sz="4" w:space="0" w:color="auto"/>
              <w:right w:val="single" w:sz="4" w:space="0" w:color="auto"/>
            </w:tcBorders>
            <w:shd w:val="clear" w:color="auto" w:fill="FFFFFF"/>
          </w:tcPr>
          <w:p w14:paraId="02A6D458" w14:textId="77777777" w:rsidR="006D4FF5" w:rsidRPr="005876F1" w:rsidRDefault="006D4FF5" w:rsidP="0067327B">
            <w:pPr>
              <w:rPr>
                <w:lang w:val="sq-AL"/>
              </w:rPr>
            </w:pPr>
            <w:r w:rsidRPr="005876F1">
              <w:rPr>
                <w:lang w:val="sq-AL"/>
              </w:rPr>
              <w:t>-</w:t>
            </w:r>
          </w:p>
        </w:tc>
        <w:tc>
          <w:tcPr>
            <w:tcW w:w="1458" w:type="dxa"/>
            <w:tcBorders>
              <w:left w:val="single" w:sz="4" w:space="0" w:color="auto"/>
            </w:tcBorders>
            <w:shd w:val="clear" w:color="auto" w:fill="FFFFFF"/>
          </w:tcPr>
          <w:p w14:paraId="552CDEC0" w14:textId="77777777" w:rsidR="006D4FF5" w:rsidRPr="005876F1" w:rsidRDefault="006D4FF5" w:rsidP="0067327B">
            <w:pPr>
              <w:rPr>
                <w:lang w:val="sq-AL"/>
              </w:rPr>
            </w:pPr>
            <w:r w:rsidRPr="005876F1">
              <w:rPr>
                <w:lang w:val="sq-AL"/>
              </w:rPr>
              <w:t>-</w:t>
            </w:r>
          </w:p>
        </w:tc>
      </w:tr>
      <w:tr w:rsidR="006D4FF5" w:rsidRPr="005876F1" w14:paraId="3CF776BE" w14:textId="77777777" w:rsidTr="0067327B">
        <w:tc>
          <w:tcPr>
            <w:tcW w:w="4248" w:type="dxa"/>
            <w:gridSpan w:val="4"/>
            <w:tcBorders>
              <w:right w:val="single" w:sz="4" w:space="0" w:color="auto"/>
            </w:tcBorders>
            <w:shd w:val="clear" w:color="auto" w:fill="FFFFFF"/>
          </w:tcPr>
          <w:p w14:paraId="4D1B8B11" w14:textId="77777777" w:rsidR="006D4FF5" w:rsidRPr="005876F1" w:rsidRDefault="006D4FF5" w:rsidP="0067327B">
            <w:pPr>
              <w:rPr>
                <w:lang w:val="sq-AL"/>
              </w:rPr>
            </w:pPr>
            <w:r w:rsidRPr="005876F1">
              <w:rPr>
                <w:lang w:val="sq-AL"/>
              </w:rPr>
              <w:t>Kontaktet me mësimdhënësin/konsultimet</w:t>
            </w:r>
          </w:p>
        </w:tc>
        <w:tc>
          <w:tcPr>
            <w:tcW w:w="1530" w:type="dxa"/>
            <w:tcBorders>
              <w:left w:val="single" w:sz="4" w:space="0" w:color="auto"/>
              <w:right w:val="single" w:sz="4" w:space="0" w:color="auto"/>
            </w:tcBorders>
            <w:shd w:val="clear" w:color="auto" w:fill="FFFFFF"/>
          </w:tcPr>
          <w:p w14:paraId="34B2F19B" w14:textId="77777777" w:rsidR="006D4FF5" w:rsidRPr="005876F1" w:rsidRDefault="008D73CD" w:rsidP="008D73CD">
            <w:pPr>
              <w:rPr>
                <w:lang w:val="sq-AL"/>
              </w:rPr>
            </w:pPr>
            <w:r>
              <w:rPr>
                <w:lang w:val="sq-AL"/>
              </w:rPr>
              <w:t>2</w:t>
            </w:r>
          </w:p>
        </w:tc>
        <w:tc>
          <w:tcPr>
            <w:tcW w:w="1620" w:type="dxa"/>
            <w:tcBorders>
              <w:left w:val="single" w:sz="4" w:space="0" w:color="auto"/>
              <w:right w:val="single" w:sz="4" w:space="0" w:color="auto"/>
            </w:tcBorders>
            <w:shd w:val="clear" w:color="auto" w:fill="FFFFFF"/>
          </w:tcPr>
          <w:p w14:paraId="4FEB8666" w14:textId="77777777" w:rsidR="006D4FF5" w:rsidRPr="005876F1" w:rsidRDefault="006D4FF5" w:rsidP="0067327B">
            <w:pPr>
              <w:rPr>
                <w:lang w:val="sq-AL"/>
              </w:rPr>
            </w:pPr>
            <w:r w:rsidRPr="005876F1">
              <w:rPr>
                <w:lang w:val="sq-AL"/>
              </w:rPr>
              <w:t>15</w:t>
            </w:r>
          </w:p>
        </w:tc>
        <w:tc>
          <w:tcPr>
            <w:tcW w:w="1458" w:type="dxa"/>
            <w:tcBorders>
              <w:left w:val="single" w:sz="4" w:space="0" w:color="auto"/>
            </w:tcBorders>
            <w:shd w:val="clear" w:color="auto" w:fill="FFFFFF"/>
          </w:tcPr>
          <w:p w14:paraId="198FCEA6" w14:textId="77777777" w:rsidR="006D4FF5" w:rsidRPr="005876F1" w:rsidRDefault="008D73CD" w:rsidP="0067327B">
            <w:pPr>
              <w:rPr>
                <w:lang w:val="sq-AL"/>
              </w:rPr>
            </w:pPr>
            <w:r>
              <w:rPr>
                <w:lang w:val="sq-AL"/>
              </w:rPr>
              <w:t>30</w:t>
            </w:r>
          </w:p>
        </w:tc>
      </w:tr>
      <w:tr w:rsidR="006D4FF5" w:rsidRPr="005876F1" w14:paraId="77AFCDC1" w14:textId="77777777" w:rsidTr="0067327B">
        <w:tc>
          <w:tcPr>
            <w:tcW w:w="4248" w:type="dxa"/>
            <w:gridSpan w:val="4"/>
            <w:tcBorders>
              <w:right w:val="single" w:sz="4" w:space="0" w:color="auto"/>
            </w:tcBorders>
            <w:shd w:val="clear" w:color="auto" w:fill="FFFFFF"/>
          </w:tcPr>
          <w:p w14:paraId="7C9338F4" w14:textId="77777777" w:rsidR="006D4FF5" w:rsidRPr="005876F1" w:rsidRDefault="006D4FF5" w:rsidP="0067327B">
            <w:pPr>
              <w:rPr>
                <w:lang w:val="sq-AL"/>
              </w:rPr>
            </w:pPr>
            <w:r w:rsidRPr="005876F1">
              <w:rPr>
                <w:lang w:val="sq-AL"/>
              </w:rPr>
              <w:t>Ushtrime  në teren</w:t>
            </w:r>
          </w:p>
        </w:tc>
        <w:tc>
          <w:tcPr>
            <w:tcW w:w="1530" w:type="dxa"/>
            <w:tcBorders>
              <w:left w:val="single" w:sz="4" w:space="0" w:color="auto"/>
              <w:right w:val="single" w:sz="4" w:space="0" w:color="auto"/>
            </w:tcBorders>
            <w:shd w:val="clear" w:color="auto" w:fill="FFFFFF"/>
          </w:tcPr>
          <w:p w14:paraId="36FCD1FE" w14:textId="77777777" w:rsidR="006D4FF5" w:rsidRPr="005876F1" w:rsidRDefault="006D4FF5" w:rsidP="0067327B">
            <w:pPr>
              <w:rPr>
                <w:lang w:val="sq-AL"/>
              </w:rPr>
            </w:pPr>
            <w:r w:rsidRPr="005876F1">
              <w:rPr>
                <w:lang w:val="sq-AL"/>
              </w:rPr>
              <w:t>-</w:t>
            </w:r>
          </w:p>
        </w:tc>
        <w:tc>
          <w:tcPr>
            <w:tcW w:w="1620" w:type="dxa"/>
            <w:tcBorders>
              <w:left w:val="single" w:sz="4" w:space="0" w:color="auto"/>
              <w:right w:val="single" w:sz="4" w:space="0" w:color="auto"/>
            </w:tcBorders>
            <w:shd w:val="clear" w:color="auto" w:fill="FFFFFF"/>
          </w:tcPr>
          <w:p w14:paraId="1C10BFBD" w14:textId="77777777" w:rsidR="006D4FF5" w:rsidRPr="005876F1" w:rsidRDefault="006D4FF5" w:rsidP="0067327B">
            <w:pPr>
              <w:rPr>
                <w:lang w:val="sq-AL"/>
              </w:rPr>
            </w:pPr>
            <w:r w:rsidRPr="005876F1">
              <w:rPr>
                <w:lang w:val="sq-AL"/>
              </w:rPr>
              <w:t>-</w:t>
            </w:r>
          </w:p>
        </w:tc>
        <w:tc>
          <w:tcPr>
            <w:tcW w:w="1458" w:type="dxa"/>
            <w:tcBorders>
              <w:left w:val="single" w:sz="4" w:space="0" w:color="auto"/>
            </w:tcBorders>
            <w:shd w:val="clear" w:color="auto" w:fill="FFFFFF"/>
          </w:tcPr>
          <w:p w14:paraId="49986D8E" w14:textId="77777777" w:rsidR="006D4FF5" w:rsidRPr="005876F1" w:rsidRDefault="006D4FF5" w:rsidP="0067327B">
            <w:pPr>
              <w:rPr>
                <w:lang w:val="sq-AL"/>
              </w:rPr>
            </w:pPr>
            <w:r w:rsidRPr="005876F1">
              <w:rPr>
                <w:lang w:val="sq-AL"/>
              </w:rPr>
              <w:t>-</w:t>
            </w:r>
          </w:p>
        </w:tc>
      </w:tr>
      <w:tr w:rsidR="006D4FF5" w:rsidRPr="005876F1" w14:paraId="121905C8" w14:textId="77777777" w:rsidTr="0067327B">
        <w:tc>
          <w:tcPr>
            <w:tcW w:w="4248" w:type="dxa"/>
            <w:gridSpan w:val="4"/>
            <w:tcBorders>
              <w:right w:val="single" w:sz="4" w:space="0" w:color="auto"/>
            </w:tcBorders>
            <w:shd w:val="clear" w:color="auto" w:fill="FFFFFF"/>
          </w:tcPr>
          <w:p w14:paraId="2E7557E8" w14:textId="77777777" w:rsidR="006D4FF5" w:rsidRPr="005876F1" w:rsidRDefault="006D4FF5" w:rsidP="0067327B">
            <w:pPr>
              <w:rPr>
                <w:lang w:val="sq-AL"/>
              </w:rPr>
            </w:pPr>
            <w:r w:rsidRPr="005876F1">
              <w:rPr>
                <w:lang w:val="sq-AL"/>
              </w:rPr>
              <w:t>Kollokfiume-teste</w:t>
            </w:r>
          </w:p>
        </w:tc>
        <w:tc>
          <w:tcPr>
            <w:tcW w:w="1530" w:type="dxa"/>
            <w:tcBorders>
              <w:left w:val="single" w:sz="4" w:space="0" w:color="auto"/>
              <w:right w:val="single" w:sz="4" w:space="0" w:color="auto"/>
            </w:tcBorders>
            <w:shd w:val="clear" w:color="auto" w:fill="FFFFFF"/>
          </w:tcPr>
          <w:p w14:paraId="66BA1D3F" w14:textId="77777777" w:rsidR="006D4FF5" w:rsidRPr="005876F1" w:rsidRDefault="006D4FF5" w:rsidP="0067327B">
            <w:pPr>
              <w:rPr>
                <w:lang w:val="sq-AL"/>
              </w:rPr>
            </w:pPr>
            <w:r w:rsidRPr="005876F1">
              <w:rPr>
                <w:lang w:val="sq-AL"/>
              </w:rPr>
              <w:t>2</w:t>
            </w:r>
          </w:p>
        </w:tc>
        <w:tc>
          <w:tcPr>
            <w:tcW w:w="1620" w:type="dxa"/>
            <w:tcBorders>
              <w:left w:val="single" w:sz="4" w:space="0" w:color="auto"/>
              <w:right w:val="single" w:sz="4" w:space="0" w:color="auto"/>
            </w:tcBorders>
            <w:shd w:val="clear" w:color="auto" w:fill="FFFFFF"/>
          </w:tcPr>
          <w:p w14:paraId="0D00DC0C" w14:textId="77777777" w:rsidR="006D4FF5" w:rsidRPr="005876F1" w:rsidRDefault="006D4FF5" w:rsidP="0067327B">
            <w:pPr>
              <w:rPr>
                <w:lang w:val="sq-AL"/>
              </w:rPr>
            </w:pPr>
            <w:r w:rsidRPr="005876F1">
              <w:rPr>
                <w:lang w:val="sq-AL"/>
              </w:rPr>
              <w:t>1</w:t>
            </w:r>
          </w:p>
        </w:tc>
        <w:tc>
          <w:tcPr>
            <w:tcW w:w="1458" w:type="dxa"/>
            <w:tcBorders>
              <w:left w:val="single" w:sz="4" w:space="0" w:color="auto"/>
            </w:tcBorders>
            <w:shd w:val="clear" w:color="auto" w:fill="FFFFFF"/>
          </w:tcPr>
          <w:p w14:paraId="750669E2" w14:textId="77777777" w:rsidR="006D4FF5" w:rsidRPr="005876F1" w:rsidRDefault="006D4FF5" w:rsidP="0067327B">
            <w:pPr>
              <w:rPr>
                <w:lang w:val="sq-AL"/>
              </w:rPr>
            </w:pPr>
            <w:r w:rsidRPr="005876F1">
              <w:rPr>
                <w:lang w:val="sq-AL"/>
              </w:rPr>
              <w:t xml:space="preserve"> 2</w:t>
            </w:r>
          </w:p>
        </w:tc>
      </w:tr>
      <w:tr w:rsidR="006D4FF5" w:rsidRPr="005876F1" w14:paraId="5F23EC20" w14:textId="77777777" w:rsidTr="0067327B">
        <w:tc>
          <w:tcPr>
            <w:tcW w:w="4248" w:type="dxa"/>
            <w:gridSpan w:val="4"/>
            <w:tcBorders>
              <w:right w:val="single" w:sz="4" w:space="0" w:color="auto"/>
            </w:tcBorders>
            <w:shd w:val="clear" w:color="auto" w:fill="FFFFFF"/>
          </w:tcPr>
          <w:p w14:paraId="64FF74BD" w14:textId="77777777" w:rsidR="006D4FF5" w:rsidRPr="005876F1" w:rsidRDefault="006D4FF5" w:rsidP="0067327B">
            <w:pPr>
              <w:rPr>
                <w:lang w:val="sq-AL"/>
              </w:rPr>
            </w:pPr>
            <w:r w:rsidRPr="005876F1">
              <w:rPr>
                <w:lang w:val="sq-AL"/>
              </w:rPr>
              <w:t xml:space="preserve">Detyra të  shtëpisë </w:t>
            </w:r>
          </w:p>
        </w:tc>
        <w:tc>
          <w:tcPr>
            <w:tcW w:w="1530" w:type="dxa"/>
            <w:tcBorders>
              <w:left w:val="single" w:sz="4" w:space="0" w:color="auto"/>
              <w:right w:val="single" w:sz="4" w:space="0" w:color="auto"/>
            </w:tcBorders>
            <w:shd w:val="clear" w:color="auto" w:fill="FFFFFF"/>
          </w:tcPr>
          <w:p w14:paraId="372E6182" w14:textId="77777777" w:rsidR="006D4FF5" w:rsidRPr="005876F1" w:rsidRDefault="006D4FF5" w:rsidP="0067327B">
            <w:pPr>
              <w:rPr>
                <w:lang w:val="sq-AL"/>
              </w:rPr>
            </w:pPr>
          </w:p>
        </w:tc>
        <w:tc>
          <w:tcPr>
            <w:tcW w:w="1620" w:type="dxa"/>
            <w:tcBorders>
              <w:left w:val="single" w:sz="4" w:space="0" w:color="auto"/>
              <w:right w:val="single" w:sz="4" w:space="0" w:color="auto"/>
            </w:tcBorders>
            <w:shd w:val="clear" w:color="auto" w:fill="FFFFFF"/>
          </w:tcPr>
          <w:p w14:paraId="095F92D2" w14:textId="77777777" w:rsidR="006D4FF5" w:rsidRPr="005876F1" w:rsidRDefault="006D4FF5" w:rsidP="0067327B">
            <w:pPr>
              <w:rPr>
                <w:lang w:val="sq-AL"/>
              </w:rPr>
            </w:pPr>
          </w:p>
        </w:tc>
        <w:tc>
          <w:tcPr>
            <w:tcW w:w="1458" w:type="dxa"/>
            <w:tcBorders>
              <w:left w:val="single" w:sz="4" w:space="0" w:color="auto"/>
            </w:tcBorders>
            <w:shd w:val="clear" w:color="auto" w:fill="FFFFFF"/>
          </w:tcPr>
          <w:p w14:paraId="3290268E" w14:textId="77777777" w:rsidR="006D4FF5" w:rsidRPr="005876F1" w:rsidRDefault="006D4FF5" w:rsidP="0067327B">
            <w:pPr>
              <w:rPr>
                <w:lang w:val="sq-AL"/>
              </w:rPr>
            </w:pPr>
          </w:p>
        </w:tc>
      </w:tr>
      <w:tr w:rsidR="006D4FF5" w:rsidRPr="005876F1" w14:paraId="4F1F1033" w14:textId="77777777" w:rsidTr="0067327B">
        <w:tc>
          <w:tcPr>
            <w:tcW w:w="4248" w:type="dxa"/>
            <w:gridSpan w:val="4"/>
            <w:tcBorders>
              <w:right w:val="single" w:sz="4" w:space="0" w:color="auto"/>
            </w:tcBorders>
            <w:shd w:val="clear" w:color="auto" w:fill="FFFFFF"/>
          </w:tcPr>
          <w:p w14:paraId="00267FF7" w14:textId="77777777" w:rsidR="006D4FF5" w:rsidRPr="005876F1" w:rsidRDefault="006D4FF5" w:rsidP="0067327B">
            <w:pPr>
              <w:rPr>
                <w:lang w:val="sq-AL"/>
              </w:rPr>
            </w:pPr>
            <w:r w:rsidRPr="005876F1">
              <w:rPr>
                <w:lang w:val="sq-AL"/>
              </w:rPr>
              <w:t>Koha e studimit vetanak të studentit (në bibliotekë ose në shtëpi)</w:t>
            </w:r>
          </w:p>
        </w:tc>
        <w:tc>
          <w:tcPr>
            <w:tcW w:w="1530" w:type="dxa"/>
            <w:tcBorders>
              <w:left w:val="single" w:sz="4" w:space="0" w:color="auto"/>
              <w:right w:val="single" w:sz="4" w:space="0" w:color="auto"/>
            </w:tcBorders>
            <w:shd w:val="clear" w:color="auto" w:fill="FFFFFF"/>
          </w:tcPr>
          <w:p w14:paraId="6007CF44" w14:textId="77777777" w:rsidR="006D4FF5" w:rsidRPr="005876F1" w:rsidRDefault="008D73CD" w:rsidP="0067327B">
            <w:pPr>
              <w:rPr>
                <w:lang w:val="sq-AL"/>
              </w:rPr>
            </w:pPr>
            <w:r>
              <w:rPr>
                <w:lang w:val="sq-AL"/>
              </w:rPr>
              <w:t>4</w:t>
            </w:r>
          </w:p>
        </w:tc>
        <w:tc>
          <w:tcPr>
            <w:tcW w:w="1620" w:type="dxa"/>
            <w:tcBorders>
              <w:left w:val="single" w:sz="4" w:space="0" w:color="auto"/>
              <w:right w:val="single" w:sz="4" w:space="0" w:color="auto"/>
            </w:tcBorders>
            <w:shd w:val="clear" w:color="auto" w:fill="FFFFFF"/>
          </w:tcPr>
          <w:p w14:paraId="26A747D0" w14:textId="77777777" w:rsidR="006D4FF5" w:rsidRPr="005876F1" w:rsidRDefault="006D4FF5" w:rsidP="0067327B">
            <w:pPr>
              <w:rPr>
                <w:lang w:val="sq-AL"/>
              </w:rPr>
            </w:pPr>
            <w:r w:rsidRPr="005876F1">
              <w:rPr>
                <w:lang w:val="sq-AL"/>
              </w:rPr>
              <w:t>15</w:t>
            </w:r>
          </w:p>
        </w:tc>
        <w:tc>
          <w:tcPr>
            <w:tcW w:w="1458" w:type="dxa"/>
            <w:tcBorders>
              <w:left w:val="single" w:sz="4" w:space="0" w:color="auto"/>
            </w:tcBorders>
            <w:shd w:val="clear" w:color="auto" w:fill="FFFFFF"/>
          </w:tcPr>
          <w:p w14:paraId="7A7AABD5" w14:textId="77777777" w:rsidR="006D4FF5" w:rsidRPr="005876F1" w:rsidRDefault="008D73CD" w:rsidP="0067327B">
            <w:pPr>
              <w:rPr>
                <w:lang w:val="sq-AL"/>
              </w:rPr>
            </w:pPr>
            <w:r>
              <w:rPr>
                <w:lang w:val="sq-AL"/>
              </w:rPr>
              <w:t>60</w:t>
            </w:r>
          </w:p>
        </w:tc>
      </w:tr>
      <w:tr w:rsidR="006D4FF5" w:rsidRPr="005876F1" w14:paraId="0EEB2953" w14:textId="77777777" w:rsidTr="0067327B">
        <w:tc>
          <w:tcPr>
            <w:tcW w:w="4248" w:type="dxa"/>
            <w:gridSpan w:val="4"/>
            <w:tcBorders>
              <w:right w:val="single" w:sz="4" w:space="0" w:color="auto"/>
            </w:tcBorders>
            <w:shd w:val="clear" w:color="auto" w:fill="FFFFFF"/>
          </w:tcPr>
          <w:p w14:paraId="75BD5E40" w14:textId="77777777" w:rsidR="006D4FF5" w:rsidRPr="005876F1" w:rsidRDefault="006D4FF5" w:rsidP="0067327B">
            <w:pPr>
              <w:rPr>
                <w:lang w:val="sq-AL"/>
              </w:rPr>
            </w:pPr>
            <w:r w:rsidRPr="005876F1">
              <w:rPr>
                <w:lang w:val="sq-AL"/>
              </w:rPr>
              <w:t>Përgatitja përfundimtare për provim</w:t>
            </w:r>
          </w:p>
        </w:tc>
        <w:tc>
          <w:tcPr>
            <w:tcW w:w="1530" w:type="dxa"/>
            <w:tcBorders>
              <w:left w:val="single" w:sz="4" w:space="0" w:color="auto"/>
              <w:right w:val="single" w:sz="4" w:space="0" w:color="auto"/>
            </w:tcBorders>
            <w:shd w:val="clear" w:color="auto" w:fill="FFFFFF"/>
          </w:tcPr>
          <w:p w14:paraId="7CD5A266" w14:textId="77777777" w:rsidR="006D4FF5" w:rsidRPr="005876F1" w:rsidRDefault="006D4FF5" w:rsidP="0067327B">
            <w:pPr>
              <w:rPr>
                <w:lang w:val="sq-AL"/>
              </w:rPr>
            </w:pPr>
          </w:p>
        </w:tc>
        <w:tc>
          <w:tcPr>
            <w:tcW w:w="1620" w:type="dxa"/>
            <w:tcBorders>
              <w:left w:val="single" w:sz="4" w:space="0" w:color="auto"/>
              <w:right w:val="single" w:sz="4" w:space="0" w:color="auto"/>
            </w:tcBorders>
            <w:shd w:val="clear" w:color="auto" w:fill="FFFFFF"/>
          </w:tcPr>
          <w:p w14:paraId="2AC42BA7" w14:textId="77777777" w:rsidR="006D4FF5" w:rsidRPr="005876F1" w:rsidRDefault="008D73CD" w:rsidP="0067327B">
            <w:pPr>
              <w:rPr>
                <w:lang w:val="sq-AL"/>
              </w:rPr>
            </w:pPr>
            <w:r>
              <w:rPr>
                <w:lang w:val="sq-AL"/>
              </w:rPr>
              <w:t>2 jav</w:t>
            </w:r>
            <w:r w:rsidRPr="008D73CD">
              <w:rPr>
                <w:rFonts w:ascii="Georgia" w:hAnsi="Georgia"/>
                <w:lang w:val="sq-AL"/>
              </w:rPr>
              <w:t>ë</w:t>
            </w:r>
            <w:r w:rsidR="006D4FF5" w:rsidRPr="005876F1">
              <w:rPr>
                <w:lang w:val="sq-AL"/>
              </w:rPr>
              <w:t>-</w:t>
            </w:r>
          </w:p>
        </w:tc>
        <w:tc>
          <w:tcPr>
            <w:tcW w:w="1458" w:type="dxa"/>
            <w:tcBorders>
              <w:left w:val="single" w:sz="4" w:space="0" w:color="auto"/>
            </w:tcBorders>
            <w:shd w:val="clear" w:color="auto" w:fill="FFFFFF"/>
          </w:tcPr>
          <w:p w14:paraId="42CB5E3D" w14:textId="77777777" w:rsidR="006D4FF5" w:rsidRPr="005876F1" w:rsidRDefault="006D4FF5" w:rsidP="0067327B">
            <w:pPr>
              <w:rPr>
                <w:lang w:val="sq-AL"/>
              </w:rPr>
            </w:pPr>
            <w:r w:rsidRPr="005876F1">
              <w:rPr>
                <w:lang w:val="sq-AL"/>
              </w:rPr>
              <w:t>-</w:t>
            </w:r>
          </w:p>
        </w:tc>
      </w:tr>
      <w:tr w:rsidR="006D4FF5" w:rsidRPr="005876F1" w14:paraId="67D8D782" w14:textId="77777777" w:rsidTr="0067327B">
        <w:tc>
          <w:tcPr>
            <w:tcW w:w="4248" w:type="dxa"/>
            <w:gridSpan w:val="4"/>
            <w:tcBorders>
              <w:right w:val="single" w:sz="4" w:space="0" w:color="auto"/>
            </w:tcBorders>
            <w:shd w:val="clear" w:color="auto" w:fill="FFFFFF"/>
          </w:tcPr>
          <w:p w14:paraId="6E9CFC7D" w14:textId="77777777" w:rsidR="006D4FF5" w:rsidRPr="005876F1" w:rsidRDefault="006D4FF5" w:rsidP="0067327B">
            <w:pPr>
              <w:rPr>
                <w:lang w:val="sq-AL"/>
              </w:rPr>
            </w:pPr>
            <w:r w:rsidRPr="005876F1">
              <w:rPr>
                <w:lang w:val="sq-AL"/>
              </w:rPr>
              <w:t>Koha e kaluar në vlerësim (teste, kuiz, provim final)</w:t>
            </w:r>
          </w:p>
        </w:tc>
        <w:tc>
          <w:tcPr>
            <w:tcW w:w="1530" w:type="dxa"/>
            <w:tcBorders>
              <w:left w:val="single" w:sz="4" w:space="0" w:color="auto"/>
              <w:right w:val="single" w:sz="4" w:space="0" w:color="auto"/>
            </w:tcBorders>
            <w:shd w:val="clear" w:color="auto" w:fill="FFFFFF"/>
          </w:tcPr>
          <w:p w14:paraId="178F2F1D" w14:textId="77777777" w:rsidR="006D4FF5" w:rsidRPr="005876F1" w:rsidRDefault="006D4FF5" w:rsidP="0067327B">
            <w:pPr>
              <w:rPr>
                <w:lang w:val="sq-AL"/>
              </w:rPr>
            </w:pPr>
          </w:p>
        </w:tc>
        <w:tc>
          <w:tcPr>
            <w:tcW w:w="1620" w:type="dxa"/>
            <w:tcBorders>
              <w:left w:val="single" w:sz="4" w:space="0" w:color="auto"/>
              <w:right w:val="single" w:sz="4" w:space="0" w:color="auto"/>
            </w:tcBorders>
            <w:shd w:val="clear" w:color="auto" w:fill="FFFFFF"/>
          </w:tcPr>
          <w:p w14:paraId="6B0F2DFF" w14:textId="77777777" w:rsidR="006D4FF5" w:rsidRPr="005876F1" w:rsidRDefault="006D4FF5" w:rsidP="0067327B">
            <w:pPr>
              <w:rPr>
                <w:lang w:val="sq-AL"/>
              </w:rPr>
            </w:pPr>
          </w:p>
        </w:tc>
        <w:tc>
          <w:tcPr>
            <w:tcW w:w="1458" w:type="dxa"/>
            <w:tcBorders>
              <w:left w:val="single" w:sz="4" w:space="0" w:color="auto"/>
            </w:tcBorders>
            <w:shd w:val="clear" w:color="auto" w:fill="FFFFFF"/>
          </w:tcPr>
          <w:p w14:paraId="40646DE6" w14:textId="77777777" w:rsidR="006D4FF5" w:rsidRPr="005876F1" w:rsidRDefault="006D4FF5" w:rsidP="0067327B">
            <w:pPr>
              <w:rPr>
                <w:lang w:val="sq-AL"/>
              </w:rPr>
            </w:pPr>
            <w:r w:rsidRPr="005876F1">
              <w:rPr>
                <w:lang w:val="sq-AL"/>
              </w:rPr>
              <w:t xml:space="preserve">  </w:t>
            </w:r>
          </w:p>
        </w:tc>
      </w:tr>
      <w:tr w:rsidR="006D4FF5" w:rsidRPr="005876F1" w14:paraId="7E4B4416" w14:textId="77777777" w:rsidTr="0067327B">
        <w:tc>
          <w:tcPr>
            <w:tcW w:w="4248" w:type="dxa"/>
            <w:gridSpan w:val="4"/>
            <w:tcBorders>
              <w:right w:val="single" w:sz="4" w:space="0" w:color="auto"/>
            </w:tcBorders>
            <w:shd w:val="clear" w:color="auto" w:fill="FFFFFF"/>
          </w:tcPr>
          <w:p w14:paraId="04D096F5" w14:textId="77777777" w:rsidR="006D4FF5" w:rsidRPr="005876F1" w:rsidRDefault="006D4FF5" w:rsidP="0067327B">
            <w:pPr>
              <w:rPr>
                <w:lang w:val="sq-AL"/>
              </w:rPr>
            </w:pPr>
            <w:r w:rsidRPr="005876F1">
              <w:rPr>
                <w:lang w:val="sq-AL"/>
              </w:rPr>
              <w:t xml:space="preserve">Projektet, prezantimet , etj </w:t>
            </w:r>
          </w:p>
        </w:tc>
        <w:tc>
          <w:tcPr>
            <w:tcW w:w="1530" w:type="dxa"/>
            <w:tcBorders>
              <w:left w:val="single" w:sz="4" w:space="0" w:color="auto"/>
              <w:right w:val="single" w:sz="4" w:space="0" w:color="auto"/>
            </w:tcBorders>
            <w:shd w:val="clear" w:color="auto" w:fill="FFFFFF"/>
          </w:tcPr>
          <w:p w14:paraId="513BEABA" w14:textId="77777777" w:rsidR="006D4FF5" w:rsidRPr="005876F1" w:rsidRDefault="006D4FF5" w:rsidP="0067327B">
            <w:pPr>
              <w:rPr>
                <w:lang w:val="sq-AL"/>
              </w:rPr>
            </w:pPr>
            <w:r w:rsidRPr="005876F1">
              <w:rPr>
                <w:lang w:val="sq-AL"/>
              </w:rPr>
              <w:t>-</w:t>
            </w:r>
          </w:p>
        </w:tc>
        <w:tc>
          <w:tcPr>
            <w:tcW w:w="1620" w:type="dxa"/>
            <w:tcBorders>
              <w:left w:val="single" w:sz="4" w:space="0" w:color="auto"/>
              <w:right w:val="single" w:sz="4" w:space="0" w:color="auto"/>
            </w:tcBorders>
            <w:shd w:val="clear" w:color="auto" w:fill="FFFFFF"/>
          </w:tcPr>
          <w:p w14:paraId="02A8C47B" w14:textId="77777777" w:rsidR="006D4FF5" w:rsidRPr="005876F1" w:rsidRDefault="006D4FF5" w:rsidP="0067327B">
            <w:pPr>
              <w:rPr>
                <w:lang w:val="sq-AL"/>
              </w:rPr>
            </w:pPr>
            <w:r w:rsidRPr="005876F1">
              <w:rPr>
                <w:lang w:val="sq-AL"/>
              </w:rPr>
              <w:t>-</w:t>
            </w:r>
          </w:p>
        </w:tc>
        <w:tc>
          <w:tcPr>
            <w:tcW w:w="1458" w:type="dxa"/>
            <w:tcBorders>
              <w:left w:val="single" w:sz="4" w:space="0" w:color="auto"/>
            </w:tcBorders>
            <w:shd w:val="clear" w:color="auto" w:fill="FFFFFF"/>
          </w:tcPr>
          <w:p w14:paraId="1F864D2C" w14:textId="77777777" w:rsidR="006D4FF5" w:rsidRPr="005876F1" w:rsidRDefault="006D4FF5" w:rsidP="0067327B">
            <w:pPr>
              <w:rPr>
                <w:lang w:val="sq-AL"/>
              </w:rPr>
            </w:pPr>
            <w:r w:rsidRPr="005876F1">
              <w:rPr>
                <w:lang w:val="sq-AL"/>
              </w:rPr>
              <w:t>-</w:t>
            </w:r>
          </w:p>
        </w:tc>
      </w:tr>
      <w:tr w:rsidR="006D4FF5" w:rsidRPr="005876F1" w14:paraId="2D551347" w14:textId="77777777" w:rsidTr="0067327B">
        <w:tc>
          <w:tcPr>
            <w:tcW w:w="4248" w:type="dxa"/>
            <w:gridSpan w:val="4"/>
            <w:tcBorders>
              <w:right w:val="single" w:sz="4" w:space="0" w:color="auto"/>
            </w:tcBorders>
            <w:shd w:val="clear" w:color="auto" w:fill="B8CCE4"/>
          </w:tcPr>
          <w:p w14:paraId="287FEC31" w14:textId="77777777" w:rsidR="006D4FF5" w:rsidRPr="005876F1" w:rsidRDefault="006D4FF5" w:rsidP="0067327B">
            <w:pPr>
              <w:rPr>
                <w:b/>
                <w:lang w:val="sq-AL"/>
              </w:rPr>
            </w:pPr>
            <w:r w:rsidRPr="005876F1">
              <w:rPr>
                <w:b/>
                <w:lang w:val="sq-AL"/>
              </w:rPr>
              <w:t xml:space="preserve">Totali </w:t>
            </w:r>
          </w:p>
          <w:p w14:paraId="4E94D25E" w14:textId="77777777" w:rsidR="006D4FF5" w:rsidRPr="005876F1" w:rsidRDefault="006D4FF5" w:rsidP="0067327B">
            <w:pPr>
              <w:rPr>
                <w:b/>
                <w:lang w:val="sq-AL"/>
              </w:rPr>
            </w:pPr>
          </w:p>
        </w:tc>
        <w:tc>
          <w:tcPr>
            <w:tcW w:w="1530" w:type="dxa"/>
            <w:tcBorders>
              <w:left w:val="single" w:sz="4" w:space="0" w:color="auto"/>
              <w:right w:val="single" w:sz="4" w:space="0" w:color="auto"/>
            </w:tcBorders>
            <w:shd w:val="clear" w:color="auto" w:fill="B8CCE4"/>
          </w:tcPr>
          <w:p w14:paraId="3E572D53" w14:textId="77777777" w:rsidR="006D4FF5" w:rsidRPr="005876F1" w:rsidRDefault="006D4FF5" w:rsidP="0067327B">
            <w:pPr>
              <w:rPr>
                <w:b/>
                <w:lang w:val="sq-AL"/>
              </w:rPr>
            </w:pPr>
          </w:p>
        </w:tc>
        <w:tc>
          <w:tcPr>
            <w:tcW w:w="1620" w:type="dxa"/>
            <w:tcBorders>
              <w:left w:val="single" w:sz="4" w:space="0" w:color="auto"/>
              <w:right w:val="single" w:sz="4" w:space="0" w:color="auto"/>
            </w:tcBorders>
            <w:shd w:val="clear" w:color="auto" w:fill="B8CCE4"/>
          </w:tcPr>
          <w:p w14:paraId="3172A670" w14:textId="77777777" w:rsidR="006D4FF5" w:rsidRPr="005876F1" w:rsidRDefault="006D4FF5" w:rsidP="0067327B">
            <w:pPr>
              <w:rPr>
                <w:b/>
                <w:lang w:val="sq-AL"/>
              </w:rPr>
            </w:pPr>
          </w:p>
        </w:tc>
        <w:tc>
          <w:tcPr>
            <w:tcW w:w="1458" w:type="dxa"/>
            <w:tcBorders>
              <w:left w:val="single" w:sz="4" w:space="0" w:color="auto"/>
            </w:tcBorders>
            <w:shd w:val="clear" w:color="auto" w:fill="B8CCE4"/>
          </w:tcPr>
          <w:p w14:paraId="1667F600" w14:textId="77777777" w:rsidR="006D4FF5" w:rsidRPr="005539CC" w:rsidRDefault="005B7B24" w:rsidP="0067327B">
            <w:pPr>
              <w:rPr>
                <w:b/>
                <w:color w:val="FF0000"/>
                <w:lang w:val="sq-AL"/>
              </w:rPr>
            </w:pPr>
            <w:r w:rsidRPr="00422456">
              <w:rPr>
                <w:b/>
                <w:lang w:val="sq-AL"/>
              </w:rPr>
              <w:t>150</w:t>
            </w:r>
          </w:p>
        </w:tc>
      </w:tr>
      <w:tr w:rsidR="006D4FF5" w:rsidRPr="005876F1" w14:paraId="1D3367DA" w14:textId="77777777" w:rsidTr="0067327B">
        <w:tc>
          <w:tcPr>
            <w:tcW w:w="3617" w:type="dxa"/>
            <w:gridSpan w:val="3"/>
          </w:tcPr>
          <w:p w14:paraId="33D143E4" w14:textId="77777777" w:rsidR="006D4FF5" w:rsidRPr="005876F1" w:rsidRDefault="006D4FF5" w:rsidP="0067327B">
            <w:pPr>
              <w:pStyle w:val="NoSpacing"/>
              <w:rPr>
                <w:b/>
                <w:lang w:val="sq-AL"/>
              </w:rPr>
            </w:pPr>
            <w:r w:rsidRPr="005876F1">
              <w:rPr>
                <w:b/>
                <w:lang w:val="sq-AL"/>
              </w:rPr>
              <w:t xml:space="preserve">Metodologjia e mësimdhënies:  </w:t>
            </w:r>
          </w:p>
        </w:tc>
        <w:tc>
          <w:tcPr>
            <w:tcW w:w="5239" w:type="dxa"/>
            <w:gridSpan w:val="4"/>
          </w:tcPr>
          <w:p w14:paraId="7E264509" w14:textId="77777777" w:rsidR="006D4FF5" w:rsidRPr="005876F1" w:rsidRDefault="006D4FF5" w:rsidP="0067327B">
            <w:pPr>
              <w:pStyle w:val="NoSpacing"/>
              <w:rPr>
                <w:lang w:val="sq-AL"/>
              </w:rPr>
            </w:pPr>
            <w:r w:rsidRPr="005876F1">
              <w:rPr>
                <w:noProof/>
                <w:lang w:val="sq-AL"/>
              </w:rPr>
              <w:t>Ligjëratë dhe diskutime interaktive.</w:t>
            </w:r>
          </w:p>
        </w:tc>
      </w:tr>
      <w:tr w:rsidR="006D4FF5" w:rsidRPr="005876F1" w14:paraId="0DA8E0DF" w14:textId="77777777" w:rsidTr="0067327B">
        <w:tc>
          <w:tcPr>
            <w:tcW w:w="3617" w:type="dxa"/>
            <w:gridSpan w:val="3"/>
          </w:tcPr>
          <w:p w14:paraId="5823DA27" w14:textId="77777777" w:rsidR="006D4FF5" w:rsidRPr="005876F1" w:rsidRDefault="006D4FF5" w:rsidP="0067327B">
            <w:pPr>
              <w:pStyle w:val="NoSpacing"/>
              <w:rPr>
                <w:b/>
                <w:lang w:val="sq-AL"/>
              </w:rPr>
            </w:pPr>
            <w:r w:rsidRPr="005876F1">
              <w:rPr>
                <w:b/>
                <w:lang w:val="sq-AL"/>
              </w:rPr>
              <w:t>Metodat e vlerësimit:</w:t>
            </w:r>
          </w:p>
        </w:tc>
        <w:tc>
          <w:tcPr>
            <w:tcW w:w="5239" w:type="dxa"/>
            <w:gridSpan w:val="4"/>
          </w:tcPr>
          <w:p w14:paraId="727500B4" w14:textId="77777777" w:rsidR="006D4FF5" w:rsidRPr="008272CC" w:rsidRDefault="006D4FF5" w:rsidP="005B7B24">
            <w:pPr>
              <w:pStyle w:val="NoSpacing"/>
              <w:jc w:val="both"/>
              <w:rPr>
                <w:lang w:val="sq-AL"/>
              </w:rPr>
            </w:pPr>
            <w:r w:rsidRPr="008272CC">
              <w:rPr>
                <w:noProof/>
                <w:lang w:val="sq-AL"/>
              </w:rPr>
              <w:t>Sipas standardeve të avansuara të vlerësimit të UP</w:t>
            </w:r>
            <w:r w:rsidR="008272CC" w:rsidRPr="008272CC">
              <w:rPr>
                <w:noProof/>
                <w:lang w:val="sq-AL"/>
              </w:rPr>
              <w:t>: Në marrëveshje me studentët, mund të organizojmë provimin, me shkrim,</w:t>
            </w:r>
            <w:r w:rsidR="00C05A8B" w:rsidRPr="008272CC">
              <w:rPr>
                <w:noProof/>
                <w:lang w:val="sq-AL"/>
              </w:rPr>
              <w:t xml:space="preserve"> me gojë</w:t>
            </w:r>
            <w:r w:rsidR="008272CC" w:rsidRPr="008272CC">
              <w:rPr>
                <w:noProof/>
                <w:lang w:val="sq-AL"/>
              </w:rPr>
              <w:t xml:space="preserve"> ose të kombinuar</w:t>
            </w:r>
            <w:r w:rsidR="00C05A8B">
              <w:rPr>
                <w:noProof/>
                <w:lang w:val="sq-AL"/>
              </w:rPr>
              <w:t xml:space="preserve"> (</w:t>
            </w:r>
            <w:r w:rsidR="008272CC" w:rsidRPr="008272CC">
              <w:rPr>
                <w:noProof/>
                <w:lang w:val="sq-AL"/>
              </w:rPr>
              <w:t>me gojë</w:t>
            </w:r>
            <w:r w:rsidR="00C05A8B">
              <w:rPr>
                <w:noProof/>
                <w:lang w:val="sq-AL"/>
              </w:rPr>
              <w:t xml:space="preserve"> p</w:t>
            </w:r>
            <w:r w:rsidR="00C05A8B" w:rsidRPr="00C05A8B">
              <w:rPr>
                <w:rFonts w:ascii="Georgia" w:hAnsi="Georgia"/>
                <w:noProof/>
                <w:lang w:val="sq-AL"/>
              </w:rPr>
              <w:t>ë</w:t>
            </w:r>
            <w:r w:rsidR="00C05A8B">
              <w:rPr>
                <w:rFonts w:ascii="Georgia" w:hAnsi="Georgia"/>
                <w:noProof/>
                <w:lang w:val="sq-AL"/>
              </w:rPr>
              <w:t>r not</w:t>
            </w:r>
            <w:r w:rsidR="00C05A8B" w:rsidRPr="00C05A8B">
              <w:rPr>
                <w:rFonts w:ascii="Georgia" w:hAnsi="Georgia"/>
                <w:noProof/>
                <w:lang w:val="sq-AL"/>
              </w:rPr>
              <w:t>ë</w:t>
            </w:r>
            <w:r w:rsidR="00C05A8B">
              <w:rPr>
                <w:rFonts w:ascii="Georgia" w:hAnsi="Georgia"/>
                <w:noProof/>
                <w:lang w:val="sq-AL"/>
              </w:rPr>
              <w:t xml:space="preserve"> m</w:t>
            </w:r>
            <w:r w:rsidR="00C05A8B" w:rsidRPr="00C05A8B">
              <w:rPr>
                <w:rFonts w:ascii="Georgia" w:hAnsi="Georgia"/>
                <w:noProof/>
                <w:lang w:val="sq-AL"/>
              </w:rPr>
              <w:t>ë</w:t>
            </w:r>
            <w:r w:rsidR="00C05A8B">
              <w:rPr>
                <w:rFonts w:ascii="Georgia" w:hAnsi="Georgia"/>
                <w:noProof/>
                <w:lang w:val="sq-AL"/>
              </w:rPr>
              <w:t xml:space="preserve"> t</w:t>
            </w:r>
            <w:r w:rsidR="00C05A8B" w:rsidRPr="00C05A8B">
              <w:rPr>
                <w:rFonts w:ascii="Georgia" w:hAnsi="Georgia"/>
                <w:noProof/>
                <w:lang w:val="sq-AL"/>
              </w:rPr>
              <w:t>ë</w:t>
            </w:r>
            <w:r w:rsidR="00C05A8B">
              <w:rPr>
                <w:rFonts w:ascii="Georgia" w:hAnsi="Georgia"/>
                <w:noProof/>
                <w:lang w:val="sq-AL"/>
              </w:rPr>
              <w:t xml:space="preserve"> lart</w:t>
            </w:r>
            <w:r w:rsidR="00C05A8B" w:rsidRPr="00C05A8B">
              <w:rPr>
                <w:rFonts w:ascii="Georgia" w:hAnsi="Georgia"/>
                <w:noProof/>
                <w:lang w:val="sq-AL"/>
              </w:rPr>
              <w:t>ë</w:t>
            </w:r>
            <w:r w:rsidR="00C05A8B">
              <w:rPr>
                <w:rFonts w:ascii="Georgia" w:hAnsi="Georgia"/>
                <w:noProof/>
                <w:lang w:val="sq-AL"/>
              </w:rPr>
              <w:t>)</w:t>
            </w:r>
            <w:r w:rsidR="008272CC" w:rsidRPr="008272CC">
              <w:rPr>
                <w:noProof/>
                <w:lang w:val="sq-AL"/>
              </w:rPr>
              <w:t>.</w:t>
            </w:r>
            <w:r w:rsidR="005B7B24">
              <w:rPr>
                <w:noProof/>
                <w:lang w:val="sq-AL"/>
              </w:rPr>
              <w:t xml:space="preserve"> </w:t>
            </w:r>
            <w:r w:rsidR="005B7B24" w:rsidRPr="00255B46">
              <w:rPr>
                <w:noProof/>
                <w:lang w:val="sq-AL"/>
              </w:rPr>
              <w:t>Provimi kalohet edhe me teste (së paku dy kollokviume).</w:t>
            </w:r>
          </w:p>
        </w:tc>
      </w:tr>
      <w:tr w:rsidR="006D4FF5" w:rsidRPr="005876F1" w14:paraId="596C1D2B" w14:textId="77777777" w:rsidTr="0067327B">
        <w:tc>
          <w:tcPr>
            <w:tcW w:w="8856" w:type="dxa"/>
            <w:gridSpan w:val="7"/>
            <w:shd w:val="clear" w:color="auto" w:fill="B8CCE4"/>
          </w:tcPr>
          <w:p w14:paraId="22C778A5" w14:textId="77777777" w:rsidR="006D4FF5" w:rsidRPr="005876F1" w:rsidRDefault="006D4FF5" w:rsidP="0067327B">
            <w:pPr>
              <w:pStyle w:val="NoSpacing"/>
              <w:rPr>
                <w:b/>
                <w:lang w:val="sq-AL"/>
              </w:rPr>
            </w:pPr>
            <w:r w:rsidRPr="005876F1">
              <w:rPr>
                <w:b/>
                <w:lang w:val="sq-AL"/>
              </w:rPr>
              <w:t xml:space="preserve">Literatura </w:t>
            </w:r>
          </w:p>
        </w:tc>
      </w:tr>
      <w:tr w:rsidR="006D4FF5" w:rsidRPr="005876F1" w14:paraId="0A353EF8" w14:textId="77777777" w:rsidTr="002E531F">
        <w:tc>
          <w:tcPr>
            <w:tcW w:w="2088" w:type="dxa"/>
          </w:tcPr>
          <w:p w14:paraId="23A7E28C" w14:textId="77777777" w:rsidR="006D4FF5" w:rsidRPr="005876F1" w:rsidRDefault="006D4FF5" w:rsidP="0067327B">
            <w:pPr>
              <w:pStyle w:val="NoSpacing"/>
              <w:rPr>
                <w:b/>
                <w:lang w:val="sq-AL"/>
              </w:rPr>
            </w:pPr>
            <w:r w:rsidRPr="005876F1">
              <w:rPr>
                <w:b/>
                <w:lang w:val="sq-AL"/>
              </w:rPr>
              <w:t xml:space="preserve">Literatura bazë:  </w:t>
            </w:r>
          </w:p>
        </w:tc>
        <w:tc>
          <w:tcPr>
            <w:tcW w:w="6768" w:type="dxa"/>
            <w:gridSpan w:val="6"/>
          </w:tcPr>
          <w:p w14:paraId="7AAAEC39" w14:textId="77777777" w:rsidR="006D4FF5" w:rsidRPr="00E31593" w:rsidRDefault="00E31593" w:rsidP="00E31593">
            <w:pPr>
              <w:rPr>
                <w:noProof/>
                <w:lang w:val="sq-AL"/>
              </w:rPr>
            </w:pPr>
            <w:r w:rsidRPr="00E31593">
              <w:rPr>
                <w:noProof/>
                <w:szCs w:val="22"/>
                <w:lang w:val="sq-AL"/>
              </w:rPr>
              <w:t>Emeric Solymossy &amp; Safet Merovci, “Ndërmarrësia”, Prishtinë, 2006.</w:t>
            </w:r>
          </w:p>
        </w:tc>
      </w:tr>
      <w:tr w:rsidR="006D4FF5" w:rsidRPr="005876F1" w14:paraId="387704A3" w14:textId="77777777" w:rsidTr="002E531F">
        <w:tc>
          <w:tcPr>
            <w:tcW w:w="2088" w:type="dxa"/>
          </w:tcPr>
          <w:p w14:paraId="37BD781A" w14:textId="77777777" w:rsidR="006D4FF5" w:rsidRPr="005876F1" w:rsidRDefault="006D4FF5" w:rsidP="0067327B">
            <w:pPr>
              <w:pStyle w:val="NoSpacing"/>
              <w:rPr>
                <w:b/>
                <w:lang w:val="sq-AL"/>
              </w:rPr>
            </w:pPr>
            <w:r w:rsidRPr="005876F1">
              <w:rPr>
                <w:b/>
                <w:lang w:val="sq-AL"/>
              </w:rPr>
              <w:t xml:space="preserve">Literatura shtesë:  </w:t>
            </w:r>
          </w:p>
        </w:tc>
        <w:tc>
          <w:tcPr>
            <w:tcW w:w="6768" w:type="dxa"/>
            <w:gridSpan w:val="6"/>
          </w:tcPr>
          <w:p w14:paraId="7AB54646" w14:textId="77777777" w:rsidR="00E31593" w:rsidRPr="000D6AE0" w:rsidRDefault="00E31593" w:rsidP="00E31593">
            <w:pPr>
              <w:numPr>
                <w:ilvl w:val="0"/>
                <w:numId w:val="4"/>
              </w:numPr>
              <w:rPr>
                <w:noProof/>
                <w:lang w:val="sq-AL"/>
              </w:rPr>
            </w:pPr>
            <w:r w:rsidRPr="000D6AE0">
              <w:rPr>
                <w:noProof/>
                <w:szCs w:val="22"/>
                <w:lang w:val="sq-AL"/>
              </w:rPr>
              <w:t>Rob Yeung, “The rules of Entrepreneurship”, 2007</w:t>
            </w:r>
          </w:p>
          <w:p w14:paraId="1755DA8D" w14:textId="77777777" w:rsidR="00E31593" w:rsidRPr="000D6AE0" w:rsidRDefault="00E31593" w:rsidP="00E31593">
            <w:pPr>
              <w:numPr>
                <w:ilvl w:val="0"/>
                <w:numId w:val="4"/>
              </w:numPr>
              <w:rPr>
                <w:noProof/>
                <w:lang w:val="sq-AL"/>
              </w:rPr>
            </w:pPr>
            <w:r w:rsidRPr="000D6AE0">
              <w:rPr>
                <w:noProof/>
                <w:szCs w:val="22"/>
                <w:lang w:val="sq-AL"/>
              </w:rPr>
              <w:t>“Entrepreneur’s Toolkit”, Hardvard Business Essentials, 2005.</w:t>
            </w:r>
          </w:p>
          <w:p w14:paraId="53AE1515" w14:textId="77777777" w:rsidR="00E31593" w:rsidRPr="000D6AE0" w:rsidRDefault="00E31593" w:rsidP="00E31593">
            <w:pPr>
              <w:numPr>
                <w:ilvl w:val="0"/>
                <w:numId w:val="4"/>
              </w:numPr>
              <w:rPr>
                <w:noProof/>
                <w:lang w:val="sq-AL"/>
              </w:rPr>
            </w:pPr>
            <w:r w:rsidRPr="000D6AE0">
              <w:rPr>
                <w:noProof/>
                <w:szCs w:val="22"/>
                <w:lang w:val="sq-AL"/>
              </w:rPr>
              <w:t>Jo Owen, “How to Lead”, Pearson prentice Hall, 2005.</w:t>
            </w:r>
          </w:p>
          <w:p w14:paraId="586BB9DE" w14:textId="77777777" w:rsidR="00E31593" w:rsidRPr="000D6AE0" w:rsidRDefault="00E31593" w:rsidP="00E31593">
            <w:pPr>
              <w:numPr>
                <w:ilvl w:val="0"/>
                <w:numId w:val="4"/>
              </w:numPr>
              <w:rPr>
                <w:noProof/>
                <w:lang w:val="sq-AL"/>
              </w:rPr>
            </w:pPr>
            <w:r w:rsidRPr="000D6AE0">
              <w:rPr>
                <w:noProof/>
                <w:szCs w:val="22"/>
                <w:lang w:val="sq-AL"/>
              </w:rPr>
              <w:t>Philip A. Wickham, “ Strategic Entrepreneurship”, Third Edition, Pearson Education Limited, 2004.</w:t>
            </w:r>
          </w:p>
          <w:p w14:paraId="37C6616D" w14:textId="77777777" w:rsidR="00E31593" w:rsidRPr="000D6AE0" w:rsidRDefault="00E31593" w:rsidP="00E31593">
            <w:pPr>
              <w:numPr>
                <w:ilvl w:val="0"/>
                <w:numId w:val="4"/>
              </w:numPr>
              <w:rPr>
                <w:noProof/>
                <w:lang w:val="sq-AL"/>
              </w:rPr>
            </w:pPr>
            <w:r w:rsidRPr="000D6AE0">
              <w:rPr>
                <w:noProof/>
                <w:szCs w:val="22"/>
                <w:lang w:val="sq-AL"/>
              </w:rPr>
              <w:t>David E. Gumpert, “How to Really Start Your Own Business,” 4th edition, Lauson Publishing Co., 2003.</w:t>
            </w:r>
          </w:p>
          <w:p w14:paraId="50945C07" w14:textId="77777777" w:rsidR="00E31593" w:rsidRPr="000D6AE0" w:rsidRDefault="00A82E26" w:rsidP="00E31593">
            <w:pPr>
              <w:numPr>
                <w:ilvl w:val="0"/>
                <w:numId w:val="4"/>
              </w:numPr>
              <w:rPr>
                <w:noProof/>
                <w:lang w:val="sq-AL"/>
              </w:rPr>
            </w:pPr>
            <w:hyperlink r:id="rId8" w:history="1">
              <w:r w:rsidR="00E31593" w:rsidRPr="000D6AE0">
                <w:rPr>
                  <w:rStyle w:val="Hyperlink"/>
                  <w:rFonts w:ascii="Times New Roman" w:hAnsi="Times New Roman"/>
                  <w:noProof/>
                  <w:color w:val="auto"/>
                  <w:szCs w:val="22"/>
                  <w:u w:val="none"/>
                  <w:lang w:val="sq-AL"/>
                </w:rPr>
                <w:t>David E. Gumpert</w:t>
              </w:r>
            </w:hyperlink>
            <w:r w:rsidR="00E31593" w:rsidRPr="000D6AE0">
              <w:rPr>
                <w:noProof/>
                <w:szCs w:val="22"/>
                <w:lang w:val="sq-AL"/>
              </w:rPr>
              <w:t xml:space="preserve"> &amp; </w:t>
            </w:r>
            <w:hyperlink r:id="rId9" w:history="1">
              <w:r w:rsidR="00E31593" w:rsidRPr="000D6AE0">
                <w:rPr>
                  <w:rStyle w:val="Hyperlink"/>
                  <w:rFonts w:ascii="Times New Roman" w:hAnsi="Times New Roman"/>
                  <w:noProof/>
                  <w:color w:val="auto"/>
                  <w:szCs w:val="22"/>
                  <w:u w:val="none"/>
                  <w:lang w:val="sq-AL"/>
                </w:rPr>
                <w:t>Stanley R. Rich</w:t>
              </w:r>
            </w:hyperlink>
            <w:r w:rsidR="00E31593" w:rsidRPr="000D6AE0">
              <w:rPr>
                <w:noProof/>
                <w:szCs w:val="22"/>
                <w:lang w:val="sq-AL"/>
              </w:rPr>
              <w:t>, “</w:t>
            </w:r>
            <w:hyperlink r:id="rId10" w:history="1">
              <w:r w:rsidR="00E31593" w:rsidRPr="000D6AE0">
                <w:rPr>
                  <w:rStyle w:val="Hyperlink"/>
                  <w:rFonts w:ascii="Times New Roman" w:hAnsi="Times New Roman"/>
                  <w:noProof/>
                  <w:color w:val="auto"/>
                  <w:szCs w:val="22"/>
                  <w:u w:val="none"/>
                  <w:lang w:val="sq-AL"/>
                </w:rPr>
                <w:t>How to Write a Winning Business Plan,” (HBR OnPoint Article - Enhanced Edition)</w:t>
              </w:r>
            </w:hyperlink>
            <w:r w:rsidR="00E31593" w:rsidRPr="000D6AE0">
              <w:rPr>
                <w:noProof/>
                <w:szCs w:val="22"/>
                <w:lang w:val="sq-AL"/>
              </w:rPr>
              <w:t>, Pub. Date: January 01, 2001.</w:t>
            </w:r>
          </w:p>
          <w:p w14:paraId="669B52AE" w14:textId="77777777" w:rsidR="00E31593" w:rsidRPr="000D6AE0" w:rsidRDefault="00E31593" w:rsidP="00E31593">
            <w:pPr>
              <w:numPr>
                <w:ilvl w:val="0"/>
                <w:numId w:val="4"/>
              </w:numPr>
              <w:rPr>
                <w:noProof/>
                <w:lang w:val="sq-AL"/>
              </w:rPr>
            </w:pPr>
            <w:r w:rsidRPr="000D6AE0">
              <w:rPr>
                <w:noProof/>
                <w:szCs w:val="22"/>
                <w:lang w:val="sq-AL"/>
              </w:rPr>
              <w:t>Robert Craven, “Kick-start your Business”, Virgin Publishing Ltd, 2001.</w:t>
            </w:r>
          </w:p>
          <w:p w14:paraId="6FBFCAC1" w14:textId="77777777" w:rsidR="00E31593" w:rsidRPr="000D6AE0" w:rsidRDefault="00E31593" w:rsidP="00E31593">
            <w:pPr>
              <w:numPr>
                <w:ilvl w:val="0"/>
                <w:numId w:val="4"/>
              </w:numPr>
              <w:rPr>
                <w:noProof/>
                <w:lang w:val="sq-AL"/>
              </w:rPr>
            </w:pPr>
            <w:r w:rsidRPr="000D6AE0">
              <w:rPr>
                <w:noProof/>
                <w:szCs w:val="22"/>
                <w:lang w:val="sq-AL"/>
              </w:rPr>
              <w:t>John B. Vinturella, “The Entrepreneur’s Fieldbook,” Prentice Hall,   Upper Saddle River, 1999, New Jersey.</w:t>
            </w:r>
          </w:p>
          <w:p w14:paraId="2BD23D62" w14:textId="77777777" w:rsidR="00E31593" w:rsidRPr="000D6AE0" w:rsidRDefault="00E31593" w:rsidP="00E31593">
            <w:pPr>
              <w:numPr>
                <w:ilvl w:val="0"/>
                <w:numId w:val="4"/>
              </w:numPr>
              <w:rPr>
                <w:noProof/>
                <w:lang w:val="sq-AL"/>
              </w:rPr>
            </w:pPr>
            <w:r w:rsidRPr="000D6AE0">
              <w:rPr>
                <w:noProof/>
                <w:szCs w:val="22"/>
                <w:lang w:val="sq-AL"/>
              </w:rPr>
              <w:t>James F. Foley, "The Global Entrepreneur," 1999, published by Dearborn  A Caplan Professional Company.</w:t>
            </w:r>
          </w:p>
          <w:p w14:paraId="3B89A867" w14:textId="77777777" w:rsidR="00E31593" w:rsidRPr="000D6AE0" w:rsidRDefault="00E31593" w:rsidP="00E31593">
            <w:pPr>
              <w:numPr>
                <w:ilvl w:val="0"/>
                <w:numId w:val="4"/>
              </w:numPr>
              <w:rPr>
                <w:noProof/>
                <w:lang w:val="sq-AL"/>
              </w:rPr>
            </w:pPr>
            <w:r w:rsidRPr="000D6AE0">
              <w:rPr>
                <w:noProof/>
                <w:szCs w:val="22"/>
                <w:lang w:val="sq-AL"/>
              </w:rPr>
              <w:t>Michael Useem, “The leadership Moment”, Three Rivers Press, 1998.</w:t>
            </w:r>
          </w:p>
          <w:p w14:paraId="2B0E3C0E" w14:textId="77777777" w:rsidR="00E31593" w:rsidRPr="000D6AE0" w:rsidRDefault="00E31593" w:rsidP="00E31593">
            <w:pPr>
              <w:numPr>
                <w:ilvl w:val="0"/>
                <w:numId w:val="4"/>
              </w:numPr>
              <w:rPr>
                <w:noProof/>
                <w:lang w:val="sq-AL"/>
              </w:rPr>
            </w:pPr>
            <w:r w:rsidRPr="000D6AE0">
              <w:rPr>
                <w:noProof/>
                <w:szCs w:val="22"/>
                <w:lang w:val="sq-AL"/>
              </w:rPr>
              <w:t>Ron Johnson, “The 24 Hour Business Plan”, Century Business, 1997.</w:t>
            </w:r>
          </w:p>
          <w:p w14:paraId="7FAD5D71" w14:textId="77777777" w:rsidR="006D4FF5" w:rsidRPr="007F6150" w:rsidRDefault="00E31593" w:rsidP="00A638D5">
            <w:pPr>
              <w:numPr>
                <w:ilvl w:val="0"/>
                <w:numId w:val="4"/>
              </w:numPr>
              <w:rPr>
                <w:noProof/>
                <w:lang w:val="sq-AL"/>
              </w:rPr>
            </w:pPr>
            <w:r w:rsidRPr="000D6AE0">
              <w:rPr>
                <w:noProof/>
                <w:szCs w:val="22"/>
                <w:lang w:val="sq-AL"/>
              </w:rPr>
              <w:t>Interneti.</w:t>
            </w:r>
          </w:p>
          <w:p w14:paraId="5C22A73F" w14:textId="52541B6F" w:rsidR="007F6150" w:rsidRPr="00A638D5" w:rsidRDefault="007F6150" w:rsidP="007F6150">
            <w:pPr>
              <w:ind w:left="360"/>
              <w:rPr>
                <w:noProof/>
                <w:lang w:val="sq-AL"/>
              </w:rPr>
            </w:pPr>
          </w:p>
        </w:tc>
      </w:tr>
    </w:tbl>
    <w:tbl>
      <w:tblPr>
        <w:tblpPr w:leftFromText="180" w:rightFromText="180" w:vertAnchor="text" w:horzAnchor="margin" w:tblpY="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8"/>
        <w:gridCol w:w="6048"/>
      </w:tblGrid>
      <w:tr w:rsidR="006D4FF5" w:rsidRPr="005876F1" w14:paraId="2F281E28" w14:textId="77777777" w:rsidTr="0067327B">
        <w:tc>
          <w:tcPr>
            <w:tcW w:w="8856" w:type="dxa"/>
            <w:gridSpan w:val="2"/>
            <w:shd w:val="clear" w:color="auto" w:fill="B8CCE4"/>
          </w:tcPr>
          <w:p w14:paraId="48F9B882" w14:textId="77777777" w:rsidR="006D4FF5" w:rsidRPr="005876F1" w:rsidRDefault="006D4FF5" w:rsidP="0067327B">
            <w:pPr>
              <w:rPr>
                <w:b/>
                <w:lang w:val="sq-AL"/>
              </w:rPr>
            </w:pPr>
            <w:r w:rsidRPr="005876F1">
              <w:rPr>
                <w:b/>
                <w:lang w:val="sq-AL"/>
              </w:rPr>
              <w:lastRenderedPageBreak/>
              <w:t xml:space="preserve">Plani i dizajnuar i mësimit:  </w:t>
            </w:r>
          </w:p>
        </w:tc>
      </w:tr>
      <w:tr w:rsidR="006D4FF5" w:rsidRPr="005876F1" w14:paraId="05DC0C96" w14:textId="77777777" w:rsidTr="0067327B">
        <w:tc>
          <w:tcPr>
            <w:tcW w:w="2808" w:type="dxa"/>
            <w:shd w:val="clear" w:color="auto" w:fill="B8CCE4"/>
          </w:tcPr>
          <w:p w14:paraId="3119B096" w14:textId="77777777" w:rsidR="006D4FF5" w:rsidRPr="005876F1" w:rsidRDefault="006D4FF5" w:rsidP="0067327B">
            <w:pPr>
              <w:rPr>
                <w:b/>
                <w:lang w:val="sq-AL"/>
              </w:rPr>
            </w:pPr>
            <w:r w:rsidRPr="005876F1">
              <w:rPr>
                <w:b/>
                <w:lang w:val="sq-AL"/>
              </w:rPr>
              <w:t>Java</w:t>
            </w:r>
          </w:p>
        </w:tc>
        <w:tc>
          <w:tcPr>
            <w:tcW w:w="6048" w:type="dxa"/>
            <w:shd w:val="clear" w:color="auto" w:fill="B8CCE4"/>
          </w:tcPr>
          <w:p w14:paraId="41982BFB" w14:textId="77777777" w:rsidR="006D4FF5" w:rsidRPr="005876F1" w:rsidRDefault="006D4FF5" w:rsidP="0067327B">
            <w:pPr>
              <w:rPr>
                <w:b/>
                <w:lang w:val="sq-AL"/>
              </w:rPr>
            </w:pPr>
            <w:r w:rsidRPr="005876F1">
              <w:rPr>
                <w:b/>
                <w:lang w:val="sq-AL"/>
              </w:rPr>
              <w:t>Ligjërata që do të zhvillohet</w:t>
            </w:r>
          </w:p>
        </w:tc>
      </w:tr>
      <w:tr w:rsidR="006D4FF5" w:rsidRPr="005876F1" w14:paraId="3410E02B" w14:textId="77777777" w:rsidTr="0067327B">
        <w:tc>
          <w:tcPr>
            <w:tcW w:w="2808" w:type="dxa"/>
          </w:tcPr>
          <w:p w14:paraId="65DB8625" w14:textId="77777777" w:rsidR="006D4FF5" w:rsidRPr="005876F1" w:rsidRDefault="006D4FF5" w:rsidP="0067327B">
            <w:pPr>
              <w:rPr>
                <w:b/>
                <w:lang w:val="sq-AL"/>
              </w:rPr>
            </w:pPr>
            <w:r w:rsidRPr="005876F1">
              <w:rPr>
                <w:b/>
                <w:i/>
                <w:lang w:val="sq-AL"/>
              </w:rPr>
              <w:t>Java e parë:</w:t>
            </w:r>
          </w:p>
        </w:tc>
        <w:tc>
          <w:tcPr>
            <w:tcW w:w="6048" w:type="dxa"/>
          </w:tcPr>
          <w:p w14:paraId="31B6275D" w14:textId="77777777" w:rsidR="006D4FF5" w:rsidRPr="00936DAE" w:rsidRDefault="006D4FF5" w:rsidP="0067327B">
            <w:pPr>
              <w:rPr>
                <w:lang w:val="sq-AL"/>
              </w:rPr>
            </w:pPr>
            <w:r w:rsidRPr="00936DAE">
              <w:rPr>
                <w:noProof/>
                <w:lang w:val="sq-AL"/>
              </w:rPr>
              <w:t>Hyrje_Përmbajtja e leksioneve</w:t>
            </w:r>
          </w:p>
        </w:tc>
      </w:tr>
      <w:tr w:rsidR="006D4FF5" w:rsidRPr="005876F1" w14:paraId="351D7B5F" w14:textId="77777777" w:rsidTr="0067327B">
        <w:tc>
          <w:tcPr>
            <w:tcW w:w="2808" w:type="dxa"/>
          </w:tcPr>
          <w:p w14:paraId="0674B31B" w14:textId="77777777" w:rsidR="006D4FF5" w:rsidRPr="005876F1" w:rsidRDefault="006D4FF5" w:rsidP="0067327B">
            <w:pPr>
              <w:rPr>
                <w:b/>
                <w:lang w:val="sq-AL"/>
              </w:rPr>
            </w:pPr>
            <w:r w:rsidRPr="005876F1">
              <w:rPr>
                <w:b/>
                <w:i/>
                <w:lang w:val="sq-AL"/>
              </w:rPr>
              <w:t>Java e dytë:</w:t>
            </w:r>
          </w:p>
        </w:tc>
        <w:tc>
          <w:tcPr>
            <w:tcW w:w="6048" w:type="dxa"/>
          </w:tcPr>
          <w:p w14:paraId="4607D259" w14:textId="77777777" w:rsidR="006D4FF5" w:rsidRPr="00936DAE" w:rsidRDefault="00936DAE" w:rsidP="0067327B">
            <w:pPr>
              <w:jc w:val="both"/>
              <w:rPr>
                <w:bCs/>
                <w:noProof/>
                <w:lang w:val="sq-AL"/>
              </w:rPr>
            </w:pPr>
            <w:r w:rsidRPr="00936DAE">
              <w:rPr>
                <w:bCs/>
                <w:noProof/>
                <w:lang w:val="sq-AL"/>
              </w:rPr>
              <w:t>Çka është ndërmarrësia dhe kush është ndërmarrës?</w:t>
            </w:r>
          </w:p>
        </w:tc>
      </w:tr>
      <w:tr w:rsidR="006D4FF5" w:rsidRPr="005876F1" w14:paraId="5E3C01B4" w14:textId="77777777" w:rsidTr="0067327B">
        <w:tc>
          <w:tcPr>
            <w:tcW w:w="2808" w:type="dxa"/>
          </w:tcPr>
          <w:p w14:paraId="4712B996" w14:textId="77777777" w:rsidR="006D4FF5" w:rsidRPr="005876F1" w:rsidRDefault="006D4FF5" w:rsidP="0067327B">
            <w:pPr>
              <w:rPr>
                <w:b/>
                <w:lang w:val="sq-AL"/>
              </w:rPr>
            </w:pPr>
            <w:r w:rsidRPr="005876F1">
              <w:rPr>
                <w:b/>
                <w:i/>
                <w:lang w:val="sq-AL"/>
              </w:rPr>
              <w:t>Java e tretë</w:t>
            </w:r>
            <w:r w:rsidRPr="005876F1">
              <w:rPr>
                <w:b/>
                <w:lang w:val="sq-AL"/>
              </w:rPr>
              <w:t>:</w:t>
            </w:r>
          </w:p>
        </w:tc>
        <w:tc>
          <w:tcPr>
            <w:tcW w:w="6048" w:type="dxa"/>
          </w:tcPr>
          <w:p w14:paraId="346693AC" w14:textId="77777777" w:rsidR="006D4FF5" w:rsidRPr="00936DAE" w:rsidRDefault="006D4FF5" w:rsidP="0067327B">
            <w:pPr>
              <w:rPr>
                <w:lang w:val="sq-AL"/>
              </w:rPr>
            </w:pPr>
            <w:r w:rsidRPr="00936DAE">
              <w:rPr>
                <w:noProof/>
                <w:lang w:val="sq-AL"/>
              </w:rPr>
              <w:t>Vazhdim</w:t>
            </w:r>
          </w:p>
        </w:tc>
      </w:tr>
      <w:tr w:rsidR="006D4FF5" w:rsidRPr="005876F1" w14:paraId="091FB904" w14:textId="77777777" w:rsidTr="0067327B">
        <w:tc>
          <w:tcPr>
            <w:tcW w:w="2808" w:type="dxa"/>
          </w:tcPr>
          <w:p w14:paraId="3F1A3686" w14:textId="77777777" w:rsidR="006D4FF5" w:rsidRPr="005876F1" w:rsidRDefault="006D4FF5" w:rsidP="0067327B">
            <w:pPr>
              <w:rPr>
                <w:b/>
                <w:lang w:val="sq-AL"/>
              </w:rPr>
            </w:pPr>
            <w:r w:rsidRPr="005876F1">
              <w:rPr>
                <w:b/>
                <w:i/>
                <w:lang w:val="sq-AL"/>
              </w:rPr>
              <w:t>Java e katërt:</w:t>
            </w:r>
          </w:p>
        </w:tc>
        <w:tc>
          <w:tcPr>
            <w:tcW w:w="6048" w:type="dxa"/>
          </w:tcPr>
          <w:p w14:paraId="6BAA8E3D" w14:textId="77777777" w:rsidR="006D4FF5" w:rsidRPr="00DD3C43" w:rsidRDefault="00936DAE" w:rsidP="00DD3C43">
            <w:pPr>
              <w:jc w:val="both"/>
              <w:rPr>
                <w:bCs/>
                <w:noProof/>
                <w:lang w:val="sq-AL"/>
              </w:rPr>
            </w:pPr>
            <w:r w:rsidRPr="00936DAE">
              <w:rPr>
                <w:bCs/>
                <w:noProof/>
                <w:lang w:val="sq-AL"/>
              </w:rPr>
              <w:t>Analiza dhe hulumtimet e tregut</w:t>
            </w:r>
          </w:p>
        </w:tc>
      </w:tr>
      <w:tr w:rsidR="006D4FF5" w:rsidRPr="005876F1" w14:paraId="76F44DA8" w14:textId="77777777" w:rsidTr="0067327B">
        <w:trPr>
          <w:trHeight w:val="407"/>
        </w:trPr>
        <w:tc>
          <w:tcPr>
            <w:tcW w:w="2808" w:type="dxa"/>
          </w:tcPr>
          <w:p w14:paraId="210995DD" w14:textId="77777777" w:rsidR="006D4FF5" w:rsidRPr="005876F1" w:rsidRDefault="006D4FF5" w:rsidP="0067327B">
            <w:pPr>
              <w:rPr>
                <w:b/>
                <w:lang w:val="sq-AL"/>
              </w:rPr>
            </w:pPr>
            <w:r w:rsidRPr="005876F1">
              <w:rPr>
                <w:b/>
                <w:i/>
                <w:lang w:val="sq-AL"/>
              </w:rPr>
              <w:t>Java e pestë:</w:t>
            </w:r>
            <w:r w:rsidRPr="005876F1">
              <w:rPr>
                <w:b/>
                <w:lang w:val="sq-AL"/>
              </w:rPr>
              <w:t xml:space="preserve">  </w:t>
            </w:r>
          </w:p>
        </w:tc>
        <w:tc>
          <w:tcPr>
            <w:tcW w:w="6048" w:type="dxa"/>
          </w:tcPr>
          <w:p w14:paraId="07C6F6BC" w14:textId="77777777" w:rsidR="006D4FF5" w:rsidRPr="00936DAE" w:rsidRDefault="006D4FF5" w:rsidP="0067327B">
            <w:pPr>
              <w:rPr>
                <w:b/>
                <w:lang w:val="sq-AL"/>
              </w:rPr>
            </w:pPr>
            <w:r w:rsidRPr="00936DAE">
              <w:rPr>
                <w:noProof/>
                <w:lang w:val="sq-AL"/>
              </w:rPr>
              <w:t>Vazhdim</w:t>
            </w:r>
          </w:p>
        </w:tc>
      </w:tr>
      <w:tr w:rsidR="006D4FF5" w:rsidRPr="005876F1" w14:paraId="669F4B31" w14:textId="77777777" w:rsidTr="0067327B">
        <w:trPr>
          <w:trHeight w:val="353"/>
        </w:trPr>
        <w:tc>
          <w:tcPr>
            <w:tcW w:w="2808" w:type="dxa"/>
          </w:tcPr>
          <w:p w14:paraId="15540B30" w14:textId="77777777" w:rsidR="006D4FF5" w:rsidRPr="005876F1" w:rsidRDefault="006D4FF5" w:rsidP="0067327B">
            <w:pPr>
              <w:rPr>
                <w:b/>
                <w:lang w:val="sq-AL"/>
              </w:rPr>
            </w:pPr>
            <w:r w:rsidRPr="005876F1">
              <w:rPr>
                <w:b/>
                <w:i/>
                <w:lang w:val="sq-AL"/>
              </w:rPr>
              <w:t>Java e gjashtë</w:t>
            </w:r>
            <w:r w:rsidRPr="005876F1">
              <w:rPr>
                <w:b/>
                <w:lang w:val="sq-AL"/>
              </w:rPr>
              <w:t>:</w:t>
            </w:r>
          </w:p>
        </w:tc>
        <w:tc>
          <w:tcPr>
            <w:tcW w:w="6048" w:type="dxa"/>
          </w:tcPr>
          <w:p w14:paraId="543DEC4E" w14:textId="77777777" w:rsidR="006D4FF5" w:rsidRPr="00936DAE" w:rsidRDefault="00936DAE" w:rsidP="0067327B">
            <w:pPr>
              <w:jc w:val="both"/>
              <w:rPr>
                <w:bCs/>
                <w:noProof/>
                <w:lang w:val="sq-AL"/>
              </w:rPr>
            </w:pPr>
            <w:r w:rsidRPr="00936DAE">
              <w:rPr>
                <w:bCs/>
                <w:noProof/>
                <w:lang w:val="sq-AL"/>
              </w:rPr>
              <w:t>Studimi i Fizibilitetit</w:t>
            </w:r>
          </w:p>
        </w:tc>
      </w:tr>
      <w:tr w:rsidR="006D4FF5" w:rsidRPr="005876F1" w14:paraId="162CC011" w14:textId="77777777" w:rsidTr="0067327B">
        <w:tc>
          <w:tcPr>
            <w:tcW w:w="2808" w:type="dxa"/>
          </w:tcPr>
          <w:p w14:paraId="0814955C" w14:textId="77777777" w:rsidR="006D4FF5" w:rsidRPr="005876F1" w:rsidRDefault="006D4FF5" w:rsidP="0067327B">
            <w:pPr>
              <w:rPr>
                <w:b/>
                <w:lang w:val="sq-AL"/>
              </w:rPr>
            </w:pPr>
            <w:r w:rsidRPr="005876F1">
              <w:rPr>
                <w:b/>
                <w:i/>
                <w:lang w:val="sq-AL"/>
              </w:rPr>
              <w:t>Java e shtatë:</w:t>
            </w:r>
            <w:r w:rsidRPr="005876F1">
              <w:rPr>
                <w:b/>
                <w:lang w:val="sq-AL"/>
              </w:rPr>
              <w:t xml:space="preserve">  </w:t>
            </w:r>
          </w:p>
        </w:tc>
        <w:tc>
          <w:tcPr>
            <w:tcW w:w="6048" w:type="dxa"/>
          </w:tcPr>
          <w:p w14:paraId="18B295E2" w14:textId="77777777" w:rsidR="006D4FF5" w:rsidRPr="00936DAE" w:rsidRDefault="006D4FF5" w:rsidP="0067327B">
            <w:pPr>
              <w:rPr>
                <w:b/>
                <w:lang w:val="sq-AL"/>
              </w:rPr>
            </w:pPr>
            <w:r w:rsidRPr="00936DAE">
              <w:rPr>
                <w:noProof/>
                <w:lang w:val="sq-AL"/>
              </w:rPr>
              <w:t>Vazhdim</w:t>
            </w:r>
          </w:p>
        </w:tc>
      </w:tr>
      <w:tr w:rsidR="006D4FF5" w:rsidRPr="005876F1" w14:paraId="2234BCFE" w14:textId="77777777" w:rsidTr="0067327B">
        <w:trPr>
          <w:trHeight w:val="335"/>
        </w:trPr>
        <w:tc>
          <w:tcPr>
            <w:tcW w:w="2808" w:type="dxa"/>
          </w:tcPr>
          <w:p w14:paraId="4DD11229" w14:textId="77777777" w:rsidR="006D4FF5" w:rsidRPr="005876F1" w:rsidRDefault="006D4FF5" w:rsidP="0067327B">
            <w:pPr>
              <w:rPr>
                <w:b/>
                <w:i/>
                <w:lang w:val="sq-AL"/>
              </w:rPr>
            </w:pPr>
            <w:r w:rsidRPr="005876F1">
              <w:rPr>
                <w:b/>
                <w:i/>
                <w:lang w:val="sq-AL"/>
              </w:rPr>
              <w:t>Java e tetë:</w:t>
            </w:r>
            <w:r w:rsidRPr="005876F1">
              <w:rPr>
                <w:b/>
                <w:lang w:val="sq-AL"/>
              </w:rPr>
              <w:t xml:space="preserve">  </w:t>
            </w:r>
          </w:p>
        </w:tc>
        <w:tc>
          <w:tcPr>
            <w:tcW w:w="6048" w:type="dxa"/>
          </w:tcPr>
          <w:p w14:paraId="68B27B65" w14:textId="77777777" w:rsidR="006D4FF5" w:rsidRPr="00936DAE" w:rsidRDefault="006D4FF5" w:rsidP="0067327B">
            <w:pPr>
              <w:rPr>
                <w:lang w:val="sq-AL"/>
              </w:rPr>
            </w:pPr>
            <w:r w:rsidRPr="00936DAE">
              <w:rPr>
                <w:lang w:val="sq-AL"/>
              </w:rPr>
              <w:t>Test me shkrim</w:t>
            </w:r>
          </w:p>
        </w:tc>
      </w:tr>
      <w:tr w:rsidR="006D4FF5" w:rsidRPr="005876F1" w14:paraId="68C3D480" w14:textId="77777777" w:rsidTr="0067327B">
        <w:trPr>
          <w:trHeight w:val="362"/>
        </w:trPr>
        <w:tc>
          <w:tcPr>
            <w:tcW w:w="2808" w:type="dxa"/>
          </w:tcPr>
          <w:p w14:paraId="5C4313F2" w14:textId="77777777" w:rsidR="006D4FF5" w:rsidRPr="005876F1" w:rsidRDefault="006D4FF5" w:rsidP="0067327B">
            <w:pPr>
              <w:rPr>
                <w:b/>
                <w:i/>
                <w:lang w:val="sq-AL"/>
              </w:rPr>
            </w:pPr>
            <w:r w:rsidRPr="005876F1">
              <w:rPr>
                <w:b/>
                <w:i/>
                <w:lang w:val="sq-AL"/>
              </w:rPr>
              <w:t>Java e nëntë:</w:t>
            </w:r>
            <w:r w:rsidRPr="005876F1">
              <w:rPr>
                <w:b/>
                <w:lang w:val="sq-AL"/>
              </w:rPr>
              <w:t xml:space="preserve">  </w:t>
            </w:r>
          </w:p>
        </w:tc>
        <w:tc>
          <w:tcPr>
            <w:tcW w:w="6048" w:type="dxa"/>
          </w:tcPr>
          <w:p w14:paraId="1461032F" w14:textId="77777777" w:rsidR="006D4FF5" w:rsidRPr="00DD3C43" w:rsidRDefault="00936DAE" w:rsidP="00DD3C43">
            <w:pPr>
              <w:jc w:val="both"/>
              <w:rPr>
                <w:bCs/>
                <w:noProof/>
                <w:lang w:val="sq-AL"/>
              </w:rPr>
            </w:pPr>
            <w:r w:rsidRPr="00936DAE">
              <w:rPr>
                <w:bCs/>
                <w:noProof/>
                <w:lang w:val="sq-AL"/>
              </w:rPr>
              <w:t>Testimi i idesë ndërmarrëse</w:t>
            </w:r>
          </w:p>
        </w:tc>
      </w:tr>
      <w:tr w:rsidR="006D4FF5" w:rsidRPr="005876F1" w14:paraId="51E12C84" w14:textId="77777777" w:rsidTr="0067327B">
        <w:tc>
          <w:tcPr>
            <w:tcW w:w="2808" w:type="dxa"/>
          </w:tcPr>
          <w:p w14:paraId="3BBC15B5" w14:textId="77777777" w:rsidR="006D4FF5" w:rsidRPr="005876F1" w:rsidRDefault="006D4FF5" w:rsidP="0067327B">
            <w:pPr>
              <w:rPr>
                <w:b/>
                <w:i/>
                <w:lang w:val="sq-AL"/>
              </w:rPr>
            </w:pPr>
            <w:r w:rsidRPr="005876F1">
              <w:rPr>
                <w:b/>
                <w:i/>
                <w:lang w:val="sq-AL"/>
              </w:rPr>
              <w:t>Java e dhjetë:</w:t>
            </w:r>
          </w:p>
        </w:tc>
        <w:tc>
          <w:tcPr>
            <w:tcW w:w="6048" w:type="dxa"/>
          </w:tcPr>
          <w:p w14:paraId="3999871D" w14:textId="77777777" w:rsidR="006D4FF5" w:rsidRPr="00936DAE" w:rsidRDefault="006D4FF5" w:rsidP="0067327B">
            <w:pPr>
              <w:rPr>
                <w:b/>
                <w:lang w:val="sq-AL"/>
              </w:rPr>
            </w:pPr>
            <w:r w:rsidRPr="00936DAE">
              <w:rPr>
                <w:noProof/>
                <w:lang w:val="sq-AL"/>
              </w:rPr>
              <w:t>Vazhdim</w:t>
            </w:r>
          </w:p>
        </w:tc>
      </w:tr>
      <w:tr w:rsidR="006D4FF5" w:rsidRPr="005876F1" w14:paraId="1793F0DB" w14:textId="77777777" w:rsidTr="0067327B">
        <w:tc>
          <w:tcPr>
            <w:tcW w:w="2808" w:type="dxa"/>
          </w:tcPr>
          <w:p w14:paraId="46759AA5" w14:textId="77777777" w:rsidR="006D4FF5" w:rsidRPr="005876F1" w:rsidRDefault="006D4FF5" w:rsidP="0067327B">
            <w:pPr>
              <w:rPr>
                <w:b/>
                <w:i/>
                <w:lang w:val="sq-AL"/>
              </w:rPr>
            </w:pPr>
            <w:r w:rsidRPr="005876F1">
              <w:rPr>
                <w:b/>
                <w:i/>
                <w:lang w:val="sq-AL"/>
              </w:rPr>
              <w:t xml:space="preserve">Java e </w:t>
            </w:r>
            <w:r w:rsidR="007A49F6" w:rsidRPr="005876F1">
              <w:rPr>
                <w:b/>
                <w:i/>
                <w:lang w:val="sq-AL"/>
              </w:rPr>
              <w:t>njëmbëdhjetë</w:t>
            </w:r>
            <w:r w:rsidRPr="005876F1">
              <w:rPr>
                <w:b/>
                <w:lang w:val="sq-AL"/>
              </w:rPr>
              <w:t>:</w:t>
            </w:r>
          </w:p>
        </w:tc>
        <w:tc>
          <w:tcPr>
            <w:tcW w:w="6048" w:type="dxa"/>
          </w:tcPr>
          <w:p w14:paraId="28BA8BDA" w14:textId="77777777" w:rsidR="006D4FF5" w:rsidRPr="00DD3C43" w:rsidRDefault="00936DAE" w:rsidP="00DD3C43">
            <w:pPr>
              <w:jc w:val="both"/>
              <w:rPr>
                <w:bCs/>
                <w:noProof/>
                <w:lang w:val="sq-AL"/>
              </w:rPr>
            </w:pPr>
            <w:r w:rsidRPr="00936DAE">
              <w:rPr>
                <w:bCs/>
                <w:noProof/>
                <w:lang w:val="sq-AL"/>
              </w:rPr>
              <w:t>Blerësit</w:t>
            </w:r>
          </w:p>
        </w:tc>
      </w:tr>
      <w:tr w:rsidR="00C05A8B" w:rsidRPr="005876F1" w14:paraId="625323DE" w14:textId="77777777" w:rsidTr="0067327B">
        <w:tc>
          <w:tcPr>
            <w:tcW w:w="2808" w:type="dxa"/>
          </w:tcPr>
          <w:p w14:paraId="218BC00D" w14:textId="77777777" w:rsidR="00C05A8B" w:rsidRPr="005876F1" w:rsidRDefault="00C05A8B" w:rsidP="00C05A8B">
            <w:pPr>
              <w:rPr>
                <w:b/>
                <w:i/>
                <w:lang w:val="sq-AL"/>
              </w:rPr>
            </w:pPr>
            <w:r w:rsidRPr="005876F1">
              <w:rPr>
                <w:b/>
                <w:i/>
                <w:lang w:val="sq-AL"/>
              </w:rPr>
              <w:t>Java e dymbëdhjetë</w:t>
            </w:r>
            <w:r w:rsidRPr="005876F1">
              <w:rPr>
                <w:b/>
                <w:lang w:val="sq-AL"/>
              </w:rPr>
              <w:t xml:space="preserve">:  </w:t>
            </w:r>
          </w:p>
        </w:tc>
        <w:tc>
          <w:tcPr>
            <w:tcW w:w="6048" w:type="dxa"/>
          </w:tcPr>
          <w:p w14:paraId="095378EF" w14:textId="77777777" w:rsidR="00C05A8B" w:rsidRPr="00DD3C43" w:rsidRDefault="00C05A8B" w:rsidP="00C05A8B">
            <w:pPr>
              <w:jc w:val="both"/>
              <w:rPr>
                <w:bCs/>
                <w:noProof/>
                <w:lang w:val="sq-AL"/>
              </w:rPr>
            </w:pPr>
            <w:r w:rsidRPr="00936DAE">
              <w:rPr>
                <w:bCs/>
                <w:noProof/>
                <w:lang w:val="sq-AL"/>
              </w:rPr>
              <w:t>Planet e biznesit</w:t>
            </w:r>
          </w:p>
        </w:tc>
      </w:tr>
      <w:tr w:rsidR="00C05A8B" w:rsidRPr="005876F1" w14:paraId="6C7B9595" w14:textId="77777777" w:rsidTr="0067327B">
        <w:tc>
          <w:tcPr>
            <w:tcW w:w="2808" w:type="dxa"/>
          </w:tcPr>
          <w:p w14:paraId="2A93DA96" w14:textId="77777777" w:rsidR="00C05A8B" w:rsidRPr="005876F1" w:rsidRDefault="00C05A8B" w:rsidP="00C05A8B">
            <w:pPr>
              <w:rPr>
                <w:b/>
                <w:i/>
                <w:lang w:val="sq-AL"/>
              </w:rPr>
            </w:pPr>
            <w:r w:rsidRPr="005876F1">
              <w:rPr>
                <w:b/>
                <w:i/>
                <w:lang w:val="sq-AL"/>
              </w:rPr>
              <w:t>Java e trembëdhjetë</w:t>
            </w:r>
            <w:r w:rsidRPr="005876F1">
              <w:rPr>
                <w:b/>
                <w:lang w:val="sq-AL"/>
              </w:rPr>
              <w:t xml:space="preserve">:    </w:t>
            </w:r>
          </w:p>
        </w:tc>
        <w:tc>
          <w:tcPr>
            <w:tcW w:w="6048" w:type="dxa"/>
          </w:tcPr>
          <w:p w14:paraId="0535654B" w14:textId="77777777" w:rsidR="00C05A8B" w:rsidRPr="00DD3C43" w:rsidRDefault="00C05A8B" w:rsidP="00C05A8B">
            <w:pPr>
              <w:jc w:val="both"/>
              <w:rPr>
                <w:bCs/>
                <w:noProof/>
                <w:lang w:val="sq-AL"/>
              </w:rPr>
            </w:pPr>
            <w:r w:rsidRPr="00936DAE">
              <w:rPr>
                <w:bCs/>
                <w:noProof/>
                <w:lang w:val="sq-AL"/>
              </w:rPr>
              <w:t>Përgaditja dhe menaxhimi i ndërmarrjes</w:t>
            </w:r>
          </w:p>
        </w:tc>
      </w:tr>
      <w:tr w:rsidR="00C05A8B" w:rsidRPr="005876F1" w14:paraId="6C202B5D" w14:textId="77777777" w:rsidTr="0067327B">
        <w:tc>
          <w:tcPr>
            <w:tcW w:w="2808" w:type="dxa"/>
          </w:tcPr>
          <w:p w14:paraId="5C265CD4" w14:textId="77777777" w:rsidR="00C05A8B" w:rsidRPr="005876F1" w:rsidRDefault="00C05A8B" w:rsidP="00C05A8B">
            <w:pPr>
              <w:rPr>
                <w:b/>
                <w:i/>
                <w:lang w:val="sq-AL"/>
              </w:rPr>
            </w:pPr>
            <w:r w:rsidRPr="005876F1">
              <w:rPr>
                <w:b/>
                <w:i/>
                <w:lang w:val="sq-AL"/>
              </w:rPr>
              <w:t>Java e katërmbëdhjetë</w:t>
            </w:r>
            <w:r w:rsidRPr="005876F1">
              <w:rPr>
                <w:b/>
                <w:lang w:val="sq-AL"/>
              </w:rPr>
              <w:t xml:space="preserve">:  </w:t>
            </w:r>
          </w:p>
        </w:tc>
        <w:tc>
          <w:tcPr>
            <w:tcW w:w="6048" w:type="dxa"/>
          </w:tcPr>
          <w:p w14:paraId="46C419D7" w14:textId="77777777" w:rsidR="00C05A8B" w:rsidRPr="00DD3C43" w:rsidRDefault="00C05A8B" w:rsidP="00C05A8B">
            <w:pPr>
              <w:jc w:val="both"/>
              <w:rPr>
                <w:bCs/>
                <w:noProof/>
                <w:lang w:val="sq-AL"/>
              </w:rPr>
            </w:pPr>
            <w:r w:rsidRPr="00936DAE">
              <w:rPr>
                <w:bCs/>
                <w:noProof/>
                <w:lang w:val="sq-AL"/>
              </w:rPr>
              <w:t>Tregtia elektronike dhe matura e ndërmarrësit</w:t>
            </w:r>
          </w:p>
        </w:tc>
      </w:tr>
      <w:tr w:rsidR="00C05A8B" w:rsidRPr="005876F1" w14:paraId="454A6A29" w14:textId="77777777" w:rsidTr="0067327B">
        <w:tc>
          <w:tcPr>
            <w:tcW w:w="2808" w:type="dxa"/>
          </w:tcPr>
          <w:p w14:paraId="292C7BF5" w14:textId="77777777" w:rsidR="00C05A8B" w:rsidRPr="005876F1" w:rsidRDefault="00C05A8B" w:rsidP="00C05A8B">
            <w:pPr>
              <w:rPr>
                <w:b/>
                <w:i/>
                <w:lang w:val="sq-AL"/>
              </w:rPr>
            </w:pPr>
            <w:r w:rsidRPr="005876F1">
              <w:rPr>
                <w:b/>
                <w:i/>
                <w:lang w:val="sq-AL"/>
              </w:rPr>
              <w:t>Java e pesëmbëdhjetë</w:t>
            </w:r>
            <w:r w:rsidRPr="005876F1">
              <w:rPr>
                <w:b/>
                <w:lang w:val="sq-AL"/>
              </w:rPr>
              <w:t xml:space="preserve">:   </w:t>
            </w:r>
          </w:p>
        </w:tc>
        <w:tc>
          <w:tcPr>
            <w:tcW w:w="6048" w:type="dxa"/>
          </w:tcPr>
          <w:p w14:paraId="2A9C3282" w14:textId="77777777" w:rsidR="00C05A8B" w:rsidRPr="00936DAE" w:rsidRDefault="00C05A8B" w:rsidP="00C05A8B">
            <w:pPr>
              <w:rPr>
                <w:noProof/>
                <w:lang w:val="sq-AL"/>
              </w:rPr>
            </w:pPr>
            <w:r w:rsidRPr="00936DAE">
              <w:rPr>
                <w:noProof/>
                <w:lang w:val="sq-AL"/>
              </w:rPr>
              <w:t>Test me shkrim</w:t>
            </w:r>
          </w:p>
        </w:tc>
      </w:tr>
    </w:tbl>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6"/>
      </w:tblGrid>
      <w:tr w:rsidR="006D4FF5" w:rsidRPr="005876F1" w14:paraId="311376BA" w14:textId="77777777" w:rsidTr="0067327B">
        <w:tc>
          <w:tcPr>
            <w:tcW w:w="8856" w:type="dxa"/>
            <w:shd w:val="clear" w:color="auto" w:fill="B8CCE4"/>
          </w:tcPr>
          <w:p w14:paraId="52D784EE" w14:textId="77777777" w:rsidR="006D4FF5" w:rsidRPr="005876F1" w:rsidRDefault="006D4FF5" w:rsidP="00C05A8B">
            <w:pPr>
              <w:rPr>
                <w:b/>
                <w:lang w:val="sq-AL"/>
              </w:rPr>
            </w:pPr>
            <w:r w:rsidRPr="005876F1">
              <w:rPr>
                <w:b/>
                <w:lang w:val="sq-AL"/>
              </w:rPr>
              <w:t>Politikat akademike dhe rregullat e mirësjelljes:</w:t>
            </w:r>
          </w:p>
        </w:tc>
      </w:tr>
      <w:tr w:rsidR="006D4FF5" w:rsidRPr="005876F1" w14:paraId="3F221EF1" w14:textId="77777777" w:rsidTr="0067327B">
        <w:trPr>
          <w:trHeight w:val="1088"/>
        </w:trPr>
        <w:tc>
          <w:tcPr>
            <w:tcW w:w="8856" w:type="dxa"/>
          </w:tcPr>
          <w:p w14:paraId="52BE965C" w14:textId="77777777" w:rsidR="006D4FF5" w:rsidRPr="005876F1" w:rsidRDefault="006D4FF5" w:rsidP="0067327B">
            <w:pPr>
              <w:rPr>
                <w:b/>
                <w:i/>
                <w:lang w:val="sq-AL"/>
              </w:rPr>
            </w:pPr>
            <w:r w:rsidRPr="005876F1">
              <w:rPr>
                <w:b/>
                <w:i/>
                <w:lang w:val="sq-AL"/>
              </w:rPr>
              <w:t>Cakto politikat e mirësjelljes konform statusit të UP-së.</w:t>
            </w:r>
          </w:p>
          <w:p w14:paraId="749B2AA0" w14:textId="77777777" w:rsidR="006D4FF5" w:rsidRPr="005876F1" w:rsidRDefault="006D4FF5" w:rsidP="0067327B">
            <w:pPr>
              <w:rPr>
                <w:lang w:val="sq-AL"/>
              </w:rPr>
            </w:pPr>
            <w:r w:rsidRPr="005876F1">
              <w:rPr>
                <w:lang w:val="sq-AL"/>
              </w:rPr>
              <w:t xml:space="preserve">Statuti i Universitetit të Prishtinës </w:t>
            </w:r>
          </w:p>
          <w:p w14:paraId="7FBF28D8" w14:textId="77777777" w:rsidR="006D4FF5" w:rsidRPr="005876F1" w:rsidRDefault="006D4FF5" w:rsidP="0067327B">
            <w:pPr>
              <w:rPr>
                <w:lang w:val="sq-AL"/>
              </w:rPr>
            </w:pPr>
            <w:r w:rsidRPr="005876F1">
              <w:rPr>
                <w:lang w:val="sq-AL"/>
              </w:rPr>
              <w:t xml:space="preserve">Neni 155 </w:t>
            </w:r>
          </w:p>
          <w:p w14:paraId="638ED5E3" w14:textId="77777777" w:rsidR="006D4FF5" w:rsidRPr="005876F1" w:rsidRDefault="006D4FF5" w:rsidP="0067327B">
            <w:pPr>
              <w:rPr>
                <w:lang w:val="sq-AL"/>
              </w:rPr>
            </w:pPr>
            <w:r w:rsidRPr="005876F1">
              <w:rPr>
                <w:lang w:val="sq-AL"/>
              </w:rPr>
              <w:t>Studentët që janë të pranuar në Universitet kanë të drejtë:</w:t>
            </w:r>
          </w:p>
          <w:p w14:paraId="79B04332" w14:textId="77777777" w:rsidR="006D4FF5" w:rsidRPr="005876F1" w:rsidRDefault="006D4FF5" w:rsidP="0067327B">
            <w:pPr>
              <w:numPr>
                <w:ilvl w:val="0"/>
                <w:numId w:val="1"/>
              </w:numPr>
              <w:rPr>
                <w:lang w:val="sq-AL"/>
              </w:rPr>
            </w:pPr>
            <w:r w:rsidRPr="005876F1">
              <w:rPr>
                <w:lang w:val="sq-AL"/>
              </w:rPr>
              <w:t>Të marrin pjese në të gjitha ligjëratat, seminaret dhe në mësimet e organizuara në lëndët e programit të zgjedhur të studimit sipas mbarëvajtjes së studimeve.</w:t>
            </w:r>
          </w:p>
          <w:p w14:paraId="7A0EDE48" w14:textId="77777777" w:rsidR="006D4FF5" w:rsidRPr="005876F1" w:rsidRDefault="006D4FF5" w:rsidP="0067327B">
            <w:pPr>
              <w:rPr>
                <w:lang w:val="sq-AL"/>
              </w:rPr>
            </w:pPr>
            <w:r w:rsidRPr="005876F1">
              <w:rPr>
                <w:lang w:val="sq-AL"/>
              </w:rPr>
              <w:t xml:space="preserve">Neni 156 </w:t>
            </w:r>
          </w:p>
          <w:p w14:paraId="27725995" w14:textId="77777777" w:rsidR="006D4FF5" w:rsidRPr="005876F1" w:rsidRDefault="006D4FF5" w:rsidP="0067327B">
            <w:pPr>
              <w:rPr>
                <w:lang w:val="sq-AL"/>
              </w:rPr>
            </w:pPr>
            <w:r w:rsidRPr="005876F1">
              <w:rPr>
                <w:lang w:val="sq-AL"/>
              </w:rPr>
              <w:t>Studentët që janë të pranuar në Universitet kanë obligim:</w:t>
            </w:r>
          </w:p>
          <w:p w14:paraId="68E3727B" w14:textId="77777777" w:rsidR="006D4FF5" w:rsidRPr="005876F1" w:rsidRDefault="006D4FF5" w:rsidP="0067327B">
            <w:pPr>
              <w:numPr>
                <w:ilvl w:val="0"/>
                <w:numId w:val="2"/>
              </w:numPr>
              <w:rPr>
                <w:lang w:val="sq-AL"/>
              </w:rPr>
            </w:pPr>
            <w:r w:rsidRPr="005876F1">
              <w:rPr>
                <w:lang w:val="sq-AL"/>
              </w:rPr>
              <w:t>T’i respektojnë rregulloret e lëshuara nga Universiteti;</w:t>
            </w:r>
          </w:p>
          <w:p w14:paraId="78ABD237" w14:textId="77777777" w:rsidR="006D4FF5" w:rsidRPr="005876F1" w:rsidRDefault="006D4FF5" w:rsidP="0067327B">
            <w:pPr>
              <w:numPr>
                <w:ilvl w:val="0"/>
                <w:numId w:val="2"/>
              </w:numPr>
              <w:rPr>
                <w:lang w:val="sq-AL"/>
              </w:rPr>
            </w:pPr>
            <w:r w:rsidRPr="005876F1">
              <w:rPr>
                <w:lang w:val="sq-AL"/>
              </w:rPr>
              <w:t>T’i respektojnë të drejtat e personelit dhe të studentëve të tjerë;</w:t>
            </w:r>
          </w:p>
          <w:p w14:paraId="72AC79A5" w14:textId="77777777" w:rsidR="006D4FF5" w:rsidRPr="005876F1" w:rsidRDefault="006D4FF5" w:rsidP="0067327B">
            <w:pPr>
              <w:numPr>
                <w:ilvl w:val="0"/>
                <w:numId w:val="2"/>
              </w:numPr>
              <w:rPr>
                <w:lang w:val="sq-AL"/>
              </w:rPr>
            </w:pPr>
            <w:r w:rsidRPr="005876F1">
              <w:rPr>
                <w:lang w:val="sq-AL"/>
              </w:rPr>
              <w:t>T’u kushtojnë vëmendje të duhur studimeve të tyre dhe të marrin pjesë në aktivitetet akademike;</w:t>
            </w:r>
          </w:p>
          <w:p w14:paraId="5DC39DE9" w14:textId="77777777" w:rsidR="006D4FF5" w:rsidRPr="005876F1" w:rsidRDefault="006D4FF5" w:rsidP="0067327B">
            <w:pPr>
              <w:numPr>
                <w:ilvl w:val="0"/>
                <w:numId w:val="2"/>
              </w:numPr>
              <w:rPr>
                <w:lang w:val="sq-AL"/>
              </w:rPr>
            </w:pPr>
            <w:r w:rsidRPr="005876F1">
              <w:rPr>
                <w:lang w:val="sq-AL"/>
              </w:rPr>
              <w:t>Të vijojnë ligjërata në pajtim me rregullat e programit specifik të studimeve;</w:t>
            </w:r>
          </w:p>
          <w:p w14:paraId="348DCDEF" w14:textId="77777777" w:rsidR="006D4FF5" w:rsidRPr="005876F1" w:rsidRDefault="006D4FF5" w:rsidP="0067327B">
            <w:pPr>
              <w:rPr>
                <w:b/>
                <w:i/>
                <w:lang w:val="sq-AL"/>
              </w:rPr>
            </w:pPr>
            <w:r w:rsidRPr="005876F1">
              <w:rPr>
                <w:lang w:val="sq-AL"/>
              </w:rPr>
              <w:t>Të sillen mirë si në lokalet e Universitetit, ashtu edhe jashtë tyre, për të mos e diskredituar Universitetin.</w:t>
            </w:r>
          </w:p>
        </w:tc>
      </w:tr>
    </w:tbl>
    <w:p w14:paraId="1B09EA94" w14:textId="77777777" w:rsidR="00684296" w:rsidRDefault="00684296"/>
    <w:sectPr w:rsidR="00684296" w:rsidSect="00762A90">
      <w:footerReference w:type="even"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BDAE8" w14:textId="77777777" w:rsidR="008C0DED" w:rsidRDefault="008C0DED" w:rsidP="00C14859">
      <w:r>
        <w:separator/>
      </w:r>
    </w:p>
  </w:endnote>
  <w:endnote w:type="continuationSeparator" w:id="0">
    <w:p w14:paraId="7254F75B" w14:textId="77777777" w:rsidR="008C0DED" w:rsidRDefault="008C0DED" w:rsidP="00C14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7892F" w14:textId="77777777" w:rsidR="002D3069" w:rsidRDefault="00C14859" w:rsidP="009B3F0A">
    <w:pPr>
      <w:pStyle w:val="Footer"/>
      <w:framePr w:wrap="around" w:vAnchor="text" w:hAnchor="margin" w:xAlign="right" w:y="1"/>
      <w:rPr>
        <w:rStyle w:val="PageNumber"/>
      </w:rPr>
    </w:pPr>
    <w:r>
      <w:rPr>
        <w:rStyle w:val="PageNumber"/>
      </w:rPr>
      <w:fldChar w:fldCharType="begin"/>
    </w:r>
    <w:r w:rsidR="00843FEA">
      <w:rPr>
        <w:rStyle w:val="PageNumber"/>
      </w:rPr>
      <w:instrText xml:space="preserve">PAGE  </w:instrText>
    </w:r>
    <w:r>
      <w:rPr>
        <w:rStyle w:val="PageNumber"/>
      </w:rPr>
      <w:fldChar w:fldCharType="end"/>
    </w:r>
  </w:p>
  <w:p w14:paraId="2C269CA7" w14:textId="77777777" w:rsidR="002D3069" w:rsidRDefault="00A82E26" w:rsidP="00AA2C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880F4" w14:textId="77777777" w:rsidR="002D3069" w:rsidRDefault="00C14859" w:rsidP="009B3F0A">
    <w:pPr>
      <w:pStyle w:val="Footer"/>
      <w:framePr w:wrap="around" w:vAnchor="text" w:hAnchor="margin" w:xAlign="right" w:y="1"/>
      <w:rPr>
        <w:rStyle w:val="PageNumber"/>
      </w:rPr>
    </w:pPr>
    <w:r>
      <w:rPr>
        <w:rStyle w:val="PageNumber"/>
      </w:rPr>
      <w:fldChar w:fldCharType="begin"/>
    </w:r>
    <w:r w:rsidR="00843FEA">
      <w:rPr>
        <w:rStyle w:val="PageNumber"/>
      </w:rPr>
      <w:instrText xml:space="preserve">PAGE  </w:instrText>
    </w:r>
    <w:r>
      <w:rPr>
        <w:rStyle w:val="PageNumber"/>
      </w:rPr>
      <w:fldChar w:fldCharType="separate"/>
    </w:r>
    <w:r w:rsidR="00422456">
      <w:rPr>
        <w:rStyle w:val="PageNumber"/>
        <w:noProof/>
      </w:rPr>
      <w:t>2</w:t>
    </w:r>
    <w:r>
      <w:rPr>
        <w:rStyle w:val="PageNumber"/>
      </w:rPr>
      <w:fldChar w:fldCharType="end"/>
    </w:r>
  </w:p>
  <w:p w14:paraId="23C7E948" w14:textId="77777777" w:rsidR="002D3069" w:rsidRDefault="00A82E26" w:rsidP="00AA2C5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71979" w14:textId="77777777" w:rsidR="008C0DED" w:rsidRDefault="008C0DED" w:rsidP="00C14859">
      <w:r>
        <w:separator/>
      </w:r>
    </w:p>
  </w:footnote>
  <w:footnote w:type="continuationSeparator" w:id="0">
    <w:p w14:paraId="5876BAB6" w14:textId="77777777" w:rsidR="008C0DED" w:rsidRDefault="008C0DED" w:rsidP="00C148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81478C"/>
    <w:multiLevelType w:val="hybridMultilevel"/>
    <w:tmpl w:val="F6F48C24"/>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 w15:restartNumberingAfterBreak="0">
    <w:nsid w:val="466A0A94"/>
    <w:multiLevelType w:val="hybridMultilevel"/>
    <w:tmpl w:val="F3DABC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518062FE"/>
    <w:multiLevelType w:val="hybridMultilevel"/>
    <w:tmpl w:val="3A703768"/>
    <w:lvl w:ilvl="0" w:tplc="1E667C1C">
      <w:start w:val="1"/>
      <w:numFmt w:val="decimal"/>
      <w:lvlText w:val="%1."/>
      <w:lvlJc w:val="left"/>
      <w:pPr>
        <w:ind w:left="720" w:hanging="360"/>
      </w:pPr>
      <w:rPr>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5470230F"/>
    <w:multiLevelType w:val="hybridMultilevel"/>
    <w:tmpl w:val="42900C5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6BCB0B9A"/>
    <w:multiLevelType w:val="hybridMultilevel"/>
    <w:tmpl w:val="1708F5E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4FF5"/>
    <w:rsid w:val="000D6AE0"/>
    <w:rsid w:val="00153126"/>
    <w:rsid w:val="001E6E7E"/>
    <w:rsid w:val="002E531F"/>
    <w:rsid w:val="003411AB"/>
    <w:rsid w:val="00366023"/>
    <w:rsid w:val="003A5E01"/>
    <w:rsid w:val="003C164F"/>
    <w:rsid w:val="003E5FBB"/>
    <w:rsid w:val="003F3EB0"/>
    <w:rsid w:val="00422456"/>
    <w:rsid w:val="00477C8F"/>
    <w:rsid w:val="00515E12"/>
    <w:rsid w:val="005171C1"/>
    <w:rsid w:val="005539CC"/>
    <w:rsid w:val="005556CA"/>
    <w:rsid w:val="005A7DD7"/>
    <w:rsid w:val="005B7B24"/>
    <w:rsid w:val="005F4F7A"/>
    <w:rsid w:val="00684296"/>
    <w:rsid w:val="006D4FF5"/>
    <w:rsid w:val="00753350"/>
    <w:rsid w:val="007A49F6"/>
    <w:rsid w:val="007E31C1"/>
    <w:rsid w:val="007F6150"/>
    <w:rsid w:val="00812121"/>
    <w:rsid w:val="008272CC"/>
    <w:rsid w:val="00843FEA"/>
    <w:rsid w:val="008C0DED"/>
    <w:rsid w:val="008D73CD"/>
    <w:rsid w:val="00936DAE"/>
    <w:rsid w:val="00956C00"/>
    <w:rsid w:val="009F3030"/>
    <w:rsid w:val="00A131D5"/>
    <w:rsid w:val="00A638D5"/>
    <w:rsid w:val="00A75E83"/>
    <w:rsid w:val="00A82E26"/>
    <w:rsid w:val="00AC6BE4"/>
    <w:rsid w:val="00B0366C"/>
    <w:rsid w:val="00BE472C"/>
    <w:rsid w:val="00C05A8B"/>
    <w:rsid w:val="00C14859"/>
    <w:rsid w:val="00C2497F"/>
    <w:rsid w:val="00D23F7E"/>
    <w:rsid w:val="00D64A2E"/>
    <w:rsid w:val="00DD3C43"/>
    <w:rsid w:val="00E31593"/>
    <w:rsid w:val="00EE2991"/>
    <w:rsid w:val="00F91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4C436"/>
  <w15:docId w15:val="{146F1FA3-F152-4645-BFE0-EFDF0961B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FF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D4FF5"/>
    <w:pPr>
      <w:tabs>
        <w:tab w:val="center" w:pos="4320"/>
        <w:tab w:val="right" w:pos="8640"/>
      </w:tabs>
    </w:pPr>
  </w:style>
  <w:style w:type="character" w:customStyle="1" w:styleId="FooterChar">
    <w:name w:val="Footer Char"/>
    <w:basedOn w:val="DefaultParagraphFont"/>
    <w:link w:val="Footer"/>
    <w:rsid w:val="006D4FF5"/>
    <w:rPr>
      <w:rFonts w:ascii="Times New Roman" w:eastAsia="Times New Roman" w:hAnsi="Times New Roman" w:cs="Times New Roman"/>
      <w:sz w:val="24"/>
      <w:szCs w:val="24"/>
    </w:rPr>
  </w:style>
  <w:style w:type="character" w:styleId="PageNumber">
    <w:name w:val="page number"/>
    <w:basedOn w:val="DefaultParagraphFont"/>
    <w:rsid w:val="006D4FF5"/>
  </w:style>
  <w:style w:type="paragraph" w:styleId="NoSpacing">
    <w:name w:val="No Spacing"/>
    <w:uiPriority w:val="1"/>
    <w:qFormat/>
    <w:rsid w:val="006D4FF5"/>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rsid w:val="00E31593"/>
    <w:rPr>
      <w:rFonts w:ascii="Verdana" w:hAnsi="Verdana" w:hint="default"/>
      <w:color w:val="00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arvardbusinessonline.hbsp.harvard.edu/b01/en/search/searchResults.jhtml?sid=5OTMF4MQ2QTCQAKRGWCB5VQBKE0YOISW&amp;N=429496512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fet.merovci@uni-pr.ed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harvardbusinessonline.hbsp.harvard.edu/b01/en/common/item_detail.jhtml?id=584X" TargetMode="External"/><Relationship Id="rId4" Type="http://schemas.openxmlformats.org/officeDocument/2006/relationships/webSettings" Target="webSettings.xml"/><Relationship Id="rId9" Type="http://schemas.openxmlformats.org/officeDocument/2006/relationships/hyperlink" Target="http://harvardbusinessonline.hbsp.harvard.edu/b01/en/search/searchResults.jhtml?sid=5OTMF4MQ2QTCQAKRGWCB5VQBKE0YOISW&amp;N=429496512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897</Words>
  <Characters>5119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dc:creator>
  <cp:lastModifiedBy>PC</cp:lastModifiedBy>
  <cp:revision>14</cp:revision>
  <cp:lastPrinted>2018-02-22T10:21:00Z</cp:lastPrinted>
  <dcterms:created xsi:type="dcterms:W3CDTF">2018-02-12T19:35:00Z</dcterms:created>
  <dcterms:modified xsi:type="dcterms:W3CDTF">2022-03-23T06:36:00Z</dcterms:modified>
</cp:coreProperties>
</file>