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8"/>
          <w:szCs w:val="28"/>
          <w:u w:val="single"/>
        </w:rPr>
      </w:pPr>
      <w:r w:rsidDel="00000000" w:rsidR="00000000" w:rsidRPr="00000000">
        <w:rPr>
          <w:rFonts w:ascii="Calibri" w:cs="Calibri" w:eastAsia="Calibri" w:hAnsi="Calibri"/>
          <w:b w:val="1"/>
          <w:sz w:val="32"/>
          <w:szCs w:val="32"/>
          <w:u w:val="single"/>
          <w:rtl w:val="0"/>
        </w:rPr>
        <w:t xml:space="preserve">SYLABUS </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7"/>
        <w:gridCol w:w="1425"/>
        <w:gridCol w:w="1770"/>
        <w:gridCol w:w="2044"/>
        <w:tblGridChange w:id="0">
          <w:tblGrid>
            <w:gridCol w:w="3617"/>
            <w:gridCol w:w="1425"/>
            <w:gridCol w:w="1770"/>
            <w:gridCol w:w="2044"/>
          </w:tblGrid>
        </w:tblGridChange>
      </w:tblGrid>
      <w:tr>
        <w:trPr>
          <w:cantSplit w:val="0"/>
          <w:tblHeader w:val="0"/>
        </w:trPr>
        <w:tc>
          <w:tcPr>
            <w:gridSpan w:val="4"/>
            <w:shd w:fill="b8cce4" w:val="clear"/>
            <w:vAlign w:val="top"/>
          </w:tcPr>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Basic data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rPr>
                <w:rFonts w:ascii="Calibri" w:cs="Calibri" w:eastAsia="Calibri" w:hAnsi="Calibri"/>
              </w:rPr>
            </w:pPr>
            <w:r w:rsidDel="00000000" w:rsidR="00000000" w:rsidRPr="00000000">
              <w:rPr>
                <w:rtl w:val="0"/>
              </w:rPr>
            </w:r>
          </w:p>
        </w:tc>
        <w:tc>
          <w:tcPr>
            <w:gridSpan w:val="3"/>
            <w:vAlign w:val="top"/>
          </w:tcPr>
          <w:p w:rsidR="00000000" w:rsidDel="00000000" w:rsidP="00000000" w:rsidRDefault="00000000" w:rsidRPr="00000000" w14:paraId="00000008">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b w:val="1"/>
                <w:rtl w:val="0"/>
              </w:rPr>
              <w:t xml:space="preserve">Title of lesson:</w:t>
            </w:r>
            <w:r w:rsidDel="00000000" w:rsidR="00000000" w:rsidRPr="00000000">
              <w:rPr>
                <w:rtl w:val="0"/>
              </w:rPr>
            </w:r>
          </w:p>
        </w:tc>
        <w:tc>
          <w:tcPr>
            <w:gridSpan w:val="3"/>
            <w:vAlign w:val="top"/>
          </w:tcPr>
          <w:p w:rsidR="00000000" w:rsidDel="00000000" w:rsidP="00000000" w:rsidRDefault="00000000" w:rsidRPr="00000000" w14:paraId="0000000C">
            <w:pPr>
              <w:rPr/>
            </w:pPr>
            <w:r w:rsidDel="00000000" w:rsidR="00000000" w:rsidRPr="00000000">
              <w:rPr>
                <w:b w:val="1"/>
                <w:rtl w:val="0"/>
              </w:rPr>
              <w:t xml:space="preserve">World History of Music 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b w:val="1"/>
                <w:rtl w:val="0"/>
              </w:rPr>
              <w:t xml:space="preserve">Level:</w:t>
            </w:r>
            <w:r w:rsidDel="00000000" w:rsidR="00000000" w:rsidRPr="00000000">
              <w:rPr>
                <w:rtl w:val="0"/>
              </w:rPr>
            </w:r>
          </w:p>
        </w:tc>
        <w:tc>
          <w:tcPr>
            <w:gridSpan w:val="3"/>
            <w:vAlign w:val="top"/>
          </w:tcPr>
          <w:p w:rsidR="00000000" w:rsidDel="00000000" w:rsidP="00000000" w:rsidRDefault="00000000" w:rsidRPr="00000000" w14:paraId="00000010">
            <w:pPr>
              <w:rPr/>
            </w:pPr>
            <w:r w:rsidDel="00000000" w:rsidR="00000000" w:rsidRPr="00000000">
              <w:rPr>
                <w:b w:val="1"/>
                <w:rtl w:val="0"/>
              </w:rPr>
              <w:t xml:space="preserve">Bachelor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rtl w:val="0"/>
              </w:rPr>
              <w:t xml:space="preserve">Lesson status:</w:t>
            </w:r>
            <w:r w:rsidDel="00000000" w:rsidR="00000000" w:rsidRPr="00000000">
              <w:rPr>
                <w:rtl w:val="0"/>
              </w:rPr>
            </w:r>
          </w:p>
        </w:tc>
        <w:tc>
          <w:tcPr>
            <w:gridSpan w:val="3"/>
            <w:vAlign w:val="top"/>
          </w:tcPr>
          <w:p w:rsidR="00000000" w:rsidDel="00000000" w:rsidP="00000000" w:rsidRDefault="00000000" w:rsidRPr="00000000" w14:paraId="00000014">
            <w:pPr>
              <w:spacing w:after="240" w:before="240" w:lineRule="auto"/>
              <w:rPr>
                <w:b w:val="1"/>
              </w:rPr>
            </w:pPr>
            <w:r w:rsidDel="00000000" w:rsidR="00000000" w:rsidRPr="00000000">
              <w:rPr>
                <w:rtl w:val="0"/>
              </w:rPr>
              <w:t xml:space="preserve"> </w:t>
            </w:r>
            <w:r w:rsidDel="00000000" w:rsidR="00000000" w:rsidRPr="00000000">
              <w:rPr>
                <w:b w:val="1"/>
                <w:rtl w:val="0"/>
              </w:rPr>
              <w:t xml:space="preserve">Obligatory for all branches in the Faculty of Arts - Music Departament </w:t>
            </w:r>
          </w:p>
        </w:tc>
      </w:tr>
      <w:tr>
        <w:trPr>
          <w:cantSplit w:val="0"/>
          <w:tblHeader w:val="0"/>
        </w:trPr>
        <w:tc>
          <w:tcPr>
            <w:vAlign w:val="top"/>
          </w:tcPr>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b w:val="1"/>
                <w:rtl w:val="0"/>
              </w:rPr>
              <w:t xml:space="preserve">Year of studies:</w:t>
            </w:r>
            <w:r w:rsidDel="00000000" w:rsidR="00000000" w:rsidRPr="00000000">
              <w:rPr>
                <w:rtl w:val="0"/>
              </w:rPr>
            </w:r>
          </w:p>
        </w:tc>
        <w:tc>
          <w:tcPr>
            <w:gridSpan w:val="3"/>
            <w:vAlign w:val="top"/>
          </w:tcPr>
          <w:p w:rsidR="00000000" w:rsidDel="00000000" w:rsidP="00000000" w:rsidRDefault="00000000" w:rsidRPr="00000000" w14:paraId="00000018">
            <w:pPr>
              <w:rPr/>
            </w:pPr>
            <w:r w:rsidDel="00000000" w:rsidR="00000000" w:rsidRPr="00000000">
              <w:rPr>
                <w:b w:val="1"/>
                <w:rtl w:val="0"/>
              </w:rPr>
              <w:t xml:space="preserve">2</w:t>
            </w:r>
            <w:r w:rsidDel="00000000" w:rsidR="00000000" w:rsidRPr="00000000">
              <w:rPr>
                <w:b w:val="1"/>
                <w:vertAlign w:val="superscript"/>
                <w:rtl w:val="0"/>
              </w:rPr>
              <w:t xml:space="preserve">nd </w:t>
            </w:r>
            <w:r w:rsidDel="00000000" w:rsidR="00000000" w:rsidRPr="00000000">
              <w:rPr>
                <w:b w:val="1"/>
                <w:rtl w:val="0"/>
              </w:rPr>
              <w:t xml:space="preserve">year – III and IV semesters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b w:val="1"/>
                <w:rtl w:val="0"/>
              </w:rPr>
              <w:t xml:space="preserve"> H/ per week:</w:t>
            </w:r>
            <w:r w:rsidDel="00000000" w:rsidR="00000000" w:rsidRPr="00000000">
              <w:rPr>
                <w:rtl w:val="0"/>
              </w:rPr>
            </w:r>
          </w:p>
        </w:tc>
        <w:tc>
          <w:tcPr>
            <w:gridSpan w:val="3"/>
            <w:vAlign w:val="top"/>
          </w:tcPr>
          <w:p w:rsidR="00000000" w:rsidDel="00000000" w:rsidP="00000000" w:rsidRDefault="00000000" w:rsidRPr="00000000" w14:paraId="0000001C">
            <w:pPr>
              <w:rPr/>
            </w:pPr>
            <w:r w:rsidDel="00000000" w:rsidR="00000000" w:rsidRPr="00000000">
              <w:rPr>
                <w:b w:val="1"/>
                <w:rtl w:val="0"/>
              </w:rPr>
              <w:t xml:space="preserve">Two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b w:val="1"/>
                <w:rtl w:val="0"/>
              </w:rPr>
              <w:t xml:space="preserve"> ECTS:</w:t>
            </w:r>
            <w:r w:rsidDel="00000000" w:rsidR="00000000" w:rsidRPr="00000000">
              <w:rPr>
                <w:rtl w:val="0"/>
              </w:rPr>
            </w:r>
          </w:p>
        </w:tc>
        <w:tc>
          <w:tcPr>
            <w:gridSpan w:val="3"/>
            <w:vAlign w:val="top"/>
          </w:tcPr>
          <w:p w:rsidR="00000000" w:rsidDel="00000000" w:rsidP="00000000" w:rsidRDefault="00000000" w:rsidRPr="00000000" w14:paraId="00000020">
            <w:pPr>
              <w:rPr/>
            </w:pPr>
            <w:r w:rsidDel="00000000" w:rsidR="00000000" w:rsidRPr="00000000">
              <w:rPr>
                <w:b w:val="1"/>
                <w:rtl w:val="0"/>
              </w:rPr>
              <w:t xml:space="preserve">3+0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b w:val="1"/>
                <w:rtl w:val="0"/>
              </w:rPr>
              <w:t xml:space="preserve">Time / location:</w:t>
            </w:r>
            <w:r w:rsidDel="00000000" w:rsidR="00000000" w:rsidRPr="00000000">
              <w:rPr>
                <w:rtl w:val="0"/>
              </w:rPr>
            </w:r>
          </w:p>
        </w:tc>
        <w:tc>
          <w:tcPr>
            <w:gridSpan w:val="3"/>
            <w:vAlign w:val="top"/>
          </w:tcPr>
          <w:p w:rsidR="00000000" w:rsidDel="00000000" w:rsidP="00000000" w:rsidRDefault="00000000" w:rsidRPr="00000000" w14:paraId="00000024">
            <w:pPr>
              <w:rPr/>
            </w:pPr>
            <w:r w:rsidDel="00000000" w:rsidR="00000000" w:rsidRPr="00000000">
              <w:rPr>
                <w:b w:val="1"/>
                <w:rtl w:val="0"/>
              </w:rPr>
              <w:t xml:space="preserve">10:00-13:00/Gr.I/Gr. II  – Faculty of Arts- Music Branch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b w:val="1"/>
                <w:rtl w:val="0"/>
              </w:rPr>
              <w:t xml:space="preserve">Professor:</w:t>
            </w:r>
            <w:r w:rsidDel="00000000" w:rsidR="00000000" w:rsidRPr="00000000">
              <w:rPr>
                <w:rtl w:val="0"/>
              </w:rPr>
            </w:r>
          </w:p>
        </w:tc>
        <w:tc>
          <w:tcPr>
            <w:gridSpan w:val="3"/>
            <w:vAlign w:val="top"/>
          </w:tcPr>
          <w:p w:rsidR="00000000" w:rsidDel="00000000" w:rsidP="00000000" w:rsidRDefault="00000000" w:rsidRPr="00000000" w14:paraId="00000028">
            <w:pPr>
              <w:rPr/>
            </w:pPr>
            <w:r w:rsidDel="00000000" w:rsidR="00000000" w:rsidRPr="00000000">
              <w:rPr>
                <w:b w:val="1"/>
                <w:rtl w:val="0"/>
              </w:rPr>
              <w:t xml:space="preserve">Rreze Kryeziu Breznica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b w:val="1"/>
                <w:rtl w:val="0"/>
              </w:rPr>
              <w:t xml:space="preserve">Contact details: </w:t>
            </w:r>
            <w:r w:rsidDel="00000000" w:rsidR="00000000" w:rsidRPr="00000000">
              <w:rPr>
                <w:rtl w:val="0"/>
              </w:rPr>
            </w:r>
          </w:p>
        </w:tc>
        <w:tc>
          <w:tcPr>
            <w:gridSpan w:val="3"/>
            <w:vAlign w:val="top"/>
          </w:tcPr>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rreze.kryeziubreznica@uni-pr.edu | +38349611811</w:t>
            </w:r>
          </w:p>
          <w:p w:rsidR="00000000" w:rsidDel="00000000" w:rsidP="00000000" w:rsidRDefault="00000000" w:rsidRPr="00000000" w14:paraId="0000002D">
            <w:pPr>
              <w:rPr>
                <w:b w:val="1"/>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30">
            <w:pPr>
              <w:rPr>
                <w:rFonts w:ascii="Calibri" w:cs="Calibri" w:eastAsia="Calibri" w:hAnsi="Calibri"/>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1"/>
                <w:rtl w:val="0"/>
              </w:rPr>
              <w:t xml:space="preserve">Lessons overview: </w:t>
            </w:r>
            <w:r w:rsidDel="00000000" w:rsidR="00000000" w:rsidRPr="00000000">
              <w:rPr>
                <w:rtl w:val="0"/>
              </w:rPr>
            </w:r>
          </w:p>
        </w:tc>
        <w:tc>
          <w:tcPr>
            <w:gridSpan w:val="3"/>
            <w:vAlign w:val="top"/>
          </w:tcPr>
          <w:p w:rsidR="00000000" w:rsidDel="00000000" w:rsidP="00000000" w:rsidRDefault="00000000" w:rsidRPr="00000000" w14:paraId="00000035">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History of Music I</w:t>
            </w:r>
            <w:r w:rsidDel="00000000" w:rsidR="00000000" w:rsidRPr="00000000">
              <w:rPr>
                <w:rFonts w:ascii="Calibri" w:cs="Calibri" w:eastAsia="Calibri" w:hAnsi="Calibri"/>
                <w:sz w:val="20"/>
                <w:szCs w:val="20"/>
                <w:rtl w:val="0"/>
              </w:rPr>
              <w:t xml:space="preserve"> is a theory lesson, obligatory for all branches in the Faculty of Arts. This course provides foundational knowledge about the evolution of music through various stylistic periods. Students will explore music literature and the main characteristics of music, culminating in the works of the three Viennese composers: Haydn, Mozart, and Beethoven.</w:t>
            </w:r>
          </w:p>
          <w:p w:rsidR="00000000" w:rsidDel="00000000" w:rsidP="00000000" w:rsidRDefault="00000000" w:rsidRPr="00000000" w14:paraId="00000036">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b w:val="1"/>
                <w:rtl w:val="0"/>
              </w:rPr>
              <w:t xml:space="preserve">Lesson’s purpose:</w:t>
            </w:r>
            <w:r w:rsidDel="00000000" w:rsidR="00000000" w:rsidRPr="00000000">
              <w:rPr>
                <w:rtl w:val="0"/>
              </w:rPr>
            </w:r>
          </w:p>
        </w:tc>
        <w:tc>
          <w:tcPr>
            <w:gridSpan w:val="3"/>
            <w:vAlign w:val="top"/>
          </w:tcPr>
          <w:p w:rsidR="00000000" w:rsidDel="00000000" w:rsidP="00000000" w:rsidRDefault="00000000" w:rsidRPr="00000000" w14:paraId="0000003B">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course aims to introduce students to the origins of music and its development up to the classical era. The focus will be on musical styles, forms, composers, and their works.</w:t>
            </w:r>
          </w:p>
          <w:p w:rsidR="00000000" w:rsidDel="00000000" w:rsidP="00000000" w:rsidRDefault="00000000" w:rsidRPr="00000000" w14:paraId="0000003C">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1"/>
                <w:rtl w:val="0"/>
              </w:rPr>
              <w:t xml:space="preserve">Results:</w:t>
            </w:r>
            <w:r w:rsidDel="00000000" w:rsidR="00000000" w:rsidRPr="00000000">
              <w:rPr>
                <w:rtl w:val="0"/>
              </w:rPr>
            </w:r>
          </w:p>
        </w:tc>
        <w:tc>
          <w:tcPr>
            <w:gridSpan w:val="3"/>
            <w:vAlign w:val="top"/>
          </w:tcPr>
          <w:p w:rsidR="00000000" w:rsidDel="00000000" w:rsidP="00000000" w:rsidRDefault="00000000" w:rsidRPr="00000000" w14:paraId="00000042">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Students will:</w:t>
            </w:r>
          </w:p>
          <w:p w:rsidR="00000000" w:rsidDel="00000000" w:rsidP="00000000" w:rsidRDefault="00000000" w:rsidRPr="00000000" w14:paraId="00000043">
            <w:pPr>
              <w:numPr>
                <w:ilvl w:val="0"/>
                <w:numId w:val="2"/>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Gain professional preparation through an expanded understanding of world music history.</w:t>
            </w:r>
          </w:p>
          <w:p w:rsidR="00000000" w:rsidDel="00000000" w:rsidP="00000000" w:rsidRDefault="00000000" w:rsidRPr="00000000" w14:paraId="00000044">
            <w:pPr>
              <w:numPr>
                <w:ilvl w:val="0"/>
                <w:numId w:val="2"/>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Be well-prepared for future studies in their chosen branch.</w:t>
            </w:r>
          </w:p>
          <w:p w:rsidR="00000000" w:rsidDel="00000000" w:rsidP="00000000" w:rsidRDefault="00000000" w:rsidRPr="00000000" w14:paraId="00000045">
            <w:pPr>
              <w:rPr>
                <w:rFonts w:ascii="Calibri" w:cs="Calibri" w:eastAsia="Calibri" w:hAnsi="Calibri"/>
                <w:i w:val="1"/>
                <w:sz w:val="22"/>
                <w:szCs w:val="22"/>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4C">
            <w:pPr>
              <w:jc w:val="center"/>
              <w:rPr>
                <w:rFonts w:ascii="Calibri" w:cs="Calibri" w:eastAsia="Calibri" w:hAnsi="Calibri"/>
              </w:rPr>
            </w:pPr>
            <w:r w:rsidDel="00000000" w:rsidR="00000000" w:rsidRPr="00000000">
              <w:rPr>
                <w:rFonts w:ascii="Calibri" w:cs="Calibri" w:eastAsia="Calibri" w:hAnsi="Calibri"/>
                <w:b w:val="1"/>
                <w:rtl w:val="0"/>
              </w:rPr>
              <w:t xml:space="preserve">Contribution on students load</w:t>
            </w:r>
            <w:r w:rsidDel="00000000" w:rsidR="00000000" w:rsidRPr="00000000">
              <w:rPr>
                <w:rtl w:val="0"/>
              </w:rPr>
            </w:r>
          </w:p>
        </w:tc>
      </w:tr>
      <w:tr>
        <w:trPr>
          <w:cantSplit w:val="0"/>
          <w:tblHeader w:val="0"/>
        </w:trPr>
        <w:tc>
          <w:tcPr>
            <w:tcBorders>
              <w:right w:color="000000" w:space="0" w:sz="4" w:val="single"/>
            </w:tcBorders>
            <w:shd w:fill="b8cce4" w:val="clear"/>
            <w:vAlign w:val="top"/>
          </w:tcPr>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Activity</w:t>
            </w: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Hours</w:t>
            </w: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Day /Week </w:t>
            </w:r>
            <w:r w:rsidDel="00000000" w:rsidR="00000000" w:rsidRPr="00000000">
              <w:rPr>
                <w:rtl w:val="0"/>
              </w:rPr>
            </w:r>
          </w:p>
        </w:tc>
        <w:tc>
          <w:tcPr>
            <w:tcBorders>
              <w:left w:color="000000" w:space="0" w:sz="4" w:val="single"/>
            </w:tcBorders>
            <w:shd w:fill="b8cce4" w:val="clear"/>
            <w:vAlign w:val="top"/>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Total </w:t>
            </w:r>
            <w:r w:rsidDel="00000000" w:rsidR="00000000" w:rsidRPr="00000000">
              <w:rPr>
                <w:rtl w:val="0"/>
              </w:rPr>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w:t>
            </w:r>
          </w:p>
        </w:tc>
        <w:tc>
          <w:tcPr>
            <w:tcBorders>
              <w:left w:color="000000" w:space="0" w:sz="4" w:val="single"/>
            </w:tcBorders>
            <w:shd w:fill="ffffff" w:val="clear"/>
            <w:vAlign w:val="top"/>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Theory exercises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tcBorders>
            <w:shd w:fill="ffffff" w:val="clear"/>
            <w:vAlign w:val="top"/>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Practical work</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tcBorders>
            <w:shd w:fill="ffffff" w:val="clear"/>
            <w:vAlign w:val="top"/>
          </w:tcPr>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Consults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left w:color="000000" w:space="0" w:sz="4" w:val="single"/>
            </w:tcBorders>
            <w:shd w:fill="ffffff" w:val="clear"/>
            <w:vAlign w:val="top"/>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Exercises in terrain</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tcBorders>
            <w:shd w:fill="ffffff" w:val="clear"/>
            <w:vAlign w:val="top"/>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Seminars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left w:color="000000" w:space="0" w:sz="4" w:val="single"/>
            </w:tcBorders>
            <w:shd w:fill="ffffff" w:val="clear"/>
            <w:vAlign w:val="top"/>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work</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c>
          <w:tcPr>
            <w:tcBorders>
              <w:left w:color="000000" w:space="0" w:sz="4" w:val="single"/>
            </w:tcBorders>
            <w:shd w:fill="ffffff" w:val="clear"/>
            <w:vAlign w:val="top"/>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own study time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w:t>
            </w:r>
          </w:p>
        </w:tc>
        <w:tc>
          <w:tcPr>
            <w:tcBorders>
              <w:left w:color="000000" w:space="0" w:sz="4" w:val="single"/>
            </w:tcBorders>
            <w:shd w:fill="ffffff" w:val="clear"/>
            <w:vAlign w:val="top"/>
          </w:tcPr>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90</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Preparation for the exam</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tcBorders>
              <w:left w:color="000000" w:space="0" w:sz="4" w:val="single"/>
            </w:tcBorders>
            <w:shd w:fill="ffffff" w:val="clear"/>
            <w:vAlign w:val="top"/>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Time spent on assessment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tcBorders>
              <w:left w:color="000000" w:space="0" w:sz="4" w:val="single"/>
            </w:tcBorders>
            <w:shd w:fill="ffffff" w:val="clear"/>
            <w:vAlign w:val="top"/>
          </w:tcPr>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presentations etc.</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w:t>
            </w:r>
          </w:p>
        </w:tc>
        <w:tc>
          <w:tcPr>
            <w:tcBorders>
              <w:left w:color="000000" w:space="0" w:sz="4" w:val="single"/>
            </w:tcBorders>
            <w:shd w:fill="ffffff" w:val="clear"/>
            <w:vAlign w:val="top"/>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 </w:t>
            </w:r>
          </w:p>
        </w:tc>
      </w:tr>
      <w:tr>
        <w:trPr>
          <w:cantSplit w:val="0"/>
          <w:tblHeader w:val="0"/>
        </w:trPr>
        <w:tc>
          <w:tcPr>
            <w:tcBorders>
              <w:right w:color="000000" w:space="0" w:sz="4" w:val="single"/>
            </w:tcBorders>
            <w:shd w:fill="b8cce4" w:val="clear"/>
            <w:vAlign w:val="top"/>
          </w:tcPr>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Total</w:t>
            </w: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30</w:t>
            </w:r>
            <w:r w:rsidDel="00000000" w:rsidR="00000000" w:rsidRPr="00000000">
              <w:rPr>
                <w:rtl w:val="0"/>
              </w:rPr>
            </w:r>
          </w:p>
        </w:tc>
        <w:tc>
          <w:tcPr>
            <w:tcBorders>
              <w:left w:color="000000" w:space="0" w:sz="4" w:val="single"/>
            </w:tcBorders>
            <w:shd w:fill="b8cce4" w:val="clear"/>
            <w:vAlign w:val="top"/>
          </w:tcPr>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b w:val="1"/>
                <w:rtl w:val="0"/>
              </w:rPr>
              <w:t xml:space="preserve">Teaching methodology:  </w:t>
            </w:r>
            <w:r w:rsidDel="00000000" w:rsidR="00000000" w:rsidRPr="00000000">
              <w:rPr>
                <w:rtl w:val="0"/>
              </w:rPr>
            </w:r>
          </w:p>
        </w:tc>
        <w:tc>
          <w:tcPr>
            <w:gridSpan w:val="3"/>
            <w:vAlign w:val="top"/>
          </w:tcPr>
          <w:p w:rsidR="00000000" w:rsidDel="00000000" w:rsidP="00000000" w:rsidRDefault="00000000" w:rsidRPr="00000000" w14:paraId="0000008B">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course will be taught through group-theory sessions.</w:t>
            </w:r>
          </w:p>
          <w:p w:rsidR="00000000" w:rsidDel="00000000" w:rsidP="00000000" w:rsidRDefault="00000000" w:rsidRPr="00000000" w14:paraId="0000008C">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rPr>
                <w:rFonts w:ascii="Calibri" w:cs="Calibri" w:eastAsia="Calibri" w:hAnsi="Calibri"/>
              </w:rPr>
            </w:pPr>
            <w:r w:rsidDel="00000000" w:rsidR="00000000" w:rsidRPr="00000000">
              <w:rPr>
                <w:rtl w:val="0"/>
              </w:rPr>
            </w:r>
          </w:p>
        </w:tc>
        <w:tc>
          <w:tcPr>
            <w:gridSpan w:val="3"/>
            <w:vAlign w:val="top"/>
          </w:tcPr>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b w:val="1"/>
                <w:rtl w:val="0"/>
              </w:rPr>
              <w:t xml:space="preserve">Evaluation methodology:</w:t>
            </w:r>
            <w:r w:rsidDel="00000000" w:rsidR="00000000" w:rsidRPr="00000000">
              <w:rPr>
                <w:rtl w:val="0"/>
              </w:rPr>
            </w:r>
          </w:p>
        </w:tc>
        <w:tc>
          <w:tcPr>
            <w:gridSpan w:val="3"/>
            <w:vAlign w:val="top"/>
          </w:tcPr>
          <w:p w:rsidR="00000000" w:rsidDel="00000000" w:rsidP="00000000" w:rsidRDefault="00000000" w:rsidRPr="00000000" w14:paraId="00000095">
            <w:pPr>
              <w:numPr>
                <w:ilvl w:val="0"/>
                <w:numId w:val="1"/>
              </w:numPr>
              <w:spacing w:after="0" w:afterAutospacing="0" w:before="240" w:lineRule="auto"/>
              <w:ind w:left="720" w:hanging="360"/>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Attendance I:</w:t>
            </w:r>
            <w:r w:rsidDel="00000000" w:rsidR="00000000" w:rsidRPr="00000000">
              <w:rPr>
                <w:rFonts w:ascii="Calibri" w:cs="Calibri" w:eastAsia="Calibri" w:hAnsi="Calibri"/>
                <w:i w:val="1"/>
                <w:sz w:val="20"/>
                <w:szCs w:val="20"/>
                <w:rtl w:val="0"/>
              </w:rPr>
              <w:t xml:space="preserve"> 10%</w:t>
            </w:r>
          </w:p>
          <w:p w:rsidR="00000000" w:rsidDel="00000000" w:rsidP="00000000" w:rsidRDefault="00000000" w:rsidRPr="00000000" w14:paraId="00000096">
            <w:pPr>
              <w:numPr>
                <w:ilvl w:val="0"/>
                <w:numId w:val="1"/>
              </w:numPr>
              <w:spacing w:after="0" w:afterAutospacing="0" w:before="0" w:beforeAutospacing="0" w:lineRule="auto"/>
              <w:ind w:left="720" w:hanging="360"/>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Colloquium:</w:t>
            </w:r>
            <w:r w:rsidDel="00000000" w:rsidR="00000000" w:rsidRPr="00000000">
              <w:rPr>
                <w:rFonts w:ascii="Calibri" w:cs="Calibri" w:eastAsia="Calibri" w:hAnsi="Calibri"/>
                <w:i w:val="1"/>
                <w:sz w:val="20"/>
                <w:szCs w:val="20"/>
                <w:rtl w:val="0"/>
              </w:rPr>
              <w:t xml:space="preserve"> 40%</w:t>
            </w:r>
          </w:p>
          <w:p w:rsidR="00000000" w:rsidDel="00000000" w:rsidP="00000000" w:rsidRDefault="00000000" w:rsidRPr="00000000" w14:paraId="00000097">
            <w:pPr>
              <w:numPr>
                <w:ilvl w:val="0"/>
                <w:numId w:val="1"/>
              </w:numPr>
              <w:spacing w:after="0" w:afterAutospacing="0" w:before="0" w:beforeAutospacing="0" w:lineRule="auto"/>
              <w:ind w:left="720" w:hanging="360"/>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Attendance II:</w:t>
            </w:r>
            <w:r w:rsidDel="00000000" w:rsidR="00000000" w:rsidRPr="00000000">
              <w:rPr>
                <w:rFonts w:ascii="Calibri" w:cs="Calibri" w:eastAsia="Calibri" w:hAnsi="Calibri"/>
                <w:i w:val="1"/>
                <w:sz w:val="20"/>
                <w:szCs w:val="20"/>
                <w:rtl w:val="0"/>
              </w:rPr>
              <w:t xml:space="preserve"> 10%</w:t>
            </w:r>
          </w:p>
          <w:p w:rsidR="00000000" w:rsidDel="00000000" w:rsidP="00000000" w:rsidRDefault="00000000" w:rsidRPr="00000000" w14:paraId="00000098">
            <w:pPr>
              <w:numPr>
                <w:ilvl w:val="0"/>
                <w:numId w:val="1"/>
              </w:numPr>
              <w:spacing w:after="0" w:afterAutospacing="0" w:before="0" w:beforeAutospacing="0" w:lineRule="auto"/>
              <w:ind w:left="720" w:hanging="360"/>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Final Exam:</w:t>
            </w:r>
            <w:r w:rsidDel="00000000" w:rsidR="00000000" w:rsidRPr="00000000">
              <w:rPr>
                <w:rFonts w:ascii="Calibri" w:cs="Calibri" w:eastAsia="Calibri" w:hAnsi="Calibri"/>
                <w:i w:val="1"/>
                <w:sz w:val="20"/>
                <w:szCs w:val="20"/>
                <w:rtl w:val="0"/>
              </w:rPr>
              <w:t xml:space="preserve"> 40%</w:t>
            </w:r>
          </w:p>
          <w:p w:rsidR="00000000" w:rsidDel="00000000" w:rsidP="00000000" w:rsidRDefault="00000000" w:rsidRPr="00000000" w14:paraId="00000099">
            <w:pPr>
              <w:numPr>
                <w:ilvl w:val="0"/>
                <w:numId w:val="1"/>
              </w:numPr>
              <w:spacing w:after="240" w:before="0" w:beforeAutospacing="0" w:lineRule="auto"/>
              <w:ind w:left="720" w:hanging="360"/>
              <w:rPr>
                <w:rFonts w:ascii="Calibri" w:cs="Calibri" w:eastAsia="Calibri" w:hAnsi="Calibri"/>
                <w:i w:val="1"/>
                <w:sz w:val="20"/>
                <w:szCs w:val="20"/>
              </w:rPr>
            </w:pPr>
            <w:r w:rsidDel="00000000" w:rsidR="00000000" w:rsidRPr="00000000">
              <w:rPr>
                <w:rFonts w:ascii="Calibri" w:cs="Calibri" w:eastAsia="Calibri" w:hAnsi="Calibri"/>
                <w:b w:val="1"/>
                <w:i w:val="1"/>
                <w:sz w:val="20"/>
                <w:szCs w:val="20"/>
                <w:rtl w:val="0"/>
              </w:rPr>
              <w:t xml:space="preserve">Total:</w:t>
            </w:r>
            <w:r w:rsidDel="00000000" w:rsidR="00000000" w:rsidRPr="00000000">
              <w:rPr>
                <w:rFonts w:ascii="Calibri" w:cs="Calibri" w:eastAsia="Calibri" w:hAnsi="Calibri"/>
                <w:i w:val="1"/>
                <w:sz w:val="20"/>
                <w:szCs w:val="20"/>
                <w:rtl w:val="0"/>
              </w:rPr>
              <w:t xml:space="preserve"> 100%</w:t>
            </w:r>
          </w:p>
          <w:p w:rsidR="00000000" w:rsidDel="00000000" w:rsidP="00000000" w:rsidRDefault="00000000" w:rsidRPr="00000000" w14:paraId="0000009A">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Students will participate in a colloquium after the winter semester to cover half of the year’s program. Those who do not pass will need to complete the entire program at the end of the spring semester. The final evaluation includes listening to and identifying three music works from well-known composers, followed by a verbal exam.</w:t>
            </w:r>
          </w:p>
          <w:p w:rsidR="00000000" w:rsidDel="00000000" w:rsidP="00000000" w:rsidRDefault="00000000" w:rsidRPr="00000000" w14:paraId="0000009B">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C">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D">
            <w:pPr>
              <w:rPr>
                <w:rFonts w:ascii="Calibri" w:cs="Calibri" w:eastAsia="Calibri" w:hAnsi="Calibri"/>
                <w:i w:val="1"/>
                <w:sz w:val="20"/>
                <w:szCs w:val="20"/>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A0">
            <w:pPr>
              <w:rPr>
                <w:rFonts w:ascii="Calibri" w:cs="Calibri" w:eastAsia="Calibri" w:hAnsi="Calibri"/>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b w:val="1"/>
                <w:rtl w:val="0"/>
              </w:rPr>
              <w:t xml:space="preserve">Literature:  </w:t>
            </w:r>
            <w:r w:rsidDel="00000000" w:rsidR="00000000" w:rsidRPr="00000000">
              <w:rPr>
                <w:rtl w:val="0"/>
              </w:rPr>
            </w:r>
          </w:p>
        </w:tc>
        <w:tc>
          <w:tcPr>
            <w:gridSpan w:val="3"/>
            <w:vAlign w:val="top"/>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Dispencë (Historia e Muzikës Botërore) – Engjell Berisha</w:t>
            </w:r>
            <w:r w:rsidDel="00000000" w:rsidR="00000000" w:rsidRPr="00000000">
              <w:rPr>
                <w:rtl w:val="0"/>
              </w:rPr>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Histori e Muzikës Botërore- Hamide Stringa</w:t>
            </w:r>
            <w:r w:rsidDel="00000000" w:rsidR="00000000" w:rsidRPr="00000000">
              <w:rPr>
                <w:rtl w:val="0"/>
              </w:rPr>
            </w:r>
          </w:p>
          <w:p w:rsidR="00000000" w:rsidDel="00000000" w:rsidP="00000000" w:rsidRDefault="00000000" w:rsidRPr="00000000" w14:paraId="000000A8">
            <w:pPr>
              <w:spacing w:after="240" w:before="240" w:lineRule="auto"/>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A History of Western Music</w:t>
            </w:r>
            <w:r w:rsidDel="00000000" w:rsidR="00000000" w:rsidRPr="00000000">
              <w:rPr>
                <w:rFonts w:ascii="Calibri" w:cs="Calibri" w:eastAsia="Calibri" w:hAnsi="Calibri"/>
                <w:sz w:val="22"/>
                <w:szCs w:val="22"/>
                <w:rtl w:val="0"/>
              </w:rPr>
              <w:t xml:space="preserve"> – Burkholder, Grout, and Palisca</w:t>
            </w:r>
            <w:r w:rsidDel="00000000" w:rsidR="00000000" w:rsidRPr="00000000">
              <w:rPr>
                <w:rtl w:val="0"/>
              </w:rPr>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The Lives of the Great Composers by Harold C. Schonberg</w:t>
            </w:r>
            <w:r w:rsidDel="00000000" w:rsidR="00000000" w:rsidRPr="00000000">
              <w:rPr>
                <w:rtl w:val="0"/>
              </w:rPr>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Music in the Western World by Piero and Richard Taruskin Weiss</w:t>
            </w:r>
            <w:r w:rsidDel="00000000" w:rsidR="00000000" w:rsidRPr="00000000">
              <w:rPr>
                <w:rtl w:val="0"/>
              </w:rPr>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bl>
      <w:tblPr>
        <w:tblStyle w:val="Table2"/>
        <w:tblpPr w:leftFromText="180" w:rightFromText="180" w:topFromText="0" w:bottomFromText="0" w:vertAnchor="text" w:horzAnchor="text" w:tblpX="0" w:tblpY="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6138"/>
        <w:tblGridChange w:id="0">
          <w:tblGrid>
            <w:gridCol w:w="2718"/>
            <w:gridCol w:w="6138"/>
          </w:tblGrid>
        </w:tblGridChange>
      </w:tblGrid>
      <w:tr>
        <w:trPr>
          <w:cantSplit w:val="0"/>
          <w:tblHeader w:val="0"/>
        </w:trPr>
        <w:tc>
          <w:tcPr>
            <w:gridSpan w:val="2"/>
            <w:shd w:fill="b8cce4" w:val="clear"/>
            <w:vAlign w:val="top"/>
          </w:tcPr>
          <w:p w:rsidR="00000000" w:rsidDel="00000000" w:rsidP="00000000" w:rsidRDefault="00000000" w:rsidRPr="00000000" w14:paraId="000000AF">
            <w:pPr>
              <w:pStyle w:val="Heading3"/>
              <w:keepNext w:val="0"/>
              <w:keepLines w:val="0"/>
              <w:rPr>
                <w:rFonts w:ascii="Calibri" w:cs="Calibri" w:eastAsia="Calibri" w:hAnsi="Calibri"/>
                <w:sz w:val="26"/>
                <w:szCs w:val="26"/>
              </w:rPr>
            </w:pPr>
            <w:bookmarkStart w:colFirst="0" w:colLast="0" w:name="_heading=h.5vtsm5arcxya" w:id="0"/>
            <w:bookmarkEnd w:id="0"/>
            <w:r w:rsidDel="00000000" w:rsidR="00000000" w:rsidRPr="00000000">
              <w:rPr>
                <w:rFonts w:ascii="Calibri" w:cs="Calibri" w:eastAsia="Calibri" w:hAnsi="Calibri"/>
                <w:sz w:val="26"/>
                <w:szCs w:val="26"/>
                <w:rtl w:val="0"/>
              </w:rPr>
              <w:t xml:space="preserve">DETAILED LESSON PLAN</w:t>
            </w:r>
          </w:p>
          <w:p w:rsidR="00000000" w:rsidDel="00000000" w:rsidP="00000000" w:rsidRDefault="00000000" w:rsidRPr="00000000" w14:paraId="000000B0">
            <w:pPr>
              <w:pStyle w:val="Heading3"/>
              <w:keepNext w:val="0"/>
              <w:keepLines w:val="0"/>
              <w:rPr>
                <w:rFonts w:ascii="Calibri" w:cs="Calibri" w:eastAsia="Calibri" w:hAnsi="Calibri"/>
                <w:sz w:val="26"/>
                <w:szCs w:val="26"/>
              </w:rPr>
            </w:pPr>
            <w:bookmarkStart w:colFirst="0" w:colLast="0" w:name="_heading=h.z9seilh7203f" w:id="1"/>
            <w:bookmarkEnd w:id="1"/>
            <w:r w:rsidDel="00000000" w:rsidR="00000000" w:rsidRPr="00000000">
              <w:rPr>
                <w:rFonts w:ascii="Calibri" w:cs="Calibri" w:eastAsia="Calibri" w:hAnsi="Calibri"/>
                <w:sz w:val="26"/>
                <w:szCs w:val="26"/>
                <w:rtl w:val="0"/>
              </w:rPr>
              <w:t xml:space="preserve">I Semester</w:t>
            </w:r>
          </w:p>
          <w:p w:rsidR="00000000" w:rsidDel="00000000" w:rsidP="00000000" w:rsidRDefault="00000000" w:rsidRPr="00000000" w14:paraId="000000B1">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1st Week:</w:t>
            </w:r>
            <w:r w:rsidDel="00000000" w:rsidR="00000000" w:rsidRPr="00000000">
              <w:rPr>
                <w:rFonts w:ascii="Calibri" w:cs="Calibri" w:eastAsia="Calibri" w:hAnsi="Calibri"/>
                <w:rtl w:val="0"/>
              </w:rPr>
              <w:t xml:space="preserve"> Introduction to History of Music</w:t>
              <w:br w:type="textWrapping"/>
            </w:r>
            <w:r w:rsidDel="00000000" w:rsidR="00000000" w:rsidRPr="00000000">
              <w:rPr>
                <w:rFonts w:ascii="Calibri" w:cs="Calibri" w:eastAsia="Calibri" w:hAnsi="Calibri"/>
                <w:b w:val="1"/>
                <w:rtl w:val="0"/>
              </w:rPr>
              <w:t xml:space="preserve">2nd Week:</w:t>
            </w:r>
            <w:r w:rsidDel="00000000" w:rsidR="00000000" w:rsidRPr="00000000">
              <w:rPr>
                <w:rFonts w:ascii="Calibri" w:cs="Calibri" w:eastAsia="Calibri" w:hAnsi="Calibri"/>
                <w:rtl w:val="0"/>
              </w:rPr>
              <w:t xml:space="preserve"> Origins of Music</w:t>
              <w:br w:type="textWrapping"/>
            </w:r>
            <w:r w:rsidDel="00000000" w:rsidR="00000000" w:rsidRPr="00000000">
              <w:rPr>
                <w:rFonts w:ascii="Calibri" w:cs="Calibri" w:eastAsia="Calibri" w:hAnsi="Calibri"/>
                <w:b w:val="1"/>
                <w:rtl w:val="0"/>
              </w:rPr>
              <w:t xml:space="preserve">3rd Week:</w:t>
            </w:r>
            <w:r w:rsidDel="00000000" w:rsidR="00000000" w:rsidRPr="00000000">
              <w:rPr>
                <w:rFonts w:ascii="Calibri" w:cs="Calibri" w:eastAsia="Calibri" w:hAnsi="Calibri"/>
                <w:rtl w:val="0"/>
              </w:rPr>
              <w:t xml:space="preserve"> Music in Slave Populations</w:t>
              <w:br w:type="textWrapping"/>
            </w:r>
            <w:r w:rsidDel="00000000" w:rsidR="00000000" w:rsidRPr="00000000">
              <w:rPr>
                <w:rFonts w:ascii="Calibri" w:cs="Calibri" w:eastAsia="Calibri" w:hAnsi="Calibri"/>
                <w:b w:val="1"/>
                <w:rtl w:val="0"/>
              </w:rPr>
              <w:t xml:space="preserve">4th Week:</w:t>
            </w:r>
            <w:r w:rsidDel="00000000" w:rsidR="00000000" w:rsidRPr="00000000">
              <w:rPr>
                <w:rFonts w:ascii="Calibri" w:cs="Calibri" w:eastAsia="Calibri" w:hAnsi="Calibri"/>
                <w:rtl w:val="0"/>
              </w:rPr>
              <w:t xml:space="preserve"> Middle Ages</w:t>
              <w:br w:type="textWrapping"/>
            </w:r>
            <w:r w:rsidDel="00000000" w:rsidR="00000000" w:rsidRPr="00000000">
              <w:rPr>
                <w:rFonts w:ascii="Calibri" w:cs="Calibri" w:eastAsia="Calibri" w:hAnsi="Calibri"/>
                <w:b w:val="1"/>
                <w:rtl w:val="0"/>
              </w:rPr>
              <w:t xml:space="preserve">5th Week:</w:t>
            </w:r>
            <w:r w:rsidDel="00000000" w:rsidR="00000000" w:rsidRPr="00000000">
              <w:rPr>
                <w:rFonts w:ascii="Calibri" w:cs="Calibri" w:eastAsia="Calibri" w:hAnsi="Calibri"/>
                <w:rtl w:val="0"/>
              </w:rPr>
              <w:t xml:space="preserve"> Development of Music Theory in the Middle Ages</w:t>
              <w:br w:type="textWrapping"/>
            </w:r>
            <w:r w:rsidDel="00000000" w:rsidR="00000000" w:rsidRPr="00000000">
              <w:rPr>
                <w:rFonts w:ascii="Calibri" w:cs="Calibri" w:eastAsia="Calibri" w:hAnsi="Calibri"/>
                <w:b w:val="1"/>
                <w:rtl w:val="0"/>
              </w:rPr>
              <w:t xml:space="preserve">6th Week:</w:t>
            </w:r>
            <w:r w:rsidDel="00000000" w:rsidR="00000000" w:rsidRPr="00000000">
              <w:rPr>
                <w:rFonts w:ascii="Calibri" w:cs="Calibri" w:eastAsia="Calibri" w:hAnsi="Calibri"/>
                <w:rtl w:val="0"/>
              </w:rPr>
              <w:t xml:space="preserve"> Secular Music</w:t>
              <w:br w:type="textWrapping"/>
            </w:r>
            <w:r w:rsidDel="00000000" w:rsidR="00000000" w:rsidRPr="00000000">
              <w:rPr>
                <w:rFonts w:ascii="Calibri" w:cs="Calibri" w:eastAsia="Calibri" w:hAnsi="Calibri"/>
                <w:b w:val="1"/>
                <w:rtl w:val="0"/>
              </w:rPr>
              <w:t xml:space="preserve">7th Week:</w:t>
            </w:r>
            <w:r w:rsidDel="00000000" w:rsidR="00000000" w:rsidRPr="00000000">
              <w:rPr>
                <w:rFonts w:ascii="Calibri" w:cs="Calibri" w:eastAsia="Calibri" w:hAnsi="Calibri"/>
                <w:rtl w:val="0"/>
              </w:rPr>
              <w:t xml:space="preserve"> Polyphony - Gothic Era</w:t>
              <w:br w:type="textWrapping"/>
            </w:r>
            <w:r w:rsidDel="00000000" w:rsidR="00000000" w:rsidRPr="00000000">
              <w:rPr>
                <w:rFonts w:ascii="Calibri" w:cs="Calibri" w:eastAsia="Calibri" w:hAnsi="Calibri"/>
                <w:b w:val="1"/>
                <w:rtl w:val="0"/>
              </w:rPr>
              <w:t xml:space="preserve">8th Week:</w:t>
            </w:r>
            <w:r w:rsidDel="00000000" w:rsidR="00000000" w:rsidRPr="00000000">
              <w:rPr>
                <w:rFonts w:ascii="Calibri" w:cs="Calibri" w:eastAsia="Calibri" w:hAnsi="Calibri"/>
                <w:rtl w:val="0"/>
              </w:rPr>
              <w:t xml:space="preserve"> Ars Antiqua</w:t>
              <w:br w:type="textWrapping"/>
            </w:r>
            <w:r w:rsidDel="00000000" w:rsidR="00000000" w:rsidRPr="00000000">
              <w:rPr>
                <w:rFonts w:ascii="Calibri" w:cs="Calibri" w:eastAsia="Calibri" w:hAnsi="Calibri"/>
                <w:b w:val="1"/>
                <w:rtl w:val="0"/>
              </w:rPr>
              <w:t xml:space="preserve">9th Week:</w:t>
            </w:r>
            <w:r w:rsidDel="00000000" w:rsidR="00000000" w:rsidRPr="00000000">
              <w:rPr>
                <w:rFonts w:ascii="Calibri" w:cs="Calibri" w:eastAsia="Calibri" w:hAnsi="Calibri"/>
                <w:rtl w:val="0"/>
              </w:rPr>
              <w:t xml:space="preserve"> Ars Nova</w:t>
              <w:br w:type="textWrapping"/>
            </w:r>
            <w:r w:rsidDel="00000000" w:rsidR="00000000" w:rsidRPr="00000000">
              <w:rPr>
                <w:rFonts w:ascii="Calibri" w:cs="Calibri" w:eastAsia="Calibri" w:hAnsi="Calibri"/>
                <w:b w:val="1"/>
                <w:rtl w:val="0"/>
              </w:rPr>
              <w:t xml:space="preserve">10th Week:</w:t>
            </w:r>
            <w:r w:rsidDel="00000000" w:rsidR="00000000" w:rsidRPr="00000000">
              <w:rPr>
                <w:rFonts w:ascii="Calibri" w:cs="Calibri" w:eastAsia="Calibri" w:hAnsi="Calibri"/>
                <w:rtl w:val="0"/>
              </w:rPr>
              <w:t xml:space="preserve"> Notation in Polyphonic Music</w:t>
              <w:br w:type="textWrapping"/>
            </w:r>
            <w:r w:rsidDel="00000000" w:rsidR="00000000" w:rsidRPr="00000000">
              <w:rPr>
                <w:rFonts w:ascii="Calibri" w:cs="Calibri" w:eastAsia="Calibri" w:hAnsi="Calibri"/>
                <w:b w:val="1"/>
                <w:rtl w:val="0"/>
              </w:rPr>
              <w:t xml:space="preserve">11th Week:</w:t>
            </w:r>
            <w:r w:rsidDel="00000000" w:rsidR="00000000" w:rsidRPr="00000000">
              <w:rPr>
                <w:rFonts w:ascii="Calibri" w:cs="Calibri" w:eastAsia="Calibri" w:hAnsi="Calibri"/>
                <w:rtl w:val="0"/>
              </w:rPr>
              <w:t xml:space="preserve"> Flemish Music Development in the 15th Century</w:t>
              <w:br w:type="textWrapping"/>
            </w:r>
            <w:r w:rsidDel="00000000" w:rsidR="00000000" w:rsidRPr="00000000">
              <w:rPr>
                <w:rFonts w:ascii="Calibri" w:cs="Calibri" w:eastAsia="Calibri" w:hAnsi="Calibri"/>
                <w:b w:val="1"/>
                <w:rtl w:val="0"/>
              </w:rPr>
              <w:t xml:space="preserve">12th Week:</w:t>
            </w:r>
            <w:r w:rsidDel="00000000" w:rsidR="00000000" w:rsidRPr="00000000">
              <w:rPr>
                <w:rFonts w:ascii="Calibri" w:cs="Calibri" w:eastAsia="Calibri" w:hAnsi="Calibri"/>
                <w:rtl w:val="0"/>
              </w:rPr>
              <w:t xml:space="preserve"> Music Culture of the 16th Century</w:t>
              <w:br w:type="textWrapping"/>
            </w:r>
            <w:r w:rsidDel="00000000" w:rsidR="00000000" w:rsidRPr="00000000">
              <w:rPr>
                <w:rFonts w:ascii="Calibri" w:cs="Calibri" w:eastAsia="Calibri" w:hAnsi="Calibri"/>
                <w:b w:val="1"/>
                <w:rtl w:val="0"/>
              </w:rPr>
              <w:t xml:space="preserve">13th Week:</w:t>
            </w:r>
            <w:r w:rsidDel="00000000" w:rsidR="00000000" w:rsidRPr="00000000">
              <w:rPr>
                <w:rFonts w:ascii="Calibri" w:cs="Calibri" w:eastAsia="Calibri" w:hAnsi="Calibri"/>
                <w:rtl w:val="0"/>
              </w:rPr>
              <w:t xml:space="preserve"> Venice School</w:t>
              <w:br w:type="textWrapping"/>
            </w:r>
            <w:r w:rsidDel="00000000" w:rsidR="00000000" w:rsidRPr="00000000">
              <w:rPr>
                <w:rFonts w:ascii="Calibri" w:cs="Calibri" w:eastAsia="Calibri" w:hAnsi="Calibri"/>
                <w:b w:val="1"/>
                <w:rtl w:val="0"/>
              </w:rPr>
              <w:t xml:space="preserve">14th Week:</w:t>
            </w:r>
            <w:r w:rsidDel="00000000" w:rsidR="00000000" w:rsidRPr="00000000">
              <w:rPr>
                <w:rFonts w:ascii="Calibri" w:cs="Calibri" w:eastAsia="Calibri" w:hAnsi="Calibri"/>
                <w:rtl w:val="0"/>
              </w:rPr>
              <w:t xml:space="preserve"> Roman School</w:t>
              <w:br w:type="textWrapping"/>
            </w:r>
            <w:r w:rsidDel="00000000" w:rsidR="00000000" w:rsidRPr="00000000">
              <w:rPr>
                <w:rFonts w:ascii="Calibri" w:cs="Calibri" w:eastAsia="Calibri" w:hAnsi="Calibri"/>
                <w:b w:val="1"/>
                <w:rtl w:val="0"/>
              </w:rPr>
              <w:t xml:space="preserve">15th Week:</w:t>
            </w:r>
            <w:r w:rsidDel="00000000" w:rsidR="00000000" w:rsidRPr="00000000">
              <w:rPr>
                <w:rFonts w:ascii="Calibri" w:cs="Calibri" w:eastAsia="Calibri" w:hAnsi="Calibri"/>
                <w:rtl w:val="0"/>
              </w:rPr>
              <w:t xml:space="preserve"> Instrumental Music of the 16th Century</w:t>
            </w:r>
          </w:p>
          <w:p w:rsidR="00000000" w:rsidDel="00000000" w:rsidP="00000000" w:rsidRDefault="00000000" w:rsidRPr="00000000" w14:paraId="000000B2">
            <w:pPr>
              <w:pStyle w:val="Heading3"/>
              <w:keepNext w:val="0"/>
              <w:keepLines w:val="0"/>
              <w:rPr>
                <w:rFonts w:ascii="Calibri" w:cs="Calibri" w:eastAsia="Calibri" w:hAnsi="Calibri"/>
                <w:sz w:val="26"/>
                <w:szCs w:val="26"/>
              </w:rPr>
            </w:pPr>
            <w:bookmarkStart w:colFirst="0" w:colLast="0" w:name="_heading=h.uvb9pgditvca" w:id="2"/>
            <w:bookmarkEnd w:id="2"/>
            <w:r w:rsidDel="00000000" w:rsidR="00000000" w:rsidRPr="00000000">
              <w:rPr>
                <w:rFonts w:ascii="Calibri" w:cs="Calibri" w:eastAsia="Calibri" w:hAnsi="Calibri"/>
                <w:sz w:val="26"/>
                <w:szCs w:val="26"/>
                <w:rtl w:val="0"/>
              </w:rPr>
              <w:t xml:space="preserve">II Semester</w:t>
            </w:r>
          </w:p>
          <w:p w:rsidR="00000000" w:rsidDel="00000000" w:rsidP="00000000" w:rsidRDefault="00000000" w:rsidRPr="00000000" w14:paraId="000000B3">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1st Week:</w:t>
            </w:r>
            <w:r w:rsidDel="00000000" w:rsidR="00000000" w:rsidRPr="00000000">
              <w:rPr>
                <w:rFonts w:ascii="Calibri" w:cs="Calibri" w:eastAsia="Calibri" w:hAnsi="Calibri"/>
                <w:rtl w:val="0"/>
              </w:rPr>
              <w:t xml:space="preserve"> Baroque Era</w:t>
              <w:br w:type="textWrapping"/>
            </w:r>
            <w:r w:rsidDel="00000000" w:rsidR="00000000" w:rsidRPr="00000000">
              <w:rPr>
                <w:rFonts w:ascii="Calibri" w:cs="Calibri" w:eastAsia="Calibri" w:hAnsi="Calibri"/>
                <w:b w:val="1"/>
                <w:rtl w:val="0"/>
              </w:rPr>
              <w:t xml:space="preserve">2nd Week:</w:t>
            </w:r>
            <w:r w:rsidDel="00000000" w:rsidR="00000000" w:rsidRPr="00000000">
              <w:rPr>
                <w:rFonts w:ascii="Calibri" w:cs="Calibri" w:eastAsia="Calibri" w:hAnsi="Calibri"/>
                <w:rtl w:val="0"/>
              </w:rPr>
              <w:t xml:space="preserve"> Opera in Italy</w:t>
              <w:br w:type="textWrapping"/>
            </w:r>
            <w:r w:rsidDel="00000000" w:rsidR="00000000" w:rsidRPr="00000000">
              <w:rPr>
                <w:rFonts w:ascii="Calibri" w:cs="Calibri" w:eastAsia="Calibri" w:hAnsi="Calibri"/>
                <w:b w:val="1"/>
                <w:rtl w:val="0"/>
              </w:rPr>
              <w:t xml:space="preserve">3rd Week:</w:t>
            </w:r>
            <w:r w:rsidDel="00000000" w:rsidR="00000000" w:rsidRPr="00000000">
              <w:rPr>
                <w:rFonts w:ascii="Calibri" w:cs="Calibri" w:eastAsia="Calibri" w:hAnsi="Calibri"/>
                <w:rtl w:val="0"/>
              </w:rPr>
              <w:t xml:space="preserve"> Opera in France</w:t>
              <w:br w:type="textWrapping"/>
            </w:r>
            <w:r w:rsidDel="00000000" w:rsidR="00000000" w:rsidRPr="00000000">
              <w:rPr>
                <w:rFonts w:ascii="Calibri" w:cs="Calibri" w:eastAsia="Calibri" w:hAnsi="Calibri"/>
                <w:b w:val="1"/>
                <w:rtl w:val="0"/>
              </w:rPr>
              <w:t xml:space="preserve">4th Week:</w:t>
            </w:r>
            <w:r w:rsidDel="00000000" w:rsidR="00000000" w:rsidRPr="00000000">
              <w:rPr>
                <w:rFonts w:ascii="Calibri" w:cs="Calibri" w:eastAsia="Calibri" w:hAnsi="Calibri"/>
                <w:rtl w:val="0"/>
              </w:rPr>
              <w:t xml:space="preserve"> Opera in England</w:t>
              <w:br w:type="textWrapping"/>
            </w:r>
            <w:r w:rsidDel="00000000" w:rsidR="00000000" w:rsidRPr="00000000">
              <w:rPr>
                <w:rFonts w:ascii="Calibri" w:cs="Calibri" w:eastAsia="Calibri" w:hAnsi="Calibri"/>
                <w:b w:val="1"/>
                <w:rtl w:val="0"/>
              </w:rPr>
              <w:t xml:space="preserve">5th Week:</w:t>
            </w:r>
            <w:r w:rsidDel="00000000" w:rsidR="00000000" w:rsidRPr="00000000">
              <w:rPr>
                <w:rFonts w:ascii="Calibri" w:cs="Calibri" w:eastAsia="Calibri" w:hAnsi="Calibri"/>
                <w:rtl w:val="0"/>
              </w:rPr>
              <w:t xml:space="preserve"> Opera in Austria and Germany</w:t>
              <w:br w:type="textWrapping"/>
            </w:r>
            <w:r w:rsidDel="00000000" w:rsidR="00000000" w:rsidRPr="00000000">
              <w:rPr>
                <w:rFonts w:ascii="Calibri" w:cs="Calibri" w:eastAsia="Calibri" w:hAnsi="Calibri"/>
                <w:b w:val="1"/>
                <w:rtl w:val="0"/>
              </w:rPr>
              <w:t xml:space="preserve">6th Week:</w:t>
            </w:r>
            <w:r w:rsidDel="00000000" w:rsidR="00000000" w:rsidRPr="00000000">
              <w:rPr>
                <w:rFonts w:ascii="Calibri" w:cs="Calibri" w:eastAsia="Calibri" w:hAnsi="Calibri"/>
                <w:rtl w:val="0"/>
              </w:rPr>
              <w:t xml:space="preserve"> Instrumental Music of the 17th Century</w:t>
              <w:br w:type="textWrapping"/>
            </w:r>
            <w:r w:rsidDel="00000000" w:rsidR="00000000" w:rsidRPr="00000000">
              <w:rPr>
                <w:rFonts w:ascii="Calibri" w:cs="Calibri" w:eastAsia="Calibri" w:hAnsi="Calibri"/>
                <w:b w:val="1"/>
                <w:rtl w:val="0"/>
              </w:rPr>
              <w:t xml:space="preserve">7th Week:</w:t>
            </w:r>
            <w:r w:rsidDel="00000000" w:rsidR="00000000" w:rsidRPr="00000000">
              <w:rPr>
                <w:rFonts w:ascii="Calibri" w:cs="Calibri" w:eastAsia="Calibri" w:hAnsi="Calibri"/>
                <w:rtl w:val="0"/>
              </w:rPr>
              <w:t xml:space="preserve"> Bach and Handel</w:t>
              <w:br w:type="textWrapping"/>
            </w:r>
            <w:r w:rsidDel="00000000" w:rsidR="00000000" w:rsidRPr="00000000">
              <w:rPr>
                <w:rFonts w:ascii="Calibri" w:cs="Calibri" w:eastAsia="Calibri" w:hAnsi="Calibri"/>
                <w:b w:val="1"/>
                <w:rtl w:val="0"/>
              </w:rPr>
              <w:t xml:space="preserve">8th Week:</w:t>
            </w:r>
            <w:r w:rsidDel="00000000" w:rsidR="00000000" w:rsidRPr="00000000">
              <w:rPr>
                <w:rFonts w:ascii="Calibri" w:cs="Calibri" w:eastAsia="Calibri" w:hAnsi="Calibri"/>
                <w:rtl w:val="0"/>
              </w:rPr>
              <w:t xml:space="preserve"> Opera in the 18th Century</w:t>
              <w:br w:type="textWrapping"/>
            </w:r>
            <w:r w:rsidDel="00000000" w:rsidR="00000000" w:rsidRPr="00000000">
              <w:rPr>
                <w:rFonts w:ascii="Calibri" w:cs="Calibri" w:eastAsia="Calibri" w:hAnsi="Calibri"/>
                <w:b w:val="1"/>
                <w:rtl w:val="0"/>
              </w:rPr>
              <w:t xml:space="preserve">9th Week:</w:t>
            </w:r>
            <w:r w:rsidDel="00000000" w:rsidR="00000000" w:rsidRPr="00000000">
              <w:rPr>
                <w:rFonts w:ascii="Calibri" w:cs="Calibri" w:eastAsia="Calibri" w:hAnsi="Calibri"/>
                <w:rtl w:val="0"/>
              </w:rPr>
              <w:t xml:space="preserve"> Christoph Willibald Gluck</w:t>
              <w:br w:type="textWrapping"/>
            </w:r>
            <w:r w:rsidDel="00000000" w:rsidR="00000000" w:rsidRPr="00000000">
              <w:rPr>
                <w:rFonts w:ascii="Calibri" w:cs="Calibri" w:eastAsia="Calibri" w:hAnsi="Calibri"/>
                <w:b w:val="1"/>
                <w:rtl w:val="0"/>
              </w:rPr>
              <w:t xml:space="preserve">10th Week:</w:t>
            </w:r>
            <w:r w:rsidDel="00000000" w:rsidR="00000000" w:rsidRPr="00000000">
              <w:rPr>
                <w:rFonts w:ascii="Calibri" w:cs="Calibri" w:eastAsia="Calibri" w:hAnsi="Calibri"/>
                <w:rtl w:val="0"/>
              </w:rPr>
              <w:t xml:space="preserve"> Instrumental Composers of the 18th Century</w:t>
              <w:br w:type="textWrapping"/>
            </w:r>
            <w:r w:rsidDel="00000000" w:rsidR="00000000" w:rsidRPr="00000000">
              <w:rPr>
                <w:rFonts w:ascii="Calibri" w:cs="Calibri" w:eastAsia="Calibri" w:hAnsi="Calibri"/>
                <w:b w:val="1"/>
                <w:rtl w:val="0"/>
              </w:rPr>
              <w:t xml:space="preserve">11th Week:</w:t>
            </w:r>
            <w:r w:rsidDel="00000000" w:rsidR="00000000" w:rsidRPr="00000000">
              <w:rPr>
                <w:rFonts w:ascii="Calibri" w:cs="Calibri" w:eastAsia="Calibri" w:hAnsi="Calibri"/>
                <w:rtl w:val="0"/>
              </w:rPr>
              <w:t xml:space="preserve"> Classicism in Music</w:t>
              <w:br w:type="textWrapping"/>
            </w:r>
            <w:r w:rsidDel="00000000" w:rsidR="00000000" w:rsidRPr="00000000">
              <w:rPr>
                <w:rFonts w:ascii="Calibri" w:cs="Calibri" w:eastAsia="Calibri" w:hAnsi="Calibri"/>
                <w:b w:val="1"/>
                <w:rtl w:val="0"/>
              </w:rPr>
              <w:t xml:space="preserve">12th Week:</w:t>
            </w:r>
            <w:r w:rsidDel="00000000" w:rsidR="00000000" w:rsidRPr="00000000">
              <w:rPr>
                <w:rFonts w:ascii="Calibri" w:cs="Calibri" w:eastAsia="Calibri" w:hAnsi="Calibri"/>
                <w:rtl w:val="0"/>
              </w:rPr>
              <w:t xml:space="preserve"> Josef Haydn</w:t>
              <w:br w:type="textWrapping"/>
            </w:r>
            <w:r w:rsidDel="00000000" w:rsidR="00000000" w:rsidRPr="00000000">
              <w:rPr>
                <w:rFonts w:ascii="Calibri" w:cs="Calibri" w:eastAsia="Calibri" w:hAnsi="Calibri"/>
                <w:b w:val="1"/>
                <w:rtl w:val="0"/>
              </w:rPr>
              <w:t xml:space="preserve">13th Week:</w:t>
            </w:r>
            <w:r w:rsidDel="00000000" w:rsidR="00000000" w:rsidRPr="00000000">
              <w:rPr>
                <w:rFonts w:ascii="Calibri" w:cs="Calibri" w:eastAsia="Calibri" w:hAnsi="Calibri"/>
                <w:rtl w:val="0"/>
              </w:rPr>
              <w:t xml:space="preserve"> Wolfgang Amadeus Mozart</w:t>
              <w:br w:type="textWrapping"/>
            </w:r>
            <w:r w:rsidDel="00000000" w:rsidR="00000000" w:rsidRPr="00000000">
              <w:rPr>
                <w:rFonts w:ascii="Calibri" w:cs="Calibri" w:eastAsia="Calibri" w:hAnsi="Calibri"/>
                <w:b w:val="1"/>
                <w:rtl w:val="0"/>
              </w:rPr>
              <w:t xml:space="preserve">14th Week:</w:t>
            </w:r>
            <w:r w:rsidDel="00000000" w:rsidR="00000000" w:rsidRPr="00000000">
              <w:rPr>
                <w:rFonts w:ascii="Calibri" w:cs="Calibri" w:eastAsia="Calibri" w:hAnsi="Calibri"/>
                <w:rtl w:val="0"/>
              </w:rPr>
              <w:t xml:space="preserve"> Ludwig van Beethoven</w:t>
              <w:br w:type="textWrapping"/>
            </w:r>
            <w:r w:rsidDel="00000000" w:rsidR="00000000" w:rsidRPr="00000000">
              <w:rPr>
                <w:rFonts w:ascii="Calibri" w:cs="Calibri" w:eastAsia="Calibri" w:hAnsi="Calibri"/>
                <w:b w:val="1"/>
                <w:rtl w:val="0"/>
              </w:rPr>
              <w:t xml:space="preserve">15th Week:</w:t>
            </w:r>
            <w:r w:rsidDel="00000000" w:rsidR="00000000" w:rsidRPr="00000000">
              <w:rPr>
                <w:rFonts w:ascii="Calibri" w:cs="Calibri" w:eastAsia="Calibri" w:hAnsi="Calibri"/>
                <w:rtl w:val="0"/>
              </w:rPr>
              <w:t xml:space="preserve"> Classicism Musical Forms</w:t>
            </w:r>
          </w:p>
          <w:p w:rsidR="00000000" w:rsidDel="00000000" w:rsidP="00000000" w:rsidRDefault="00000000" w:rsidRPr="00000000" w14:paraId="000000B4">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B6">
      <w:pPr>
        <w:rPr>
          <w:rFonts w:ascii="Calibri" w:cs="Calibri" w:eastAsia="Calibri" w:hAnsi="Calibri"/>
        </w:rPr>
      </w:pPr>
      <w:r w:rsidDel="00000000" w:rsidR="00000000" w:rsidRPr="00000000">
        <w:rPr>
          <w:rtl w:val="0"/>
        </w:rPr>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shd w:fill="b8cce4" w:val="clear"/>
            <w:vAlign w:val="top"/>
          </w:tcPr>
          <w:p w:rsidR="00000000" w:rsidDel="00000000" w:rsidP="00000000" w:rsidRDefault="00000000" w:rsidRPr="00000000" w14:paraId="000000B7">
            <w:pPr>
              <w:jc w:val="center"/>
              <w:rPr>
                <w:rFonts w:ascii="Calibri" w:cs="Calibri" w:eastAsia="Calibri" w:hAnsi="Calibri"/>
              </w:rPr>
            </w:pPr>
            <w:r w:rsidDel="00000000" w:rsidR="00000000" w:rsidRPr="00000000">
              <w:rPr>
                <w:rFonts w:ascii="Calibri" w:cs="Calibri" w:eastAsia="Calibri" w:hAnsi="Calibri"/>
                <w:b w:val="1"/>
                <w:rtl w:val="0"/>
              </w:rPr>
              <w:t xml:space="preserve">Academic policies and rules</w:t>
            </w:r>
            <w:r w:rsidDel="00000000" w:rsidR="00000000" w:rsidRPr="00000000">
              <w:rPr>
                <w:rtl w:val="0"/>
              </w:rPr>
            </w:r>
          </w:p>
        </w:tc>
      </w:tr>
      <w:tr>
        <w:trPr>
          <w:cantSplit w:val="0"/>
          <w:trHeight w:val="1088" w:hRule="atLeast"/>
          <w:tblHeader w:val="0"/>
        </w:trPr>
        <w:tc>
          <w:tcPr>
            <w:vAlign w:val="top"/>
          </w:tcPr>
          <w:p w:rsidR="00000000" w:rsidDel="00000000" w:rsidP="00000000" w:rsidRDefault="00000000" w:rsidRPr="00000000" w14:paraId="000000B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are required to attend lectures as the faculty does not offer correspondence studies.</w:t>
            </w:r>
          </w:p>
          <w:p w:rsidR="00000000" w:rsidDel="00000000" w:rsidP="00000000" w:rsidRDefault="00000000" w:rsidRPr="00000000" w14:paraId="000000B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sz w:val="32"/>
          <w:szCs w:val="32"/>
          <w:u w:val="single"/>
        </w:rPr>
      </w:pPr>
      <w:r w:rsidDel="00000000" w:rsidR="00000000" w:rsidRPr="00000000">
        <w:rPr>
          <w:rtl w:val="0"/>
        </w:rPr>
      </w:r>
    </w:p>
    <w:sectPr>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CMes80cGpfTKQFwuGwhueJLA==">CgMxLjAyDmguNXZ0c201YXJjeHlhMg5oLno5c2VpbGg3MjAzZjIOaC51dmI5cGdkaXR2Y2E4AHIhMTkyVTZSRXF0YnJ2ZTlUNlAzMkVKTzJYMkcwNDlyNjds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2015-06-21T16:11:00Z</dcterms:created>
  <dc:creator>Florita</dc:creator>
</cp:coreProperties>
</file>