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730B49" w:rsidTr="00CE7C86">
        <w:tc>
          <w:tcPr>
            <w:tcW w:w="8856" w:type="dxa"/>
            <w:gridSpan w:val="4"/>
            <w:shd w:val="clear" w:color="auto" w:fill="D9D9D9"/>
          </w:tcPr>
          <w:p w:rsidR="00CF116F" w:rsidRPr="00730B49" w:rsidRDefault="00CF116F" w:rsidP="00730B49">
            <w:pPr>
              <w:pStyle w:val="MediumGrid21"/>
              <w:spacing w:line="276" w:lineRule="auto"/>
              <w:jc w:val="center"/>
              <w:rPr>
                <w:b/>
                <w:lang w:val="sq-AL"/>
              </w:rPr>
            </w:pPr>
            <w:bookmarkStart w:id="0" w:name="_GoBack"/>
            <w:bookmarkEnd w:id="0"/>
            <w:r w:rsidRPr="00730B49">
              <w:rPr>
                <w:b/>
                <w:lang w:val="sq-AL"/>
              </w:rPr>
              <w:t>Të dh</w:t>
            </w:r>
            <w:r w:rsidR="00FB050B" w:rsidRPr="00730B49">
              <w:rPr>
                <w:b/>
                <w:lang w:val="sq-AL"/>
              </w:rPr>
              <w:t>ë</w:t>
            </w:r>
            <w:r w:rsidRPr="00730B49">
              <w:rPr>
                <w:b/>
                <w:lang w:val="sq-AL"/>
              </w:rPr>
              <w:t>na bazike t</w:t>
            </w:r>
            <w:r w:rsidR="00FB050B" w:rsidRPr="00730B49">
              <w:rPr>
                <w:b/>
                <w:lang w:val="sq-AL"/>
              </w:rPr>
              <w:t>ë</w:t>
            </w:r>
            <w:r w:rsidRPr="00730B49">
              <w:rPr>
                <w:b/>
                <w:lang w:val="sq-AL"/>
              </w:rPr>
              <w:t xml:space="preserve"> l</w:t>
            </w:r>
            <w:r w:rsidR="00FB050B" w:rsidRPr="00730B49">
              <w:rPr>
                <w:b/>
                <w:lang w:val="sq-AL"/>
              </w:rPr>
              <w:t>ë</w:t>
            </w:r>
            <w:r w:rsidRPr="00730B49">
              <w:rPr>
                <w:b/>
                <w:lang w:val="sq-AL"/>
              </w:rPr>
              <w:t>nd</w:t>
            </w:r>
            <w:r w:rsidR="00FB050B" w:rsidRPr="00730B49">
              <w:rPr>
                <w:b/>
                <w:lang w:val="sq-AL"/>
              </w:rPr>
              <w:t>ë</w:t>
            </w:r>
            <w:r w:rsidRPr="00730B49">
              <w:rPr>
                <w:b/>
                <w:lang w:val="sq-AL"/>
              </w:rPr>
              <w:t>s</w:t>
            </w:r>
          </w:p>
        </w:tc>
      </w:tr>
      <w:tr w:rsidR="00CF116F" w:rsidRPr="00730B49" w:rsidTr="00CE7C86">
        <w:tc>
          <w:tcPr>
            <w:tcW w:w="3617" w:type="dxa"/>
          </w:tcPr>
          <w:p w:rsidR="00CF116F" w:rsidRPr="00730B49" w:rsidRDefault="00CF116F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730B49" w:rsidRDefault="0077262B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Departamenti</w:t>
            </w:r>
            <w:r w:rsidR="005C01F6" w:rsidRPr="00730B49">
              <w:rPr>
                <w:b/>
                <w:lang w:val="sq-AL"/>
              </w:rPr>
              <w:t xml:space="preserve"> i  Kimis</w:t>
            </w:r>
            <w:r w:rsidR="009C6560" w:rsidRPr="00730B49">
              <w:rPr>
                <w:b/>
                <w:lang w:val="sq-AL"/>
              </w:rPr>
              <w:t>ë</w:t>
            </w:r>
            <w:r w:rsidR="00730B49">
              <w:rPr>
                <w:b/>
                <w:lang w:val="sq-AL"/>
              </w:rPr>
              <w:t xml:space="preserve">, </w:t>
            </w:r>
            <w:r w:rsidR="00730B49" w:rsidRPr="00730B49">
              <w:rPr>
                <w:b/>
                <w:lang w:val="sq-AL"/>
              </w:rPr>
              <w:t>FSHMN</w:t>
            </w:r>
          </w:p>
        </w:tc>
      </w:tr>
      <w:tr w:rsidR="00CF116F" w:rsidRPr="00730B49" w:rsidTr="00CE7C86">
        <w:tc>
          <w:tcPr>
            <w:tcW w:w="3617" w:type="dxa"/>
          </w:tcPr>
          <w:p w:rsidR="00CF116F" w:rsidRPr="00730B49" w:rsidRDefault="00CF116F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730B49" w:rsidRDefault="00DA1B44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Spektroskopia molekulare</w:t>
            </w:r>
          </w:p>
        </w:tc>
      </w:tr>
      <w:tr w:rsidR="00CF116F" w:rsidRPr="00730B49" w:rsidTr="00CE7C86">
        <w:tc>
          <w:tcPr>
            <w:tcW w:w="3617" w:type="dxa"/>
          </w:tcPr>
          <w:p w:rsidR="00CF116F" w:rsidRPr="00730B49" w:rsidRDefault="00CF116F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730B49" w:rsidRDefault="003B3A26" w:rsidP="00730B49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 xml:space="preserve">Bachelor – </w:t>
            </w:r>
            <w:r w:rsidR="00730B49">
              <w:rPr>
                <w:b/>
                <w:lang w:val="sq-AL"/>
              </w:rPr>
              <w:t>progra</w:t>
            </w:r>
            <w:r w:rsidRPr="00730B49">
              <w:rPr>
                <w:b/>
                <w:lang w:val="sq-AL"/>
              </w:rPr>
              <w:t xml:space="preserve">mi </w:t>
            </w:r>
            <w:r w:rsidR="00D361AA" w:rsidRPr="00730B49">
              <w:rPr>
                <w:b/>
                <w:lang w:val="sq-AL"/>
              </w:rPr>
              <w:t>Kimi</w:t>
            </w:r>
            <w:r w:rsidR="00D13CDC" w:rsidRPr="00730B49">
              <w:rPr>
                <w:b/>
                <w:lang w:val="sq-AL"/>
              </w:rPr>
              <w:t xml:space="preserve"> Inxhinierike</w:t>
            </w:r>
          </w:p>
        </w:tc>
      </w:tr>
      <w:tr w:rsidR="00781805" w:rsidRPr="00730B49" w:rsidTr="00CE7C86">
        <w:tc>
          <w:tcPr>
            <w:tcW w:w="3617" w:type="dxa"/>
          </w:tcPr>
          <w:p w:rsidR="00781805" w:rsidRPr="00730B49" w:rsidRDefault="00781805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81805" w:rsidRPr="00730B49" w:rsidRDefault="00134EAD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Obligative</w:t>
            </w:r>
          </w:p>
        </w:tc>
      </w:tr>
      <w:tr w:rsidR="00CF116F" w:rsidRPr="00730B49" w:rsidTr="00CE7C86">
        <w:tc>
          <w:tcPr>
            <w:tcW w:w="3617" w:type="dxa"/>
          </w:tcPr>
          <w:p w:rsidR="00CF116F" w:rsidRPr="00730B49" w:rsidRDefault="00CF116F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730B49" w:rsidRDefault="00134EAD" w:rsidP="00DA1B44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I</w:t>
            </w:r>
            <w:r w:rsidR="00DA1B44" w:rsidRPr="00730B49">
              <w:rPr>
                <w:b/>
                <w:lang w:val="sq-AL"/>
              </w:rPr>
              <w:t>II</w:t>
            </w:r>
            <w:r w:rsidRPr="00730B49">
              <w:rPr>
                <w:b/>
                <w:lang w:val="sq-AL"/>
              </w:rPr>
              <w:t xml:space="preserve"> </w:t>
            </w:r>
            <w:r w:rsidR="00DA1B44" w:rsidRPr="00730B49">
              <w:rPr>
                <w:b/>
                <w:lang w:val="sq-AL"/>
              </w:rPr>
              <w:t>(tret</w:t>
            </w:r>
            <w:r w:rsidRPr="00730B49">
              <w:rPr>
                <w:b/>
                <w:lang w:val="sq-AL"/>
              </w:rPr>
              <w:t>ë</w:t>
            </w:r>
            <w:r w:rsidR="00DA1B44" w:rsidRPr="00730B49">
              <w:rPr>
                <w:b/>
                <w:lang w:val="sq-AL"/>
              </w:rPr>
              <w:t>)</w:t>
            </w:r>
            <w:r w:rsidR="00E337B3" w:rsidRPr="00730B49">
              <w:rPr>
                <w:b/>
                <w:color w:val="000000"/>
                <w:lang w:val="sq-AL"/>
              </w:rPr>
              <w:t xml:space="preserve"> </w:t>
            </w:r>
            <w:r w:rsidR="00340AA5" w:rsidRPr="00730B49">
              <w:rPr>
                <w:b/>
                <w:lang w:val="sq-AL"/>
              </w:rPr>
              <w:t>/</w:t>
            </w:r>
            <w:r w:rsidR="00E337B3" w:rsidRPr="00730B49">
              <w:rPr>
                <w:b/>
                <w:lang w:val="sq-AL"/>
              </w:rPr>
              <w:t xml:space="preserve"> S</w:t>
            </w:r>
            <w:r w:rsidR="00340AA5" w:rsidRPr="00730B49">
              <w:rPr>
                <w:b/>
                <w:lang w:val="sq-AL"/>
              </w:rPr>
              <w:t xml:space="preserve">emestri i </w:t>
            </w:r>
            <w:r w:rsidR="00DA1B44" w:rsidRPr="00730B49">
              <w:rPr>
                <w:b/>
                <w:lang w:val="sq-AL"/>
              </w:rPr>
              <w:t>V</w:t>
            </w:r>
          </w:p>
        </w:tc>
      </w:tr>
      <w:tr w:rsidR="00CF116F" w:rsidRPr="00730B49" w:rsidTr="00CE7C86">
        <w:tc>
          <w:tcPr>
            <w:tcW w:w="3617" w:type="dxa"/>
          </w:tcPr>
          <w:p w:rsidR="00CF116F" w:rsidRPr="00730B49" w:rsidRDefault="00CF116F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730B49" w:rsidRDefault="0035196E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2</w:t>
            </w:r>
            <w:r w:rsidR="00134EAD" w:rsidRPr="00730B49">
              <w:rPr>
                <w:b/>
                <w:lang w:val="sq-AL"/>
              </w:rPr>
              <w:t>+2</w:t>
            </w:r>
          </w:p>
        </w:tc>
      </w:tr>
      <w:tr w:rsidR="00CF116F" w:rsidRPr="00730B49" w:rsidTr="00CE7C86">
        <w:tc>
          <w:tcPr>
            <w:tcW w:w="3617" w:type="dxa"/>
          </w:tcPr>
          <w:p w:rsidR="00CF116F" w:rsidRPr="00730B49" w:rsidRDefault="00CF116F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730B49" w:rsidRDefault="00DA1B44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6</w:t>
            </w:r>
          </w:p>
        </w:tc>
      </w:tr>
      <w:tr w:rsidR="00CF116F" w:rsidRPr="00730B49" w:rsidTr="00CE7C86">
        <w:tc>
          <w:tcPr>
            <w:tcW w:w="3617" w:type="dxa"/>
          </w:tcPr>
          <w:p w:rsidR="00CF116F" w:rsidRPr="00730B49" w:rsidRDefault="00CF116F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340AA5" w:rsidRPr="00730B49" w:rsidRDefault="00730B49" w:rsidP="00DA1B44">
            <w:pPr>
              <w:spacing w:line="276" w:lineRule="auto"/>
              <w:rPr>
                <w:lang w:val="sq-AL"/>
              </w:rPr>
            </w:pPr>
            <w:r w:rsidRPr="00C548FA">
              <w:rPr>
                <w:b/>
                <w:lang w:val="sq-AL"/>
              </w:rPr>
              <w:t>Orari del n</w:t>
            </w:r>
            <w:r>
              <w:rPr>
                <w:b/>
                <w:lang w:val="sq-AL"/>
              </w:rPr>
              <w:t>ë</w:t>
            </w:r>
            <w:r w:rsidRPr="00C548FA">
              <w:rPr>
                <w:b/>
                <w:lang w:val="sq-AL"/>
              </w:rPr>
              <w:t xml:space="preserve"> tabel</w:t>
            </w:r>
            <w:r>
              <w:rPr>
                <w:b/>
                <w:lang w:val="sq-AL"/>
              </w:rPr>
              <w:t>ë</w:t>
            </w:r>
            <w:r w:rsidRPr="00C548FA">
              <w:rPr>
                <w:b/>
                <w:lang w:val="sq-AL"/>
              </w:rPr>
              <w:t xml:space="preserve"> t</w:t>
            </w:r>
            <w:r>
              <w:rPr>
                <w:b/>
                <w:lang w:val="sq-AL"/>
              </w:rPr>
              <w:t>ë</w:t>
            </w:r>
            <w:r w:rsidRPr="00C548FA">
              <w:rPr>
                <w:b/>
                <w:lang w:val="sq-AL"/>
              </w:rPr>
              <w:t xml:space="preserve"> shpalljeve/ Departamenti i Kimisë</w:t>
            </w:r>
          </w:p>
        </w:tc>
      </w:tr>
      <w:tr w:rsidR="00CF116F" w:rsidRPr="00730B49" w:rsidTr="00CE7C86">
        <w:tc>
          <w:tcPr>
            <w:tcW w:w="3617" w:type="dxa"/>
          </w:tcPr>
          <w:p w:rsidR="00CF116F" w:rsidRPr="00730B49" w:rsidRDefault="00CF116F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CF116F" w:rsidRPr="00730B49" w:rsidRDefault="007612A6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 xml:space="preserve">Prof. Dr. </w:t>
            </w:r>
            <w:r w:rsidR="00134EAD" w:rsidRPr="00730B49">
              <w:rPr>
                <w:b/>
                <w:lang w:val="sq-AL"/>
              </w:rPr>
              <w:t>Ramë VATAJ</w:t>
            </w:r>
          </w:p>
        </w:tc>
      </w:tr>
      <w:tr w:rsidR="00CF116F" w:rsidRPr="00730B49" w:rsidTr="00CE7C86">
        <w:tc>
          <w:tcPr>
            <w:tcW w:w="3617" w:type="dxa"/>
          </w:tcPr>
          <w:p w:rsidR="00CF116F" w:rsidRPr="00730B49" w:rsidRDefault="00CF116F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1C6886" w:rsidRPr="00730B49" w:rsidRDefault="001C6886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Email:</w:t>
            </w:r>
            <w:r w:rsidR="00E337B3" w:rsidRPr="00730B49">
              <w:rPr>
                <w:lang w:val="sq-AL"/>
              </w:rPr>
              <w:t xml:space="preserve"> </w:t>
            </w:r>
            <w:hyperlink r:id="rId7" w:history="1">
              <w:r w:rsidR="00730B49" w:rsidRPr="000E17BC">
                <w:rPr>
                  <w:rStyle w:val="Hyperlink"/>
                  <w:lang w:val="sq-AL"/>
                </w:rPr>
                <w:t>rame.vataj@uni-pr.edu</w:t>
              </w:r>
            </w:hyperlink>
            <w:r w:rsidR="00730B49">
              <w:rPr>
                <w:lang w:val="sq-AL"/>
              </w:rPr>
              <w:t xml:space="preserve"> </w:t>
            </w:r>
            <w:r w:rsidR="00E337B3" w:rsidRPr="00730B49">
              <w:rPr>
                <w:b/>
                <w:lang w:val="sq-AL"/>
              </w:rPr>
              <w:t xml:space="preserve"> </w:t>
            </w:r>
          </w:p>
          <w:p w:rsidR="001C6886" w:rsidRPr="00730B49" w:rsidRDefault="001C6886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 xml:space="preserve">Tel: </w:t>
            </w:r>
            <w:r w:rsidR="00D1579A" w:rsidRPr="00730B49">
              <w:rPr>
                <w:lang w:val="sq-AL"/>
              </w:rPr>
              <w:t>/038</w:t>
            </w:r>
            <w:r w:rsidR="00BF75C6" w:rsidRPr="00730B49">
              <w:rPr>
                <w:lang w:val="sq-AL"/>
              </w:rPr>
              <w:t>-</w:t>
            </w:r>
            <w:r w:rsidR="00D1579A" w:rsidRPr="00730B49">
              <w:rPr>
                <w:lang w:val="sq-AL"/>
              </w:rPr>
              <w:t>229</w:t>
            </w:r>
            <w:r w:rsidR="00BF75C6" w:rsidRPr="00730B49">
              <w:rPr>
                <w:lang w:val="sq-AL"/>
              </w:rPr>
              <w:t>-</w:t>
            </w:r>
            <w:r w:rsidR="00D1579A" w:rsidRPr="00730B49">
              <w:rPr>
                <w:lang w:val="sq-AL"/>
              </w:rPr>
              <w:t>964/</w:t>
            </w:r>
          </w:p>
        </w:tc>
      </w:tr>
      <w:tr w:rsidR="00FB050B" w:rsidRPr="00730B49" w:rsidTr="00CE7C86">
        <w:tc>
          <w:tcPr>
            <w:tcW w:w="8856" w:type="dxa"/>
            <w:gridSpan w:val="4"/>
            <w:shd w:val="clear" w:color="auto" w:fill="D9D9D9"/>
          </w:tcPr>
          <w:p w:rsidR="00FB050B" w:rsidRPr="00730B49" w:rsidRDefault="00FB050B" w:rsidP="009C7678">
            <w:pPr>
              <w:pStyle w:val="MediumGrid21"/>
              <w:spacing w:line="276" w:lineRule="auto"/>
              <w:rPr>
                <w:lang w:val="sq-AL"/>
              </w:rPr>
            </w:pPr>
          </w:p>
        </w:tc>
      </w:tr>
      <w:tr w:rsidR="00CF116F" w:rsidRPr="00730B49" w:rsidTr="00AA2633">
        <w:trPr>
          <w:trHeight w:val="926"/>
        </w:trPr>
        <w:tc>
          <w:tcPr>
            <w:tcW w:w="3617" w:type="dxa"/>
          </w:tcPr>
          <w:p w:rsidR="00CF116F" w:rsidRPr="00730B49" w:rsidRDefault="00CF116F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C3132" w:rsidRPr="00730B49" w:rsidRDefault="0049343B" w:rsidP="0049343B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Teknikat spektroskopike që përdoren në analizën e strukturës së molekulave, parimet baze, nocionet, aplikimi. Spektroskopia atomike, Spektroskopia e absorbimit atomik dhe fluoreshencës atomike. Spektroskopia atomike e emitimit, spektroskopia atomike e masës, spektroskopia atomike me rreze X. spektroskopia e absorbimit molekular (infra e kuqe, e dukshme, ultravjollce). Fluoreshenca dhe lumineshenca molekulare. Ndikimi i disa parametrave në leximin dhe interpretimin e spektrave dhe gjetja e strukturës së molekulës me ndihmën e teknikave të ndryshme që janë mësuar.</w:t>
            </w:r>
          </w:p>
        </w:tc>
      </w:tr>
      <w:tr w:rsidR="00CC4618" w:rsidRPr="00730B49" w:rsidTr="00BB3E88">
        <w:trPr>
          <w:trHeight w:val="2090"/>
        </w:trPr>
        <w:tc>
          <w:tcPr>
            <w:tcW w:w="3617" w:type="dxa"/>
          </w:tcPr>
          <w:p w:rsidR="00CC4618" w:rsidRPr="00730B49" w:rsidRDefault="00CC4618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CC4618" w:rsidRPr="00730B49" w:rsidRDefault="00BB3E88" w:rsidP="000061FF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Në kuadër të kësaj lënde student</w:t>
            </w:r>
            <w:r w:rsidR="00B15168" w:rsidRPr="00730B49">
              <w:rPr>
                <w:lang w:val="sq-AL"/>
              </w:rPr>
              <w:t>ë</w:t>
            </w:r>
            <w:r w:rsidRPr="00730B49">
              <w:rPr>
                <w:lang w:val="sq-AL"/>
              </w:rPr>
              <w:t>t do të kenë mundësin të njihen me aplikueshm</w:t>
            </w:r>
            <w:r w:rsidR="000061FF" w:rsidRPr="00730B49">
              <w:rPr>
                <w:lang w:val="sq-AL"/>
              </w:rPr>
              <w:t>ë</w:t>
            </w:r>
            <w:r w:rsidRPr="00730B49">
              <w:rPr>
                <w:lang w:val="sq-AL"/>
              </w:rPr>
              <w:t>rinë e teknikave të ndryshme spektroskopike në studimin dhe karakterizimin e   materialeve, komponim</w:t>
            </w:r>
            <w:r w:rsidR="00B15168" w:rsidRPr="00730B49">
              <w:rPr>
                <w:lang w:val="sq-AL"/>
              </w:rPr>
              <w:t>eve apo elementeve kimike. e po</w:t>
            </w:r>
            <w:r w:rsidRPr="00730B49">
              <w:rPr>
                <w:lang w:val="sq-AL"/>
              </w:rPr>
              <w:t>ashtu do të njohin bazën teorike të këtyre teknikave.</w:t>
            </w:r>
          </w:p>
        </w:tc>
      </w:tr>
      <w:tr w:rsidR="00CC4618" w:rsidRPr="00730B49" w:rsidTr="00CE7C86">
        <w:tc>
          <w:tcPr>
            <w:tcW w:w="3617" w:type="dxa"/>
          </w:tcPr>
          <w:p w:rsidR="00CC4618" w:rsidRPr="00730B49" w:rsidRDefault="00CC4618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B807A7" w:rsidRPr="00730B49" w:rsidRDefault="00B807A7" w:rsidP="00730B49">
            <w:pPr>
              <w:ind w:left="230" w:hanging="230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Pas përfundimit të këtij moduli, studenti do të jenë në gjendje :</w:t>
            </w:r>
          </w:p>
          <w:p w:rsidR="00B807A7" w:rsidRPr="00730B49" w:rsidRDefault="00B807A7" w:rsidP="00730B49">
            <w:pPr>
              <w:pStyle w:val="ColorfulList-Accent11"/>
              <w:numPr>
                <w:ilvl w:val="0"/>
                <w:numId w:val="5"/>
              </w:numPr>
              <w:spacing w:line="240" w:lineRule="auto"/>
              <w:ind w:left="230" w:hanging="23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30B49">
              <w:rPr>
                <w:rFonts w:ascii="Times New Roman" w:hAnsi="Times New Roman"/>
                <w:sz w:val="24"/>
                <w:szCs w:val="24"/>
                <w:lang w:val="sq-AL"/>
              </w:rPr>
              <w:t>të njohë bazën teorike të teknikave të spektroskopisë molekulare,</w:t>
            </w:r>
          </w:p>
          <w:p w:rsidR="00B807A7" w:rsidRPr="00730B49" w:rsidRDefault="00B807A7" w:rsidP="00730B49">
            <w:pPr>
              <w:pStyle w:val="ColorfulList-Accent11"/>
              <w:numPr>
                <w:ilvl w:val="0"/>
                <w:numId w:val="5"/>
              </w:numPr>
              <w:spacing w:line="240" w:lineRule="auto"/>
              <w:ind w:left="230" w:hanging="23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30B4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ketë bazë të mirë në aspektin praktik rreth teknikave të ndryshme </w:t>
            </w:r>
            <w:r w:rsidR="000061FF" w:rsidRPr="00730B49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Pr="00730B4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karakterizimin e materialeve të ndryshme, substancave apo elementeve kimike, </w:t>
            </w:r>
          </w:p>
          <w:p w:rsidR="00CC4618" w:rsidRPr="00730B49" w:rsidRDefault="00B807A7" w:rsidP="00730B49">
            <w:pPr>
              <w:pStyle w:val="ColorfulList-Accent11"/>
              <w:numPr>
                <w:ilvl w:val="0"/>
                <w:numId w:val="5"/>
              </w:numPr>
              <w:spacing w:line="240" w:lineRule="auto"/>
              <w:ind w:left="230" w:hanging="23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30B49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të jetë në gjendje të </w:t>
            </w:r>
            <w:r w:rsidR="000061FF" w:rsidRPr="00730B49">
              <w:rPr>
                <w:rFonts w:ascii="Times New Roman" w:hAnsi="Times New Roman"/>
                <w:sz w:val="24"/>
                <w:szCs w:val="24"/>
                <w:lang w:val="sq-AL"/>
              </w:rPr>
              <w:t>vlerësoi</w:t>
            </w:r>
            <w:r w:rsidRPr="00730B4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të zgjedhë teknikat analitike të veçanta në analizën e materialit, komponimit apo elementit të caktuar.</w:t>
            </w:r>
          </w:p>
        </w:tc>
      </w:tr>
      <w:tr w:rsidR="00CC4618" w:rsidRPr="00730B49" w:rsidTr="00CE7C86">
        <w:tc>
          <w:tcPr>
            <w:tcW w:w="8856" w:type="dxa"/>
            <w:gridSpan w:val="4"/>
            <w:shd w:val="clear" w:color="auto" w:fill="D9D9D9"/>
          </w:tcPr>
          <w:p w:rsidR="00CC4618" w:rsidRPr="00730B49" w:rsidRDefault="00CC4618" w:rsidP="009C7678">
            <w:pPr>
              <w:pStyle w:val="MediumGrid21"/>
              <w:spacing w:line="276" w:lineRule="auto"/>
              <w:jc w:val="center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lastRenderedPageBreak/>
              <w:t xml:space="preserve">Kontributi nё </w:t>
            </w:r>
            <w:r w:rsidR="000061FF" w:rsidRPr="00730B49">
              <w:rPr>
                <w:b/>
                <w:lang w:val="sq-AL"/>
              </w:rPr>
              <w:t>ngarkesën</w:t>
            </w:r>
            <w:r w:rsidRPr="00730B49">
              <w:rPr>
                <w:b/>
                <w:lang w:val="sq-AL"/>
              </w:rPr>
              <w:t xml:space="preserve"> e studentit ( gjё </w:t>
            </w:r>
            <w:r w:rsidR="000061FF" w:rsidRPr="00730B49">
              <w:rPr>
                <w:b/>
                <w:lang w:val="sq-AL"/>
              </w:rPr>
              <w:t>që</w:t>
            </w:r>
            <w:r w:rsidRPr="00730B49">
              <w:rPr>
                <w:b/>
                <w:lang w:val="sq-AL"/>
              </w:rPr>
              <w:t xml:space="preserve"> duhet tё korrespondoj me rezultatet e tё </w:t>
            </w:r>
            <w:r w:rsidR="000061FF" w:rsidRPr="00730B49">
              <w:rPr>
                <w:b/>
                <w:lang w:val="sq-AL"/>
              </w:rPr>
              <w:t>nxënit</w:t>
            </w:r>
            <w:r w:rsidRPr="00730B49">
              <w:rPr>
                <w:b/>
                <w:lang w:val="sq-AL"/>
              </w:rPr>
              <w:t xml:space="preserve"> tё studentit)</w:t>
            </w:r>
          </w:p>
        </w:tc>
      </w:tr>
      <w:tr w:rsidR="00CC4618" w:rsidRPr="00730B49" w:rsidTr="00CE7C86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CC4618" w:rsidRPr="00730B49" w:rsidRDefault="00CC4618" w:rsidP="009C7678">
            <w:pPr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C4618" w:rsidRPr="00730B49" w:rsidRDefault="00CC4618" w:rsidP="00EA1446">
            <w:pPr>
              <w:spacing w:line="276" w:lineRule="auto"/>
              <w:jc w:val="center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Orë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C4618" w:rsidRPr="00730B49" w:rsidRDefault="00CC4618" w:rsidP="00EA1446">
            <w:pPr>
              <w:spacing w:line="276" w:lineRule="auto"/>
              <w:jc w:val="center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Ditë/javë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CC4618" w:rsidRPr="00730B49" w:rsidRDefault="000061FF" w:rsidP="00EA1446">
            <w:pPr>
              <w:spacing w:line="276" w:lineRule="auto"/>
              <w:jc w:val="center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Gjithsej</w:t>
            </w:r>
          </w:p>
        </w:tc>
      </w:tr>
      <w:tr w:rsidR="00CC4618" w:rsidRPr="00730B49" w:rsidTr="00CE7C86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CC4618" w:rsidRPr="00730B49" w:rsidRDefault="00CC4618" w:rsidP="009C7678">
            <w:pPr>
              <w:spacing w:line="276" w:lineRule="auto"/>
              <w:rPr>
                <w:lang w:val="sq-AL"/>
              </w:rPr>
            </w:pPr>
            <w:r w:rsidRPr="00730B49">
              <w:rPr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618" w:rsidRPr="00730B49" w:rsidRDefault="00CC4618" w:rsidP="00EA1446">
            <w:pPr>
              <w:spacing w:line="276" w:lineRule="auto"/>
              <w:jc w:val="center"/>
              <w:rPr>
                <w:lang w:val="sq-AL"/>
              </w:rPr>
            </w:pPr>
            <w:r w:rsidRPr="00730B49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618" w:rsidRPr="00730B49" w:rsidRDefault="00CC4618" w:rsidP="00EA1446">
            <w:pPr>
              <w:spacing w:line="276" w:lineRule="auto"/>
              <w:jc w:val="center"/>
              <w:rPr>
                <w:lang w:val="sq-AL"/>
              </w:rPr>
            </w:pPr>
            <w:r w:rsidRPr="00730B49">
              <w:rPr>
                <w:lang w:val="sq-AL"/>
              </w:rPr>
              <w:t>2/ 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4618" w:rsidRPr="00730B49" w:rsidRDefault="00CC4618" w:rsidP="00EA1446">
            <w:pPr>
              <w:spacing w:line="276" w:lineRule="auto"/>
              <w:jc w:val="center"/>
              <w:rPr>
                <w:lang w:val="sq-AL"/>
              </w:rPr>
            </w:pPr>
            <w:r w:rsidRPr="00730B49">
              <w:rPr>
                <w:lang w:val="sq-AL"/>
              </w:rPr>
              <w:t>30</w:t>
            </w:r>
          </w:p>
        </w:tc>
      </w:tr>
      <w:tr w:rsidR="00CC4618" w:rsidRPr="00730B49" w:rsidTr="00CE7C86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CC4618" w:rsidRPr="00730B49" w:rsidRDefault="00CC4618" w:rsidP="009C7678">
            <w:pPr>
              <w:spacing w:line="276" w:lineRule="auto"/>
              <w:rPr>
                <w:lang w:val="sq-AL"/>
              </w:rPr>
            </w:pPr>
            <w:r w:rsidRPr="00730B49">
              <w:rPr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618" w:rsidRPr="00730B49" w:rsidRDefault="00CC4618" w:rsidP="00EA1446">
            <w:pPr>
              <w:spacing w:line="276" w:lineRule="auto"/>
              <w:jc w:val="center"/>
              <w:rPr>
                <w:lang w:val="sq-AL"/>
              </w:rPr>
            </w:pPr>
            <w:r w:rsidRPr="00730B49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618" w:rsidRPr="00730B49" w:rsidRDefault="00CC4618" w:rsidP="00EA1446">
            <w:pPr>
              <w:spacing w:line="276" w:lineRule="auto"/>
              <w:jc w:val="center"/>
              <w:rPr>
                <w:lang w:val="sq-AL"/>
              </w:rPr>
            </w:pPr>
            <w:r w:rsidRPr="00730B49">
              <w:rPr>
                <w:lang w:val="sq-AL"/>
              </w:rPr>
              <w:t>2/15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4618" w:rsidRPr="00730B49" w:rsidRDefault="00CC4618" w:rsidP="00EA1446">
            <w:pPr>
              <w:spacing w:line="276" w:lineRule="auto"/>
              <w:jc w:val="center"/>
              <w:rPr>
                <w:lang w:val="sq-AL"/>
              </w:rPr>
            </w:pPr>
            <w:r w:rsidRPr="00730B49">
              <w:rPr>
                <w:lang w:val="sq-AL"/>
              </w:rPr>
              <w:t>30</w:t>
            </w:r>
          </w:p>
        </w:tc>
      </w:tr>
      <w:tr w:rsidR="00CC4618" w:rsidRPr="00730B49" w:rsidTr="00CE7C86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CC4618" w:rsidRPr="00730B49" w:rsidRDefault="00CC4618" w:rsidP="009C7678">
            <w:pPr>
              <w:spacing w:line="276" w:lineRule="auto"/>
              <w:rPr>
                <w:lang w:val="sq-AL"/>
              </w:rPr>
            </w:pPr>
            <w:r w:rsidRPr="00730B49">
              <w:rPr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C4618" w:rsidRPr="00730B49" w:rsidRDefault="00CC4618" w:rsidP="00EA1446">
            <w:pPr>
              <w:spacing w:line="276" w:lineRule="auto"/>
              <w:jc w:val="center"/>
              <w:rPr>
                <w:lang w:val="sq-AL"/>
              </w:rPr>
            </w:pPr>
            <w:r w:rsidRPr="00730B49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C4618" w:rsidRPr="00730B49" w:rsidRDefault="00CC4618" w:rsidP="00EA1446">
            <w:pPr>
              <w:spacing w:line="276" w:lineRule="auto"/>
              <w:jc w:val="center"/>
              <w:rPr>
                <w:lang w:val="sq-AL"/>
              </w:rPr>
            </w:pPr>
            <w:r w:rsidRPr="00730B49">
              <w:rPr>
                <w:lang w:val="sq-AL"/>
              </w:rPr>
              <w:t>2/15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CC4618" w:rsidRPr="00730B49" w:rsidRDefault="00CC4618" w:rsidP="00EA1446">
            <w:pPr>
              <w:spacing w:line="276" w:lineRule="auto"/>
              <w:jc w:val="center"/>
              <w:rPr>
                <w:lang w:val="sq-AL"/>
              </w:rPr>
            </w:pPr>
            <w:r w:rsidRPr="00730B49">
              <w:rPr>
                <w:lang w:val="sq-AL"/>
              </w:rPr>
              <w:t>30</w:t>
            </w:r>
          </w:p>
        </w:tc>
      </w:tr>
      <w:tr w:rsidR="00CC4618" w:rsidRPr="00730B49" w:rsidTr="00EA1446">
        <w:trPr>
          <w:trHeight w:val="522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CC4618" w:rsidRPr="00730B49" w:rsidRDefault="00CC4618" w:rsidP="009C7678">
            <w:pPr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C4618" w:rsidRPr="00730B49" w:rsidRDefault="00CC4618" w:rsidP="00EA1446">
            <w:pPr>
              <w:spacing w:line="276" w:lineRule="auto"/>
              <w:jc w:val="center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C4618" w:rsidRPr="00730B49" w:rsidRDefault="00CC4618" w:rsidP="00EA1446">
            <w:pPr>
              <w:spacing w:line="276" w:lineRule="auto"/>
              <w:jc w:val="center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6/15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CC4618" w:rsidRPr="00730B49" w:rsidRDefault="00CC4618" w:rsidP="00EA1446">
            <w:pPr>
              <w:spacing w:line="276" w:lineRule="auto"/>
              <w:jc w:val="center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90</w:t>
            </w:r>
          </w:p>
        </w:tc>
      </w:tr>
      <w:tr w:rsidR="00CC4618" w:rsidRPr="00730B49" w:rsidTr="00CE7C86">
        <w:tc>
          <w:tcPr>
            <w:tcW w:w="3617" w:type="dxa"/>
          </w:tcPr>
          <w:p w:rsidR="00CC4618" w:rsidRPr="00730B49" w:rsidRDefault="00CC4618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 xml:space="preserve">Metodologjia e </w:t>
            </w:r>
            <w:r w:rsidR="005454FA" w:rsidRPr="00730B49">
              <w:rPr>
                <w:b/>
                <w:lang w:val="sq-AL"/>
              </w:rPr>
              <w:t>mësimdhënies</w:t>
            </w:r>
            <w:r w:rsidRPr="00730B49">
              <w:rPr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CC4618" w:rsidRPr="00730B49" w:rsidRDefault="009A27E9" w:rsidP="009C7678">
            <w:pPr>
              <w:spacing w:line="276" w:lineRule="auto"/>
              <w:rPr>
                <w:lang w:val="sq-AL"/>
              </w:rPr>
            </w:pPr>
            <w:r w:rsidRPr="00730B49">
              <w:rPr>
                <w:lang w:val="sq-AL"/>
              </w:rPr>
              <w:t>Ligjërata (metoda interaktive dhe monolog), punim seminarik, ushtrime praktike dhe numerike, diskutim, punë në grupe</w:t>
            </w:r>
            <w:r w:rsidR="00CC4618" w:rsidRPr="00730B49">
              <w:rPr>
                <w:lang w:val="sq-AL"/>
              </w:rPr>
              <w:t>.</w:t>
            </w:r>
          </w:p>
        </w:tc>
      </w:tr>
      <w:tr w:rsidR="00CC4618" w:rsidRPr="00730B49" w:rsidTr="00CE7C86">
        <w:tc>
          <w:tcPr>
            <w:tcW w:w="3617" w:type="dxa"/>
          </w:tcPr>
          <w:p w:rsidR="00CC4618" w:rsidRPr="00730B49" w:rsidRDefault="00CC4618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9A27E9" w:rsidRPr="00730B49" w:rsidRDefault="009A27E9" w:rsidP="009C7678">
            <w:pPr>
              <w:spacing w:line="276" w:lineRule="auto"/>
              <w:rPr>
                <w:lang w:val="sq-AL"/>
              </w:rPr>
            </w:pPr>
            <w:r w:rsidRPr="00730B49">
              <w:rPr>
                <w:lang w:val="sq-AL"/>
              </w:rPr>
              <w:t>• Pjesëmarrja aktive në ligjërata dhe ushtrime 10 %</w:t>
            </w:r>
          </w:p>
          <w:p w:rsidR="009A27E9" w:rsidRPr="00730B49" w:rsidRDefault="009A27E9" w:rsidP="009C7678">
            <w:pPr>
              <w:spacing w:line="276" w:lineRule="auto"/>
              <w:rPr>
                <w:lang w:val="sq-AL"/>
              </w:rPr>
            </w:pPr>
            <w:r w:rsidRPr="00730B49">
              <w:rPr>
                <w:lang w:val="sq-AL"/>
              </w:rPr>
              <w:t>• Punimi seminarik                                           20 %</w:t>
            </w:r>
          </w:p>
          <w:p w:rsidR="009A27E9" w:rsidRPr="00730B49" w:rsidRDefault="009A27E9" w:rsidP="009C7678">
            <w:pPr>
              <w:spacing w:line="276" w:lineRule="auto"/>
              <w:rPr>
                <w:lang w:val="sq-AL"/>
              </w:rPr>
            </w:pPr>
            <w:r w:rsidRPr="00730B49">
              <w:rPr>
                <w:lang w:val="sq-AL"/>
              </w:rPr>
              <w:t>• Vijimi i rregullt                                              10 %</w:t>
            </w:r>
          </w:p>
          <w:p w:rsidR="00CC4618" w:rsidRPr="00730B49" w:rsidRDefault="009A27E9" w:rsidP="009C7678">
            <w:pPr>
              <w:spacing w:line="276" w:lineRule="auto"/>
              <w:rPr>
                <w:lang w:val="sq-AL"/>
              </w:rPr>
            </w:pPr>
            <w:r w:rsidRPr="00730B49">
              <w:rPr>
                <w:lang w:val="sq-AL"/>
              </w:rPr>
              <w:t>• Provimi final (me shkrim)</w:t>
            </w:r>
            <w:r w:rsidRPr="00730B49">
              <w:rPr>
                <w:lang w:val="sq-AL"/>
              </w:rPr>
              <w:tab/>
            </w:r>
            <w:r w:rsidRPr="00730B49">
              <w:rPr>
                <w:lang w:val="sq-AL"/>
              </w:rPr>
              <w:tab/>
            </w:r>
            <w:r w:rsidRPr="00730B49">
              <w:rPr>
                <w:lang w:val="sq-AL"/>
              </w:rPr>
              <w:tab/>
              <w:t xml:space="preserve">  60 %</w:t>
            </w:r>
          </w:p>
        </w:tc>
      </w:tr>
      <w:tr w:rsidR="00CC4618" w:rsidRPr="00730B49" w:rsidTr="00CE7C86">
        <w:tc>
          <w:tcPr>
            <w:tcW w:w="8856" w:type="dxa"/>
            <w:gridSpan w:val="4"/>
            <w:shd w:val="clear" w:color="auto" w:fill="D9D9D9"/>
          </w:tcPr>
          <w:p w:rsidR="00CC4618" w:rsidRPr="00730B49" w:rsidRDefault="00CC4618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 xml:space="preserve">Literatura </w:t>
            </w:r>
          </w:p>
        </w:tc>
      </w:tr>
      <w:tr w:rsidR="00CC4618" w:rsidRPr="00730B49" w:rsidTr="00CE7C86">
        <w:tc>
          <w:tcPr>
            <w:tcW w:w="3617" w:type="dxa"/>
          </w:tcPr>
          <w:p w:rsidR="00CC4618" w:rsidRPr="00730B49" w:rsidRDefault="00CC4618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730B49" w:rsidRDefault="00730B49" w:rsidP="00730B4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10" w:hanging="270"/>
              <w:jc w:val="both"/>
              <w:rPr>
                <w:bCs/>
                <w:iCs/>
                <w:lang w:val="sq-AL"/>
              </w:rPr>
            </w:pPr>
            <w:r w:rsidRPr="009B65FC">
              <w:rPr>
                <w:bCs/>
                <w:i/>
                <w:iCs/>
                <w:lang w:val="sq-AL"/>
              </w:rPr>
              <w:t>Chemical Analysis, Modern Instrumentation Methods and Techniques</w:t>
            </w:r>
            <w:r>
              <w:rPr>
                <w:bCs/>
                <w:iCs/>
                <w:lang w:val="sq-AL"/>
              </w:rPr>
              <w:t xml:space="preserve">, </w:t>
            </w:r>
            <w:r w:rsidRPr="009B65FC">
              <w:rPr>
                <w:bCs/>
                <w:iCs/>
                <w:lang w:val="sq-AL"/>
              </w:rPr>
              <w:t xml:space="preserve"> </w:t>
            </w:r>
            <w:r>
              <w:rPr>
                <w:bCs/>
                <w:iCs/>
                <w:lang w:val="sq-AL"/>
              </w:rPr>
              <w:t xml:space="preserve">second edition, </w:t>
            </w:r>
            <w:r w:rsidRPr="009B65FC">
              <w:rPr>
                <w:bCs/>
                <w:iCs/>
                <w:lang w:val="sq-AL"/>
              </w:rPr>
              <w:t>Francis Rouessac and annick   Rouessac, Wiley-VCH, (2007)</w:t>
            </w:r>
            <w:r>
              <w:rPr>
                <w:bCs/>
                <w:iCs/>
                <w:lang w:val="sq-AL"/>
              </w:rPr>
              <w:t>.</w:t>
            </w:r>
          </w:p>
          <w:p w:rsidR="00CC4618" w:rsidRPr="00730B49" w:rsidRDefault="00730B49" w:rsidP="00730B4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10" w:hanging="270"/>
              <w:jc w:val="both"/>
              <w:rPr>
                <w:bCs/>
                <w:iCs/>
                <w:lang w:val="sq-AL"/>
              </w:rPr>
            </w:pPr>
            <w:r w:rsidRPr="009B65FC">
              <w:rPr>
                <w:bCs/>
                <w:i/>
                <w:iCs/>
                <w:lang w:val="sq-AL"/>
              </w:rPr>
              <w:t>Characterization of Materials</w:t>
            </w:r>
            <w:r w:rsidRPr="009B65FC">
              <w:rPr>
                <w:bCs/>
                <w:iCs/>
                <w:lang w:val="sq-AL"/>
              </w:rPr>
              <w:t>, Elton Kaufmann, John Wiley &amp; Sons Inc (2012).</w:t>
            </w:r>
          </w:p>
        </w:tc>
      </w:tr>
      <w:tr w:rsidR="00CC4618" w:rsidRPr="00730B49" w:rsidTr="00CE7C86">
        <w:tc>
          <w:tcPr>
            <w:tcW w:w="3617" w:type="dxa"/>
          </w:tcPr>
          <w:p w:rsidR="00CC4618" w:rsidRPr="00730B49" w:rsidRDefault="00CC4618" w:rsidP="009C7678">
            <w:pPr>
              <w:pStyle w:val="MediumGrid21"/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730B49" w:rsidRDefault="00730B49" w:rsidP="00730B4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00"/>
              <w:jc w:val="both"/>
              <w:rPr>
                <w:lang w:val="sq-AL"/>
              </w:rPr>
            </w:pPr>
            <w:r w:rsidRPr="00BC0413">
              <w:rPr>
                <w:i/>
                <w:lang w:val="sq-AL"/>
              </w:rPr>
              <w:t>Principles of  Instrumental Analysis</w:t>
            </w:r>
            <w:r>
              <w:rPr>
                <w:lang w:val="sq-AL"/>
              </w:rPr>
              <w:t>, seventh edition, Douglas A. Skoog, F. James Holler, Stanley R. Crouch, Cengage Learning, USA, (2007).</w:t>
            </w:r>
          </w:p>
          <w:p w:rsidR="0049343B" w:rsidRPr="00730B49" w:rsidRDefault="00730B49" w:rsidP="00730B4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00"/>
              <w:jc w:val="both"/>
              <w:rPr>
                <w:lang w:val="sq-AL"/>
              </w:rPr>
            </w:pPr>
            <w:r w:rsidRPr="00BC0413">
              <w:rPr>
                <w:bCs/>
                <w:i/>
                <w:iCs/>
                <w:lang w:val="sq-AL"/>
              </w:rPr>
              <w:t>Surface and Thin Film Analysis</w:t>
            </w:r>
            <w:r w:rsidRPr="009B65FC">
              <w:rPr>
                <w:bCs/>
                <w:iCs/>
                <w:lang w:val="sq-AL"/>
              </w:rPr>
              <w:t>, Gernot Friedbacher, Henning Bubert, Wiley-VCH, (2011)</w:t>
            </w:r>
            <w:r w:rsidRPr="009B65FC">
              <w:rPr>
                <w:lang w:val="sq-AL"/>
              </w:rPr>
              <w:t>.</w:t>
            </w:r>
          </w:p>
        </w:tc>
      </w:tr>
    </w:tbl>
    <w:p w:rsidR="00A030D5" w:rsidRPr="00730B49" w:rsidRDefault="00A030D5" w:rsidP="009C7678">
      <w:pPr>
        <w:spacing w:line="276" w:lineRule="auto"/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730B49" w:rsidTr="00090F12">
        <w:tc>
          <w:tcPr>
            <w:tcW w:w="8856" w:type="dxa"/>
            <w:gridSpan w:val="2"/>
            <w:shd w:val="clear" w:color="auto" w:fill="D9D9D9"/>
          </w:tcPr>
          <w:p w:rsidR="00D67209" w:rsidRPr="00730B49" w:rsidRDefault="00D67209" w:rsidP="005306F3">
            <w:pPr>
              <w:spacing w:line="276" w:lineRule="auto"/>
              <w:jc w:val="center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Plani i diz</w:t>
            </w:r>
            <w:r w:rsidR="001942DC" w:rsidRPr="00730B49">
              <w:rPr>
                <w:b/>
                <w:lang w:val="sq-AL"/>
              </w:rPr>
              <w:t>a</w:t>
            </w:r>
            <w:r w:rsidRPr="00730B49">
              <w:rPr>
                <w:b/>
                <w:lang w:val="sq-AL"/>
              </w:rPr>
              <w:t>jnuar i mësimit:</w:t>
            </w:r>
          </w:p>
        </w:tc>
      </w:tr>
      <w:tr w:rsidR="00D67209" w:rsidRPr="00730B49" w:rsidTr="00090F12">
        <w:tc>
          <w:tcPr>
            <w:tcW w:w="2718" w:type="dxa"/>
            <w:shd w:val="clear" w:color="auto" w:fill="D9D9D9"/>
          </w:tcPr>
          <w:p w:rsidR="00D67209" w:rsidRPr="00730B49" w:rsidRDefault="00D67209" w:rsidP="009C7678">
            <w:pPr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730B49" w:rsidRDefault="000061FF" w:rsidP="009C7678">
            <w:pPr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Ligjëratat</w:t>
            </w:r>
            <w:r w:rsidR="00D67209" w:rsidRPr="00730B49">
              <w:rPr>
                <w:b/>
                <w:lang w:val="sq-AL"/>
              </w:rPr>
              <w:t xml:space="preserve"> që do të zhvillohet</w:t>
            </w:r>
          </w:p>
        </w:tc>
      </w:tr>
      <w:tr w:rsidR="00D67209" w:rsidRPr="00730B49" w:rsidTr="00090F12">
        <w:tc>
          <w:tcPr>
            <w:tcW w:w="2718" w:type="dxa"/>
          </w:tcPr>
          <w:p w:rsidR="00D67209" w:rsidRPr="00730B49" w:rsidRDefault="00D67209" w:rsidP="009C7678">
            <w:pPr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D67209" w:rsidRPr="00730B49" w:rsidRDefault="00ED6F4A" w:rsidP="009C7678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Natyra e rrezatimit elektromagnetik. Bashkëveprimi i rrezatimit elektromagnetik me materien.</w:t>
            </w:r>
          </w:p>
        </w:tc>
      </w:tr>
      <w:tr w:rsidR="00D67209" w:rsidRPr="00730B49" w:rsidTr="00090F12">
        <w:tc>
          <w:tcPr>
            <w:tcW w:w="2718" w:type="dxa"/>
          </w:tcPr>
          <w:p w:rsidR="00D67209" w:rsidRPr="00730B49" w:rsidRDefault="00D67209" w:rsidP="009C7678">
            <w:pPr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:rsidR="00246A6B" w:rsidRPr="00730B49" w:rsidRDefault="00ED6F4A" w:rsidP="00ED6F4A">
            <w:pPr>
              <w:tabs>
                <w:tab w:val="left" w:pos="941"/>
              </w:tabs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Spektroskopia UV-VIS. Regjioni spektrali i UV-VIS dhe origjina e absorbimeve.</w:t>
            </w:r>
            <w:r w:rsidR="000061FF" w:rsidRPr="00730B49">
              <w:rPr>
                <w:lang w:val="sq-AL"/>
              </w:rPr>
              <w:t xml:space="preserve"> </w:t>
            </w:r>
            <w:r w:rsidRPr="00730B49">
              <w:rPr>
                <w:lang w:val="sq-AL"/>
              </w:rPr>
              <w:t>Spektri UV-VIS. Kalimet elektronike në komponimet organike.</w:t>
            </w:r>
          </w:p>
        </w:tc>
      </w:tr>
      <w:tr w:rsidR="00D67209" w:rsidRPr="00730B49" w:rsidTr="00090F12">
        <w:tc>
          <w:tcPr>
            <w:tcW w:w="2718" w:type="dxa"/>
          </w:tcPr>
          <w:p w:rsidR="00D67209" w:rsidRPr="00730B49" w:rsidRDefault="00D67209" w:rsidP="009C7678">
            <w:pPr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i/>
                <w:lang w:val="sq-AL"/>
              </w:rPr>
              <w:lastRenderedPageBreak/>
              <w:t>Java e tretë</w:t>
            </w:r>
            <w:r w:rsidRPr="00730B49">
              <w:rPr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246A6B" w:rsidRPr="005306F3" w:rsidRDefault="00ED6F4A" w:rsidP="009C7678">
            <w:pPr>
              <w:spacing w:line="276" w:lineRule="auto"/>
              <w:jc w:val="both"/>
              <w:rPr>
                <w:bCs/>
                <w:iCs/>
                <w:lang w:val="sq-AL"/>
              </w:rPr>
            </w:pPr>
            <w:r w:rsidRPr="00730B49">
              <w:rPr>
                <w:bCs/>
                <w:iCs/>
                <w:lang w:val="sq-AL"/>
              </w:rPr>
              <w:t xml:space="preserve">Grupet kromofore. Instrumentet në spektroskopinë UV-VIS. Spektrofotometrat UV-VIS (me një dhe dy rreze). Analiza sasiore në spektroskopinë UV-VIS -  Ligji i Lambert-Beer-it. Metodat kuantitative të analizës në spektroskopinë UV-VIS. </w:t>
            </w:r>
            <w:r w:rsidR="000061FF" w:rsidRPr="00730B49">
              <w:rPr>
                <w:bCs/>
                <w:iCs/>
                <w:lang w:val="sq-AL"/>
              </w:rPr>
              <w:t>Interpretimi</w:t>
            </w:r>
            <w:r w:rsidRPr="00730B49">
              <w:rPr>
                <w:bCs/>
                <w:iCs/>
                <w:lang w:val="sq-AL"/>
              </w:rPr>
              <w:t xml:space="preserve"> i spektrave UV-VIS.</w:t>
            </w:r>
          </w:p>
        </w:tc>
      </w:tr>
      <w:tr w:rsidR="00D67209" w:rsidRPr="00730B49" w:rsidTr="00090F12">
        <w:tc>
          <w:tcPr>
            <w:tcW w:w="2718" w:type="dxa"/>
          </w:tcPr>
          <w:p w:rsidR="00D67209" w:rsidRPr="00730B49" w:rsidRDefault="00D67209" w:rsidP="009C7678">
            <w:pPr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246A6B" w:rsidRPr="00730B49" w:rsidRDefault="00ED6F4A" w:rsidP="009C7678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bCs/>
                <w:iCs/>
                <w:lang w:val="sq-AL"/>
              </w:rPr>
              <w:t>Spektroskopia Infra e Kuqe (IK). Origjina e absorbimit të dritës në regjionin IK. Absorbimet në IK. Shiritat rrotullues-luhatës në regjionin IK. Modelet e thjeshtuara të interaksionit vibracional.</w:t>
            </w:r>
          </w:p>
        </w:tc>
      </w:tr>
      <w:tr w:rsidR="00D67209" w:rsidRPr="00730B49" w:rsidTr="00090F12">
        <w:tc>
          <w:tcPr>
            <w:tcW w:w="2718" w:type="dxa"/>
          </w:tcPr>
          <w:p w:rsidR="00D67209" w:rsidRPr="00730B49" w:rsidRDefault="00D67209" w:rsidP="009C7678">
            <w:pPr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pestë:</w:t>
            </w:r>
            <w:r w:rsidRPr="00730B49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246A6B" w:rsidRPr="00730B49" w:rsidRDefault="005306F3" w:rsidP="009C7678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Teknikat të cilat shfrytëzojnë reflektimin nga mostrat e ngurta. Spektroskopia IK me atenuim total (ATR). Teknika e IK e reflektimit spekular. Imazheria IK. Analiza kualitative dhe kuantitative në IK.</w:t>
            </w:r>
          </w:p>
        </w:tc>
      </w:tr>
      <w:tr w:rsidR="00D67209" w:rsidRPr="005306F3" w:rsidTr="00090F12">
        <w:tc>
          <w:tcPr>
            <w:tcW w:w="2718" w:type="dxa"/>
          </w:tcPr>
          <w:p w:rsidR="00D67209" w:rsidRPr="00730B49" w:rsidRDefault="00D67209" w:rsidP="009C7678">
            <w:pPr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gjashtë</w:t>
            </w:r>
            <w:r w:rsidRPr="00730B49">
              <w:rPr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D67209" w:rsidRPr="00730B49" w:rsidRDefault="005306F3" w:rsidP="009C7678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Fluorimetria dhe Kemiluminishenca. Fluoreshenca dhe fosforeshenca. Origjina e fluoreshencës. Marrëdhënia ndërmjet fluoreshencës dhe përqendrimit. Përthyerja Rejleh-ut dhe shiritat Raman.</w:t>
            </w:r>
          </w:p>
        </w:tc>
      </w:tr>
      <w:tr w:rsidR="00E75750" w:rsidRPr="00730B49" w:rsidTr="00090F12">
        <w:tc>
          <w:tcPr>
            <w:tcW w:w="2718" w:type="dxa"/>
          </w:tcPr>
          <w:p w:rsidR="00E75750" w:rsidRPr="00730B49" w:rsidRDefault="00E75750" w:rsidP="009C7678">
            <w:pPr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shtatë:</w:t>
            </w:r>
            <w:r w:rsidRPr="00730B49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E75750" w:rsidRPr="00730B49" w:rsidRDefault="005306F3" w:rsidP="000061FF">
            <w:pPr>
              <w:spacing w:line="276" w:lineRule="auto"/>
              <w:rPr>
                <w:lang w:val="sq-AL"/>
              </w:rPr>
            </w:pPr>
            <w:r w:rsidRPr="00730B49">
              <w:rPr>
                <w:lang w:val="sq-AL"/>
              </w:rPr>
              <w:t>Instrumentet në fluorimetri. Aplikimet e teknikës fluorimetrike. Kemilushenca.</w:t>
            </w:r>
          </w:p>
        </w:tc>
      </w:tr>
      <w:tr w:rsidR="00E75750" w:rsidRPr="00730B49" w:rsidTr="00090F12">
        <w:tc>
          <w:tcPr>
            <w:tcW w:w="2718" w:type="dxa"/>
          </w:tcPr>
          <w:p w:rsidR="00E75750" w:rsidRPr="00730B49" w:rsidRDefault="00E75750" w:rsidP="009C7678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tetë:</w:t>
            </w:r>
            <w:r w:rsidRPr="00730B49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E75750" w:rsidRPr="00730B49" w:rsidRDefault="0010143D" w:rsidP="0010143D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b/>
                <w:lang w:val="sq-AL"/>
              </w:rPr>
              <w:t>Vlerësimi i parë  intermediar</w:t>
            </w:r>
            <w:r w:rsidRPr="00730B49">
              <w:rPr>
                <w:lang w:val="sq-AL"/>
              </w:rPr>
              <w:t xml:space="preserve"> </w:t>
            </w:r>
          </w:p>
        </w:tc>
      </w:tr>
      <w:tr w:rsidR="00E75750" w:rsidRPr="005306F3" w:rsidTr="00090F12">
        <w:tc>
          <w:tcPr>
            <w:tcW w:w="2718" w:type="dxa"/>
          </w:tcPr>
          <w:p w:rsidR="00E75750" w:rsidRPr="00730B49" w:rsidRDefault="00E75750" w:rsidP="009C7678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nëntë:</w:t>
            </w:r>
            <w:r w:rsidRPr="00730B49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E75750" w:rsidRPr="00730B49" w:rsidRDefault="005306F3" w:rsidP="009C7678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Spektroskopia me rreze X. Parimet bazë. Spektri me rreze X. Mënyrat e ekscitimit të elementeve në spektroskopinë me rreze X. Burimet e radio-izotopeve të rrezeve X. Burimet e tjera të ekscitimit.</w:t>
            </w:r>
          </w:p>
        </w:tc>
      </w:tr>
      <w:tr w:rsidR="00E75750" w:rsidRPr="00730B49" w:rsidTr="00090F12">
        <w:tc>
          <w:tcPr>
            <w:tcW w:w="2718" w:type="dxa"/>
          </w:tcPr>
          <w:p w:rsidR="00E75750" w:rsidRPr="00730B49" w:rsidRDefault="00E75750" w:rsidP="009C7678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E75750" w:rsidRPr="00730B49" w:rsidRDefault="005306F3" w:rsidP="009C7678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Detektimi i rrezeve X. Instrumentet me energji dispersive në spektroskopinë me rreze X (EDXRF). Përgaditja e mostrës për matje në EDXRF.</w:t>
            </w:r>
          </w:p>
        </w:tc>
      </w:tr>
      <w:tr w:rsidR="00E75750" w:rsidRPr="00730B49" w:rsidTr="00090F12">
        <w:tc>
          <w:tcPr>
            <w:tcW w:w="2718" w:type="dxa"/>
          </w:tcPr>
          <w:p w:rsidR="00E75750" w:rsidRPr="00730B49" w:rsidRDefault="00E75750" w:rsidP="009C7678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njëmbedhjetë</w:t>
            </w:r>
            <w:r w:rsidRPr="00730B49">
              <w:rPr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E75750" w:rsidRPr="00730B49" w:rsidRDefault="005306F3" w:rsidP="009C7678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Spektroskopia atomike e absorbimit , teknika e emetimit me flakë. Efekti i temperaturës në elementin kimik. Spektroskopia e absorbimit atomik (SAA) kundrejt asaj të emetimit me flakë (SEF) . Matjet me me SAA dhe SEF.</w:t>
            </w:r>
          </w:p>
        </w:tc>
      </w:tr>
      <w:tr w:rsidR="00E75750" w:rsidRPr="00730B49" w:rsidTr="00090F12">
        <w:tc>
          <w:tcPr>
            <w:tcW w:w="2718" w:type="dxa"/>
          </w:tcPr>
          <w:p w:rsidR="00E75750" w:rsidRPr="00730B49" w:rsidRDefault="00E75750" w:rsidP="009C7678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dymbëdhjetë</w:t>
            </w:r>
            <w:r w:rsidRPr="00730B49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E75750" w:rsidRPr="00730B49" w:rsidRDefault="005306F3" w:rsidP="000F5A62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Instrumentet SAA. Llampat me katodë boshe. Paisjet termike për përfitim të aerosolëve atomikë. Atomizimi me flakë. Atomizimi termoelektrikë. Avullimi kimik. Fotometrat me flakë. Korigjimi i absorbimeve të interferencave. Korigjimi i prapavijës.</w:t>
            </w:r>
          </w:p>
        </w:tc>
      </w:tr>
      <w:tr w:rsidR="00E75750" w:rsidRPr="00730B49" w:rsidTr="00090F12">
        <w:tc>
          <w:tcPr>
            <w:tcW w:w="2718" w:type="dxa"/>
          </w:tcPr>
          <w:p w:rsidR="00E75750" w:rsidRPr="00730B49" w:rsidRDefault="00E75750" w:rsidP="009C7678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trembëdhjetë</w:t>
            </w:r>
            <w:r w:rsidRPr="00730B49">
              <w:rPr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:rsidR="00E75750" w:rsidRPr="00730B49" w:rsidRDefault="005306F3" w:rsidP="0010143D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Spektroskopia atomike e emisionit. Spektroskopia optike me emision (OES). Parimet e analizës me emision atomik.</w:t>
            </w:r>
            <w:r>
              <w:rPr>
                <w:lang w:val="sq-AL"/>
              </w:rPr>
              <w:t xml:space="preserve"> </w:t>
            </w:r>
            <w:r w:rsidRPr="00730B49">
              <w:rPr>
                <w:lang w:val="sq-AL"/>
              </w:rPr>
              <w:t xml:space="preserve"> Disocimi i mostrës në atome dhe jone. Ekscitimi i mostrës me shkëndija elektrike apo laser.</w:t>
            </w:r>
          </w:p>
        </w:tc>
      </w:tr>
      <w:tr w:rsidR="00E75750" w:rsidRPr="005306F3" w:rsidTr="00E33736">
        <w:trPr>
          <w:trHeight w:val="405"/>
        </w:trPr>
        <w:tc>
          <w:tcPr>
            <w:tcW w:w="2718" w:type="dxa"/>
          </w:tcPr>
          <w:p w:rsidR="00E75750" w:rsidRPr="00730B49" w:rsidRDefault="00E75750" w:rsidP="009C7678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lastRenderedPageBreak/>
              <w:t>Java e katërmbëdhjetë</w:t>
            </w:r>
            <w:r w:rsidRPr="00730B49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E75750" w:rsidRPr="00730B49" w:rsidRDefault="005306F3" w:rsidP="005306F3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Sistemet dispersive dhe vijat spektrale. Instrumentet me skanim të gjatësisë valore. Performanca dhe rezolucioni i instrumenteve OES.  Aplikimi i teknikës OES.</w:t>
            </w:r>
          </w:p>
        </w:tc>
      </w:tr>
      <w:tr w:rsidR="00E75750" w:rsidRPr="00730B49" w:rsidTr="00090F12">
        <w:tc>
          <w:tcPr>
            <w:tcW w:w="2718" w:type="dxa"/>
          </w:tcPr>
          <w:p w:rsidR="00E75750" w:rsidRPr="00730B49" w:rsidRDefault="00E75750" w:rsidP="009C7678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pesëmbëdhjetë</w:t>
            </w:r>
            <w:r w:rsidRPr="00730B49">
              <w:rPr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:rsidR="0010143D" w:rsidRPr="00730B49" w:rsidRDefault="0010143D" w:rsidP="0010143D">
            <w:pPr>
              <w:spacing w:line="276" w:lineRule="auto"/>
              <w:jc w:val="both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Vlerësimi i dytë intermediar</w:t>
            </w:r>
          </w:p>
        </w:tc>
      </w:tr>
      <w:tr w:rsidR="00090F12" w:rsidRPr="00730B49" w:rsidTr="00090F12">
        <w:tc>
          <w:tcPr>
            <w:tcW w:w="2718" w:type="dxa"/>
            <w:shd w:val="clear" w:color="auto" w:fill="DBE5F1"/>
          </w:tcPr>
          <w:p w:rsidR="00090F12" w:rsidRPr="00730B49" w:rsidRDefault="00090F12" w:rsidP="009C7678">
            <w:pPr>
              <w:spacing w:line="276" w:lineRule="auto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DBE5F1"/>
          </w:tcPr>
          <w:p w:rsidR="00090F12" w:rsidRPr="00730B49" w:rsidRDefault="00090F12" w:rsidP="0010143D">
            <w:pPr>
              <w:spacing w:line="276" w:lineRule="auto"/>
              <w:jc w:val="center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Ushtrimet</w:t>
            </w:r>
          </w:p>
        </w:tc>
      </w:tr>
      <w:tr w:rsidR="00090F12" w:rsidRPr="00730B49" w:rsidTr="00090F12">
        <w:tc>
          <w:tcPr>
            <w:tcW w:w="2718" w:type="dxa"/>
          </w:tcPr>
          <w:p w:rsidR="00090F12" w:rsidRPr="00730B49" w:rsidRDefault="00090F12" w:rsidP="00404ACC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parë</w:t>
            </w:r>
          </w:p>
        </w:tc>
        <w:tc>
          <w:tcPr>
            <w:tcW w:w="6138" w:type="dxa"/>
          </w:tcPr>
          <w:p w:rsidR="00090F12" w:rsidRPr="00730B49" w:rsidRDefault="00B15168" w:rsidP="00AA4976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 xml:space="preserve">Hyrje në Spektroskopi Molekulare, metodat spektroskopike, parimet e punës. </w:t>
            </w:r>
          </w:p>
        </w:tc>
      </w:tr>
      <w:tr w:rsidR="00404ACC" w:rsidRPr="00730B49" w:rsidTr="00090F12">
        <w:tc>
          <w:tcPr>
            <w:tcW w:w="2718" w:type="dxa"/>
          </w:tcPr>
          <w:p w:rsidR="00404ACC" w:rsidRPr="00730B49" w:rsidRDefault="00404ACC" w:rsidP="00404ACC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 e dytë</w:t>
            </w:r>
          </w:p>
        </w:tc>
        <w:tc>
          <w:tcPr>
            <w:tcW w:w="6138" w:type="dxa"/>
          </w:tcPr>
          <w:p w:rsidR="00404ACC" w:rsidRPr="00730B49" w:rsidRDefault="00B15168" w:rsidP="00676B1A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 xml:space="preserve">Matja e spektrit  të pesë komponimeve me grupe kromofore me </w:t>
            </w:r>
            <w:r w:rsidR="00676B1A" w:rsidRPr="00730B49">
              <w:rPr>
                <w:lang w:val="sq-AL"/>
              </w:rPr>
              <w:t>spektrofotometër</w:t>
            </w:r>
            <w:r w:rsidRPr="00730B49">
              <w:rPr>
                <w:lang w:val="sq-AL"/>
              </w:rPr>
              <w:t xml:space="preserve">  UV-VIS me një rreze, </w:t>
            </w:r>
            <w:r w:rsidR="008E0DF9" w:rsidRPr="00730B49">
              <w:rPr>
                <w:lang w:val="sq-AL"/>
              </w:rPr>
              <w:t>gje</w:t>
            </w:r>
            <w:r w:rsidRPr="00730B49">
              <w:rPr>
                <w:lang w:val="sq-AL"/>
              </w:rPr>
              <w:t xml:space="preserve">tja e </w:t>
            </w:r>
            <w:r w:rsidR="008E0DF9" w:rsidRPr="00730B49">
              <w:rPr>
                <w:lang w:val="sq-AL"/>
              </w:rPr>
              <w:t>λ</w:t>
            </w:r>
            <w:r w:rsidRPr="00730B49">
              <w:rPr>
                <w:lang w:val="sq-AL"/>
              </w:rPr>
              <w:t xml:space="preserve"> ma</w:t>
            </w:r>
            <w:r w:rsidR="00676B1A" w:rsidRPr="00730B49">
              <w:rPr>
                <w:lang w:val="sq-AL"/>
              </w:rPr>
              <w:t>ks</w:t>
            </w:r>
            <w:r w:rsidRPr="00730B49">
              <w:rPr>
                <w:lang w:val="sq-AL"/>
              </w:rPr>
              <w:t>imale sipas spektrit të matur.</w:t>
            </w:r>
          </w:p>
        </w:tc>
      </w:tr>
      <w:tr w:rsidR="00090F12" w:rsidRPr="00730B49" w:rsidTr="00090F12">
        <w:tc>
          <w:tcPr>
            <w:tcW w:w="2718" w:type="dxa"/>
          </w:tcPr>
          <w:p w:rsidR="00090F12" w:rsidRPr="00730B49" w:rsidRDefault="00090F12" w:rsidP="00404ACC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tretë</w:t>
            </w:r>
          </w:p>
        </w:tc>
        <w:tc>
          <w:tcPr>
            <w:tcW w:w="6138" w:type="dxa"/>
          </w:tcPr>
          <w:p w:rsidR="00090F12" w:rsidRPr="00730B49" w:rsidRDefault="00B15168" w:rsidP="000F5A62">
            <w:pPr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 xml:space="preserve">Matja e absorbancës të pesë </w:t>
            </w:r>
            <w:r w:rsidR="00E84CFE" w:rsidRPr="00730B49">
              <w:rPr>
                <w:lang w:val="sq-AL"/>
              </w:rPr>
              <w:t>komponimeve me grupe kromofore</w:t>
            </w:r>
            <w:r w:rsidRPr="00730B49">
              <w:rPr>
                <w:lang w:val="sq-AL"/>
              </w:rPr>
              <w:t xml:space="preserve">, përcaktimi i përqendrimit duke zbatuar </w:t>
            </w:r>
            <w:r w:rsidR="000F5A62" w:rsidRPr="00730B49">
              <w:rPr>
                <w:lang w:val="sq-AL"/>
              </w:rPr>
              <w:t>L</w:t>
            </w:r>
            <w:r w:rsidRPr="00730B49">
              <w:rPr>
                <w:lang w:val="sq-AL"/>
              </w:rPr>
              <w:t>igjin e Lamber</w:t>
            </w:r>
            <w:r w:rsidR="00676B1A" w:rsidRPr="00730B49">
              <w:rPr>
                <w:lang w:val="sq-AL"/>
              </w:rPr>
              <w:t>t-</w:t>
            </w:r>
            <w:r w:rsidRPr="00730B49">
              <w:rPr>
                <w:lang w:val="sq-AL"/>
              </w:rPr>
              <w:t xml:space="preserve"> Beer-it. </w:t>
            </w:r>
          </w:p>
        </w:tc>
      </w:tr>
      <w:tr w:rsidR="00404ACC" w:rsidRPr="00730B49" w:rsidTr="00090F12">
        <w:tc>
          <w:tcPr>
            <w:tcW w:w="2718" w:type="dxa"/>
          </w:tcPr>
          <w:p w:rsidR="00404ACC" w:rsidRPr="00730B49" w:rsidRDefault="00404ACC" w:rsidP="00404ACC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katërt</w:t>
            </w:r>
          </w:p>
        </w:tc>
        <w:tc>
          <w:tcPr>
            <w:tcW w:w="6138" w:type="dxa"/>
          </w:tcPr>
          <w:p w:rsidR="00404ACC" w:rsidRPr="00730B49" w:rsidRDefault="00E84CFE" w:rsidP="00AA4976">
            <w:pPr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Spektroskopia me rreze IK, principet e punës, metoda me disqe të KBr-së dhe ATR.</w:t>
            </w:r>
            <w:r w:rsidR="000F5A62" w:rsidRPr="00730B49">
              <w:rPr>
                <w:lang w:val="sq-AL"/>
              </w:rPr>
              <w:t xml:space="preserve"> Matja e spektrit</w:t>
            </w:r>
            <w:r w:rsidRPr="00730B49">
              <w:rPr>
                <w:lang w:val="sq-AL"/>
              </w:rPr>
              <w:t xml:space="preserve"> të pesë komponimeve  me disqe të KBr-së.</w:t>
            </w:r>
          </w:p>
        </w:tc>
      </w:tr>
      <w:tr w:rsidR="00090F12" w:rsidRPr="00730B49" w:rsidTr="00090F12">
        <w:tc>
          <w:tcPr>
            <w:tcW w:w="2718" w:type="dxa"/>
          </w:tcPr>
          <w:p w:rsidR="00090F12" w:rsidRPr="00730B49" w:rsidRDefault="00090F12" w:rsidP="00404ACC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 xml:space="preserve">Java e pestë </w:t>
            </w:r>
          </w:p>
        </w:tc>
        <w:tc>
          <w:tcPr>
            <w:tcW w:w="6138" w:type="dxa"/>
          </w:tcPr>
          <w:p w:rsidR="00090F12" w:rsidRPr="00730B49" w:rsidRDefault="00E84CFE" w:rsidP="00E84CFE">
            <w:pPr>
              <w:rPr>
                <w:lang w:val="sq-AL"/>
              </w:rPr>
            </w:pPr>
            <w:r w:rsidRPr="00730B49">
              <w:rPr>
                <w:lang w:val="sq-AL"/>
              </w:rPr>
              <w:t>Matja e spektrit të pesë komponimeve  me disqe të ATR. Interpretimi i spektrave IK në bazë të sinjaleve të fituara.</w:t>
            </w:r>
          </w:p>
        </w:tc>
      </w:tr>
      <w:tr w:rsidR="009D28C6" w:rsidRPr="00730B49" w:rsidTr="00090F12">
        <w:tc>
          <w:tcPr>
            <w:tcW w:w="2718" w:type="dxa"/>
          </w:tcPr>
          <w:p w:rsidR="009D28C6" w:rsidRPr="00730B49" w:rsidRDefault="009D28C6" w:rsidP="00404ACC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gjashtë</w:t>
            </w:r>
            <w:r w:rsidR="00E84CFE" w:rsidRPr="00730B49">
              <w:rPr>
                <w:b/>
                <w:i/>
                <w:lang w:val="sq-AL"/>
              </w:rPr>
              <w:t xml:space="preserve"> dhe  e shtatë</w:t>
            </w:r>
          </w:p>
        </w:tc>
        <w:tc>
          <w:tcPr>
            <w:tcW w:w="6138" w:type="dxa"/>
          </w:tcPr>
          <w:p w:rsidR="009D28C6" w:rsidRPr="00730B49" w:rsidRDefault="00E84CFE" w:rsidP="000F5A62">
            <w:pPr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 xml:space="preserve">Komentimi i </w:t>
            </w:r>
            <w:r w:rsidR="000F5A62" w:rsidRPr="00730B49">
              <w:rPr>
                <w:lang w:val="sq-AL"/>
              </w:rPr>
              <w:t>spektrave</w:t>
            </w:r>
            <w:r w:rsidRPr="00730B49">
              <w:rPr>
                <w:lang w:val="sq-AL"/>
              </w:rPr>
              <w:t xml:space="preserve"> të shembuj</w:t>
            </w:r>
            <w:r w:rsidR="000F5A62" w:rsidRPr="00730B49">
              <w:rPr>
                <w:lang w:val="sq-AL"/>
              </w:rPr>
              <w:t>ve</w:t>
            </w:r>
            <w:r w:rsidRPr="00730B49">
              <w:rPr>
                <w:lang w:val="sq-AL"/>
              </w:rPr>
              <w:t xml:space="preserve"> të ndryshëm të spektrave UV, IK, 1H dhe 13C RBM dhe MS m</w:t>
            </w:r>
            <w:r w:rsidR="000F5A62" w:rsidRPr="00730B49">
              <w:rPr>
                <w:lang w:val="sq-AL"/>
              </w:rPr>
              <w:t>e</w:t>
            </w:r>
            <w:r w:rsidRPr="00730B49">
              <w:rPr>
                <w:lang w:val="sq-AL"/>
              </w:rPr>
              <w:t xml:space="preserve"> strukturë të njohur (me formula strukturale).</w:t>
            </w:r>
          </w:p>
        </w:tc>
      </w:tr>
      <w:tr w:rsidR="009D28C6" w:rsidRPr="00730B49" w:rsidTr="00090F12">
        <w:tc>
          <w:tcPr>
            <w:tcW w:w="2718" w:type="dxa"/>
          </w:tcPr>
          <w:p w:rsidR="009D28C6" w:rsidRPr="00730B49" w:rsidRDefault="009D28C6" w:rsidP="009D28C6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tetë</w:t>
            </w:r>
            <w:r w:rsidR="00E84CFE" w:rsidRPr="00730B49">
              <w:rPr>
                <w:b/>
                <w:i/>
                <w:lang w:val="sq-AL"/>
              </w:rPr>
              <w:t xml:space="preserve"> dhe  e nëntë</w:t>
            </w:r>
          </w:p>
        </w:tc>
        <w:tc>
          <w:tcPr>
            <w:tcW w:w="6138" w:type="dxa"/>
          </w:tcPr>
          <w:p w:rsidR="009D28C6" w:rsidRPr="00730B49" w:rsidRDefault="00E84CFE" w:rsidP="008E0DF9">
            <w:pPr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 xml:space="preserve">Komentimi i </w:t>
            </w:r>
            <w:r w:rsidR="000F5A62" w:rsidRPr="00730B49">
              <w:rPr>
                <w:lang w:val="sq-AL"/>
              </w:rPr>
              <w:t>spektrave</w:t>
            </w:r>
            <w:r w:rsidRPr="00730B49">
              <w:rPr>
                <w:lang w:val="sq-AL"/>
              </w:rPr>
              <w:t xml:space="preserve"> të </w:t>
            </w:r>
            <w:r w:rsidR="008E0DF9" w:rsidRPr="00730B49">
              <w:rPr>
                <w:lang w:val="sq-AL"/>
              </w:rPr>
              <w:t>s</w:t>
            </w:r>
            <w:r w:rsidRPr="00730B49">
              <w:rPr>
                <w:lang w:val="sq-AL"/>
              </w:rPr>
              <w:t>hembujve të ndrysh</w:t>
            </w:r>
            <w:r w:rsidR="008E0DF9" w:rsidRPr="00730B49">
              <w:rPr>
                <w:lang w:val="sq-AL"/>
              </w:rPr>
              <w:t>ë</w:t>
            </w:r>
            <w:r w:rsidRPr="00730B49">
              <w:rPr>
                <w:lang w:val="sq-AL"/>
              </w:rPr>
              <w:t>m të spektrave UV, IK, 1H dhe 13C RBM dhe MS m</w:t>
            </w:r>
            <w:r w:rsidR="008E0DF9" w:rsidRPr="00730B49">
              <w:rPr>
                <w:lang w:val="sq-AL"/>
              </w:rPr>
              <w:t>e</w:t>
            </w:r>
            <w:r w:rsidRPr="00730B49">
              <w:rPr>
                <w:lang w:val="sq-AL"/>
              </w:rPr>
              <w:t xml:space="preserve"> struktur</w:t>
            </w:r>
            <w:r w:rsidR="008E0DF9" w:rsidRPr="00730B49">
              <w:rPr>
                <w:lang w:val="sq-AL"/>
              </w:rPr>
              <w:t>ë</w:t>
            </w:r>
            <w:r w:rsidRPr="00730B49">
              <w:rPr>
                <w:lang w:val="sq-AL"/>
              </w:rPr>
              <w:t xml:space="preserve"> të </w:t>
            </w:r>
            <w:r w:rsidR="008E0DF9" w:rsidRPr="00730B49">
              <w:rPr>
                <w:lang w:val="sq-AL"/>
              </w:rPr>
              <w:t>pa</w:t>
            </w:r>
            <w:r w:rsidRPr="00730B49">
              <w:rPr>
                <w:lang w:val="sq-AL"/>
              </w:rPr>
              <w:t xml:space="preserve">njohur (pa formula </w:t>
            </w:r>
            <w:r w:rsidR="008E0DF9" w:rsidRPr="00730B49">
              <w:rPr>
                <w:lang w:val="sq-AL"/>
              </w:rPr>
              <w:t>strukturale</w:t>
            </w:r>
            <w:r w:rsidRPr="00730B49">
              <w:rPr>
                <w:lang w:val="sq-AL"/>
              </w:rPr>
              <w:t>).</w:t>
            </w:r>
          </w:p>
        </w:tc>
      </w:tr>
      <w:tr w:rsidR="009D28C6" w:rsidRPr="00730B49" w:rsidTr="00090F12">
        <w:tc>
          <w:tcPr>
            <w:tcW w:w="2718" w:type="dxa"/>
          </w:tcPr>
          <w:p w:rsidR="009D28C6" w:rsidRPr="00730B49" w:rsidRDefault="009D28C6" w:rsidP="009D28C6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dhjetë</w:t>
            </w:r>
            <w:r w:rsidR="008E0DF9" w:rsidRPr="00730B49">
              <w:rPr>
                <w:b/>
                <w:i/>
                <w:lang w:val="sq-AL"/>
              </w:rPr>
              <w:t xml:space="preserve"> dhe  e njëmbëdhjetë</w:t>
            </w:r>
          </w:p>
        </w:tc>
        <w:tc>
          <w:tcPr>
            <w:tcW w:w="6138" w:type="dxa"/>
          </w:tcPr>
          <w:p w:rsidR="009D28C6" w:rsidRPr="00730B49" w:rsidRDefault="008E0DF9" w:rsidP="008E0DF9">
            <w:pPr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Komentimi i spektrave të shembujve të ndryshëm të spektrave UV, IK, 1H dhe 13C RBM dhe  MS me strukturë të njohur (me formula empirike).</w:t>
            </w:r>
          </w:p>
        </w:tc>
      </w:tr>
      <w:tr w:rsidR="009D28C6" w:rsidRPr="00730B49" w:rsidTr="009D28C6">
        <w:trPr>
          <w:trHeight w:val="357"/>
        </w:trPr>
        <w:tc>
          <w:tcPr>
            <w:tcW w:w="2718" w:type="dxa"/>
          </w:tcPr>
          <w:p w:rsidR="009D28C6" w:rsidRPr="00730B49" w:rsidRDefault="009D28C6" w:rsidP="009D28C6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dymbëdhjetë</w:t>
            </w:r>
            <w:r w:rsidR="008E0DF9" w:rsidRPr="00730B49">
              <w:rPr>
                <w:b/>
                <w:i/>
                <w:lang w:val="sq-AL"/>
              </w:rPr>
              <w:t xml:space="preserve"> dhe  e trembëdhjetë</w:t>
            </w:r>
          </w:p>
        </w:tc>
        <w:tc>
          <w:tcPr>
            <w:tcW w:w="6138" w:type="dxa"/>
          </w:tcPr>
          <w:p w:rsidR="009D28C6" w:rsidRPr="00730B49" w:rsidRDefault="008E0DF9" w:rsidP="008E0DF9">
            <w:pPr>
              <w:tabs>
                <w:tab w:val="left" w:pos="1095"/>
              </w:tabs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Shembuj të ndryshëm të spektrave UV, IK, 1H dhe 13C RBM dhe MS më strukture të panjohur (pa formula empirike).</w:t>
            </w:r>
          </w:p>
        </w:tc>
      </w:tr>
      <w:tr w:rsidR="00090F12" w:rsidRPr="00730B49" w:rsidTr="00090F12">
        <w:tc>
          <w:tcPr>
            <w:tcW w:w="2718" w:type="dxa"/>
          </w:tcPr>
          <w:p w:rsidR="00090F12" w:rsidRPr="00730B49" w:rsidRDefault="00090F12" w:rsidP="009C7678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katërmbëdhjetë</w:t>
            </w:r>
          </w:p>
        </w:tc>
        <w:tc>
          <w:tcPr>
            <w:tcW w:w="6138" w:type="dxa"/>
          </w:tcPr>
          <w:p w:rsidR="007D19AC" w:rsidRPr="00730B49" w:rsidRDefault="000F5A62" w:rsidP="009C7678">
            <w:pPr>
              <w:spacing w:line="276" w:lineRule="auto"/>
              <w:rPr>
                <w:lang w:val="sq-AL"/>
              </w:rPr>
            </w:pPr>
            <w:r w:rsidRPr="00730B49">
              <w:rPr>
                <w:lang w:val="sq-AL"/>
              </w:rPr>
              <w:t>Përcaktimi me SAA dhe SEF i një mostre me përbërje të njohur.</w:t>
            </w:r>
          </w:p>
        </w:tc>
      </w:tr>
      <w:tr w:rsidR="007D19AC" w:rsidRPr="00730B49" w:rsidTr="00090F12">
        <w:tc>
          <w:tcPr>
            <w:tcW w:w="2718" w:type="dxa"/>
          </w:tcPr>
          <w:p w:rsidR="007D19AC" w:rsidRPr="00730B49" w:rsidRDefault="007D19AC" w:rsidP="007D19AC">
            <w:pPr>
              <w:spacing w:line="276" w:lineRule="auto"/>
              <w:rPr>
                <w:b/>
                <w:i/>
                <w:lang w:val="sq-AL"/>
              </w:rPr>
            </w:pPr>
            <w:r w:rsidRPr="00730B49">
              <w:rPr>
                <w:b/>
                <w:i/>
                <w:lang w:val="sq-AL"/>
              </w:rPr>
              <w:t>Java e pesëmbëdhjetë</w:t>
            </w:r>
          </w:p>
        </w:tc>
        <w:tc>
          <w:tcPr>
            <w:tcW w:w="6138" w:type="dxa"/>
          </w:tcPr>
          <w:p w:rsidR="007D19AC" w:rsidRDefault="008E0DF9" w:rsidP="000F5A62">
            <w:pPr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>Kollokfium për testim të njohurive të fituara.</w:t>
            </w:r>
          </w:p>
          <w:p w:rsidR="005306F3" w:rsidRPr="00730B49" w:rsidRDefault="005306F3" w:rsidP="000F5A62">
            <w:pPr>
              <w:jc w:val="both"/>
              <w:rPr>
                <w:lang w:val="sq-AL"/>
              </w:rPr>
            </w:pPr>
          </w:p>
        </w:tc>
      </w:tr>
    </w:tbl>
    <w:p w:rsidR="006F116D" w:rsidRPr="00730B49" w:rsidRDefault="006F116D" w:rsidP="002B4680">
      <w:pPr>
        <w:spacing w:line="120" w:lineRule="auto"/>
        <w:rPr>
          <w:b/>
          <w:lang w:val="sq-AL"/>
        </w:rPr>
      </w:pPr>
    </w:p>
    <w:tbl>
      <w:tblPr>
        <w:tblW w:w="8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4"/>
      </w:tblGrid>
      <w:tr w:rsidR="00CF116F" w:rsidRPr="00730B49" w:rsidTr="005306F3">
        <w:trPr>
          <w:trHeight w:val="366"/>
        </w:trPr>
        <w:tc>
          <w:tcPr>
            <w:tcW w:w="8854" w:type="dxa"/>
            <w:shd w:val="clear" w:color="auto" w:fill="D9D9D9"/>
          </w:tcPr>
          <w:p w:rsidR="00CF116F" w:rsidRPr="00730B49" w:rsidRDefault="00CF116F" w:rsidP="009C7678">
            <w:pPr>
              <w:spacing w:line="276" w:lineRule="auto"/>
              <w:jc w:val="center"/>
              <w:rPr>
                <w:b/>
                <w:lang w:val="sq-AL"/>
              </w:rPr>
            </w:pPr>
            <w:r w:rsidRPr="00730B49">
              <w:rPr>
                <w:b/>
                <w:lang w:val="sq-AL"/>
              </w:rPr>
              <w:t>Politikat akademike dhe rregullat e mirësjelljes:</w:t>
            </w:r>
          </w:p>
        </w:tc>
      </w:tr>
      <w:tr w:rsidR="00CF116F" w:rsidRPr="00730B49" w:rsidTr="005306F3">
        <w:trPr>
          <w:trHeight w:val="511"/>
        </w:trPr>
        <w:tc>
          <w:tcPr>
            <w:tcW w:w="8854" w:type="dxa"/>
          </w:tcPr>
          <w:p w:rsidR="006F116D" w:rsidRPr="00730B49" w:rsidRDefault="0010143D" w:rsidP="009C7678">
            <w:pPr>
              <w:spacing w:line="276" w:lineRule="auto"/>
              <w:jc w:val="both"/>
              <w:rPr>
                <w:lang w:val="sq-AL"/>
              </w:rPr>
            </w:pPr>
            <w:r w:rsidRPr="00730B49">
              <w:rPr>
                <w:lang w:val="sq-AL"/>
              </w:rPr>
              <w:t xml:space="preserve">Vijimi i rregullt i studentëve në ligjërata është i dëshirueshëm kurse në ushtrime është i obligueshëm. Ardhja me kohë në ligjërata dhe ushtrime është e obligueshme. Gjatë ligjëratave dhe ushtrimeve </w:t>
            </w:r>
            <w:r w:rsidR="005454FA" w:rsidRPr="00730B49">
              <w:rPr>
                <w:lang w:val="sq-AL"/>
              </w:rPr>
              <w:t>shkyçja</w:t>
            </w:r>
            <w:r w:rsidRPr="00730B49">
              <w:rPr>
                <w:lang w:val="sq-AL"/>
              </w:rPr>
              <w:t xml:space="preserve"> e telefonave është e domosdoshme. </w:t>
            </w:r>
          </w:p>
        </w:tc>
      </w:tr>
    </w:tbl>
    <w:p w:rsidR="00B815D1" w:rsidRPr="00730B49" w:rsidRDefault="00B815D1" w:rsidP="009C7678">
      <w:pPr>
        <w:spacing w:line="276" w:lineRule="auto"/>
        <w:rPr>
          <w:b/>
          <w:lang w:val="sq-AL"/>
        </w:rPr>
      </w:pPr>
    </w:p>
    <w:sectPr w:rsidR="00B815D1" w:rsidRPr="00730B49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46" w:rsidRDefault="004D3D46">
      <w:r>
        <w:separator/>
      </w:r>
    </w:p>
  </w:endnote>
  <w:endnote w:type="continuationSeparator" w:id="0">
    <w:p w:rsidR="004D3D46" w:rsidRDefault="004D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0134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0134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40746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46" w:rsidRDefault="004D3D46">
      <w:r>
        <w:separator/>
      </w:r>
    </w:p>
  </w:footnote>
  <w:footnote w:type="continuationSeparator" w:id="0">
    <w:p w:rsidR="004D3D46" w:rsidRDefault="004D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45A96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E2535"/>
    <w:multiLevelType w:val="hybridMultilevel"/>
    <w:tmpl w:val="0B9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6202"/>
    <w:multiLevelType w:val="hybridMultilevel"/>
    <w:tmpl w:val="64AE037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3F36408D"/>
    <w:multiLevelType w:val="hybridMultilevel"/>
    <w:tmpl w:val="570A9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6190A"/>
    <w:multiLevelType w:val="hybridMultilevel"/>
    <w:tmpl w:val="A5EA754C"/>
    <w:lvl w:ilvl="0" w:tplc="5750F4D8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5" w15:restartNumberingAfterBreak="0">
    <w:nsid w:val="69A6462A"/>
    <w:multiLevelType w:val="hybridMultilevel"/>
    <w:tmpl w:val="26FAD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360B4"/>
    <w:multiLevelType w:val="hybridMultilevel"/>
    <w:tmpl w:val="3940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55220"/>
    <w:multiLevelType w:val="hybridMultilevel"/>
    <w:tmpl w:val="D7207170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253E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061FF"/>
    <w:rsid w:val="00012981"/>
    <w:rsid w:val="00031020"/>
    <w:rsid w:val="00043592"/>
    <w:rsid w:val="000559F7"/>
    <w:rsid w:val="00060E9F"/>
    <w:rsid w:val="00090F12"/>
    <w:rsid w:val="000A4B2F"/>
    <w:rsid w:val="000B1CBA"/>
    <w:rsid w:val="000B230C"/>
    <w:rsid w:val="000B7686"/>
    <w:rsid w:val="000F18CC"/>
    <w:rsid w:val="000F4E5B"/>
    <w:rsid w:val="000F5A62"/>
    <w:rsid w:val="0010143D"/>
    <w:rsid w:val="00102557"/>
    <w:rsid w:val="00105C2D"/>
    <w:rsid w:val="00124495"/>
    <w:rsid w:val="00132604"/>
    <w:rsid w:val="00134EAD"/>
    <w:rsid w:val="001355F1"/>
    <w:rsid w:val="0017497F"/>
    <w:rsid w:val="00183923"/>
    <w:rsid w:val="001942DC"/>
    <w:rsid w:val="00194670"/>
    <w:rsid w:val="001C6886"/>
    <w:rsid w:val="001F15BD"/>
    <w:rsid w:val="0021580C"/>
    <w:rsid w:val="002177ED"/>
    <w:rsid w:val="002466FE"/>
    <w:rsid w:val="00246A6B"/>
    <w:rsid w:val="002610A3"/>
    <w:rsid w:val="002928F9"/>
    <w:rsid w:val="00297E3E"/>
    <w:rsid w:val="002B4680"/>
    <w:rsid w:val="002C00FA"/>
    <w:rsid w:val="002D3069"/>
    <w:rsid w:val="002F117D"/>
    <w:rsid w:val="0030354C"/>
    <w:rsid w:val="00337CA3"/>
    <w:rsid w:val="00340AA5"/>
    <w:rsid w:val="0035196E"/>
    <w:rsid w:val="003810E9"/>
    <w:rsid w:val="00381B41"/>
    <w:rsid w:val="003A2A16"/>
    <w:rsid w:val="003B3A26"/>
    <w:rsid w:val="003B625C"/>
    <w:rsid w:val="003C123B"/>
    <w:rsid w:val="003E3193"/>
    <w:rsid w:val="003F655D"/>
    <w:rsid w:val="00404ACC"/>
    <w:rsid w:val="004231D5"/>
    <w:rsid w:val="004809AE"/>
    <w:rsid w:val="004823CE"/>
    <w:rsid w:val="0049023C"/>
    <w:rsid w:val="0049343B"/>
    <w:rsid w:val="004C0CCA"/>
    <w:rsid w:val="004D3D46"/>
    <w:rsid w:val="00522D33"/>
    <w:rsid w:val="005301D2"/>
    <w:rsid w:val="005306F3"/>
    <w:rsid w:val="005454FA"/>
    <w:rsid w:val="005C01F6"/>
    <w:rsid w:val="005E0D4C"/>
    <w:rsid w:val="00603DD2"/>
    <w:rsid w:val="00620CA1"/>
    <w:rsid w:val="0067247D"/>
    <w:rsid w:val="00676B1A"/>
    <w:rsid w:val="006D7FB4"/>
    <w:rsid w:val="006F116D"/>
    <w:rsid w:val="007038CC"/>
    <w:rsid w:val="00711318"/>
    <w:rsid w:val="00730B49"/>
    <w:rsid w:val="00746D8D"/>
    <w:rsid w:val="007612A6"/>
    <w:rsid w:val="0077262B"/>
    <w:rsid w:val="00777D28"/>
    <w:rsid w:val="00781805"/>
    <w:rsid w:val="00795339"/>
    <w:rsid w:val="007B1510"/>
    <w:rsid w:val="007B33F8"/>
    <w:rsid w:val="007B68A2"/>
    <w:rsid w:val="007C3132"/>
    <w:rsid w:val="007D19AC"/>
    <w:rsid w:val="007E6202"/>
    <w:rsid w:val="007E6D22"/>
    <w:rsid w:val="007F0787"/>
    <w:rsid w:val="007F43B7"/>
    <w:rsid w:val="007F46C5"/>
    <w:rsid w:val="00801205"/>
    <w:rsid w:val="00811760"/>
    <w:rsid w:val="00882D74"/>
    <w:rsid w:val="008A439B"/>
    <w:rsid w:val="008A716D"/>
    <w:rsid w:val="008B29DB"/>
    <w:rsid w:val="008C627D"/>
    <w:rsid w:val="008D0608"/>
    <w:rsid w:val="008E0DF9"/>
    <w:rsid w:val="00903474"/>
    <w:rsid w:val="00940746"/>
    <w:rsid w:val="00961175"/>
    <w:rsid w:val="00967AD2"/>
    <w:rsid w:val="009A27E9"/>
    <w:rsid w:val="009B3F0A"/>
    <w:rsid w:val="009B5BDF"/>
    <w:rsid w:val="009C6560"/>
    <w:rsid w:val="009C7678"/>
    <w:rsid w:val="009D28C6"/>
    <w:rsid w:val="009E2AF8"/>
    <w:rsid w:val="009F5C98"/>
    <w:rsid w:val="00A030D5"/>
    <w:rsid w:val="00A12715"/>
    <w:rsid w:val="00A3309A"/>
    <w:rsid w:val="00A41A63"/>
    <w:rsid w:val="00A50BC0"/>
    <w:rsid w:val="00A50FC2"/>
    <w:rsid w:val="00A545BA"/>
    <w:rsid w:val="00A546B8"/>
    <w:rsid w:val="00A662A0"/>
    <w:rsid w:val="00A70100"/>
    <w:rsid w:val="00A742EB"/>
    <w:rsid w:val="00AA2633"/>
    <w:rsid w:val="00AA2C57"/>
    <w:rsid w:val="00AA3C2B"/>
    <w:rsid w:val="00AA4976"/>
    <w:rsid w:val="00AC08ED"/>
    <w:rsid w:val="00B10DD0"/>
    <w:rsid w:val="00B15168"/>
    <w:rsid w:val="00B27DC1"/>
    <w:rsid w:val="00B35215"/>
    <w:rsid w:val="00B807A7"/>
    <w:rsid w:val="00B815D1"/>
    <w:rsid w:val="00B924FB"/>
    <w:rsid w:val="00BA6E9C"/>
    <w:rsid w:val="00BB1A1A"/>
    <w:rsid w:val="00BB3E88"/>
    <w:rsid w:val="00BE6644"/>
    <w:rsid w:val="00BF75C6"/>
    <w:rsid w:val="00C24BFA"/>
    <w:rsid w:val="00C36A74"/>
    <w:rsid w:val="00C611D9"/>
    <w:rsid w:val="00C6155B"/>
    <w:rsid w:val="00C75FC1"/>
    <w:rsid w:val="00C8498E"/>
    <w:rsid w:val="00C9330C"/>
    <w:rsid w:val="00CC4618"/>
    <w:rsid w:val="00CD6E12"/>
    <w:rsid w:val="00CE7C86"/>
    <w:rsid w:val="00CF116F"/>
    <w:rsid w:val="00D10BC6"/>
    <w:rsid w:val="00D13A4A"/>
    <w:rsid w:val="00D13CDC"/>
    <w:rsid w:val="00D1579A"/>
    <w:rsid w:val="00D361AA"/>
    <w:rsid w:val="00D67209"/>
    <w:rsid w:val="00D801D8"/>
    <w:rsid w:val="00DA1B44"/>
    <w:rsid w:val="00DA635D"/>
    <w:rsid w:val="00DB2823"/>
    <w:rsid w:val="00DB688F"/>
    <w:rsid w:val="00DC71BC"/>
    <w:rsid w:val="00DE2B97"/>
    <w:rsid w:val="00DF6543"/>
    <w:rsid w:val="00E11001"/>
    <w:rsid w:val="00E11CF0"/>
    <w:rsid w:val="00E14CC6"/>
    <w:rsid w:val="00E20134"/>
    <w:rsid w:val="00E33736"/>
    <w:rsid w:val="00E337B3"/>
    <w:rsid w:val="00E36B2E"/>
    <w:rsid w:val="00E5128C"/>
    <w:rsid w:val="00E64FDE"/>
    <w:rsid w:val="00E74410"/>
    <w:rsid w:val="00E75750"/>
    <w:rsid w:val="00E84CFE"/>
    <w:rsid w:val="00E86155"/>
    <w:rsid w:val="00E912D5"/>
    <w:rsid w:val="00E959AC"/>
    <w:rsid w:val="00E96A8A"/>
    <w:rsid w:val="00EA1446"/>
    <w:rsid w:val="00ED6F4A"/>
    <w:rsid w:val="00EF57F9"/>
    <w:rsid w:val="00F04222"/>
    <w:rsid w:val="00F0787B"/>
    <w:rsid w:val="00F323D8"/>
    <w:rsid w:val="00F34158"/>
    <w:rsid w:val="00F47480"/>
    <w:rsid w:val="00F53811"/>
    <w:rsid w:val="00F5660C"/>
    <w:rsid w:val="00F878D3"/>
    <w:rsid w:val="00FB050B"/>
    <w:rsid w:val="00FC5AE8"/>
    <w:rsid w:val="00FD22D7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E6062706-2ACC-46D0-96D1-5187CCC9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21">
    <w:name w:val="Medium Grid 21"/>
    <w:uiPriority w:val="1"/>
    <w:qFormat/>
    <w:rsid w:val="00CF116F"/>
    <w:rPr>
      <w:sz w:val="24"/>
      <w:szCs w:val="24"/>
    </w:rPr>
  </w:style>
  <w:style w:type="character" w:styleId="Hyperlink">
    <w:name w:val="Hyperlink"/>
    <w:rsid w:val="001C6886"/>
    <w:rPr>
      <w:color w:val="0000FF"/>
      <w:u w:val="single"/>
    </w:rPr>
  </w:style>
  <w:style w:type="character" w:customStyle="1" w:styleId="a">
    <w:name w:val="a"/>
    <w:basedOn w:val="DefaultParagraphFont"/>
    <w:rsid w:val="00246A6B"/>
  </w:style>
  <w:style w:type="character" w:customStyle="1" w:styleId="l6">
    <w:name w:val="l6"/>
    <w:basedOn w:val="DefaultParagraphFont"/>
    <w:rsid w:val="00246A6B"/>
  </w:style>
  <w:style w:type="character" w:styleId="Emphasis">
    <w:name w:val="Emphasis"/>
    <w:uiPriority w:val="20"/>
    <w:qFormat/>
    <w:rsid w:val="00246A6B"/>
    <w:rPr>
      <w:i/>
      <w:iCs/>
    </w:rPr>
  </w:style>
  <w:style w:type="character" w:customStyle="1" w:styleId="apple-converted-space">
    <w:name w:val="apple-converted-space"/>
    <w:basedOn w:val="DefaultParagraphFont"/>
    <w:rsid w:val="00246A6B"/>
  </w:style>
  <w:style w:type="paragraph" w:customStyle="1" w:styleId="Default">
    <w:name w:val="Default"/>
    <w:uiPriority w:val="99"/>
    <w:rsid w:val="00090F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0787B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F0787B"/>
    <w:rPr>
      <w:sz w:val="24"/>
      <w:szCs w:val="24"/>
    </w:rPr>
  </w:style>
  <w:style w:type="character" w:customStyle="1" w:styleId="hps">
    <w:name w:val="hps"/>
    <w:basedOn w:val="DefaultParagraphFont"/>
    <w:rsid w:val="00795339"/>
  </w:style>
  <w:style w:type="paragraph" w:customStyle="1" w:styleId="ColorfulList-Accent11">
    <w:name w:val="Colorful List - Accent 11"/>
    <w:basedOn w:val="Normal"/>
    <w:uiPriority w:val="34"/>
    <w:qFormat/>
    <w:rsid w:val="00B807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30B4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40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0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me.vataj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SYLLABUSET</vt:lpstr>
      <vt:lpstr>SYLLABUSET</vt:lpstr>
    </vt:vector>
  </TitlesOfParts>
  <Company/>
  <LinksUpToDate>false</LinksUpToDate>
  <CharactersWithSpaces>7560</CharactersWithSpaces>
  <SharedDoc>false</SharedDoc>
  <HLinks>
    <vt:vector size="6" baseType="variant">
      <vt:variant>
        <vt:i4>3276847</vt:i4>
      </vt:variant>
      <vt:variant>
        <vt:i4>0</vt:i4>
      </vt:variant>
      <vt:variant>
        <vt:i4>0</vt:i4>
      </vt:variant>
      <vt:variant>
        <vt:i4>5</vt:i4>
      </vt:variant>
      <vt:variant>
        <vt:lpwstr>mailto:rame.vataj@uni-pr.edu/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Admin</cp:lastModifiedBy>
  <cp:revision>2</cp:revision>
  <cp:lastPrinted>2022-10-03T08:00:00Z</cp:lastPrinted>
  <dcterms:created xsi:type="dcterms:W3CDTF">2022-10-03T08:01:00Z</dcterms:created>
  <dcterms:modified xsi:type="dcterms:W3CDTF">2022-10-03T08:01:00Z</dcterms:modified>
</cp:coreProperties>
</file>