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524" w:rsidRDefault="00E04F3E">
      <w:pPr>
        <w:jc w:val="both"/>
        <w:rPr>
          <w:sz w:val="28"/>
        </w:rPr>
      </w:pPr>
      <w:r>
        <w:rPr>
          <w:rFonts w:ascii="Eurostile-ExtendedTwo" w:hAnsi="Eurostile-ExtendedTwo"/>
          <w:i/>
          <w:noProof/>
          <w:sz w:val="20"/>
          <w:szCs w:val="20"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90pt;margin-top:-27pt;width:364.5pt;height:135pt;z-index:251658752;mso-position-horizontal-relative:text;mso-position-vertical-relative:text" filled="f" stroked="f">
            <v:textbox>
              <w:txbxContent>
                <w:p w:rsidR="000E00C8" w:rsidRDefault="008E70DB" w:rsidP="008E70DB">
                  <w:pPr>
                    <w:pStyle w:val="Header"/>
                    <w:spacing w:line="264" w:lineRule="auto"/>
                    <w:jc w:val="center"/>
                    <w:rPr>
                      <w:rFonts w:ascii="Eurostile-BoldExtendedTwo" w:hAnsi="Eurostile-BoldExtendedTwo"/>
                      <w:sz w:val="36"/>
                      <w:szCs w:val="36"/>
                      <w:lang w:val="sq-AL"/>
                    </w:rPr>
                  </w:pPr>
                  <w:r>
                    <w:rPr>
                      <w:rFonts w:ascii="Eurostile-BoldExtendedTwo" w:hAnsi="Eurostile-BoldExtendedTwo"/>
                      <w:sz w:val="36"/>
                      <w:szCs w:val="36"/>
                      <w:lang w:val="sq-AL"/>
                    </w:rPr>
                    <w:t>U</w:t>
                  </w:r>
                  <w:r w:rsidR="000E00C8">
                    <w:rPr>
                      <w:rFonts w:ascii="Eurostile-BoldExtendedTwo" w:hAnsi="Eurostile-BoldExtendedTwo"/>
                      <w:sz w:val="36"/>
                      <w:szCs w:val="36"/>
                      <w:lang w:val="sq-AL"/>
                    </w:rPr>
                    <w:t>niversiteti i Prishtin</w:t>
                  </w:r>
                  <w:r w:rsidR="000E00C8">
                    <w:rPr>
                      <w:rFonts w:ascii="Eurostile-BoldExtendedTwo" w:hAnsi="Eurostile-BoldExtendedTwo"/>
                      <w:kern w:val="16"/>
                      <w:sz w:val="36"/>
                      <w:szCs w:val="36"/>
                      <w:lang w:val="sq-AL"/>
                    </w:rPr>
                    <w:t>ë</w:t>
                  </w:r>
                  <w:r w:rsidR="000E00C8">
                    <w:rPr>
                      <w:rFonts w:ascii="Eurostile-BoldExtendedTwo" w:hAnsi="Eurostile-BoldExtendedTwo"/>
                      <w:sz w:val="36"/>
                      <w:szCs w:val="36"/>
                      <w:lang w:val="sq-AL"/>
                    </w:rPr>
                    <w:t>s</w:t>
                  </w:r>
                  <w:r>
                    <w:rPr>
                      <w:rFonts w:ascii="Eurostile-BoldExtendedTwo" w:hAnsi="Eurostile-BoldExtendedTwo"/>
                      <w:sz w:val="36"/>
                      <w:szCs w:val="36"/>
                      <w:lang w:val="sq-AL"/>
                    </w:rPr>
                    <w:t xml:space="preserve"> “Hasan Prishtina”</w:t>
                  </w:r>
                </w:p>
                <w:p w:rsidR="000E00C8" w:rsidRDefault="000E00C8" w:rsidP="008E70DB">
                  <w:pPr>
                    <w:pStyle w:val="Header"/>
                    <w:spacing w:line="264" w:lineRule="auto"/>
                    <w:jc w:val="center"/>
                    <w:rPr>
                      <w:rFonts w:ascii="Eurostile-ExtendedTwo" w:hAnsi="Eurostile-ExtendedTwo"/>
                      <w:i/>
                      <w:sz w:val="20"/>
                      <w:szCs w:val="20"/>
                      <w:lang w:val="sq-AL"/>
                    </w:rPr>
                  </w:pPr>
                  <w:r>
                    <w:rPr>
                      <w:rFonts w:ascii="Eurostile-ExtendedTwo" w:hAnsi="Eurostile-ExtendedTwo"/>
                      <w:i/>
                      <w:sz w:val="20"/>
                      <w:szCs w:val="20"/>
                      <w:lang w:val="sq-AL"/>
                    </w:rPr>
                    <w:t>UNIVERSITAS STUDIORUM PRISHTINIENSIS</w:t>
                  </w:r>
                </w:p>
                <w:p w:rsidR="000E00C8" w:rsidRDefault="000E00C8" w:rsidP="008E70DB">
                  <w:pPr>
                    <w:pStyle w:val="Header"/>
                    <w:spacing w:line="264" w:lineRule="auto"/>
                    <w:jc w:val="center"/>
                    <w:rPr>
                      <w:rFonts w:ascii="Eurostile-ExtendedTwo" w:hAnsi="Eurostile-ExtendedTwo"/>
                      <w:i/>
                      <w:sz w:val="20"/>
                      <w:szCs w:val="20"/>
                      <w:lang w:val="sq-AL"/>
                    </w:rPr>
                  </w:pPr>
                  <w:r>
                    <w:rPr>
                      <w:b/>
                      <w:sz w:val="20"/>
                      <w:szCs w:val="20"/>
                      <w:lang w:val="sq-AL"/>
                    </w:rPr>
                    <w:t>Nëna Terezë, 10000 Prishtinë, Kosovë</w:t>
                  </w:r>
                </w:p>
                <w:p w:rsidR="000E00C8" w:rsidRDefault="000E00C8" w:rsidP="008E70DB">
                  <w:pPr>
                    <w:pStyle w:val="Header"/>
                    <w:tabs>
                      <w:tab w:val="clear" w:pos="4536"/>
                      <w:tab w:val="left" w:pos="3240"/>
                      <w:tab w:val="left" w:pos="6120"/>
                    </w:tabs>
                    <w:spacing w:after="40" w:line="264" w:lineRule="auto"/>
                    <w:jc w:val="center"/>
                    <w:rPr>
                      <w:sz w:val="20"/>
                      <w:szCs w:val="20"/>
                      <w:lang w:val="sq-AL"/>
                    </w:rPr>
                  </w:pPr>
                  <w:r>
                    <w:rPr>
                      <w:sz w:val="20"/>
                      <w:szCs w:val="20"/>
                      <w:u w:val="single"/>
                      <w:lang w:val="sq-AL"/>
                    </w:rPr>
                    <w:t>Tel:</w:t>
                  </w:r>
                  <w:r>
                    <w:rPr>
                      <w:sz w:val="20"/>
                      <w:szCs w:val="20"/>
                      <w:lang w:val="sq-AL"/>
                    </w:rPr>
                    <w:t xml:space="preserve"> +381-38-244183      </w:t>
                  </w:r>
                  <w:r>
                    <w:rPr>
                      <w:sz w:val="20"/>
                      <w:szCs w:val="20"/>
                      <w:u w:val="single"/>
                      <w:lang w:val="sq-AL"/>
                    </w:rPr>
                    <w:t>URL:</w:t>
                  </w:r>
                  <w:r>
                    <w:rPr>
                      <w:sz w:val="20"/>
                      <w:szCs w:val="20"/>
                      <w:lang w:val="sq-AL"/>
                    </w:rPr>
                    <w:t xml:space="preserve"> http://www.uni-pr.edu</w:t>
                  </w:r>
                </w:p>
                <w:p w:rsidR="000E00C8" w:rsidRDefault="000E00C8" w:rsidP="008E70DB">
                  <w:pPr>
                    <w:pStyle w:val="Header"/>
                    <w:tabs>
                      <w:tab w:val="clear" w:pos="4536"/>
                      <w:tab w:val="left" w:pos="3240"/>
                      <w:tab w:val="left" w:pos="6120"/>
                    </w:tabs>
                    <w:spacing w:after="40" w:line="264" w:lineRule="auto"/>
                    <w:jc w:val="center"/>
                    <w:rPr>
                      <w:sz w:val="20"/>
                      <w:szCs w:val="20"/>
                      <w:lang w:val="sq-AL"/>
                    </w:rPr>
                  </w:pPr>
                  <w:r>
                    <w:rPr>
                      <w:sz w:val="20"/>
                      <w:szCs w:val="20"/>
                      <w:u w:val="single"/>
                      <w:lang w:val="sq-AL"/>
                    </w:rPr>
                    <w:t>Fax:</w:t>
                  </w:r>
                  <w:r>
                    <w:rPr>
                      <w:sz w:val="20"/>
                      <w:szCs w:val="20"/>
                      <w:lang w:val="sq-AL"/>
                    </w:rPr>
                    <w:t xml:space="preserve"> +381-38-244187      </w:t>
                  </w:r>
                  <w:r>
                    <w:rPr>
                      <w:sz w:val="20"/>
                      <w:szCs w:val="20"/>
                      <w:u w:val="single"/>
                      <w:lang w:val="sq-AL"/>
                    </w:rPr>
                    <w:t>Mail:</w:t>
                  </w:r>
                  <w:r>
                    <w:rPr>
                      <w:sz w:val="20"/>
                      <w:szCs w:val="20"/>
                      <w:lang w:val="sq-AL"/>
                    </w:rPr>
                    <w:t xml:space="preserve"> </w:t>
                  </w:r>
                  <w:hyperlink r:id="rId7" w:history="1">
                    <w:r>
                      <w:rPr>
                        <w:rStyle w:val="Hyperlink"/>
                        <w:sz w:val="20"/>
                        <w:szCs w:val="20"/>
                        <w:lang w:val="sq-AL"/>
                      </w:rPr>
                      <w:t>rektorati@uni-pr.edu</w:t>
                    </w:r>
                  </w:hyperlink>
                </w:p>
                <w:p w:rsidR="000E00C8" w:rsidRDefault="000E00C8" w:rsidP="008E70DB">
                  <w:pPr>
                    <w:pStyle w:val="Header"/>
                    <w:tabs>
                      <w:tab w:val="clear" w:pos="4536"/>
                      <w:tab w:val="left" w:pos="3240"/>
                      <w:tab w:val="left" w:pos="6120"/>
                    </w:tabs>
                    <w:spacing w:after="40"/>
                    <w:jc w:val="center"/>
                    <w:rPr>
                      <w:sz w:val="20"/>
                      <w:szCs w:val="20"/>
                      <w:lang w:val="sq-AL"/>
                    </w:rPr>
                  </w:pPr>
                </w:p>
                <w:p w:rsidR="000E00C8" w:rsidRDefault="000E00C8" w:rsidP="008E70DB">
                  <w:pPr>
                    <w:pStyle w:val="Header"/>
                    <w:spacing w:line="264" w:lineRule="auto"/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>
                    <w:rPr>
                      <w:b/>
                      <w:sz w:val="20"/>
                      <w:szCs w:val="20"/>
                      <w:lang w:val="sq-AL"/>
                    </w:rPr>
                    <w:t>FAKULTETI I SHKENCAVE MATEMATIKE-NATYRORE NË PRISHTINË</w:t>
                  </w:r>
                </w:p>
                <w:p w:rsidR="000E00C8" w:rsidRDefault="000E00C8" w:rsidP="008E70DB">
                  <w:pPr>
                    <w:pStyle w:val="Header"/>
                    <w:spacing w:line="264" w:lineRule="auto"/>
                    <w:jc w:val="center"/>
                    <w:rPr>
                      <w:rFonts w:ascii="Eurostile-ExtendedTwo" w:hAnsi="Eurostile-ExtendedTwo"/>
                      <w:i/>
                      <w:sz w:val="20"/>
                      <w:szCs w:val="20"/>
                      <w:lang w:val="sq-AL"/>
                    </w:rPr>
                  </w:pPr>
                  <w:r>
                    <w:rPr>
                      <w:b/>
                      <w:sz w:val="20"/>
                      <w:szCs w:val="20"/>
                      <w:lang w:val="sq-AL"/>
                    </w:rPr>
                    <w:t>FACULTY OF MATHEMATICAL AND NATURAL SCIENCES</w:t>
                  </w:r>
                </w:p>
                <w:p w:rsidR="000E00C8" w:rsidRDefault="000E00C8" w:rsidP="008E70DB">
                  <w:pPr>
                    <w:pStyle w:val="Header"/>
                    <w:tabs>
                      <w:tab w:val="clear" w:pos="4536"/>
                      <w:tab w:val="left" w:pos="3240"/>
                      <w:tab w:val="left" w:pos="6120"/>
                    </w:tabs>
                    <w:spacing w:after="40" w:line="264" w:lineRule="auto"/>
                    <w:jc w:val="center"/>
                    <w:rPr>
                      <w:sz w:val="20"/>
                      <w:szCs w:val="20"/>
                      <w:lang w:val="sq-AL"/>
                    </w:rPr>
                  </w:pPr>
                  <w:r>
                    <w:rPr>
                      <w:sz w:val="20"/>
                      <w:szCs w:val="20"/>
                      <w:lang w:val="sq-AL"/>
                    </w:rPr>
                    <w:t>Tel /Fax:++381-38-549872, Email: dekanati @ uni-pr.edu</w:t>
                  </w:r>
                </w:p>
                <w:p w:rsidR="000E00C8" w:rsidRDefault="000E00C8" w:rsidP="009553F5">
                  <w:pPr>
                    <w:pStyle w:val="Header"/>
                    <w:tabs>
                      <w:tab w:val="clear" w:pos="4536"/>
                      <w:tab w:val="left" w:pos="3240"/>
                      <w:tab w:val="left" w:pos="6120"/>
                    </w:tabs>
                    <w:spacing w:after="40"/>
                    <w:ind w:left="1980"/>
                    <w:jc w:val="center"/>
                    <w:rPr>
                      <w:sz w:val="20"/>
                      <w:szCs w:val="20"/>
                      <w:lang w:val="sq-AL"/>
                    </w:rPr>
                  </w:pPr>
                </w:p>
                <w:p w:rsidR="000E00C8" w:rsidRPr="009553F5" w:rsidRDefault="000E00C8" w:rsidP="009553F5">
                  <w:pPr>
                    <w:jc w:val="right"/>
                    <w:rPr>
                      <w:lang w:val="sq-AL"/>
                    </w:rPr>
                  </w:pPr>
                </w:p>
              </w:txbxContent>
            </v:textbox>
          </v:shape>
        </w:pict>
      </w:r>
      <w:r w:rsidR="002570A4">
        <w:rPr>
          <w:rFonts w:ascii="Eurostile-ExtendedTwo" w:hAnsi="Eurostile-ExtendedTwo"/>
          <w:i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7728" behindDoc="0" locked="0" layoutInCell="1" allowOverlap="1" wp14:anchorId="2668F88F" wp14:editId="2414559A">
            <wp:simplePos x="0" y="0"/>
            <wp:positionH relativeFrom="column">
              <wp:posOffset>-238125</wp:posOffset>
            </wp:positionH>
            <wp:positionV relativeFrom="paragraph">
              <wp:posOffset>-492760</wp:posOffset>
            </wp:positionV>
            <wp:extent cx="1485900" cy="14071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524" w:rsidRDefault="002D6524">
      <w:pPr>
        <w:pStyle w:val="Header"/>
        <w:rPr>
          <w:sz w:val="20"/>
          <w:szCs w:val="20"/>
          <w:lang w:val="sq-AL"/>
        </w:rPr>
      </w:pPr>
    </w:p>
    <w:p w:rsidR="002D6524" w:rsidRDefault="002D6524">
      <w:pPr>
        <w:pStyle w:val="Header"/>
        <w:rPr>
          <w:b/>
          <w:sz w:val="20"/>
          <w:szCs w:val="20"/>
          <w:lang w:val="sq-AL"/>
        </w:rPr>
      </w:pPr>
    </w:p>
    <w:p w:rsidR="009553F5" w:rsidRDefault="009553F5">
      <w:pPr>
        <w:pStyle w:val="Header"/>
        <w:rPr>
          <w:b/>
          <w:sz w:val="20"/>
          <w:szCs w:val="20"/>
          <w:lang w:val="sq-AL"/>
        </w:rPr>
      </w:pPr>
    </w:p>
    <w:p w:rsidR="009553F5" w:rsidRDefault="009553F5">
      <w:pPr>
        <w:pStyle w:val="Header"/>
        <w:rPr>
          <w:b/>
          <w:sz w:val="20"/>
          <w:szCs w:val="20"/>
          <w:lang w:val="sq-AL"/>
        </w:rPr>
      </w:pPr>
    </w:p>
    <w:p w:rsidR="009553F5" w:rsidRDefault="009553F5">
      <w:pPr>
        <w:pStyle w:val="Header"/>
        <w:rPr>
          <w:b/>
          <w:sz w:val="20"/>
          <w:szCs w:val="20"/>
          <w:lang w:val="sq-AL"/>
        </w:rPr>
      </w:pPr>
    </w:p>
    <w:p w:rsidR="009553F5" w:rsidRDefault="009553F5">
      <w:pPr>
        <w:pStyle w:val="Header"/>
        <w:rPr>
          <w:b/>
          <w:sz w:val="20"/>
          <w:szCs w:val="20"/>
          <w:lang w:val="sq-AL"/>
        </w:rPr>
      </w:pPr>
    </w:p>
    <w:p w:rsidR="009553F5" w:rsidRDefault="009553F5">
      <w:pPr>
        <w:pStyle w:val="Header"/>
        <w:rPr>
          <w:b/>
          <w:sz w:val="20"/>
          <w:szCs w:val="20"/>
          <w:lang w:val="sq-AL"/>
        </w:rPr>
      </w:pPr>
    </w:p>
    <w:p w:rsidR="009553F5" w:rsidRPr="009553F5" w:rsidRDefault="009553F5" w:rsidP="009553F5">
      <w:pPr>
        <w:rPr>
          <w:lang w:val="sq-AL" w:eastAsia="de-DE"/>
        </w:rPr>
      </w:pPr>
    </w:p>
    <w:p w:rsidR="009553F5" w:rsidRPr="009553F5" w:rsidRDefault="00E04F3E" w:rsidP="009553F5">
      <w:pPr>
        <w:rPr>
          <w:lang w:val="sq-AL" w:eastAsia="de-DE"/>
        </w:rPr>
      </w:pPr>
      <w:r>
        <w:rPr>
          <w:noProof/>
          <w:sz w:val="20"/>
          <w:szCs w:val="20"/>
          <w:lang w:val="sq-AL"/>
        </w:rPr>
        <w:pict>
          <v:line id="_x0000_s1026" style="position:absolute;z-index:251656704" from="0,9.6pt" to="441pt,9.6pt" strokecolor="gray" strokeweight="5pt">
            <v:stroke linestyle="thinThick"/>
          </v:line>
        </w:pict>
      </w:r>
    </w:p>
    <w:p w:rsidR="009553F5" w:rsidRDefault="009553F5" w:rsidP="009553F5">
      <w:pPr>
        <w:rPr>
          <w:lang w:val="sq-AL" w:eastAsia="de-DE"/>
        </w:rPr>
      </w:pPr>
    </w:p>
    <w:p w:rsidR="009553F5" w:rsidRDefault="009553F5" w:rsidP="009553F5">
      <w:pPr>
        <w:tabs>
          <w:tab w:val="left" w:pos="7050"/>
        </w:tabs>
        <w:jc w:val="both"/>
        <w:rPr>
          <w:lang w:val="sq-AL" w:eastAsia="de-DE"/>
        </w:rPr>
      </w:pPr>
    </w:p>
    <w:p w:rsidR="002570A4" w:rsidRDefault="002570A4" w:rsidP="002570A4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Syllabus</w:t>
      </w:r>
    </w:p>
    <w:p w:rsidR="002570A4" w:rsidRPr="002570A4" w:rsidRDefault="002570A4" w:rsidP="002570A4">
      <w:pPr>
        <w:rPr>
          <w:sz w:val="40"/>
          <w:szCs w:val="40"/>
          <w:lang w:val="it-IT"/>
        </w:rPr>
      </w:pPr>
    </w:p>
    <w:p w:rsidR="002570A4" w:rsidRPr="00706995" w:rsidRDefault="002570A4" w:rsidP="00315E86">
      <w:pPr>
        <w:spacing w:line="360" w:lineRule="auto"/>
        <w:rPr>
          <w:b/>
          <w:lang w:val="it-IT"/>
        </w:rPr>
      </w:pPr>
      <w:r w:rsidRPr="00706995">
        <w:rPr>
          <w:b/>
          <w:lang w:val="it-IT"/>
        </w:rPr>
        <w:t xml:space="preserve">Departmenti/Fakulteti/Njësia akademike: </w:t>
      </w:r>
      <w:r>
        <w:rPr>
          <w:b/>
          <w:lang w:val="it-IT"/>
        </w:rPr>
        <w:tab/>
      </w:r>
      <w:r w:rsidRPr="00706995">
        <w:rPr>
          <w:b/>
          <w:lang w:val="it-IT"/>
        </w:rPr>
        <w:t>i Kimisë, FSHMN</w:t>
      </w:r>
    </w:p>
    <w:p w:rsidR="002570A4" w:rsidRPr="00706995" w:rsidRDefault="002570A4" w:rsidP="00315E86">
      <w:pPr>
        <w:spacing w:line="360" w:lineRule="auto"/>
        <w:jc w:val="both"/>
        <w:rPr>
          <w:b/>
          <w:lang w:val="it-IT"/>
        </w:rPr>
      </w:pPr>
      <w:r w:rsidRPr="00706995">
        <w:rPr>
          <w:b/>
          <w:lang w:val="it-IT"/>
        </w:rPr>
        <w:t xml:space="preserve">Titulli i kursit (lëndës mësimore) : 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bCs/>
          <w:lang w:val="de-DE"/>
        </w:rPr>
        <w:t>Spektroskopia molekulare</w:t>
      </w:r>
    </w:p>
    <w:p w:rsidR="002570A4" w:rsidRPr="00706995" w:rsidRDefault="002570A4" w:rsidP="00315E86">
      <w:pPr>
        <w:spacing w:line="360" w:lineRule="auto"/>
        <w:jc w:val="both"/>
        <w:rPr>
          <w:b/>
        </w:rPr>
      </w:pPr>
      <w:proofErr w:type="spellStart"/>
      <w:r w:rsidRPr="00706995">
        <w:rPr>
          <w:b/>
        </w:rPr>
        <w:t>Niveli</w:t>
      </w:r>
      <w:proofErr w:type="spellEnd"/>
      <w:r w:rsidRPr="00706995">
        <w:rPr>
          <w:b/>
        </w:rPr>
        <w:t xml:space="preserve"> </w:t>
      </w:r>
      <w:proofErr w:type="spellStart"/>
      <w:r w:rsidRPr="00706995">
        <w:rPr>
          <w:b/>
        </w:rPr>
        <w:t>dhe</w:t>
      </w:r>
      <w:proofErr w:type="spellEnd"/>
      <w:r w:rsidRPr="00706995">
        <w:rPr>
          <w:b/>
        </w:rPr>
        <w:t xml:space="preserve"> </w:t>
      </w:r>
      <w:proofErr w:type="spellStart"/>
      <w:r w:rsidRPr="00706995">
        <w:rPr>
          <w:b/>
        </w:rPr>
        <w:t>lloji</w:t>
      </w:r>
      <w:proofErr w:type="spellEnd"/>
      <w:r w:rsidRPr="00706995">
        <w:rPr>
          <w:b/>
        </w:rPr>
        <w:t xml:space="preserve"> </w:t>
      </w:r>
      <w:proofErr w:type="spellStart"/>
      <w:r w:rsidRPr="00706995">
        <w:rPr>
          <w:b/>
        </w:rPr>
        <w:t>i</w:t>
      </w:r>
      <w:proofErr w:type="spellEnd"/>
      <w:r w:rsidRPr="00706995">
        <w:rPr>
          <w:b/>
        </w:rPr>
        <w:t xml:space="preserve"> </w:t>
      </w:r>
      <w:proofErr w:type="spellStart"/>
      <w:r w:rsidRPr="00706995">
        <w:rPr>
          <w:b/>
        </w:rPr>
        <w:t>kursit</w:t>
      </w:r>
      <w:proofErr w:type="spellEnd"/>
      <w:r w:rsidRPr="00706995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570A4">
        <w:rPr>
          <w:b/>
        </w:rPr>
        <w:t xml:space="preserve">Bachelor, </w:t>
      </w:r>
      <w:proofErr w:type="spellStart"/>
      <w:r w:rsidRPr="002570A4">
        <w:rPr>
          <w:b/>
        </w:rPr>
        <w:t>drejtimi</w:t>
      </w:r>
      <w:proofErr w:type="spellEnd"/>
      <w:r w:rsidRPr="002570A4">
        <w:rPr>
          <w:b/>
        </w:rPr>
        <w:t xml:space="preserve"> </w:t>
      </w:r>
      <w:proofErr w:type="spellStart"/>
      <w:r w:rsidRPr="002570A4">
        <w:rPr>
          <w:b/>
        </w:rPr>
        <w:t>inxhinierik</w:t>
      </w:r>
      <w:proofErr w:type="spellEnd"/>
    </w:p>
    <w:p w:rsidR="002570A4" w:rsidRPr="00706995" w:rsidRDefault="002570A4" w:rsidP="00315E86">
      <w:pPr>
        <w:spacing w:line="360" w:lineRule="auto"/>
        <w:jc w:val="both"/>
        <w:rPr>
          <w:b/>
          <w:lang w:val="it-IT"/>
        </w:rPr>
      </w:pPr>
      <w:r w:rsidRPr="00706995">
        <w:rPr>
          <w:b/>
          <w:lang w:val="it-IT"/>
        </w:rPr>
        <w:t xml:space="preserve">Viti i studimeve dhe semestri: 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>III</w:t>
      </w:r>
      <w:r w:rsidRPr="00706995">
        <w:rPr>
          <w:b/>
          <w:lang w:val="it-IT"/>
        </w:rPr>
        <w:t xml:space="preserve">, sem </w:t>
      </w:r>
      <w:r>
        <w:rPr>
          <w:b/>
          <w:lang w:val="it-IT"/>
        </w:rPr>
        <w:t>V</w:t>
      </w:r>
    </w:p>
    <w:p w:rsidR="002570A4" w:rsidRPr="00706995" w:rsidRDefault="002570A4" w:rsidP="00315E86">
      <w:pPr>
        <w:spacing w:line="360" w:lineRule="auto"/>
        <w:jc w:val="both"/>
        <w:rPr>
          <w:b/>
          <w:lang w:val="it-IT"/>
        </w:rPr>
      </w:pPr>
      <w:r w:rsidRPr="00706995">
        <w:rPr>
          <w:b/>
          <w:lang w:val="it-IT"/>
        </w:rPr>
        <w:t xml:space="preserve">Numri i orëve në javë:      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>2+2</w:t>
      </w:r>
    </w:p>
    <w:p w:rsidR="002570A4" w:rsidRPr="00706995" w:rsidRDefault="002570A4" w:rsidP="00315E86">
      <w:pPr>
        <w:spacing w:line="360" w:lineRule="auto"/>
        <w:jc w:val="both"/>
        <w:rPr>
          <w:b/>
          <w:lang w:val="it-IT"/>
        </w:rPr>
      </w:pPr>
      <w:r w:rsidRPr="00706995">
        <w:rPr>
          <w:b/>
          <w:lang w:val="it-IT"/>
        </w:rPr>
        <w:t>Kodi ose shifra e lëndës:</w:t>
      </w:r>
    </w:p>
    <w:p w:rsidR="002570A4" w:rsidRPr="00706995" w:rsidRDefault="002570A4" w:rsidP="00315E86">
      <w:pPr>
        <w:spacing w:line="360" w:lineRule="auto"/>
        <w:jc w:val="both"/>
        <w:rPr>
          <w:b/>
          <w:lang w:val="it-IT"/>
        </w:rPr>
      </w:pPr>
      <w:r w:rsidRPr="00706995">
        <w:rPr>
          <w:b/>
          <w:lang w:val="it-IT"/>
        </w:rPr>
        <w:t xml:space="preserve">Vlera në kredi ECTS :  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>6</w:t>
      </w:r>
      <w:r w:rsidRPr="00706995">
        <w:rPr>
          <w:b/>
          <w:lang w:val="it-IT"/>
        </w:rPr>
        <w:t xml:space="preserve">                                       </w:t>
      </w:r>
    </w:p>
    <w:p w:rsidR="002570A4" w:rsidRPr="00706995" w:rsidRDefault="002570A4" w:rsidP="00315E86">
      <w:pPr>
        <w:spacing w:line="360" w:lineRule="auto"/>
        <w:jc w:val="both"/>
        <w:rPr>
          <w:lang w:val="it-IT"/>
        </w:rPr>
      </w:pPr>
      <w:r w:rsidRPr="00706995">
        <w:rPr>
          <w:b/>
          <w:lang w:val="it-IT"/>
        </w:rPr>
        <w:t>Koha/lokacioni (</w:t>
      </w:r>
      <w:r w:rsidR="00315E86">
        <w:rPr>
          <w:lang w:val="it-IT"/>
        </w:rPr>
        <w:t xml:space="preserve">koha e </w:t>
      </w:r>
      <w:r w:rsidRPr="00706995">
        <w:rPr>
          <w:lang w:val="it-IT"/>
        </w:rPr>
        <w:t>mba</w:t>
      </w:r>
      <w:r w:rsidR="00315E86">
        <w:rPr>
          <w:lang w:val="it-IT"/>
        </w:rPr>
        <w:t xml:space="preserve">jtjes dhe salla) : </w:t>
      </w:r>
      <w:r w:rsidR="00315E86">
        <w:rPr>
          <w:lang w:val="it-IT"/>
        </w:rPr>
        <w:tab/>
      </w:r>
      <w:r w:rsidR="00315E86" w:rsidRPr="00315E86">
        <w:rPr>
          <w:b/>
          <w:lang w:val="it-IT"/>
        </w:rPr>
        <w:t>E marte : 1</w:t>
      </w:r>
      <w:r w:rsidR="006C3550">
        <w:rPr>
          <w:b/>
          <w:lang w:val="it-IT"/>
        </w:rPr>
        <w:t>5</w:t>
      </w:r>
      <w:r w:rsidR="006C3550">
        <w:rPr>
          <w:b/>
          <w:vertAlign w:val="superscript"/>
          <w:lang w:val="it-IT"/>
        </w:rPr>
        <w:t>15</w:t>
      </w:r>
      <w:r w:rsidR="00315E86" w:rsidRPr="00315E86">
        <w:rPr>
          <w:b/>
          <w:lang w:val="it-IT"/>
        </w:rPr>
        <w:t>-1</w:t>
      </w:r>
      <w:r w:rsidR="006C3550">
        <w:rPr>
          <w:b/>
          <w:lang w:val="it-IT"/>
        </w:rPr>
        <w:t>6</w:t>
      </w:r>
      <w:r w:rsidR="006C3550">
        <w:rPr>
          <w:b/>
          <w:vertAlign w:val="superscript"/>
          <w:lang w:val="it-IT"/>
        </w:rPr>
        <w:t>45</w:t>
      </w:r>
      <w:r w:rsidRPr="00706995">
        <w:rPr>
          <w:lang w:val="it-IT"/>
        </w:rPr>
        <w:t xml:space="preserve">  </w:t>
      </w:r>
      <w:r w:rsidR="00315E86">
        <w:rPr>
          <w:lang w:val="it-IT"/>
        </w:rPr>
        <w:t>(</w:t>
      </w:r>
      <w:r w:rsidR="006C3550">
        <w:rPr>
          <w:b/>
          <w:lang w:val="it-IT"/>
        </w:rPr>
        <w:t>Amfi</w:t>
      </w:r>
      <w:r w:rsidR="00315E86">
        <w:rPr>
          <w:lang w:val="it-IT"/>
        </w:rPr>
        <w:t>)</w:t>
      </w:r>
      <w:r w:rsidRPr="00706995">
        <w:rPr>
          <w:lang w:val="it-IT"/>
        </w:rPr>
        <w:t xml:space="preserve">                                                     </w:t>
      </w:r>
    </w:p>
    <w:p w:rsidR="002570A4" w:rsidRPr="00706995" w:rsidRDefault="002570A4" w:rsidP="00315E86">
      <w:pPr>
        <w:spacing w:line="360" w:lineRule="auto"/>
        <w:jc w:val="both"/>
        <w:rPr>
          <w:lang w:val="it-IT"/>
        </w:rPr>
      </w:pPr>
      <w:r w:rsidRPr="00706995">
        <w:rPr>
          <w:b/>
          <w:lang w:val="it-IT"/>
        </w:rPr>
        <w:t>Mësimdhënësi i kursit</w:t>
      </w:r>
      <w:r w:rsidRPr="00706995">
        <w:rPr>
          <w:lang w:val="it-IT"/>
        </w:rPr>
        <w:t xml:space="preserve">: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706995">
        <w:rPr>
          <w:b/>
          <w:i/>
          <w:lang w:val="it-IT"/>
        </w:rPr>
        <w:t xml:space="preserve">Dr. sc. </w:t>
      </w:r>
      <w:r>
        <w:rPr>
          <w:b/>
          <w:i/>
          <w:lang w:val="it-IT"/>
        </w:rPr>
        <w:t>Ramë VATAJ</w:t>
      </w:r>
    </w:p>
    <w:p w:rsidR="002570A4" w:rsidRPr="00706995" w:rsidRDefault="002570A4" w:rsidP="00315E86">
      <w:pPr>
        <w:spacing w:line="360" w:lineRule="auto"/>
        <w:jc w:val="both"/>
        <w:rPr>
          <w:lang w:val="it-IT"/>
        </w:rPr>
      </w:pPr>
      <w:r w:rsidRPr="00706995">
        <w:rPr>
          <w:lang w:val="it-IT"/>
        </w:rPr>
        <w:t xml:space="preserve">Departamenti i Kimisë: </w:t>
      </w:r>
      <w:r w:rsidRPr="00315E86">
        <w:rPr>
          <w:b/>
          <w:lang w:val="it-IT"/>
        </w:rPr>
        <w:t>zyra nr. 23</w:t>
      </w:r>
      <w:r w:rsidRPr="00706995">
        <w:rPr>
          <w:lang w:val="it-IT"/>
        </w:rPr>
        <w:t xml:space="preserve">  / </w:t>
      </w:r>
      <w:r w:rsidRPr="00315E86">
        <w:rPr>
          <w:b/>
          <w:lang w:val="it-IT"/>
        </w:rPr>
        <w:t>tel. 044 139 763</w:t>
      </w:r>
      <w:r w:rsidRPr="00706995">
        <w:rPr>
          <w:lang w:val="it-IT"/>
        </w:rPr>
        <w:t xml:space="preserve"> / email</w:t>
      </w:r>
      <w:r>
        <w:rPr>
          <w:lang w:val="it-IT"/>
        </w:rPr>
        <w:t xml:space="preserve"> : </w:t>
      </w:r>
      <w:r w:rsidRPr="00315E86">
        <w:rPr>
          <w:b/>
          <w:lang w:val="it-IT"/>
        </w:rPr>
        <w:t>r</w:t>
      </w:r>
      <w:r w:rsidR="00315E86" w:rsidRPr="00315E86">
        <w:rPr>
          <w:b/>
          <w:lang w:val="it-IT"/>
        </w:rPr>
        <w:t>ame.vataj</w:t>
      </w:r>
      <w:r w:rsidRPr="00315E86">
        <w:rPr>
          <w:b/>
          <w:lang w:val="it-IT"/>
        </w:rPr>
        <w:t>@</w:t>
      </w:r>
      <w:r w:rsidR="00315E86" w:rsidRPr="00315E86">
        <w:rPr>
          <w:b/>
          <w:lang w:val="it-IT"/>
        </w:rPr>
        <w:t>uni-pr.edu</w:t>
      </w:r>
      <w:r w:rsidRPr="00706995">
        <w:rPr>
          <w:lang w:val="it-IT"/>
        </w:rPr>
        <w:t xml:space="preserve"> </w:t>
      </w:r>
    </w:p>
    <w:p w:rsidR="002570A4" w:rsidRDefault="002570A4" w:rsidP="00315E86">
      <w:pPr>
        <w:spacing w:line="360" w:lineRule="auto"/>
        <w:jc w:val="both"/>
        <w:rPr>
          <w:lang w:val="sq-AL"/>
        </w:rPr>
      </w:pPr>
      <w:r w:rsidRPr="0004398C">
        <w:rPr>
          <w:lang w:val="it-IT"/>
        </w:rPr>
        <w:t xml:space="preserve">Orari i konsultimeve : </w:t>
      </w:r>
      <w:r w:rsidR="00294648">
        <w:rPr>
          <w:lang w:val="it-IT"/>
        </w:rPr>
        <w:tab/>
      </w:r>
      <w:r w:rsidR="00294648">
        <w:rPr>
          <w:lang w:val="it-IT"/>
        </w:rPr>
        <w:tab/>
      </w:r>
      <w:r w:rsidR="00294648">
        <w:rPr>
          <w:lang w:val="it-IT"/>
        </w:rPr>
        <w:tab/>
      </w:r>
      <w:r w:rsidR="00294648">
        <w:rPr>
          <w:lang w:val="it-IT"/>
        </w:rPr>
        <w:tab/>
      </w:r>
      <w:r w:rsidR="00294648" w:rsidRPr="00315E86">
        <w:rPr>
          <w:b/>
          <w:lang w:val="sq-AL"/>
        </w:rPr>
        <w:t>E mërkurë :</w:t>
      </w:r>
      <w:r w:rsidR="00315E86" w:rsidRPr="00315E86">
        <w:rPr>
          <w:b/>
          <w:lang w:val="sq-AL"/>
        </w:rPr>
        <w:t xml:space="preserve"> 0</w:t>
      </w:r>
      <w:r w:rsidR="006C3550">
        <w:rPr>
          <w:b/>
          <w:lang w:val="sq-AL"/>
        </w:rPr>
        <w:t>9</w:t>
      </w:r>
      <w:r w:rsidR="00294648" w:rsidRPr="00315E86">
        <w:rPr>
          <w:b/>
          <w:vertAlign w:val="superscript"/>
          <w:lang w:val="sq-AL"/>
        </w:rPr>
        <w:t>00</w:t>
      </w:r>
      <w:r w:rsidR="00294648" w:rsidRPr="00315E86">
        <w:rPr>
          <w:b/>
          <w:lang w:val="sq-AL"/>
        </w:rPr>
        <w:t xml:space="preserve"> – </w:t>
      </w:r>
      <w:r w:rsidR="006C3550">
        <w:rPr>
          <w:b/>
          <w:lang w:val="sq-AL"/>
        </w:rPr>
        <w:t>1</w:t>
      </w:r>
      <w:r w:rsidR="00315E86" w:rsidRPr="00315E86">
        <w:rPr>
          <w:b/>
          <w:lang w:val="sq-AL"/>
        </w:rPr>
        <w:t>0</w:t>
      </w:r>
      <w:r w:rsidR="00294648" w:rsidRPr="00315E86">
        <w:rPr>
          <w:b/>
          <w:vertAlign w:val="superscript"/>
          <w:lang w:val="sq-AL"/>
        </w:rPr>
        <w:t>00</w:t>
      </w:r>
      <w:r w:rsidR="00294648" w:rsidRPr="00315E86">
        <w:rPr>
          <w:b/>
          <w:lang w:val="sq-AL"/>
        </w:rPr>
        <w:t xml:space="preserve"> h</w:t>
      </w:r>
    </w:p>
    <w:p w:rsidR="000E1C54" w:rsidRPr="00706995" w:rsidRDefault="000E1C54" w:rsidP="002570A4">
      <w:pPr>
        <w:spacing w:line="276" w:lineRule="auto"/>
        <w:jc w:val="both"/>
        <w:rPr>
          <w:lang w:val="it-IT"/>
        </w:rPr>
      </w:pPr>
    </w:p>
    <w:p w:rsidR="002570A4" w:rsidRPr="00DF1505" w:rsidRDefault="002570A4" w:rsidP="002570A4">
      <w:pPr>
        <w:spacing w:line="276" w:lineRule="auto"/>
        <w:jc w:val="both"/>
        <w:rPr>
          <w:lang w:val="de-DE"/>
        </w:rPr>
      </w:pPr>
      <w:r w:rsidRPr="00403FD2">
        <w:rPr>
          <w:b/>
          <w:lang w:val="it-IT"/>
        </w:rPr>
        <w:t>Qëllimet e kursit (modulit):</w:t>
      </w:r>
      <w:r w:rsidRPr="00706995">
        <w:rPr>
          <w:lang w:val="it-IT"/>
        </w:rPr>
        <w:t xml:space="preserve"> </w:t>
      </w:r>
      <w:r w:rsidRPr="00DF1505">
        <w:rPr>
          <w:lang w:val="de-DE"/>
        </w:rPr>
        <w:t xml:space="preserve">Në kuadër të kësaj lënde studentat do të kenë mundësin të njihen me aplikueshmerinë e teknikave të ndryshme </w:t>
      </w:r>
      <w:r>
        <w:rPr>
          <w:lang w:val="de-DE"/>
        </w:rPr>
        <w:t xml:space="preserve">spektroskopike </w:t>
      </w:r>
      <w:r w:rsidRPr="00DF1505">
        <w:rPr>
          <w:lang w:val="de-DE"/>
        </w:rPr>
        <w:t>në studimin</w:t>
      </w:r>
      <w:r>
        <w:rPr>
          <w:lang w:val="de-DE"/>
        </w:rPr>
        <w:t xml:space="preserve"> dhe karakterizimin e  </w:t>
      </w:r>
      <w:r w:rsidRPr="00DF1505">
        <w:rPr>
          <w:lang w:val="de-DE"/>
        </w:rPr>
        <w:t xml:space="preserve"> materialeve</w:t>
      </w:r>
      <w:r>
        <w:rPr>
          <w:lang w:val="de-DE"/>
        </w:rPr>
        <w:t xml:space="preserve">, komponimeve apo elementeve kimike. e po ashtu do të njohin </w:t>
      </w:r>
      <w:r w:rsidRPr="00DF1505">
        <w:rPr>
          <w:lang w:val="de-DE"/>
        </w:rPr>
        <w:t xml:space="preserve">bazën teorike </w:t>
      </w:r>
      <w:r>
        <w:rPr>
          <w:lang w:val="de-DE"/>
        </w:rPr>
        <w:t>të këtyre teknikave.</w:t>
      </w:r>
    </w:p>
    <w:p w:rsidR="002570A4" w:rsidRPr="00336442" w:rsidRDefault="002570A4" w:rsidP="002570A4">
      <w:pPr>
        <w:spacing w:line="276" w:lineRule="auto"/>
        <w:jc w:val="both"/>
        <w:rPr>
          <w:lang w:val="it-IT"/>
        </w:rPr>
      </w:pPr>
      <w:r w:rsidRPr="00336442">
        <w:rPr>
          <w:b/>
          <w:lang w:val="it-IT"/>
        </w:rPr>
        <w:t>Rezultatet e pritura:</w:t>
      </w:r>
      <w:r w:rsidRPr="00336442">
        <w:rPr>
          <w:lang w:val="it-IT"/>
        </w:rPr>
        <w:t xml:space="preserve"> Pas përfundimit të këtij moduli, studentet do të jenë në gjendje :</w:t>
      </w:r>
    </w:p>
    <w:p w:rsidR="002570A4" w:rsidRDefault="002570A4" w:rsidP="002570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të njohë bazën teorike të teknikave të spektroskopisë molekulare,</w:t>
      </w:r>
    </w:p>
    <w:p w:rsidR="002570A4" w:rsidRDefault="002570A4" w:rsidP="002570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të ketë bazë të mirë në aspektin praktik rreth teknikave të ndryshme per karakterizimin e materialeve të ndryshme, substancave apo elementeve kimike, </w:t>
      </w:r>
    </w:p>
    <w:p w:rsidR="002570A4" w:rsidRDefault="002570A4" w:rsidP="002570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te jete ne gjendje te vlersoj dhe të zgjedh teknikat analitike të veqanta në analizën e materialit, komponimit apo elementit të caktuar.</w:t>
      </w:r>
    </w:p>
    <w:p w:rsidR="002570A4" w:rsidRPr="00C0567C" w:rsidRDefault="002570A4" w:rsidP="002570A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570A4" w:rsidRPr="00C0567C" w:rsidRDefault="002570A4" w:rsidP="002570A4">
      <w:pPr>
        <w:spacing w:line="276" w:lineRule="auto"/>
        <w:jc w:val="both"/>
        <w:rPr>
          <w:lang w:val="it-IT"/>
        </w:rPr>
      </w:pPr>
      <w:r w:rsidRPr="00C0567C">
        <w:rPr>
          <w:b/>
          <w:lang w:val="it-IT"/>
        </w:rPr>
        <w:t>Metodologjia e mësimdhënjës :</w:t>
      </w:r>
      <w:r w:rsidRPr="00C0567C">
        <w:rPr>
          <w:lang w:val="it-IT"/>
        </w:rPr>
        <w:t xml:space="preserve"> (ligjeratë, diskutim, punë në grupe, punë seminarike)</w:t>
      </w:r>
    </w:p>
    <w:p w:rsidR="002570A4" w:rsidRPr="00185017" w:rsidRDefault="002570A4" w:rsidP="002570A4">
      <w:pPr>
        <w:spacing w:line="276" w:lineRule="auto"/>
        <w:jc w:val="both"/>
        <w:rPr>
          <w:b/>
          <w:lang w:val="it-IT"/>
        </w:rPr>
      </w:pPr>
      <w:r w:rsidRPr="00185017">
        <w:rPr>
          <w:b/>
          <w:lang w:val="it-IT"/>
        </w:rPr>
        <w:lastRenderedPageBreak/>
        <w:t>Literatura bazë:</w:t>
      </w:r>
    </w:p>
    <w:p w:rsidR="002570A4" w:rsidRDefault="002570A4" w:rsidP="002570A4">
      <w:pPr>
        <w:spacing w:line="276" w:lineRule="auto"/>
        <w:jc w:val="both"/>
        <w:rPr>
          <w:bCs/>
          <w:iCs/>
        </w:rPr>
      </w:pPr>
      <w:r>
        <w:rPr>
          <w:bCs/>
          <w:iCs/>
        </w:rPr>
        <w:t>Chemical Analysis</w:t>
      </w:r>
      <w:r w:rsidRPr="004A5DD4">
        <w:rPr>
          <w:bCs/>
          <w:iCs/>
        </w:rPr>
        <w:t xml:space="preserve">, </w:t>
      </w:r>
      <w:r>
        <w:rPr>
          <w:bCs/>
          <w:iCs/>
        </w:rPr>
        <w:t xml:space="preserve">Francis </w:t>
      </w:r>
      <w:proofErr w:type="spellStart"/>
      <w:r>
        <w:rPr>
          <w:bCs/>
          <w:iCs/>
        </w:rPr>
        <w:t>Rouessac</w:t>
      </w:r>
      <w:proofErr w:type="spellEnd"/>
      <w:r>
        <w:rPr>
          <w:bCs/>
          <w:iCs/>
        </w:rPr>
        <w:t xml:space="preserve"> and </w:t>
      </w:r>
      <w:proofErr w:type="spellStart"/>
      <w:r>
        <w:rPr>
          <w:bCs/>
          <w:iCs/>
        </w:rPr>
        <w:t>annick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Rouessac</w:t>
      </w:r>
      <w:proofErr w:type="spellEnd"/>
      <w:r w:rsidRPr="004A5DD4">
        <w:rPr>
          <w:bCs/>
          <w:iCs/>
        </w:rPr>
        <w:t xml:space="preserve">, </w:t>
      </w:r>
      <w:r>
        <w:rPr>
          <w:bCs/>
          <w:iCs/>
        </w:rPr>
        <w:t>Wiley</w:t>
      </w:r>
      <w:r w:rsidRPr="004A5DD4">
        <w:rPr>
          <w:bCs/>
          <w:iCs/>
        </w:rPr>
        <w:t>-VCH, (20</w:t>
      </w:r>
      <w:r>
        <w:rPr>
          <w:bCs/>
          <w:iCs/>
        </w:rPr>
        <w:t>07</w:t>
      </w:r>
      <w:r w:rsidRPr="004A5DD4">
        <w:rPr>
          <w:bCs/>
          <w:iCs/>
        </w:rPr>
        <w:t>)</w:t>
      </w:r>
    </w:p>
    <w:p w:rsidR="002570A4" w:rsidRDefault="002570A4" w:rsidP="002570A4">
      <w:pPr>
        <w:spacing w:line="276" w:lineRule="auto"/>
        <w:jc w:val="both"/>
        <w:rPr>
          <w:bCs/>
          <w:iCs/>
        </w:rPr>
      </w:pPr>
      <w:r w:rsidRPr="004A5DD4">
        <w:rPr>
          <w:bCs/>
          <w:iCs/>
          <w:lang w:val="de-DE"/>
        </w:rPr>
        <w:t xml:space="preserve">Characterization of Materials, Elton Kaufmann, </w:t>
      </w:r>
      <w:r w:rsidRPr="004A5DD4">
        <w:rPr>
          <w:bCs/>
          <w:iCs/>
        </w:rPr>
        <w:t xml:space="preserve">John </w:t>
      </w:r>
      <w:r>
        <w:rPr>
          <w:bCs/>
          <w:iCs/>
        </w:rPr>
        <w:t>Wiley</w:t>
      </w:r>
      <w:r w:rsidRPr="004A5DD4">
        <w:rPr>
          <w:bCs/>
          <w:iCs/>
        </w:rPr>
        <w:t xml:space="preserve"> &amp; Sons </w:t>
      </w:r>
      <w:proofErr w:type="spellStart"/>
      <w:r w:rsidRPr="004A5DD4">
        <w:rPr>
          <w:bCs/>
          <w:iCs/>
        </w:rPr>
        <w:t>Inc</w:t>
      </w:r>
      <w:proofErr w:type="spellEnd"/>
      <w:r w:rsidRPr="004A5DD4">
        <w:rPr>
          <w:bCs/>
          <w:iCs/>
        </w:rPr>
        <w:t xml:space="preserve"> (2012)</w:t>
      </w:r>
    </w:p>
    <w:p w:rsidR="00D5638D" w:rsidRPr="004A5DD4" w:rsidRDefault="00D5638D" w:rsidP="002570A4">
      <w:pPr>
        <w:spacing w:line="276" w:lineRule="auto"/>
        <w:jc w:val="both"/>
        <w:rPr>
          <w:bCs/>
          <w:iCs/>
        </w:rPr>
      </w:pPr>
    </w:p>
    <w:p w:rsidR="002570A4" w:rsidRPr="00706995" w:rsidRDefault="002570A4" w:rsidP="002570A4">
      <w:pPr>
        <w:spacing w:line="276" w:lineRule="auto"/>
        <w:jc w:val="both"/>
        <w:rPr>
          <w:b/>
        </w:rPr>
      </w:pPr>
      <w:proofErr w:type="spellStart"/>
      <w:r w:rsidRPr="00706995">
        <w:rPr>
          <w:b/>
        </w:rPr>
        <w:t>Plani</w:t>
      </w:r>
      <w:proofErr w:type="spellEnd"/>
      <w:r w:rsidRPr="00706995">
        <w:rPr>
          <w:b/>
        </w:rPr>
        <w:t xml:space="preserve"> </w:t>
      </w:r>
      <w:proofErr w:type="spellStart"/>
      <w:r w:rsidRPr="00706995">
        <w:rPr>
          <w:b/>
        </w:rPr>
        <w:t>i</w:t>
      </w:r>
      <w:proofErr w:type="spellEnd"/>
      <w:r w:rsidRPr="00706995">
        <w:rPr>
          <w:b/>
        </w:rPr>
        <w:t xml:space="preserve"> </w:t>
      </w:r>
      <w:proofErr w:type="spellStart"/>
      <w:r w:rsidRPr="00706995">
        <w:rPr>
          <w:b/>
        </w:rPr>
        <w:t>detajizuar</w:t>
      </w:r>
      <w:proofErr w:type="spellEnd"/>
      <w:r w:rsidRPr="00706995">
        <w:rPr>
          <w:b/>
        </w:rPr>
        <w:t xml:space="preserve"> </w:t>
      </w:r>
      <w:proofErr w:type="spellStart"/>
      <w:r w:rsidRPr="00706995">
        <w:rPr>
          <w:b/>
        </w:rPr>
        <w:t>i</w:t>
      </w:r>
      <w:proofErr w:type="spellEnd"/>
      <w:r w:rsidRPr="00706995">
        <w:rPr>
          <w:b/>
        </w:rPr>
        <w:t xml:space="preserve"> </w:t>
      </w:r>
      <w:proofErr w:type="spellStart"/>
      <w:r w:rsidRPr="00706995">
        <w:rPr>
          <w:b/>
        </w:rPr>
        <w:t>mësimit</w:t>
      </w:r>
      <w:proofErr w:type="spellEnd"/>
      <w:r w:rsidRPr="00706995">
        <w:rPr>
          <w:b/>
        </w:rPr>
        <w:t xml:space="preserve"> </w:t>
      </w:r>
      <w:proofErr w:type="spellStart"/>
      <w:r w:rsidRPr="00706995">
        <w:rPr>
          <w:b/>
        </w:rPr>
        <w:t>për</w:t>
      </w:r>
      <w:proofErr w:type="spellEnd"/>
      <w:r w:rsidRPr="00706995">
        <w:rPr>
          <w:b/>
        </w:rPr>
        <w:t xml:space="preserve"> </w:t>
      </w:r>
      <w:proofErr w:type="spellStart"/>
      <w:r w:rsidRPr="00706995">
        <w:rPr>
          <w:b/>
        </w:rPr>
        <w:t>një</w:t>
      </w:r>
      <w:proofErr w:type="spellEnd"/>
      <w:r w:rsidRPr="00706995">
        <w:rPr>
          <w:b/>
        </w:rPr>
        <w:t xml:space="preserve"> </w:t>
      </w:r>
      <w:proofErr w:type="spellStart"/>
      <w:r w:rsidRPr="00706995">
        <w:rPr>
          <w:b/>
        </w:rPr>
        <w:t>semestër</w:t>
      </w:r>
      <w:proofErr w:type="spellEnd"/>
      <w:r w:rsidRPr="00706995">
        <w:rPr>
          <w:b/>
        </w:rPr>
        <w:t>:</w:t>
      </w:r>
    </w:p>
    <w:p w:rsidR="002570A4" w:rsidRPr="00706995" w:rsidRDefault="002570A4" w:rsidP="002570A4">
      <w:pPr>
        <w:spacing w:line="276" w:lineRule="auto"/>
        <w:jc w:val="both"/>
      </w:pPr>
    </w:p>
    <w:p w:rsidR="002570A4" w:rsidRPr="00706995" w:rsidRDefault="002570A4" w:rsidP="002570A4">
      <w:pPr>
        <w:spacing w:line="276" w:lineRule="auto"/>
        <w:jc w:val="both"/>
        <w:rPr>
          <w:b/>
          <w:lang w:val="it-IT"/>
        </w:rPr>
      </w:pPr>
      <w:r w:rsidRPr="00706995">
        <w:rPr>
          <w:b/>
          <w:i/>
          <w:lang w:val="it-IT"/>
        </w:rPr>
        <w:t>Java e parë</w:t>
      </w:r>
      <w:r w:rsidRPr="00706995">
        <w:rPr>
          <w:b/>
          <w:lang w:val="it-IT"/>
        </w:rPr>
        <w:t>:</w:t>
      </w: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  <w:r>
        <w:rPr>
          <w:lang w:val="it-IT"/>
        </w:rPr>
        <w:t>Natyra e rrezatimit elektromagnetik. Bashkëveprimi i rrezatimit elektromagnetik me materien.</w:t>
      </w:r>
    </w:p>
    <w:p w:rsidR="002570A4" w:rsidRPr="00706995" w:rsidRDefault="002570A4" w:rsidP="002570A4">
      <w:pPr>
        <w:spacing w:line="276" w:lineRule="auto"/>
        <w:jc w:val="both"/>
        <w:rPr>
          <w:i/>
        </w:rPr>
      </w:pPr>
      <w:proofErr w:type="spellStart"/>
      <w:r w:rsidRPr="00706995">
        <w:rPr>
          <w:i/>
        </w:rPr>
        <w:t>Literatura</w:t>
      </w:r>
      <w:proofErr w:type="spellEnd"/>
    </w:p>
    <w:p w:rsidR="002570A4" w:rsidRDefault="002570A4" w:rsidP="002570A4">
      <w:pPr>
        <w:spacing w:line="276" w:lineRule="auto"/>
        <w:jc w:val="both"/>
        <w:rPr>
          <w:bCs/>
          <w:iCs/>
        </w:rPr>
      </w:pPr>
      <w:r>
        <w:rPr>
          <w:bCs/>
          <w:iCs/>
        </w:rPr>
        <w:t>Chemical Analysis</w:t>
      </w:r>
      <w:r w:rsidRPr="004A5DD4">
        <w:rPr>
          <w:bCs/>
          <w:iCs/>
        </w:rPr>
        <w:t xml:space="preserve">, </w:t>
      </w:r>
      <w:r>
        <w:rPr>
          <w:bCs/>
          <w:iCs/>
        </w:rPr>
        <w:t xml:space="preserve">Francis </w:t>
      </w:r>
      <w:proofErr w:type="spellStart"/>
      <w:r>
        <w:rPr>
          <w:bCs/>
          <w:iCs/>
        </w:rPr>
        <w:t>Rouessac</w:t>
      </w:r>
      <w:proofErr w:type="spellEnd"/>
      <w:r>
        <w:rPr>
          <w:bCs/>
          <w:iCs/>
        </w:rPr>
        <w:t xml:space="preserve"> and </w:t>
      </w:r>
      <w:proofErr w:type="spellStart"/>
      <w:r>
        <w:rPr>
          <w:bCs/>
          <w:iCs/>
        </w:rPr>
        <w:t>annick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Rouessac</w:t>
      </w:r>
      <w:proofErr w:type="spellEnd"/>
      <w:r w:rsidRPr="004A5DD4">
        <w:rPr>
          <w:bCs/>
          <w:iCs/>
        </w:rPr>
        <w:t xml:space="preserve">, </w:t>
      </w:r>
      <w:r>
        <w:rPr>
          <w:bCs/>
          <w:iCs/>
        </w:rPr>
        <w:t>Wiley</w:t>
      </w:r>
      <w:r w:rsidRPr="004A5DD4">
        <w:rPr>
          <w:bCs/>
          <w:iCs/>
        </w:rPr>
        <w:t>-VCH, (20</w:t>
      </w:r>
      <w:r>
        <w:rPr>
          <w:bCs/>
          <w:iCs/>
        </w:rPr>
        <w:t>07</w:t>
      </w:r>
      <w:r w:rsidRPr="004A5DD4">
        <w:rPr>
          <w:bCs/>
          <w:iCs/>
        </w:rPr>
        <w:t>)</w:t>
      </w:r>
    </w:p>
    <w:p w:rsidR="008F646A" w:rsidRDefault="008F646A" w:rsidP="002570A4">
      <w:pPr>
        <w:spacing w:line="276" w:lineRule="auto"/>
        <w:jc w:val="both"/>
        <w:rPr>
          <w:bCs/>
          <w:iCs/>
        </w:rPr>
      </w:pPr>
    </w:p>
    <w:p w:rsidR="002570A4" w:rsidRPr="00706995" w:rsidRDefault="002570A4" w:rsidP="002570A4">
      <w:pPr>
        <w:spacing w:line="276" w:lineRule="auto"/>
        <w:jc w:val="both"/>
        <w:rPr>
          <w:b/>
          <w:lang w:val="it-IT"/>
        </w:rPr>
      </w:pPr>
      <w:r w:rsidRPr="00706995">
        <w:rPr>
          <w:b/>
          <w:i/>
          <w:lang w:val="it-IT"/>
        </w:rPr>
        <w:t>Java e dytë</w:t>
      </w:r>
      <w:r w:rsidRPr="00706995">
        <w:rPr>
          <w:b/>
          <w:lang w:val="it-IT"/>
        </w:rPr>
        <w:t>:</w:t>
      </w:r>
    </w:p>
    <w:p w:rsidR="002570A4" w:rsidRPr="00706995" w:rsidRDefault="002570A4" w:rsidP="002570A4">
      <w:pPr>
        <w:tabs>
          <w:tab w:val="left" w:pos="941"/>
        </w:tabs>
        <w:spacing w:line="276" w:lineRule="auto"/>
        <w:jc w:val="both"/>
        <w:rPr>
          <w:lang w:val="it-IT"/>
        </w:rPr>
      </w:pPr>
      <w:r>
        <w:rPr>
          <w:lang w:val="it-IT"/>
        </w:rPr>
        <w:t>Spektroskopia UV-VIS. Regjioni spektrali i UV-VIS dhe origjina e absorbimeve.</w:t>
      </w:r>
      <w:r w:rsidR="00D666BE">
        <w:rPr>
          <w:lang w:val="it-IT"/>
        </w:rPr>
        <w:t xml:space="preserve"> </w:t>
      </w:r>
      <w:r>
        <w:rPr>
          <w:lang w:val="it-IT"/>
        </w:rPr>
        <w:t>Spektri UV-VIS. Kalimet elektronike në komponimet organike.</w:t>
      </w:r>
      <w:r w:rsidR="00D666BE">
        <w:rPr>
          <w:lang w:val="it-IT"/>
        </w:rPr>
        <w:t xml:space="preserve"> </w:t>
      </w:r>
      <w:r w:rsidR="00D666BE" w:rsidRPr="003D306F">
        <w:rPr>
          <w:bCs/>
          <w:iCs/>
          <w:lang w:val="it-IT"/>
        </w:rPr>
        <w:t>Grupet kromofore</w:t>
      </w:r>
      <w:r w:rsidR="00D666BE">
        <w:rPr>
          <w:bCs/>
          <w:iCs/>
          <w:lang w:val="it-IT"/>
        </w:rPr>
        <w:t>.</w:t>
      </w:r>
    </w:p>
    <w:p w:rsidR="002570A4" w:rsidRPr="002570A4" w:rsidRDefault="002570A4" w:rsidP="002570A4">
      <w:pPr>
        <w:spacing w:line="276" w:lineRule="auto"/>
        <w:jc w:val="both"/>
        <w:rPr>
          <w:i/>
          <w:lang w:val="it-IT"/>
        </w:rPr>
      </w:pPr>
      <w:r w:rsidRPr="002570A4">
        <w:rPr>
          <w:i/>
          <w:lang w:val="it-IT"/>
        </w:rPr>
        <w:t>Literatura</w:t>
      </w:r>
    </w:p>
    <w:p w:rsidR="002570A4" w:rsidRDefault="002570A4" w:rsidP="002570A4">
      <w:pPr>
        <w:spacing w:line="276" w:lineRule="auto"/>
        <w:jc w:val="both"/>
        <w:rPr>
          <w:bCs/>
          <w:iCs/>
          <w:lang w:val="it-IT"/>
        </w:rPr>
      </w:pPr>
      <w:r w:rsidRPr="002570A4">
        <w:rPr>
          <w:bCs/>
          <w:iCs/>
          <w:lang w:val="it-IT"/>
        </w:rPr>
        <w:t>Chemical Analysis, Francis Rouessac and annick Rouessac, Wiley-VCH, (2007)</w:t>
      </w:r>
    </w:p>
    <w:p w:rsidR="008F646A" w:rsidRPr="002570A4" w:rsidRDefault="008F646A" w:rsidP="002570A4">
      <w:pPr>
        <w:spacing w:line="276" w:lineRule="auto"/>
        <w:jc w:val="both"/>
        <w:rPr>
          <w:bCs/>
          <w:iCs/>
          <w:lang w:val="it-IT"/>
        </w:rPr>
      </w:pPr>
    </w:p>
    <w:p w:rsidR="002570A4" w:rsidRDefault="002570A4" w:rsidP="002570A4">
      <w:pPr>
        <w:spacing w:line="276" w:lineRule="auto"/>
        <w:jc w:val="both"/>
        <w:rPr>
          <w:b/>
          <w:lang w:val="it-IT"/>
        </w:rPr>
      </w:pPr>
      <w:r w:rsidRPr="00706995">
        <w:rPr>
          <w:b/>
          <w:i/>
          <w:lang w:val="it-IT"/>
        </w:rPr>
        <w:t>Java e tretë</w:t>
      </w:r>
      <w:r w:rsidRPr="00706995">
        <w:rPr>
          <w:b/>
          <w:lang w:val="it-IT"/>
        </w:rPr>
        <w:t>:</w:t>
      </w:r>
    </w:p>
    <w:p w:rsidR="002570A4" w:rsidRDefault="002570A4" w:rsidP="002570A4">
      <w:pPr>
        <w:spacing w:line="276" w:lineRule="auto"/>
        <w:jc w:val="both"/>
        <w:rPr>
          <w:bCs/>
          <w:iCs/>
        </w:rPr>
      </w:pPr>
      <w:r w:rsidRPr="003D306F">
        <w:rPr>
          <w:bCs/>
          <w:iCs/>
          <w:lang w:val="it-IT"/>
        </w:rPr>
        <w:t xml:space="preserve">Instrumentet në spektroskopinë UV-VIS. Spektrofotometrat UV-VIS (me një dhe dy rreze). </w:t>
      </w:r>
      <w:proofErr w:type="spellStart"/>
      <w:r>
        <w:rPr>
          <w:bCs/>
          <w:iCs/>
        </w:rPr>
        <w:t>Analiza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sasiore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në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spektroskopinë</w:t>
      </w:r>
      <w:proofErr w:type="spellEnd"/>
      <w:r>
        <w:rPr>
          <w:bCs/>
          <w:iCs/>
        </w:rPr>
        <w:t xml:space="preserve"> UV-VIS - </w:t>
      </w:r>
      <w:proofErr w:type="spellStart"/>
      <w:r>
        <w:rPr>
          <w:bCs/>
          <w:iCs/>
        </w:rPr>
        <w:t>Ligji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i</w:t>
      </w:r>
      <w:proofErr w:type="spellEnd"/>
      <w:r>
        <w:rPr>
          <w:bCs/>
          <w:iCs/>
        </w:rPr>
        <w:t xml:space="preserve"> Lambert-Beer-it. </w:t>
      </w:r>
      <w:proofErr w:type="spellStart"/>
      <w:r>
        <w:rPr>
          <w:bCs/>
          <w:iCs/>
        </w:rPr>
        <w:t>Metodat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kuantitative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të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analizës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në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spektroskopinë</w:t>
      </w:r>
      <w:proofErr w:type="spellEnd"/>
      <w:r>
        <w:rPr>
          <w:bCs/>
          <w:iCs/>
        </w:rPr>
        <w:t xml:space="preserve"> UV-VIS. </w:t>
      </w:r>
      <w:proofErr w:type="spellStart"/>
      <w:r>
        <w:rPr>
          <w:bCs/>
          <w:iCs/>
        </w:rPr>
        <w:t>Intepretimi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i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spek</w:t>
      </w:r>
      <w:r w:rsidR="00BE0374">
        <w:rPr>
          <w:bCs/>
          <w:iCs/>
        </w:rPr>
        <w:t>t</w:t>
      </w:r>
      <w:r>
        <w:rPr>
          <w:bCs/>
          <w:iCs/>
        </w:rPr>
        <w:t>rave</w:t>
      </w:r>
      <w:proofErr w:type="spellEnd"/>
      <w:r>
        <w:rPr>
          <w:bCs/>
          <w:iCs/>
        </w:rPr>
        <w:t xml:space="preserve"> UV-VIS.</w:t>
      </w:r>
    </w:p>
    <w:p w:rsidR="002570A4" w:rsidRDefault="002570A4" w:rsidP="002570A4">
      <w:pPr>
        <w:spacing w:line="276" w:lineRule="auto"/>
        <w:jc w:val="both"/>
        <w:rPr>
          <w:i/>
        </w:rPr>
      </w:pPr>
      <w:proofErr w:type="spellStart"/>
      <w:r w:rsidRPr="00706995">
        <w:rPr>
          <w:i/>
        </w:rPr>
        <w:t>Literatura</w:t>
      </w:r>
      <w:proofErr w:type="spellEnd"/>
    </w:p>
    <w:p w:rsidR="002570A4" w:rsidRDefault="002570A4" w:rsidP="002570A4">
      <w:pPr>
        <w:spacing w:line="276" w:lineRule="auto"/>
        <w:jc w:val="both"/>
        <w:rPr>
          <w:bCs/>
          <w:iCs/>
        </w:rPr>
      </w:pPr>
      <w:r>
        <w:rPr>
          <w:bCs/>
          <w:iCs/>
        </w:rPr>
        <w:t>Chemical Analysis</w:t>
      </w:r>
      <w:r w:rsidRPr="004A5DD4">
        <w:rPr>
          <w:bCs/>
          <w:iCs/>
        </w:rPr>
        <w:t xml:space="preserve">, </w:t>
      </w:r>
      <w:r>
        <w:rPr>
          <w:bCs/>
          <w:iCs/>
        </w:rPr>
        <w:t xml:space="preserve">Francis </w:t>
      </w:r>
      <w:proofErr w:type="spellStart"/>
      <w:r>
        <w:rPr>
          <w:bCs/>
          <w:iCs/>
        </w:rPr>
        <w:t>Rouessac</w:t>
      </w:r>
      <w:proofErr w:type="spellEnd"/>
      <w:r>
        <w:rPr>
          <w:bCs/>
          <w:iCs/>
        </w:rPr>
        <w:t xml:space="preserve"> and </w:t>
      </w:r>
      <w:proofErr w:type="spellStart"/>
      <w:r>
        <w:rPr>
          <w:bCs/>
          <w:iCs/>
        </w:rPr>
        <w:t>annick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Rouessac</w:t>
      </w:r>
      <w:proofErr w:type="spellEnd"/>
      <w:r w:rsidRPr="004A5DD4">
        <w:rPr>
          <w:bCs/>
          <w:iCs/>
        </w:rPr>
        <w:t xml:space="preserve">, </w:t>
      </w:r>
      <w:r>
        <w:rPr>
          <w:bCs/>
          <w:iCs/>
        </w:rPr>
        <w:t>Wiley</w:t>
      </w:r>
      <w:r w:rsidRPr="004A5DD4">
        <w:rPr>
          <w:bCs/>
          <w:iCs/>
        </w:rPr>
        <w:t>-VCH, (20</w:t>
      </w:r>
      <w:r>
        <w:rPr>
          <w:bCs/>
          <w:iCs/>
        </w:rPr>
        <w:t>07</w:t>
      </w:r>
      <w:r w:rsidRPr="004A5DD4">
        <w:rPr>
          <w:bCs/>
          <w:iCs/>
        </w:rPr>
        <w:t>)</w:t>
      </w:r>
    </w:p>
    <w:p w:rsidR="008F646A" w:rsidRDefault="008F646A" w:rsidP="002570A4">
      <w:pPr>
        <w:spacing w:line="276" w:lineRule="auto"/>
        <w:jc w:val="both"/>
        <w:rPr>
          <w:bCs/>
          <w:iCs/>
        </w:rPr>
      </w:pPr>
    </w:p>
    <w:p w:rsidR="002570A4" w:rsidRDefault="002570A4" w:rsidP="002570A4">
      <w:pPr>
        <w:spacing w:line="276" w:lineRule="auto"/>
        <w:jc w:val="both"/>
        <w:rPr>
          <w:b/>
          <w:lang w:val="it-IT"/>
        </w:rPr>
      </w:pPr>
      <w:r w:rsidRPr="00706995">
        <w:rPr>
          <w:b/>
          <w:i/>
          <w:lang w:val="it-IT"/>
        </w:rPr>
        <w:t xml:space="preserve">Java e </w:t>
      </w:r>
      <w:r>
        <w:rPr>
          <w:b/>
          <w:i/>
          <w:lang w:val="it-IT"/>
        </w:rPr>
        <w:t>katërt</w:t>
      </w:r>
      <w:r w:rsidRPr="00706995">
        <w:rPr>
          <w:b/>
          <w:lang w:val="it-IT"/>
        </w:rPr>
        <w:t>:</w:t>
      </w:r>
    </w:p>
    <w:p w:rsidR="002570A4" w:rsidRPr="003D306F" w:rsidRDefault="002570A4" w:rsidP="002570A4">
      <w:pPr>
        <w:spacing w:line="276" w:lineRule="auto"/>
        <w:jc w:val="both"/>
        <w:rPr>
          <w:bCs/>
          <w:iCs/>
          <w:lang w:val="it-IT"/>
        </w:rPr>
      </w:pPr>
      <w:r w:rsidRPr="00A806A6">
        <w:rPr>
          <w:bCs/>
          <w:iCs/>
          <w:lang w:val="it-IT"/>
        </w:rPr>
        <w:t xml:space="preserve">Spektroskopia Infra e Kuqe (IK). </w:t>
      </w:r>
      <w:r w:rsidRPr="003D306F">
        <w:rPr>
          <w:bCs/>
          <w:iCs/>
          <w:lang w:val="it-IT"/>
        </w:rPr>
        <w:t>Origjina e absorbimit t</w:t>
      </w:r>
      <w:r>
        <w:rPr>
          <w:bCs/>
          <w:iCs/>
          <w:lang w:val="it-IT"/>
        </w:rPr>
        <w:t>ë</w:t>
      </w:r>
      <w:r w:rsidRPr="003D306F">
        <w:rPr>
          <w:bCs/>
          <w:iCs/>
          <w:lang w:val="it-IT"/>
        </w:rPr>
        <w:t xml:space="preserve"> drit</w:t>
      </w:r>
      <w:r>
        <w:rPr>
          <w:bCs/>
          <w:iCs/>
          <w:lang w:val="it-IT"/>
        </w:rPr>
        <w:t>ë</w:t>
      </w:r>
      <w:r w:rsidRPr="003D306F">
        <w:rPr>
          <w:bCs/>
          <w:iCs/>
          <w:lang w:val="it-IT"/>
        </w:rPr>
        <w:t>s n</w:t>
      </w:r>
      <w:r>
        <w:rPr>
          <w:bCs/>
          <w:iCs/>
          <w:lang w:val="it-IT"/>
        </w:rPr>
        <w:t>ë</w:t>
      </w:r>
      <w:r w:rsidRPr="003D306F">
        <w:rPr>
          <w:bCs/>
          <w:iCs/>
          <w:lang w:val="it-IT"/>
        </w:rPr>
        <w:t xml:space="preserve"> regjionin IK. Absorbimet n</w:t>
      </w:r>
      <w:r>
        <w:rPr>
          <w:bCs/>
          <w:iCs/>
          <w:lang w:val="it-IT"/>
        </w:rPr>
        <w:t>ë</w:t>
      </w:r>
      <w:r w:rsidRPr="003D306F">
        <w:rPr>
          <w:bCs/>
          <w:iCs/>
          <w:lang w:val="it-IT"/>
        </w:rPr>
        <w:t xml:space="preserve"> IK. Shiritat rrotullues-luhatës n</w:t>
      </w:r>
      <w:r>
        <w:rPr>
          <w:bCs/>
          <w:iCs/>
          <w:lang w:val="it-IT"/>
        </w:rPr>
        <w:t>ë</w:t>
      </w:r>
      <w:r w:rsidRPr="003D306F">
        <w:rPr>
          <w:bCs/>
          <w:iCs/>
          <w:lang w:val="it-IT"/>
        </w:rPr>
        <w:t xml:space="preserve"> regjionin IK. Modelet e thjeshtuara t</w:t>
      </w:r>
      <w:r>
        <w:rPr>
          <w:bCs/>
          <w:iCs/>
          <w:lang w:val="it-IT"/>
        </w:rPr>
        <w:t>ë</w:t>
      </w:r>
      <w:r w:rsidRPr="003D306F">
        <w:rPr>
          <w:bCs/>
          <w:iCs/>
          <w:lang w:val="it-IT"/>
        </w:rPr>
        <w:t xml:space="preserve"> interaksionit vibracional. </w:t>
      </w:r>
      <w:r w:rsidR="003E4DAD">
        <w:rPr>
          <w:bCs/>
          <w:iCs/>
          <w:lang w:val="it-IT"/>
        </w:rPr>
        <w:t>Shiritat karakteristik të komponimeve organike.</w:t>
      </w:r>
      <w:r w:rsidR="00507E3A">
        <w:rPr>
          <w:bCs/>
          <w:iCs/>
          <w:lang w:val="it-IT"/>
        </w:rPr>
        <w:t xml:space="preserve"> </w:t>
      </w:r>
    </w:p>
    <w:p w:rsidR="002570A4" w:rsidRPr="00706995" w:rsidRDefault="002570A4" w:rsidP="002570A4">
      <w:pPr>
        <w:spacing w:line="276" w:lineRule="auto"/>
        <w:jc w:val="both"/>
        <w:rPr>
          <w:i/>
        </w:rPr>
      </w:pPr>
      <w:proofErr w:type="spellStart"/>
      <w:r w:rsidRPr="00706995">
        <w:rPr>
          <w:i/>
        </w:rPr>
        <w:t>Literatura</w:t>
      </w:r>
      <w:proofErr w:type="spellEnd"/>
    </w:p>
    <w:p w:rsidR="002570A4" w:rsidRDefault="002570A4" w:rsidP="002570A4">
      <w:pPr>
        <w:spacing w:line="276" w:lineRule="auto"/>
        <w:jc w:val="both"/>
        <w:rPr>
          <w:bCs/>
          <w:iCs/>
        </w:rPr>
      </w:pPr>
      <w:r>
        <w:rPr>
          <w:bCs/>
          <w:iCs/>
        </w:rPr>
        <w:t>Chemical Analysis</w:t>
      </w:r>
      <w:r w:rsidRPr="004A5DD4">
        <w:rPr>
          <w:bCs/>
          <w:iCs/>
        </w:rPr>
        <w:t xml:space="preserve">, </w:t>
      </w:r>
      <w:r>
        <w:rPr>
          <w:bCs/>
          <w:iCs/>
        </w:rPr>
        <w:t xml:space="preserve">Francis </w:t>
      </w:r>
      <w:proofErr w:type="spellStart"/>
      <w:r>
        <w:rPr>
          <w:bCs/>
          <w:iCs/>
        </w:rPr>
        <w:t>Rouessac</w:t>
      </w:r>
      <w:proofErr w:type="spellEnd"/>
      <w:r>
        <w:rPr>
          <w:bCs/>
          <w:iCs/>
        </w:rPr>
        <w:t xml:space="preserve"> and </w:t>
      </w:r>
      <w:proofErr w:type="spellStart"/>
      <w:r>
        <w:rPr>
          <w:bCs/>
          <w:iCs/>
        </w:rPr>
        <w:t>Annick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Rouessac</w:t>
      </w:r>
      <w:proofErr w:type="spellEnd"/>
      <w:r w:rsidRPr="004A5DD4">
        <w:rPr>
          <w:bCs/>
          <w:iCs/>
        </w:rPr>
        <w:t xml:space="preserve">, </w:t>
      </w:r>
      <w:r>
        <w:rPr>
          <w:bCs/>
          <w:iCs/>
        </w:rPr>
        <w:t>Wiley</w:t>
      </w:r>
      <w:r w:rsidRPr="004A5DD4">
        <w:rPr>
          <w:bCs/>
          <w:iCs/>
        </w:rPr>
        <w:t>-VCH, (20</w:t>
      </w:r>
      <w:r>
        <w:rPr>
          <w:bCs/>
          <w:iCs/>
        </w:rPr>
        <w:t>07</w:t>
      </w:r>
      <w:r w:rsidRPr="004A5DD4">
        <w:rPr>
          <w:bCs/>
          <w:iCs/>
        </w:rPr>
        <w:t>)</w:t>
      </w:r>
    </w:p>
    <w:p w:rsidR="002570A4" w:rsidRDefault="002570A4" w:rsidP="002570A4">
      <w:pPr>
        <w:spacing w:line="276" w:lineRule="auto"/>
        <w:jc w:val="both"/>
        <w:rPr>
          <w:b/>
          <w:i/>
          <w:lang w:val="it-IT"/>
        </w:rPr>
      </w:pPr>
    </w:p>
    <w:p w:rsidR="002570A4" w:rsidRPr="00706995" w:rsidRDefault="002570A4" w:rsidP="002570A4">
      <w:pPr>
        <w:spacing w:line="276" w:lineRule="auto"/>
        <w:jc w:val="both"/>
        <w:rPr>
          <w:b/>
          <w:i/>
          <w:lang w:val="it-IT"/>
        </w:rPr>
      </w:pPr>
      <w:r w:rsidRPr="00706995">
        <w:rPr>
          <w:b/>
          <w:i/>
          <w:lang w:val="it-IT"/>
        </w:rPr>
        <w:t xml:space="preserve">Java e </w:t>
      </w:r>
      <w:r>
        <w:rPr>
          <w:b/>
          <w:i/>
          <w:lang w:val="it-IT"/>
        </w:rPr>
        <w:t>pestë</w:t>
      </w:r>
      <w:r w:rsidRPr="00706995">
        <w:rPr>
          <w:b/>
          <w:i/>
          <w:lang w:val="it-IT"/>
        </w:rPr>
        <w:t>:</w:t>
      </w:r>
    </w:p>
    <w:p w:rsidR="002570A4" w:rsidRPr="00FF0F55" w:rsidRDefault="002570A4" w:rsidP="002570A4">
      <w:pPr>
        <w:spacing w:line="276" w:lineRule="auto"/>
        <w:jc w:val="both"/>
        <w:rPr>
          <w:bCs/>
          <w:iCs/>
          <w:lang w:val="it-IT"/>
        </w:rPr>
      </w:pPr>
      <w:r>
        <w:rPr>
          <w:bCs/>
          <w:iCs/>
          <w:lang w:val="it-IT"/>
        </w:rPr>
        <w:t xml:space="preserve">Spektrometrat IK dhe analizuesit. Spektrometrat IK me transformim Fourier (FTIR). Analizuesit IK. </w:t>
      </w:r>
    </w:p>
    <w:p w:rsidR="002570A4" w:rsidRPr="00FF0F55" w:rsidRDefault="002570A4" w:rsidP="002570A4">
      <w:pPr>
        <w:spacing w:line="276" w:lineRule="auto"/>
        <w:jc w:val="both"/>
        <w:rPr>
          <w:i/>
          <w:lang w:val="it-IT"/>
        </w:rPr>
      </w:pPr>
      <w:r w:rsidRPr="00FF0F55">
        <w:rPr>
          <w:i/>
          <w:lang w:val="it-IT"/>
        </w:rPr>
        <w:t>Literatura</w:t>
      </w:r>
    </w:p>
    <w:p w:rsidR="002570A4" w:rsidRDefault="002570A4" w:rsidP="002570A4">
      <w:pPr>
        <w:spacing w:line="276" w:lineRule="auto"/>
        <w:jc w:val="both"/>
        <w:rPr>
          <w:bCs/>
          <w:iCs/>
          <w:lang w:val="it-IT"/>
        </w:rPr>
      </w:pPr>
      <w:r w:rsidRPr="00FF0F55">
        <w:rPr>
          <w:bCs/>
          <w:iCs/>
          <w:lang w:val="it-IT"/>
        </w:rPr>
        <w:t xml:space="preserve">Chemical Analysis, Francis Rouessac and annick Rouessac, </w:t>
      </w:r>
      <w:r>
        <w:rPr>
          <w:bCs/>
          <w:iCs/>
          <w:lang w:val="it-IT"/>
        </w:rPr>
        <w:t>Wiley</w:t>
      </w:r>
      <w:r w:rsidRPr="00FF0F55">
        <w:rPr>
          <w:bCs/>
          <w:iCs/>
          <w:lang w:val="it-IT"/>
        </w:rPr>
        <w:t>-VCH, (2007)</w:t>
      </w:r>
    </w:p>
    <w:p w:rsidR="008F646A" w:rsidRPr="00FF0F55" w:rsidRDefault="008F646A" w:rsidP="002570A4">
      <w:pPr>
        <w:spacing w:line="276" w:lineRule="auto"/>
        <w:jc w:val="both"/>
        <w:rPr>
          <w:bCs/>
          <w:iCs/>
          <w:lang w:val="it-IT"/>
        </w:rPr>
      </w:pPr>
    </w:p>
    <w:p w:rsidR="00D5638D" w:rsidRDefault="00D5638D" w:rsidP="002570A4">
      <w:pPr>
        <w:spacing w:line="276" w:lineRule="auto"/>
        <w:jc w:val="both"/>
        <w:rPr>
          <w:b/>
          <w:i/>
          <w:lang w:val="it-IT"/>
        </w:rPr>
      </w:pPr>
    </w:p>
    <w:p w:rsidR="008D1242" w:rsidRDefault="008D1242" w:rsidP="002570A4">
      <w:pPr>
        <w:spacing w:line="276" w:lineRule="auto"/>
        <w:jc w:val="both"/>
        <w:rPr>
          <w:b/>
          <w:i/>
          <w:lang w:val="it-IT"/>
        </w:rPr>
      </w:pPr>
    </w:p>
    <w:p w:rsidR="00D5638D" w:rsidRDefault="002570A4" w:rsidP="002570A4">
      <w:pPr>
        <w:spacing w:line="276" w:lineRule="auto"/>
        <w:jc w:val="both"/>
        <w:rPr>
          <w:b/>
          <w:i/>
          <w:lang w:val="it-IT"/>
        </w:rPr>
      </w:pPr>
      <w:r w:rsidRPr="00706995">
        <w:rPr>
          <w:b/>
          <w:i/>
          <w:lang w:val="it-IT"/>
        </w:rPr>
        <w:lastRenderedPageBreak/>
        <w:t>Java e gjashtë:</w:t>
      </w: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  <w:r>
        <w:rPr>
          <w:lang w:val="it-IT"/>
        </w:rPr>
        <w:t>Teknikat të cilat shfrytëzojnë reflektimin nga mostrat e ngurta. Spektroskopia IK me atenuim total (ATR). Teknika e IK e reflektimit spekular. Imazheria IK. Analiza kualitative dhe kuantitative në IK.</w:t>
      </w:r>
    </w:p>
    <w:p w:rsidR="002570A4" w:rsidRPr="00FF0F55" w:rsidRDefault="002570A4" w:rsidP="002570A4">
      <w:pPr>
        <w:spacing w:line="276" w:lineRule="auto"/>
        <w:jc w:val="both"/>
        <w:rPr>
          <w:i/>
          <w:lang w:val="it-IT"/>
        </w:rPr>
      </w:pPr>
      <w:r w:rsidRPr="00FF0F55">
        <w:rPr>
          <w:i/>
          <w:lang w:val="it-IT"/>
        </w:rPr>
        <w:t>Literatura</w:t>
      </w:r>
    </w:p>
    <w:p w:rsidR="002570A4" w:rsidRDefault="002570A4" w:rsidP="002570A4">
      <w:pPr>
        <w:spacing w:line="276" w:lineRule="auto"/>
        <w:jc w:val="both"/>
        <w:rPr>
          <w:bCs/>
          <w:iCs/>
          <w:lang w:val="it-IT"/>
        </w:rPr>
      </w:pPr>
      <w:r w:rsidRPr="00FF0F55">
        <w:rPr>
          <w:bCs/>
          <w:iCs/>
          <w:lang w:val="it-IT"/>
        </w:rPr>
        <w:t xml:space="preserve">Chemical Analysis, Francis Rouessac and </w:t>
      </w:r>
      <w:r>
        <w:rPr>
          <w:bCs/>
          <w:iCs/>
          <w:lang w:val="it-IT"/>
        </w:rPr>
        <w:t>A</w:t>
      </w:r>
      <w:r w:rsidRPr="00FF0F55">
        <w:rPr>
          <w:bCs/>
          <w:iCs/>
          <w:lang w:val="it-IT"/>
        </w:rPr>
        <w:t xml:space="preserve">nnick Rouessac, </w:t>
      </w:r>
      <w:r>
        <w:rPr>
          <w:bCs/>
          <w:iCs/>
          <w:lang w:val="it-IT"/>
        </w:rPr>
        <w:t>Wiley</w:t>
      </w:r>
      <w:r w:rsidRPr="00FF0F55">
        <w:rPr>
          <w:bCs/>
          <w:iCs/>
          <w:lang w:val="it-IT"/>
        </w:rPr>
        <w:t>-VCH, (2007)</w:t>
      </w:r>
    </w:p>
    <w:p w:rsidR="008F646A" w:rsidRPr="00FF0F55" w:rsidRDefault="008F646A" w:rsidP="002570A4">
      <w:pPr>
        <w:spacing w:line="276" w:lineRule="auto"/>
        <w:jc w:val="both"/>
        <w:rPr>
          <w:bCs/>
          <w:iCs/>
          <w:lang w:val="it-IT"/>
        </w:rPr>
      </w:pPr>
    </w:p>
    <w:p w:rsidR="002570A4" w:rsidRDefault="002570A4" w:rsidP="002570A4">
      <w:pPr>
        <w:spacing w:line="276" w:lineRule="auto"/>
        <w:jc w:val="both"/>
        <w:rPr>
          <w:lang w:val="it-IT"/>
        </w:rPr>
      </w:pPr>
      <w:r w:rsidRPr="00706995">
        <w:rPr>
          <w:b/>
          <w:i/>
          <w:lang w:val="it-IT"/>
        </w:rPr>
        <w:t>Java e shtatë</w:t>
      </w:r>
      <w:r w:rsidRPr="00706995">
        <w:rPr>
          <w:lang w:val="it-IT"/>
        </w:rPr>
        <w:t>:</w:t>
      </w: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  <w:r>
        <w:rPr>
          <w:lang w:val="it-IT"/>
        </w:rPr>
        <w:t>Fluorimetria dhe kemilushenca. Fluoreshenca dhe fosforeshenca. Origjina e fluoreshences. Marrdhënja ndërmjet fluoreshencës dhe përqendrimit. Përthyerja Rejleh-ut dhe shiritat Raman.</w:t>
      </w:r>
    </w:p>
    <w:p w:rsidR="002570A4" w:rsidRPr="00FF0F55" w:rsidRDefault="002570A4" w:rsidP="002570A4">
      <w:pPr>
        <w:spacing w:line="276" w:lineRule="auto"/>
        <w:jc w:val="both"/>
        <w:rPr>
          <w:i/>
          <w:lang w:val="it-IT"/>
        </w:rPr>
      </w:pPr>
      <w:r w:rsidRPr="00FF0F55">
        <w:rPr>
          <w:i/>
          <w:lang w:val="it-IT"/>
        </w:rPr>
        <w:t>Literatura</w:t>
      </w:r>
    </w:p>
    <w:p w:rsidR="002570A4" w:rsidRDefault="002570A4" w:rsidP="002570A4">
      <w:pPr>
        <w:spacing w:line="276" w:lineRule="auto"/>
        <w:jc w:val="both"/>
        <w:rPr>
          <w:bCs/>
          <w:iCs/>
          <w:lang w:val="it-IT"/>
        </w:rPr>
      </w:pPr>
      <w:r w:rsidRPr="00FF0F55">
        <w:rPr>
          <w:bCs/>
          <w:iCs/>
          <w:lang w:val="it-IT"/>
        </w:rPr>
        <w:t xml:space="preserve">Chemical Analysis, Francis Rouessac and </w:t>
      </w:r>
      <w:r>
        <w:rPr>
          <w:bCs/>
          <w:iCs/>
          <w:lang w:val="it-IT"/>
        </w:rPr>
        <w:t>A</w:t>
      </w:r>
      <w:r w:rsidRPr="00FF0F55">
        <w:rPr>
          <w:bCs/>
          <w:iCs/>
          <w:lang w:val="it-IT"/>
        </w:rPr>
        <w:t xml:space="preserve">nnick Rouessac, </w:t>
      </w:r>
      <w:r>
        <w:rPr>
          <w:bCs/>
          <w:iCs/>
          <w:lang w:val="it-IT"/>
        </w:rPr>
        <w:t>Wiley</w:t>
      </w:r>
      <w:r w:rsidRPr="00FF0F55">
        <w:rPr>
          <w:bCs/>
          <w:iCs/>
          <w:lang w:val="it-IT"/>
        </w:rPr>
        <w:t>-VCH, (2007)</w:t>
      </w:r>
    </w:p>
    <w:p w:rsidR="008F646A" w:rsidRPr="00FF0F55" w:rsidRDefault="008F646A" w:rsidP="002570A4">
      <w:pPr>
        <w:spacing w:line="276" w:lineRule="auto"/>
        <w:jc w:val="both"/>
        <w:rPr>
          <w:bCs/>
          <w:iCs/>
          <w:lang w:val="it-IT"/>
        </w:rPr>
      </w:pPr>
    </w:p>
    <w:p w:rsidR="002570A4" w:rsidRDefault="002570A4" w:rsidP="002570A4">
      <w:pPr>
        <w:spacing w:line="276" w:lineRule="auto"/>
        <w:jc w:val="both"/>
        <w:rPr>
          <w:b/>
          <w:i/>
          <w:lang w:val="it-IT"/>
        </w:rPr>
      </w:pPr>
      <w:r w:rsidRPr="00706995">
        <w:rPr>
          <w:b/>
          <w:i/>
          <w:lang w:val="it-IT"/>
        </w:rPr>
        <w:t>Java e tetë:</w:t>
      </w: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  <w:r>
        <w:rPr>
          <w:b/>
          <w:lang w:val="it-IT"/>
        </w:rPr>
        <w:t xml:space="preserve">       </w:t>
      </w:r>
      <w:r w:rsidRPr="00706995">
        <w:rPr>
          <w:b/>
          <w:lang w:val="it-IT"/>
        </w:rPr>
        <w:t>Vlerësimi i parë  intermediar</w:t>
      </w:r>
      <w:r w:rsidRPr="00706995">
        <w:rPr>
          <w:lang w:val="it-IT"/>
        </w:rPr>
        <w:t xml:space="preserve"> </w:t>
      </w: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</w:p>
    <w:p w:rsidR="002570A4" w:rsidRDefault="002570A4" w:rsidP="002570A4">
      <w:pPr>
        <w:spacing w:line="276" w:lineRule="auto"/>
        <w:jc w:val="both"/>
        <w:rPr>
          <w:b/>
          <w:i/>
          <w:lang w:val="it-IT"/>
        </w:rPr>
      </w:pPr>
      <w:r w:rsidRPr="00706995">
        <w:rPr>
          <w:b/>
          <w:i/>
          <w:lang w:val="it-IT"/>
        </w:rPr>
        <w:t xml:space="preserve">Java e </w:t>
      </w:r>
      <w:r>
        <w:rPr>
          <w:b/>
          <w:i/>
          <w:lang w:val="it-IT"/>
        </w:rPr>
        <w:t>nënt</w:t>
      </w:r>
      <w:r w:rsidRPr="00706995">
        <w:rPr>
          <w:b/>
          <w:i/>
          <w:lang w:val="it-IT"/>
        </w:rPr>
        <w:t>ë:</w:t>
      </w:r>
    </w:p>
    <w:p w:rsidR="002570A4" w:rsidRPr="00580C18" w:rsidRDefault="002570A4" w:rsidP="002570A4">
      <w:pPr>
        <w:spacing w:line="276" w:lineRule="auto"/>
        <w:jc w:val="both"/>
        <w:rPr>
          <w:lang w:val="it-IT"/>
        </w:rPr>
      </w:pPr>
      <w:r>
        <w:rPr>
          <w:lang w:val="it-IT"/>
        </w:rPr>
        <w:t xml:space="preserve">Instrumentet në fluorimetri. Aplikimet e teknikës fluorimetrike. Kemilushenca. </w:t>
      </w:r>
    </w:p>
    <w:p w:rsidR="002570A4" w:rsidRPr="00B02C4A" w:rsidRDefault="002570A4" w:rsidP="002570A4">
      <w:pPr>
        <w:spacing w:line="276" w:lineRule="auto"/>
        <w:jc w:val="both"/>
        <w:rPr>
          <w:i/>
          <w:lang w:val="it-IT"/>
        </w:rPr>
      </w:pPr>
      <w:r w:rsidRPr="00B02C4A">
        <w:rPr>
          <w:i/>
          <w:lang w:val="it-IT"/>
        </w:rPr>
        <w:t>Literatura</w:t>
      </w:r>
    </w:p>
    <w:p w:rsidR="002570A4" w:rsidRPr="00FF0F55" w:rsidRDefault="002570A4" w:rsidP="002570A4">
      <w:pPr>
        <w:spacing w:line="276" w:lineRule="auto"/>
        <w:jc w:val="both"/>
        <w:rPr>
          <w:bCs/>
          <w:iCs/>
          <w:lang w:val="it-IT"/>
        </w:rPr>
      </w:pPr>
      <w:r w:rsidRPr="00FF0F55">
        <w:rPr>
          <w:bCs/>
          <w:iCs/>
          <w:lang w:val="it-IT"/>
        </w:rPr>
        <w:t xml:space="preserve">Chemical Analysis, Francis Rouessac and </w:t>
      </w:r>
      <w:r>
        <w:rPr>
          <w:bCs/>
          <w:iCs/>
          <w:lang w:val="it-IT"/>
        </w:rPr>
        <w:t>A</w:t>
      </w:r>
      <w:r w:rsidRPr="00FF0F55">
        <w:rPr>
          <w:bCs/>
          <w:iCs/>
          <w:lang w:val="it-IT"/>
        </w:rPr>
        <w:t xml:space="preserve">nnick Rouessac, </w:t>
      </w:r>
      <w:r>
        <w:rPr>
          <w:bCs/>
          <w:iCs/>
          <w:lang w:val="it-IT"/>
        </w:rPr>
        <w:t>Wiley</w:t>
      </w:r>
      <w:r w:rsidRPr="00FF0F55">
        <w:rPr>
          <w:bCs/>
          <w:iCs/>
          <w:lang w:val="it-IT"/>
        </w:rPr>
        <w:t>-VCH, (2007)</w:t>
      </w:r>
    </w:p>
    <w:p w:rsidR="002570A4" w:rsidRPr="00B02C4A" w:rsidRDefault="002570A4" w:rsidP="002570A4">
      <w:pPr>
        <w:spacing w:line="276" w:lineRule="auto"/>
        <w:jc w:val="both"/>
        <w:rPr>
          <w:lang w:val="it-IT"/>
        </w:rPr>
      </w:pPr>
    </w:p>
    <w:p w:rsidR="002570A4" w:rsidRPr="00706995" w:rsidRDefault="002570A4" w:rsidP="002570A4">
      <w:pPr>
        <w:spacing w:line="276" w:lineRule="auto"/>
        <w:jc w:val="both"/>
        <w:rPr>
          <w:b/>
          <w:i/>
          <w:lang w:val="it-IT"/>
        </w:rPr>
      </w:pPr>
      <w:r w:rsidRPr="00706995">
        <w:rPr>
          <w:b/>
          <w:i/>
          <w:lang w:val="it-IT"/>
        </w:rPr>
        <w:t>Java e nëntë</w:t>
      </w:r>
    </w:p>
    <w:p w:rsidR="002570A4" w:rsidRDefault="002570A4" w:rsidP="002570A4">
      <w:pPr>
        <w:spacing w:line="276" w:lineRule="auto"/>
        <w:jc w:val="both"/>
        <w:rPr>
          <w:lang w:val="it-IT"/>
        </w:rPr>
      </w:pPr>
      <w:r>
        <w:rPr>
          <w:lang w:val="it-IT"/>
        </w:rPr>
        <w:t>Spektroskopia me rreze X. Parimet bazë. Spektri me rreze X. Mënyrat e ekscitimit të elementeve në spektroskopinë me rreze X. Burimet e radio-izotopeve të rrezeve X. Burimet e tjera të ekscitimit.</w:t>
      </w:r>
    </w:p>
    <w:p w:rsidR="002570A4" w:rsidRPr="00B02C4A" w:rsidRDefault="002570A4" w:rsidP="002570A4">
      <w:pPr>
        <w:spacing w:line="276" w:lineRule="auto"/>
        <w:jc w:val="both"/>
        <w:rPr>
          <w:i/>
          <w:lang w:val="it-IT"/>
        </w:rPr>
      </w:pPr>
      <w:r w:rsidRPr="00B02C4A">
        <w:rPr>
          <w:i/>
          <w:lang w:val="it-IT"/>
        </w:rPr>
        <w:t>Literatura</w:t>
      </w:r>
    </w:p>
    <w:p w:rsidR="002570A4" w:rsidRPr="00FF0F55" w:rsidRDefault="002570A4" w:rsidP="002570A4">
      <w:pPr>
        <w:spacing w:line="276" w:lineRule="auto"/>
        <w:jc w:val="both"/>
        <w:rPr>
          <w:bCs/>
          <w:iCs/>
          <w:lang w:val="it-IT"/>
        </w:rPr>
      </w:pPr>
      <w:r w:rsidRPr="00FF0F55">
        <w:rPr>
          <w:bCs/>
          <w:iCs/>
          <w:lang w:val="it-IT"/>
        </w:rPr>
        <w:t xml:space="preserve">Chemical Analysis, Francis Rouessac and </w:t>
      </w:r>
      <w:r>
        <w:rPr>
          <w:bCs/>
          <w:iCs/>
          <w:lang w:val="it-IT"/>
        </w:rPr>
        <w:t>A</w:t>
      </w:r>
      <w:r w:rsidRPr="00FF0F55">
        <w:rPr>
          <w:bCs/>
          <w:iCs/>
          <w:lang w:val="it-IT"/>
        </w:rPr>
        <w:t xml:space="preserve">nnick Rouessac, </w:t>
      </w:r>
      <w:r>
        <w:rPr>
          <w:bCs/>
          <w:iCs/>
          <w:lang w:val="it-IT"/>
        </w:rPr>
        <w:t>Wiley</w:t>
      </w:r>
      <w:r w:rsidRPr="00FF0F55">
        <w:rPr>
          <w:bCs/>
          <w:iCs/>
          <w:lang w:val="it-IT"/>
        </w:rPr>
        <w:t>-VCH, (2007)</w:t>
      </w:r>
    </w:p>
    <w:p w:rsidR="002570A4" w:rsidRPr="007812F0" w:rsidRDefault="002570A4" w:rsidP="008D1242">
      <w:pPr>
        <w:jc w:val="both"/>
        <w:rPr>
          <w:lang w:val="it-IT"/>
        </w:rPr>
      </w:pP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  <w:r w:rsidRPr="00706995">
        <w:rPr>
          <w:b/>
          <w:i/>
          <w:lang w:val="it-IT"/>
        </w:rPr>
        <w:t>Java e dhjetë</w:t>
      </w:r>
      <w:r w:rsidRPr="00706995">
        <w:rPr>
          <w:lang w:val="it-IT"/>
        </w:rPr>
        <w:t>:</w:t>
      </w: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  <w:r>
        <w:rPr>
          <w:lang w:val="it-IT"/>
        </w:rPr>
        <w:t>Detektimi i rrezeve X. Instrumentet me energji dispersive në spektroskopinë me rreze X (EDXRF). Përgaditja e mostrës për matje në EDXRF.</w:t>
      </w:r>
    </w:p>
    <w:p w:rsidR="002570A4" w:rsidRPr="00B02C4A" w:rsidRDefault="002570A4" w:rsidP="002570A4">
      <w:pPr>
        <w:spacing w:line="276" w:lineRule="auto"/>
        <w:jc w:val="both"/>
        <w:rPr>
          <w:i/>
          <w:lang w:val="it-IT"/>
        </w:rPr>
      </w:pPr>
      <w:r w:rsidRPr="00B02C4A">
        <w:rPr>
          <w:i/>
          <w:lang w:val="it-IT"/>
        </w:rPr>
        <w:t>Literatura</w:t>
      </w:r>
    </w:p>
    <w:p w:rsidR="002570A4" w:rsidRPr="00FF0F55" w:rsidRDefault="002570A4" w:rsidP="002570A4">
      <w:pPr>
        <w:spacing w:line="276" w:lineRule="auto"/>
        <w:jc w:val="both"/>
        <w:rPr>
          <w:bCs/>
          <w:iCs/>
          <w:lang w:val="it-IT"/>
        </w:rPr>
      </w:pPr>
      <w:r w:rsidRPr="00FF0F55">
        <w:rPr>
          <w:bCs/>
          <w:iCs/>
          <w:lang w:val="it-IT"/>
        </w:rPr>
        <w:t xml:space="preserve">Chemical Analysis, Francis Rouessac and </w:t>
      </w:r>
      <w:r>
        <w:rPr>
          <w:bCs/>
          <w:iCs/>
          <w:lang w:val="it-IT"/>
        </w:rPr>
        <w:t>A</w:t>
      </w:r>
      <w:r w:rsidRPr="00FF0F55">
        <w:rPr>
          <w:bCs/>
          <w:iCs/>
          <w:lang w:val="it-IT"/>
        </w:rPr>
        <w:t xml:space="preserve">nnick Rouessac, </w:t>
      </w:r>
      <w:r>
        <w:rPr>
          <w:bCs/>
          <w:iCs/>
          <w:lang w:val="it-IT"/>
        </w:rPr>
        <w:t>Wiley</w:t>
      </w:r>
      <w:r w:rsidRPr="00FF0F55">
        <w:rPr>
          <w:bCs/>
          <w:iCs/>
          <w:lang w:val="it-IT"/>
        </w:rPr>
        <w:t>-VCH, (2007)</w:t>
      </w:r>
    </w:p>
    <w:p w:rsidR="002570A4" w:rsidRPr="00772BE4" w:rsidRDefault="002570A4" w:rsidP="008D1242">
      <w:pPr>
        <w:jc w:val="both"/>
        <w:rPr>
          <w:lang w:val="it-IT"/>
        </w:rPr>
      </w:pP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  <w:r w:rsidRPr="00706995">
        <w:rPr>
          <w:b/>
          <w:i/>
          <w:lang w:val="it-IT"/>
        </w:rPr>
        <w:t>Java e njëmbëdhjëtë</w:t>
      </w:r>
      <w:r>
        <w:rPr>
          <w:lang w:val="it-IT"/>
        </w:rPr>
        <w:t>:</w:t>
      </w:r>
    </w:p>
    <w:p w:rsidR="002570A4" w:rsidRDefault="002570A4" w:rsidP="002570A4">
      <w:pPr>
        <w:spacing w:line="276" w:lineRule="auto"/>
        <w:jc w:val="both"/>
        <w:rPr>
          <w:lang w:val="it-IT"/>
        </w:rPr>
      </w:pPr>
      <w:r>
        <w:rPr>
          <w:lang w:val="it-IT"/>
        </w:rPr>
        <w:t>Spe</w:t>
      </w:r>
      <w:r w:rsidR="009451FE">
        <w:rPr>
          <w:lang w:val="it-IT"/>
        </w:rPr>
        <w:t>ktroskopia atomike e absorbimit</w:t>
      </w:r>
      <w:r>
        <w:rPr>
          <w:lang w:val="it-IT"/>
        </w:rPr>
        <w:t>, tek</w:t>
      </w:r>
      <w:r w:rsidR="009451FE">
        <w:rPr>
          <w:lang w:val="it-IT"/>
        </w:rPr>
        <w:t>ni</w:t>
      </w:r>
      <w:r>
        <w:rPr>
          <w:lang w:val="it-IT"/>
        </w:rPr>
        <w:t xml:space="preserve">ka e emetimit me flakë. Efekti i temperaturës në elementin kimik. Spektroskopia e absorbimit atomik (SAA) kundrejt </w:t>
      </w:r>
      <w:r w:rsidR="00D5638D">
        <w:rPr>
          <w:lang w:val="it-IT"/>
        </w:rPr>
        <w:t>asaj te emetimit me flakë (SEF)</w:t>
      </w:r>
      <w:r w:rsidR="004B4424">
        <w:rPr>
          <w:lang w:val="it-IT"/>
        </w:rPr>
        <w:t>. Matjet me</w:t>
      </w:r>
      <w:r>
        <w:rPr>
          <w:lang w:val="it-IT"/>
        </w:rPr>
        <w:t xml:space="preserve"> SAA dhe SEF. </w:t>
      </w:r>
    </w:p>
    <w:p w:rsidR="002570A4" w:rsidRPr="00B02C4A" w:rsidRDefault="002570A4" w:rsidP="002570A4">
      <w:pPr>
        <w:spacing w:line="276" w:lineRule="auto"/>
        <w:jc w:val="both"/>
        <w:rPr>
          <w:i/>
          <w:lang w:val="it-IT"/>
        </w:rPr>
      </w:pPr>
      <w:r w:rsidRPr="00B02C4A">
        <w:rPr>
          <w:i/>
          <w:lang w:val="it-IT"/>
        </w:rPr>
        <w:t>Literatura</w:t>
      </w:r>
    </w:p>
    <w:p w:rsidR="002570A4" w:rsidRDefault="002570A4" w:rsidP="002570A4">
      <w:pPr>
        <w:spacing w:line="276" w:lineRule="auto"/>
        <w:jc w:val="both"/>
        <w:rPr>
          <w:bCs/>
          <w:iCs/>
          <w:lang w:val="it-IT"/>
        </w:rPr>
      </w:pPr>
      <w:r w:rsidRPr="00FF0F55">
        <w:rPr>
          <w:bCs/>
          <w:iCs/>
          <w:lang w:val="it-IT"/>
        </w:rPr>
        <w:t xml:space="preserve">Chemical Analysis, Francis Rouessac and </w:t>
      </w:r>
      <w:r>
        <w:rPr>
          <w:bCs/>
          <w:iCs/>
          <w:lang w:val="it-IT"/>
        </w:rPr>
        <w:t>A</w:t>
      </w:r>
      <w:r w:rsidRPr="00FF0F55">
        <w:rPr>
          <w:bCs/>
          <w:iCs/>
          <w:lang w:val="it-IT"/>
        </w:rPr>
        <w:t xml:space="preserve">nnick Rouessac, </w:t>
      </w:r>
      <w:r>
        <w:rPr>
          <w:bCs/>
          <w:iCs/>
          <w:lang w:val="it-IT"/>
        </w:rPr>
        <w:t>Wiley</w:t>
      </w:r>
      <w:r w:rsidRPr="00FF0F55">
        <w:rPr>
          <w:bCs/>
          <w:iCs/>
          <w:lang w:val="it-IT"/>
        </w:rPr>
        <w:t>-VCH, (2007)</w:t>
      </w: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  <w:r w:rsidRPr="00706995">
        <w:rPr>
          <w:b/>
          <w:i/>
          <w:lang w:val="it-IT"/>
        </w:rPr>
        <w:lastRenderedPageBreak/>
        <w:t>Java e dymbëdhjetë</w:t>
      </w:r>
      <w:r w:rsidRPr="00706995">
        <w:rPr>
          <w:lang w:val="it-IT"/>
        </w:rPr>
        <w:t>:</w:t>
      </w: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  <w:r>
        <w:rPr>
          <w:lang w:val="it-IT"/>
        </w:rPr>
        <w:t xml:space="preserve">Instrumentet SAA. Llampat me katodë boshe. Paisjet termike për përfitim të aerosolëve atomikë. Atomizimi me flakë. Atomizimi termoelektrikë. Avullimi kimik. Fotometrat me flakë. Korigjimi i absorbimeve të interferencave. Korigjimi i prapavijës. </w:t>
      </w:r>
    </w:p>
    <w:p w:rsidR="002570A4" w:rsidRPr="00B02C4A" w:rsidRDefault="002570A4" w:rsidP="002570A4">
      <w:pPr>
        <w:spacing w:line="276" w:lineRule="auto"/>
        <w:jc w:val="both"/>
        <w:rPr>
          <w:i/>
          <w:lang w:val="it-IT"/>
        </w:rPr>
      </w:pPr>
      <w:r w:rsidRPr="00B02C4A">
        <w:rPr>
          <w:i/>
          <w:lang w:val="it-IT"/>
        </w:rPr>
        <w:t>Literatura</w:t>
      </w:r>
    </w:p>
    <w:p w:rsidR="002570A4" w:rsidRPr="00FF0F55" w:rsidRDefault="002570A4" w:rsidP="002570A4">
      <w:pPr>
        <w:spacing w:line="276" w:lineRule="auto"/>
        <w:jc w:val="both"/>
        <w:rPr>
          <w:bCs/>
          <w:iCs/>
          <w:lang w:val="it-IT"/>
        </w:rPr>
      </w:pPr>
      <w:r w:rsidRPr="00FF0F55">
        <w:rPr>
          <w:bCs/>
          <w:iCs/>
          <w:lang w:val="it-IT"/>
        </w:rPr>
        <w:t xml:space="preserve">Chemical Analysis, Francis Rouessac and </w:t>
      </w:r>
      <w:r>
        <w:rPr>
          <w:bCs/>
          <w:iCs/>
          <w:lang w:val="it-IT"/>
        </w:rPr>
        <w:t>A</w:t>
      </w:r>
      <w:r w:rsidRPr="00FF0F55">
        <w:rPr>
          <w:bCs/>
          <w:iCs/>
          <w:lang w:val="it-IT"/>
        </w:rPr>
        <w:t xml:space="preserve">nnick Rouessac, </w:t>
      </w:r>
      <w:r>
        <w:rPr>
          <w:bCs/>
          <w:iCs/>
          <w:lang w:val="it-IT"/>
        </w:rPr>
        <w:t>Wiley</w:t>
      </w:r>
      <w:r w:rsidRPr="00FF0F55">
        <w:rPr>
          <w:bCs/>
          <w:iCs/>
          <w:lang w:val="it-IT"/>
        </w:rPr>
        <w:t>-VCH, (2007)</w:t>
      </w:r>
    </w:p>
    <w:p w:rsidR="002570A4" w:rsidRPr="003E171C" w:rsidRDefault="002570A4" w:rsidP="002570A4">
      <w:pPr>
        <w:spacing w:line="276" w:lineRule="auto"/>
        <w:jc w:val="both"/>
        <w:rPr>
          <w:lang w:val="it-IT"/>
        </w:rPr>
      </w:pPr>
    </w:p>
    <w:p w:rsidR="002570A4" w:rsidRDefault="002570A4" w:rsidP="002570A4">
      <w:pPr>
        <w:spacing w:line="276" w:lineRule="auto"/>
        <w:jc w:val="both"/>
        <w:rPr>
          <w:lang w:val="it-IT"/>
        </w:rPr>
      </w:pPr>
      <w:r w:rsidRPr="00706995">
        <w:rPr>
          <w:b/>
          <w:i/>
          <w:lang w:val="it-IT"/>
        </w:rPr>
        <w:t>Java e trembëdhjetë</w:t>
      </w:r>
      <w:r w:rsidRPr="00706995">
        <w:rPr>
          <w:lang w:val="it-IT"/>
        </w:rPr>
        <w:t>:</w:t>
      </w:r>
    </w:p>
    <w:p w:rsidR="002570A4" w:rsidRPr="005E494A" w:rsidRDefault="002570A4" w:rsidP="002570A4">
      <w:pPr>
        <w:spacing w:line="276" w:lineRule="auto"/>
        <w:jc w:val="both"/>
        <w:rPr>
          <w:lang w:val="it-IT"/>
        </w:rPr>
      </w:pPr>
      <w:r>
        <w:rPr>
          <w:lang w:val="it-IT"/>
        </w:rPr>
        <w:t xml:space="preserve">Spektroskopia atomike e emesionit. Spektroskopia optike me emision (OES). Parimet e analizës me emesion atomik. Disocimi i mostrës në atome dhe jone. Ekscitimi i mostrës me shkëndija elektrike apo laser.  </w:t>
      </w:r>
    </w:p>
    <w:p w:rsidR="002570A4" w:rsidRPr="00B02C4A" w:rsidRDefault="002570A4" w:rsidP="002570A4">
      <w:pPr>
        <w:spacing w:line="276" w:lineRule="auto"/>
        <w:jc w:val="both"/>
        <w:rPr>
          <w:i/>
          <w:lang w:val="it-IT"/>
        </w:rPr>
      </w:pPr>
      <w:r w:rsidRPr="00B02C4A">
        <w:rPr>
          <w:i/>
          <w:lang w:val="it-IT"/>
        </w:rPr>
        <w:t>Literatura</w:t>
      </w:r>
    </w:p>
    <w:p w:rsidR="002570A4" w:rsidRPr="00FF0F55" w:rsidRDefault="002570A4" w:rsidP="002570A4">
      <w:pPr>
        <w:spacing w:line="276" w:lineRule="auto"/>
        <w:jc w:val="both"/>
        <w:rPr>
          <w:bCs/>
          <w:iCs/>
          <w:lang w:val="it-IT"/>
        </w:rPr>
      </w:pPr>
      <w:r w:rsidRPr="00FF0F55">
        <w:rPr>
          <w:bCs/>
          <w:iCs/>
          <w:lang w:val="it-IT"/>
        </w:rPr>
        <w:t xml:space="preserve">Chemical Analysis, Francis Rouessac and </w:t>
      </w:r>
      <w:r>
        <w:rPr>
          <w:bCs/>
          <w:iCs/>
          <w:lang w:val="it-IT"/>
        </w:rPr>
        <w:t>A</w:t>
      </w:r>
      <w:r w:rsidRPr="00FF0F55">
        <w:rPr>
          <w:bCs/>
          <w:iCs/>
          <w:lang w:val="it-IT"/>
        </w:rPr>
        <w:t xml:space="preserve">nnick Rouessac, </w:t>
      </w:r>
      <w:r>
        <w:rPr>
          <w:bCs/>
          <w:iCs/>
          <w:lang w:val="it-IT"/>
        </w:rPr>
        <w:t>Wiley</w:t>
      </w:r>
      <w:r w:rsidRPr="00FF0F55">
        <w:rPr>
          <w:bCs/>
          <w:iCs/>
          <w:lang w:val="it-IT"/>
        </w:rPr>
        <w:t>-VCH, (2007)</w:t>
      </w:r>
    </w:p>
    <w:p w:rsidR="002570A4" w:rsidRPr="001E4CDF" w:rsidRDefault="002570A4" w:rsidP="002570A4">
      <w:pPr>
        <w:spacing w:line="276" w:lineRule="auto"/>
        <w:jc w:val="both"/>
        <w:rPr>
          <w:lang w:val="it-IT"/>
        </w:rPr>
      </w:pPr>
    </w:p>
    <w:p w:rsidR="002570A4" w:rsidRDefault="002570A4" w:rsidP="002570A4">
      <w:pPr>
        <w:spacing w:line="276" w:lineRule="auto"/>
        <w:jc w:val="both"/>
        <w:rPr>
          <w:lang w:val="it-IT"/>
        </w:rPr>
      </w:pPr>
      <w:r w:rsidRPr="00706995">
        <w:rPr>
          <w:b/>
          <w:i/>
          <w:lang w:val="it-IT"/>
        </w:rPr>
        <w:t>Java e katërmbdhjetë</w:t>
      </w:r>
      <w:r w:rsidRPr="00706995">
        <w:rPr>
          <w:lang w:val="it-IT"/>
        </w:rPr>
        <w:t>:</w:t>
      </w: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  <w:r>
        <w:rPr>
          <w:lang w:val="it-IT"/>
        </w:rPr>
        <w:t>Sistemet dispersive dhe vijat spektrale. Instrumentet me skanim t</w:t>
      </w:r>
      <w:r>
        <w:rPr>
          <w:rFonts w:hint="eastAsia"/>
          <w:lang w:val="it-IT"/>
        </w:rPr>
        <w:t>ë gjat</w:t>
      </w:r>
      <w:r>
        <w:rPr>
          <w:lang w:val="it-IT"/>
        </w:rPr>
        <w:t xml:space="preserve">ësisë valore. Performanca dhe rezulucioni i instrumenteve OES.  Aplikimi i teknikës OES. </w:t>
      </w:r>
    </w:p>
    <w:p w:rsidR="002570A4" w:rsidRPr="00B02C4A" w:rsidRDefault="002570A4" w:rsidP="002570A4">
      <w:pPr>
        <w:spacing w:line="276" w:lineRule="auto"/>
        <w:jc w:val="both"/>
        <w:rPr>
          <w:i/>
          <w:lang w:val="it-IT"/>
        </w:rPr>
      </w:pPr>
      <w:r w:rsidRPr="00B02C4A">
        <w:rPr>
          <w:i/>
          <w:lang w:val="it-IT"/>
        </w:rPr>
        <w:t>Literatura</w:t>
      </w:r>
    </w:p>
    <w:p w:rsidR="002570A4" w:rsidRDefault="002570A4" w:rsidP="002570A4">
      <w:pPr>
        <w:spacing w:line="276" w:lineRule="auto"/>
        <w:jc w:val="both"/>
        <w:rPr>
          <w:bCs/>
          <w:iCs/>
          <w:lang w:val="it-IT"/>
        </w:rPr>
      </w:pPr>
      <w:r w:rsidRPr="00FF0F55">
        <w:rPr>
          <w:bCs/>
          <w:iCs/>
          <w:lang w:val="it-IT"/>
        </w:rPr>
        <w:t xml:space="preserve">Chemical Analysis, Francis Rouessac and </w:t>
      </w:r>
      <w:r>
        <w:rPr>
          <w:bCs/>
          <w:iCs/>
          <w:lang w:val="it-IT"/>
        </w:rPr>
        <w:t>A</w:t>
      </w:r>
      <w:r w:rsidRPr="00FF0F55">
        <w:rPr>
          <w:bCs/>
          <w:iCs/>
          <w:lang w:val="it-IT"/>
        </w:rPr>
        <w:t xml:space="preserve">nnick Rouessac, </w:t>
      </w:r>
      <w:r>
        <w:rPr>
          <w:bCs/>
          <w:iCs/>
          <w:lang w:val="it-IT"/>
        </w:rPr>
        <w:t>Wiley</w:t>
      </w:r>
      <w:r w:rsidRPr="00FF0F55">
        <w:rPr>
          <w:bCs/>
          <w:iCs/>
          <w:lang w:val="it-IT"/>
        </w:rPr>
        <w:t>-VCH, (2007)</w:t>
      </w:r>
    </w:p>
    <w:p w:rsidR="002E5276" w:rsidRDefault="002E5276" w:rsidP="002E5276">
      <w:pPr>
        <w:spacing w:line="276" w:lineRule="auto"/>
        <w:jc w:val="both"/>
        <w:rPr>
          <w:b/>
          <w:i/>
          <w:lang w:val="it-IT"/>
        </w:rPr>
      </w:pPr>
    </w:p>
    <w:p w:rsidR="002E5276" w:rsidRDefault="002E5276" w:rsidP="002E5276">
      <w:pPr>
        <w:spacing w:line="276" w:lineRule="auto"/>
        <w:jc w:val="both"/>
        <w:rPr>
          <w:lang w:val="it-IT"/>
        </w:rPr>
      </w:pPr>
      <w:r w:rsidRPr="00706995">
        <w:rPr>
          <w:b/>
          <w:i/>
          <w:lang w:val="it-IT"/>
        </w:rPr>
        <w:t xml:space="preserve">Java e </w:t>
      </w:r>
      <w:r>
        <w:rPr>
          <w:b/>
          <w:i/>
          <w:lang w:val="it-IT"/>
        </w:rPr>
        <w:t>pesë</w:t>
      </w:r>
      <w:bookmarkStart w:id="0" w:name="_GoBack"/>
      <w:bookmarkEnd w:id="0"/>
      <w:r w:rsidRPr="00706995">
        <w:rPr>
          <w:b/>
          <w:i/>
          <w:lang w:val="it-IT"/>
        </w:rPr>
        <w:t>mbdhjetë</w:t>
      </w:r>
      <w:r w:rsidRPr="00706995">
        <w:rPr>
          <w:lang w:val="it-IT"/>
        </w:rPr>
        <w:t>:</w:t>
      </w:r>
    </w:p>
    <w:p w:rsidR="002570A4" w:rsidRPr="00706995" w:rsidRDefault="002570A4" w:rsidP="002570A4">
      <w:pPr>
        <w:spacing w:line="276" w:lineRule="auto"/>
        <w:jc w:val="both"/>
        <w:rPr>
          <w:b/>
          <w:lang w:val="it-IT"/>
        </w:rPr>
      </w:pPr>
      <w:r w:rsidRPr="00706995">
        <w:rPr>
          <w:b/>
          <w:lang w:val="it-IT"/>
        </w:rPr>
        <w:t>Vlerësimi i dytë intermedier</w:t>
      </w:r>
    </w:p>
    <w:p w:rsidR="002570A4" w:rsidRPr="00706995" w:rsidRDefault="002570A4" w:rsidP="002570A4">
      <w:pPr>
        <w:spacing w:line="276" w:lineRule="auto"/>
        <w:jc w:val="both"/>
        <w:rPr>
          <w:b/>
          <w:lang w:val="it-IT"/>
        </w:rPr>
      </w:pP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  <w:r w:rsidRPr="00706995">
        <w:rPr>
          <w:b/>
          <w:lang w:val="it-IT"/>
        </w:rPr>
        <w:t xml:space="preserve">Metodat e vlerësimit: </w:t>
      </w:r>
      <w:r w:rsidRPr="00706995">
        <w:rPr>
          <w:lang w:val="it-IT"/>
        </w:rPr>
        <w:t>Në vlerësim duhet të caktohet përqindja e pjesëmarrjes së sëcilit vlerësim parcial ose intermedier në vlerësimin definitiv. Një nga mënyrat e vlerësimit do të ishtë si në vazhdim:</w:t>
      </w: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  <w:r w:rsidRPr="00706995">
        <w:rPr>
          <w:lang w:val="it-IT"/>
        </w:rPr>
        <w:t>Vlerësimi i parë: 20 %</w:t>
      </w: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  <w:r w:rsidRPr="00706995">
        <w:rPr>
          <w:lang w:val="it-IT"/>
        </w:rPr>
        <w:t>Vlerësimi i dytë:   20 %</w:t>
      </w: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  <w:r w:rsidRPr="00706995">
        <w:rPr>
          <w:lang w:val="it-IT"/>
        </w:rPr>
        <w:t>Ushtrimet:  10 %</w:t>
      </w:r>
    </w:p>
    <w:p w:rsidR="002570A4" w:rsidRPr="00706995" w:rsidRDefault="008F646A" w:rsidP="002570A4">
      <w:pPr>
        <w:spacing w:line="276" w:lineRule="auto"/>
        <w:jc w:val="both"/>
        <w:rPr>
          <w:lang w:val="it-IT"/>
        </w:rPr>
      </w:pPr>
      <w:r>
        <w:rPr>
          <w:lang w:val="it-IT"/>
        </w:rPr>
        <w:t>Provimi final:</w:t>
      </w:r>
      <w:r w:rsidR="002570A4" w:rsidRPr="00706995">
        <w:rPr>
          <w:lang w:val="it-IT"/>
        </w:rPr>
        <w:t xml:space="preserve"> 50 %</w:t>
      </w: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  <w:r w:rsidRPr="00706995">
        <w:rPr>
          <w:lang w:val="it-IT"/>
        </w:rPr>
        <w:t>Total: 100%</w:t>
      </w: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</w:p>
    <w:p w:rsidR="008F646A" w:rsidRDefault="002570A4" w:rsidP="002570A4">
      <w:pPr>
        <w:spacing w:line="276" w:lineRule="auto"/>
        <w:jc w:val="both"/>
        <w:rPr>
          <w:lang w:val="it-IT"/>
        </w:rPr>
      </w:pPr>
      <w:r w:rsidRPr="00706995">
        <w:rPr>
          <w:b/>
          <w:lang w:val="it-IT"/>
        </w:rPr>
        <w:t>Politikat akademike</w:t>
      </w:r>
      <w:r w:rsidRPr="00706995">
        <w:rPr>
          <w:lang w:val="it-IT"/>
        </w:rPr>
        <w:t xml:space="preserve"> </w:t>
      </w:r>
      <w:r w:rsidRPr="00706995">
        <w:rPr>
          <w:b/>
          <w:lang w:val="it-IT"/>
        </w:rPr>
        <w:t xml:space="preserve">dhe rregullat e mirësjelljes: </w:t>
      </w:r>
      <w:r w:rsidRPr="00706995">
        <w:rPr>
          <w:lang w:val="it-IT"/>
        </w:rPr>
        <w:t xml:space="preserve">Vijimi i rregullt i studentëve në ligjërata është i dëshirueshëm kurse në ushtrime është i obligueshëm. Ardhja me kohë në ligjërata dhe ushtrime është e obligueshme. Gjatë ligjëratave dhe ushtrimeve shkyqja e telefonave është e domosdoshme.  </w:t>
      </w:r>
    </w:p>
    <w:p w:rsidR="002570A4" w:rsidRPr="00706995" w:rsidRDefault="002570A4" w:rsidP="002570A4">
      <w:pPr>
        <w:spacing w:line="276" w:lineRule="auto"/>
        <w:jc w:val="both"/>
        <w:rPr>
          <w:lang w:val="it-IT"/>
        </w:rPr>
      </w:pPr>
      <w:r w:rsidRPr="00706995">
        <w:rPr>
          <w:lang w:val="it-IT"/>
        </w:rPr>
        <w:t xml:space="preserve"> </w:t>
      </w:r>
    </w:p>
    <w:p w:rsidR="002570A4" w:rsidRPr="009451FE" w:rsidRDefault="002570A4" w:rsidP="002570A4">
      <w:pPr>
        <w:spacing w:line="276" w:lineRule="auto"/>
        <w:jc w:val="both"/>
        <w:rPr>
          <w:b/>
        </w:rPr>
      </w:pPr>
      <w:proofErr w:type="spellStart"/>
      <w:r w:rsidRPr="009451FE">
        <w:rPr>
          <w:b/>
        </w:rPr>
        <w:t>Literatura</w:t>
      </w:r>
      <w:proofErr w:type="spellEnd"/>
      <w:r w:rsidRPr="009451FE">
        <w:rPr>
          <w:b/>
        </w:rPr>
        <w:t xml:space="preserve"> </w:t>
      </w:r>
      <w:proofErr w:type="spellStart"/>
      <w:r w:rsidRPr="009451FE">
        <w:rPr>
          <w:b/>
        </w:rPr>
        <w:t>shtesë</w:t>
      </w:r>
      <w:proofErr w:type="spellEnd"/>
      <w:r w:rsidRPr="009451FE">
        <w:rPr>
          <w:b/>
        </w:rPr>
        <w:t xml:space="preserve"> </w:t>
      </w:r>
      <w:proofErr w:type="spellStart"/>
      <w:r w:rsidRPr="009451FE">
        <w:rPr>
          <w:b/>
        </w:rPr>
        <w:t>dhe</w:t>
      </w:r>
      <w:proofErr w:type="spellEnd"/>
      <w:r w:rsidRPr="009451FE">
        <w:rPr>
          <w:b/>
        </w:rPr>
        <w:t xml:space="preserve"> </w:t>
      </w:r>
      <w:proofErr w:type="spellStart"/>
      <w:r w:rsidRPr="009451FE">
        <w:rPr>
          <w:b/>
        </w:rPr>
        <w:t>bibliografia</w:t>
      </w:r>
      <w:proofErr w:type="spellEnd"/>
      <w:r w:rsidRPr="009451FE">
        <w:rPr>
          <w:b/>
        </w:rPr>
        <w:t>:</w:t>
      </w:r>
    </w:p>
    <w:p w:rsidR="00D26131" w:rsidRPr="009553F5" w:rsidRDefault="002570A4" w:rsidP="00A52241">
      <w:pPr>
        <w:spacing w:line="276" w:lineRule="auto"/>
        <w:jc w:val="both"/>
        <w:rPr>
          <w:lang w:val="sq-AL" w:eastAsia="de-DE"/>
        </w:rPr>
      </w:pPr>
      <w:r w:rsidRPr="00231D24">
        <w:rPr>
          <w:i/>
          <w:lang w:val="it-IT"/>
        </w:rPr>
        <w:t>Literatura</w:t>
      </w:r>
      <w:r w:rsidR="008F646A">
        <w:rPr>
          <w:i/>
          <w:lang w:val="it-IT"/>
        </w:rPr>
        <w:t>:</w:t>
      </w:r>
      <w:r w:rsidR="00D5638D">
        <w:rPr>
          <w:i/>
          <w:lang w:val="it-IT"/>
        </w:rPr>
        <w:t xml:space="preserve"> </w:t>
      </w:r>
      <w:r w:rsidRPr="004A5DD4">
        <w:rPr>
          <w:bCs/>
          <w:iCs/>
        </w:rPr>
        <w:t xml:space="preserve">Surface and Thin Film Analysis, </w:t>
      </w:r>
      <w:proofErr w:type="spellStart"/>
      <w:r w:rsidRPr="004A5DD4">
        <w:rPr>
          <w:bCs/>
          <w:iCs/>
        </w:rPr>
        <w:t>Gernot</w:t>
      </w:r>
      <w:proofErr w:type="spellEnd"/>
      <w:r w:rsidRPr="004A5DD4">
        <w:rPr>
          <w:bCs/>
          <w:iCs/>
        </w:rPr>
        <w:t xml:space="preserve"> </w:t>
      </w:r>
      <w:proofErr w:type="spellStart"/>
      <w:r w:rsidRPr="004A5DD4">
        <w:rPr>
          <w:bCs/>
          <w:iCs/>
        </w:rPr>
        <w:t>Friedbacher</w:t>
      </w:r>
      <w:proofErr w:type="spellEnd"/>
      <w:r w:rsidRPr="004A5DD4">
        <w:rPr>
          <w:bCs/>
          <w:iCs/>
        </w:rPr>
        <w:t xml:space="preserve">, Henning </w:t>
      </w:r>
      <w:proofErr w:type="spellStart"/>
      <w:r w:rsidRPr="004A5DD4">
        <w:rPr>
          <w:bCs/>
          <w:iCs/>
        </w:rPr>
        <w:t>Bubert</w:t>
      </w:r>
      <w:proofErr w:type="spellEnd"/>
      <w:r w:rsidRPr="004A5DD4">
        <w:rPr>
          <w:bCs/>
          <w:iCs/>
        </w:rPr>
        <w:t xml:space="preserve">, </w:t>
      </w:r>
      <w:r>
        <w:rPr>
          <w:bCs/>
          <w:iCs/>
        </w:rPr>
        <w:t>Wiley</w:t>
      </w:r>
      <w:r w:rsidRPr="004A5DD4">
        <w:rPr>
          <w:bCs/>
          <w:iCs/>
        </w:rPr>
        <w:t>-VCH, (2011)</w:t>
      </w:r>
    </w:p>
    <w:sectPr w:rsidR="00D26131" w:rsidRPr="009553F5" w:rsidSect="00BF15F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F3E" w:rsidRDefault="00E04F3E">
      <w:r>
        <w:separator/>
      </w:r>
    </w:p>
  </w:endnote>
  <w:endnote w:type="continuationSeparator" w:id="0">
    <w:p w:rsidR="00E04F3E" w:rsidRDefault="00E0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rostile-ExtendedTw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rostile-BoldExtendedTw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C8" w:rsidRDefault="00D546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E00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00C8" w:rsidRDefault="000E00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7907"/>
      <w:docPartObj>
        <w:docPartGallery w:val="Page Numbers (Bottom of Page)"/>
        <w:docPartUnique/>
      </w:docPartObj>
    </w:sdtPr>
    <w:sdtEndPr/>
    <w:sdtContent>
      <w:p w:rsidR="00611B50" w:rsidRDefault="00D54649">
        <w:pPr>
          <w:pStyle w:val="Footer"/>
          <w:jc w:val="center"/>
        </w:pPr>
        <w:r>
          <w:fldChar w:fldCharType="begin"/>
        </w:r>
        <w:r w:rsidR="00BE0374">
          <w:instrText xml:space="preserve"> PAGE   \* MERGEFORMAT </w:instrText>
        </w:r>
        <w:r>
          <w:fldChar w:fldCharType="separate"/>
        </w:r>
        <w:r w:rsidR="002E52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11B50" w:rsidRDefault="00611B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F3E" w:rsidRDefault="00E04F3E">
      <w:r>
        <w:separator/>
      </w:r>
    </w:p>
  </w:footnote>
  <w:footnote w:type="continuationSeparator" w:id="0">
    <w:p w:rsidR="00E04F3E" w:rsidRDefault="00E0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8A1E09"/>
    <w:multiLevelType w:val="hybridMultilevel"/>
    <w:tmpl w:val="B6323962"/>
    <w:lvl w:ilvl="0" w:tplc="11DC7A1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6A9360B4"/>
    <w:multiLevelType w:val="hybridMultilevel"/>
    <w:tmpl w:val="3940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524"/>
    <w:rsid w:val="00002F80"/>
    <w:rsid w:val="000B7F7D"/>
    <w:rsid w:val="000E00C8"/>
    <w:rsid w:val="000E1C54"/>
    <w:rsid w:val="00150132"/>
    <w:rsid w:val="0017194B"/>
    <w:rsid w:val="00194793"/>
    <w:rsid w:val="002570A4"/>
    <w:rsid w:val="00294648"/>
    <w:rsid w:val="002D6524"/>
    <w:rsid w:val="002E5276"/>
    <w:rsid w:val="00315E86"/>
    <w:rsid w:val="00332DD7"/>
    <w:rsid w:val="003677AF"/>
    <w:rsid w:val="003E4DAD"/>
    <w:rsid w:val="00447477"/>
    <w:rsid w:val="004B4424"/>
    <w:rsid w:val="00507E3A"/>
    <w:rsid w:val="0057269F"/>
    <w:rsid w:val="005B3AB9"/>
    <w:rsid w:val="00611B50"/>
    <w:rsid w:val="006C3550"/>
    <w:rsid w:val="007A66FA"/>
    <w:rsid w:val="007C3B37"/>
    <w:rsid w:val="00834021"/>
    <w:rsid w:val="00875B3F"/>
    <w:rsid w:val="008C6262"/>
    <w:rsid w:val="008D1242"/>
    <w:rsid w:val="008E70DB"/>
    <w:rsid w:val="008F646A"/>
    <w:rsid w:val="009451FE"/>
    <w:rsid w:val="009553F5"/>
    <w:rsid w:val="00A171DE"/>
    <w:rsid w:val="00A52241"/>
    <w:rsid w:val="00A60224"/>
    <w:rsid w:val="00A90C39"/>
    <w:rsid w:val="00AE0E3A"/>
    <w:rsid w:val="00BE0374"/>
    <w:rsid w:val="00BF15F2"/>
    <w:rsid w:val="00D26131"/>
    <w:rsid w:val="00D54649"/>
    <w:rsid w:val="00D5638D"/>
    <w:rsid w:val="00D666BE"/>
    <w:rsid w:val="00DD2B41"/>
    <w:rsid w:val="00E04F3E"/>
    <w:rsid w:val="00EA07AD"/>
    <w:rsid w:val="00EC7A33"/>
    <w:rsid w:val="00FB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5:docId w15:val="{C3927576-8907-41DA-9A09-1A313555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5F2"/>
    <w:rPr>
      <w:sz w:val="24"/>
      <w:szCs w:val="24"/>
    </w:rPr>
  </w:style>
  <w:style w:type="paragraph" w:styleId="Heading1">
    <w:name w:val="heading 1"/>
    <w:basedOn w:val="Normal"/>
    <w:next w:val="Normal"/>
    <w:qFormat/>
    <w:rsid w:val="00BF15F2"/>
    <w:pPr>
      <w:keepNext/>
      <w:spacing w:before="240" w:after="60"/>
      <w:outlineLvl w:val="0"/>
    </w:pPr>
    <w:rPr>
      <w:rFonts w:ascii="Arial" w:eastAsia="Batang" w:hAnsi="Arial" w:cs="Arial"/>
      <w:b/>
      <w:bCs/>
      <w:kern w:val="32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F15F2"/>
    <w:pPr>
      <w:jc w:val="both"/>
    </w:pPr>
    <w:rPr>
      <w:rFonts w:eastAsia="SimSun"/>
      <w:lang w:val="sq-AL"/>
    </w:rPr>
  </w:style>
  <w:style w:type="paragraph" w:styleId="Footer">
    <w:name w:val="footer"/>
    <w:basedOn w:val="Normal"/>
    <w:link w:val="FooterChar"/>
    <w:uiPriority w:val="99"/>
    <w:rsid w:val="00BF15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15F2"/>
  </w:style>
  <w:style w:type="paragraph" w:styleId="Header">
    <w:name w:val="header"/>
    <w:basedOn w:val="Normal"/>
    <w:rsid w:val="00BF15F2"/>
    <w:pPr>
      <w:tabs>
        <w:tab w:val="center" w:pos="4536"/>
        <w:tab w:val="right" w:pos="9072"/>
      </w:tabs>
    </w:pPr>
    <w:rPr>
      <w:rFonts w:ascii="Arial" w:hAnsi="Arial" w:cs="Arial"/>
      <w:sz w:val="22"/>
      <w:lang w:val="de-AT" w:eastAsia="de-DE"/>
    </w:rPr>
  </w:style>
  <w:style w:type="character" w:styleId="Hyperlink">
    <w:name w:val="Hyperlink"/>
    <w:basedOn w:val="DefaultParagraphFont"/>
    <w:rsid w:val="00BF15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70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11B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rektorat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996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UNIVERSITETI I PRISHTINES</vt:lpstr>
    </vt:vector>
  </TitlesOfParts>
  <Company>fshmn</Company>
  <LinksUpToDate>false</LinksUpToDate>
  <CharactersWithSpaces>6466</CharactersWithSpaces>
  <SharedDoc>false</SharedDoc>
  <HLinks>
    <vt:vector size="6" baseType="variant">
      <vt:variant>
        <vt:i4>3801161</vt:i4>
      </vt:variant>
      <vt:variant>
        <vt:i4>0</vt:i4>
      </vt:variant>
      <vt:variant>
        <vt:i4>0</vt:i4>
      </vt:variant>
      <vt:variant>
        <vt:i4>5</vt:i4>
      </vt:variant>
      <vt:variant>
        <vt:lpwstr>mailto:rektorati@uni-pr.edu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UNIVERSITETI I PRISHTINES</dc:title>
  <dc:creator>comp-s</dc:creator>
  <cp:lastModifiedBy>Optiplex</cp:lastModifiedBy>
  <cp:revision>14</cp:revision>
  <cp:lastPrinted>2009-08-11T08:10:00Z</cp:lastPrinted>
  <dcterms:created xsi:type="dcterms:W3CDTF">2017-10-31T10:49:00Z</dcterms:created>
  <dcterms:modified xsi:type="dcterms:W3CDTF">2019-12-24T12:44:00Z</dcterms:modified>
</cp:coreProperties>
</file>