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7A79D24B" wp14:textId="77777777">
      <w:pPr>
        <w:pStyle w:val="Title"/>
      </w:pPr>
      <w:r>
        <w:rPr>
          <w:color w:val="57705C"/>
        </w:rPr>
        <w:t>Titulli</w:t>
      </w:r>
      <w:r>
        <w:rPr>
          <w:color w:val="57705C"/>
          <w:spacing w:val="-8"/>
        </w:rPr>
        <w:t> </w:t>
      </w:r>
      <w:r>
        <w:rPr>
          <w:color w:val="57705C"/>
        </w:rPr>
        <w:t>i</w:t>
      </w:r>
      <w:r>
        <w:rPr>
          <w:color w:val="57705C"/>
          <w:spacing w:val="-1"/>
        </w:rPr>
        <w:t> </w:t>
      </w:r>
      <w:r>
        <w:rPr>
          <w:color w:val="57705C"/>
        </w:rPr>
        <w:t>lëndës:</w:t>
      </w:r>
      <w:r>
        <w:rPr>
          <w:color w:val="57705C"/>
          <w:spacing w:val="-2"/>
        </w:rPr>
        <w:t> </w:t>
      </w:r>
      <w:r>
        <w:rPr>
          <w:color w:val="57705C"/>
        </w:rPr>
        <w:t>HYRJE</w:t>
      </w:r>
      <w:r>
        <w:rPr>
          <w:color w:val="57705C"/>
          <w:spacing w:val="-3"/>
        </w:rPr>
        <w:t> </w:t>
      </w:r>
      <w:r>
        <w:rPr>
          <w:color w:val="57705C"/>
        </w:rPr>
        <w:t>NË</w:t>
      </w:r>
      <w:r>
        <w:rPr>
          <w:color w:val="57705C"/>
          <w:spacing w:val="-2"/>
        </w:rPr>
        <w:t> </w:t>
      </w:r>
      <w:r>
        <w:rPr>
          <w:color w:val="57705C"/>
        </w:rPr>
        <w:t>LETËRSINË</w:t>
      </w:r>
      <w:r>
        <w:rPr>
          <w:color w:val="57705C"/>
          <w:spacing w:val="-3"/>
        </w:rPr>
        <w:t> </w:t>
      </w:r>
      <w:r>
        <w:rPr>
          <w:color w:val="57705C"/>
        </w:rPr>
        <w:t>GJERMANE</w:t>
      </w: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5287"/>
      </w:tblGrid>
      <w:tr xmlns:wp14="http://schemas.microsoft.com/office/word/2010/wordml" w14:paraId="4A2E866C" wp14:textId="77777777">
        <w:trPr>
          <w:trHeight w:val="415" w:hRule="atLeast"/>
        </w:trPr>
        <w:tc>
          <w:tcPr>
            <w:tcW w:w="10514" w:type="dxa"/>
            <w:gridSpan w:val="2"/>
            <w:tcBorders>
              <w:bottom w:val="single" w:color="FFFFFF" w:sz="12" w:space="0"/>
            </w:tcBorders>
            <w:shd w:val="clear" w:color="auto" w:fill="57705C"/>
          </w:tcPr>
          <w:p w14:paraId="2B8844F6" wp14:textId="7777777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xmlns:wp14="http://schemas.microsoft.com/office/word/2010/wordml" w14:paraId="53587BD2" wp14:textId="77777777">
        <w:trPr>
          <w:trHeight w:val="671" w:hRule="atLeast"/>
        </w:trPr>
        <w:tc>
          <w:tcPr>
            <w:tcW w:w="5227" w:type="dxa"/>
            <w:tcBorders>
              <w:top w:val="single" w:color="FFFFFF" w:sz="12" w:space="0"/>
              <w:right w:val="single" w:color="FFFFFF" w:sz="8" w:space="0"/>
            </w:tcBorders>
            <w:shd w:val="clear" w:color="auto" w:fill="6AA0A2"/>
          </w:tcPr>
          <w:p w14:paraId="41CD39E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Njësia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akademike:</w:t>
            </w:r>
          </w:p>
        </w:tc>
        <w:tc>
          <w:tcPr>
            <w:tcW w:w="5287" w:type="dxa"/>
            <w:tcBorders>
              <w:top w:val="single" w:color="FFFFFF" w:sz="12" w:space="0"/>
              <w:left w:val="single" w:color="FFFFFF" w:sz="8" w:space="0"/>
            </w:tcBorders>
            <w:shd w:val="clear" w:color="auto" w:fill="C8D4C9"/>
          </w:tcPr>
          <w:p w14:paraId="51F4DF40" wp14:textId="77777777">
            <w:pPr>
              <w:pStyle w:val="TableParagraph"/>
              <w:spacing w:before="65" w:line="290" w:lineRule="atLeast"/>
              <w:ind w:left="70" w:right="392"/>
              <w:rPr>
                <w:sz w:val="24"/>
              </w:rPr>
            </w:pPr>
            <w:r>
              <w:rPr>
                <w:sz w:val="24"/>
              </w:rPr>
              <w:t>Fakulteti i Filologjisë: Departamenti i gjuhës dhe i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13144CB1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E1BA2A7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4700925A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Hyrje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në letërsinë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7EAB2399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63AC4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Niveli: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2592BC1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</w:tr>
      <w:tr xmlns:wp14="http://schemas.microsoft.com/office/word/2010/wordml" w14:paraId="5A1BDEDB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2E6599A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20A94709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obligueshëm</w:t>
            </w:r>
          </w:p>
        </w:tc>
      </w:tr>
      <w:tr xmlns:wp14="http://schemas.microsoft.com/office/word/2010/wordml" w14:paraId="32A302A1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D0C4233" wp14:textId="7777777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studimeve: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6A790267" wp14:textId="77777777">
            <w:pPr>
              <w:pStyle w:val="TableParagraph"/>
              <w:spacing w:before="90"/>
              <w:ind w:left="7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semestri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</w:tr>
      <w:tr xmlns:wp14="http://schemas.microsoft.com/office/word/2010/wordml" w14:paraId="374818F2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0BB5540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orëve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javë: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353E9E5D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 xmlns:wp14="http://schemas.microsoft.com/office/word/2010/wordml" w14:paraId="6427B92D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6B773670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Kreditë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ECTS: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679E90D1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</w:tr>
      <w:tr xmlns:wp14="http://schemas.microsoft.com/office/word/2010/wordml" w14:paraId="0D53810F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377A1660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 Vendi: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6E6F6B6A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Salla 32,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sipas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orarit</w:t>
            </w:r>
          </w:p>
        </w:tc>
      </w:tr>
      <w:tr xmlns:wp14="http://schemas.microsoft.com/office/word/2010/wordml" w14:paraId="1047073F" wp14:textId="77777777">
        <w:trPr>
          <w:trHeight w:val="477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1E834D1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Mësimdhënësi: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F3DDD95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Kryeziu</w:t>
            </w:r>
          </w:p>
        </w:tc>
      </w:tr>
      <w:tr xmlns:wp14="http://schemas.microsoft.com/office/word/2010/wordml" w14:paraId="7792D89E" wp14:textId="77777777">
        <w:trPr>
          <w:trHeight w:val="392" w:hRule="atLeast"/>
        </w:trPr>
        <w:tc>
          <w:tcPr>
            <w:tcW w:w="5227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6AA0A2"/>
          </w:tcPr>
          <w:p w14:paraId="0ED75057" wp14:textId="77777777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dhënat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kontaktuese:</w:t>
            </w:r>
          </w:p>
        </w:tc>
        <w:tc>
          <w:tcPr>
            <w:tcW w:w="528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C8D4C9"/>
          </w:tcPr>
          <w:p w14:paraId="5768A22C" wp14:textId="77777777">
            <w:pPr>
              <w:pStyle w:val="TableParagraph"/>
              <w:spacing w:before="51"/>
              <w:ind w:left="7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naim.kryeziu@uni-pr.edu</w:t>
              </w:r>
            </w:hyperlink>
          </w:p>
        </w:tc>
      </w:tr>
      <w:tr xmlns:wp14="http://schemas.microsoft.com/office/word/2010/wordml" w14:paraId="257B2702" wp14:textId="77777777">
        <w:trPr>
          <w:trHeight w:val="5020" w:hRule="atLeast"/>
        </w:trPr>
        <w:tc>
          <w:tcPr>
            <w:tcW w:w="5227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6AA0A2"/>
          </w:tcPr>
          <w:p w14:paraId="2C6A0F49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Përshkrimi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C8D4C9"/>
          </w:tcPr>
          <w:p w14:paraId="1A68C47D" wp14:textId="77777777">
            <w:pPr>
              <w:pStyle w:val="TableParagraph"/>
              <w:spacing w:before="59"/>
              <w:ind w:left="70" w:right="67"/>
              <w:jc w:val="both"/>
              <w:rPr>
                <w:sz w:val="22"/>
              </w:rPr>
            </w:pPr>
            <w:r>
              <w:rPr>
                <w:sz w:val="22"/>
              </w:rPr>
              <w:t>Lënda “Hyrje në letërsinë gjermane” trajton letërsinë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krijuar në Gjermani, por përfshin edhe letërsinë e krijuar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 Austri dhe në pjesën gjermanishtfolëse të Zvicrës, 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 hedh një vështrim në epoka të ndryshme të kësaj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letërsie, duke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nisur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mesjeta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hershme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ditët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tona.</w:t>
            </w:r>
          </w:p>
        </w:tc>
      </w:tr>
      <w:tr xmlns:wp14="http://schemas.microsoft.com/office/word/2010/wordml" w14:paraId="50B0D84C" wp14:textId="77777777">
        <w:trPr>
          <w:trHeight w:val="2732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540BEB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38EE859" wp14:textId="77777777">
            <w:pPr>
              <w:pStyle w:val="TableParagraph"/>
              <w:spacing w:before="84"/>
              <w:ind w:left="7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Lënda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“Hyrje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në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letërsinë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gjermane”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synon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që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studenti:</w:t>
            </w:r>
          </w:p>
          <w:p w14:paraId="672A6659" wp14:textId="77777777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7E20540A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0" w:after="0" w:line="240" w:lineRule="auto"/>
              <w:ind w:left="790" w:right="339" w:hanging="36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të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njihet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konceptet,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sfondin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historik,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me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karakteristikat, me përfaqësuesit kryesorë të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letërsisë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gjermane, si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edhe:</w:t>
            </w:r>
          </w:p>
          <w:p w14:paraId="7287D2C0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1" w:after="0" w:line="269" w:lineRule="exact"/>
              <w:ind w:left="790" w:right="0" w:hanging="36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vepra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zgjedhura,</w:t>
            </w:r>
          </w:p>
          <w:p w14:paraId="54871467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0" w:after="0" w:line="240" w:lineRule="auto"/>
              <w:ind w:left="790" w:right="281" w:hanging="36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 format e krijimtarisë letrare të epokave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përkatëse, të japë një përmbledhje të shkurtër të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historisë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së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letërsisë gjermane.</w:t>
            </w:r>
          </w:p>
        </w:tc>
      </w:tr>
    </w:tbl>
    <w:p xmlns:wp14="http://schemas.microsoft.com/office/word/2010/wordml" w14:paraId="0A37501D" wp14:textId="77777777">
      <w:pPr>
        <w:spacing w:after="0" w:line="240" w:lineRule="auto"/>
        <w:jc w:val="left"/>
        <w:rPr>
          <w:rFonts w:ascii="Times New Roman" w:hAnsi="Times New Roman"/>
          <w:sz w:val="22"/>
        </w:rPr>
        <w:sectPr>
          <w:type w:val="continuous"/>
          <w:pgSz w:w="12240" w:h="15840" w:orient="portrait"/>
          <w:pgMar w:top="1400" w:right="720" w:bottom="280" w:left="780"/>
          <w:cols w:num="1"/>
        </w:sectPr>
      </w:pPr>
    </w:p>
    <w:p xmlns:wp14="http://schemas.microsoft.com/office/word/2010/wordml" w14:paraId="5DAB6C7B" wp14:textId="77777777">
      <w:pPr>
        <w:spacing w:before="1" w:after="0" w:line="240" w:lineRule="auto"/>
        <w:rPr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7"/>
        <w:gridCol w:w="338"/>
        <w:gridCol w:w="1704"/>
        <w:gridCol w:w="1943"/>
        <w:gridCol w:w="1333"/>
      </w:tblGrid>
      <w:tr xmlns:wp14="http://schemas.microsoft.com/office/word/2010/wordml" w14:paraId="63F259A9" wp14:textId="77777777">
        <w:trPr>
          <w:trHeight w:val="7829" w:hRule="atLeast"/>
        </w:trPr>
        <w:tc>
          <w:tcPr>
            <w:tcW w:w="5207" w:type="dxa"/>
            <w:tcBorders>
              <w:top w:val="nil"/>
              <w:left w:val="nil"/>
            </w:tcBorders>
            <w:shd w:val="clear" w:color="auto" w:fill="6AA0A2"/>
          </w:tcPr>
          <w:p w14:paraId="5A3E379D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nxënies:</w:t>
            </w:r>
          </w:p>
        </w:tc>
        <w:tc>
          <w:tcPr>
            <w:tcW w:w="5318" w:type="dxa"/>
            <w:gridSpan w:val="4"/>
            <w:tcBorders>
              <w:top w:val="nil"/>
              <w:right w:val="nil"/>
            </w:tcBorders>
            <w:shd w:val="clear" w:color="auto" w:fill="C8D4C9"/>
          </w:tcPr>
          <w:p w14:paraId="151567EB" wp14:textId="77777777">
            <w:pPr>
              <w:pStyle w:val="TableParagraph"/>
              <w:spacing w:before="73"/>
              <w:ind w:left="68" w:right="39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Pas mbarimit të kursit, studenti duhet të ketë njohuri të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mjaftueshme:</w:t>
            </w:r>
          </w:p>
          <w:p w14:paraId="388746EE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left="789" w:right="825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fillesat e letërsisë gjermane (</w:t>
            </w:r>
            <w:r>
              <w:rPr>
                <w:rFonts w:ascii="Times New Roman" w:hAnsi="Times New Roman"/>
                <w:i/>
                <w:sz w:val="22"/>
              </w:rPr>
              <w:t>mesjeta e</w:t>
            </w:r>
            <w:r>
              <w:rPr>
                <w:rFonts w:ascii="Times New Roman" w:hAnsi="Times New Roman"/>
                <w:i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hershme</w:t>
            </w:r>
            <w:r>
              <w:rPr>
                <w:rFonts w:ascii="Times New Roman" w:hAnsi="Times New Roman"/>
                <w:i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dhe mesjeta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 vonë);</w:t>
            </w:r>
          </w:p>
          <w:p w14:paraId="58924542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left="789" w:right="215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epokën e barokut (bazat dhe format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krijimtarisë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lirika,</w:t>
            </w:r>
            <w:r>
              <w:rPr>
                <w:rFonts w:ascii="Times New Roman" w:hAnsi="Times New Roman"/>
                <w:i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epika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dhe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dramatika);</w:t>
            </w:r>
          </w:p>
          <w:p w14:paraId="34CDC675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182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iluminizmin (bazat, filozofia e Lesingut për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teatrin dhe format e krijimtarisë letrare</w:t>
            </w:r>
            <w:r>
              <w:rPr>
                <w:rFonts w:ascii="Times New Roman" w:hAnsi="Times New Roman"/>
                <w:i/>
                <w:sz w:val="22"/>
              </w:rPr>
              <w:t>: dramat e</w:t>
            </w:r>
            <w:r>
              <w:rPr>
                <w:rFonts w:ascii="Times New Roman" w:hAnsi="Times New Roman"/>
                <w:i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Lesingut;</w:t>
            </w:r>
          </w:p>
          <w:p w14:paraId="141C2196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518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rrymën „</w:t>
            </w:r>
            <w:r>
              <w:rPr>
                <w:rFonts w:ascii="Times New Roman" w:hAnsi="Times New Roman"/>
                <w:i/>
                <w:sz w:val="22"/>
              </w:rPr>
              <w:t>Stuhi dhe vrull“ </w:t>
            </w: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i/>
                <w:sz w:val="22"/>
              </w:rPr>
              <w:t>bazat, </w:t>
            </w:r>
            <w:r>
              <w:rPr>
                <w:rFonts w:ascii="Times New Roman" w:hAnsi="Times New Roman"/>
                <w:sz w:val="22"/>
              </w:rPr>
              <w:t>format e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krijimtarisë letrare</w:t>
            </w:r>
            <w:r>
              <w:rPr>
                <w:rFonts w:ascii="Times New Roman" w:hAnsi="Times New Roman"/>
                <w:i/>
                <w:sz w:val="22"/>
              </w:rPr>
              <w:t>: dramaturgjia, epika dhe</w:t>
            </w:r>
            <w:r>
              <w:rPr>
                <w:rFonts w:ascii="Times New Roman" w:hAnsi="Times New Roman"/>
                <w:i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lirika);</w:t>
            </w:r>
          </w:p>
          <w:p w14:paraId="5DEB23AC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337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klasicizmin (bazat dhe format e krijimtarisë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lirika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dhe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teoria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praktika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dramës);</w:t>
            </w:r>
          </w:p>
          <w:p w14:paraId="084C133B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226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romantizmin (bazat dhe format e krijimtarisë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</w:t>
            </w:r>
            <w:r>
              <w:rPr>
                <w:rFonts w:ascii="Times New Roman" w:hAnsi="Times New Roman"/>
                <w:i/>
                <w:sz w:val="22"/>
              </w:rPr>
              <w:t>: lirika, novela, përralla artistike dhe</w:t>
            </w:r>
            <w:r>
              <w:rPr>
                <w:rFonts w:ascii="Times New Roman" w:hAnsi="Times New Roman"/>
                <w:i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përralla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 dramatizuar);</w:t>
            </w:r>
          </w:p>
          <w:p w14:paraId="037C8C3D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269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Paramarsin dhe Bidermajerin (bazat dhe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format e krijimtarisë letrare</w:t>
            </w:r>
            <w:r>
              <w:rPr>
                <w:rFonts w:ascii="Times New Roman" w:hAnsi="Times New Roman"/>
                <w:i/>
                <w:sz w:val="22"/>
              </w:rPr>
              <w:t>: lirika dhe dramat e</w:t>
            </w:r>
            <w:r>
              <w:rPr>
                <w:rFonts w:ascii="Times New Roman" w:hAnsi="Times New Roman"/>
                <w:i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Byhnerit);</w:t>
            </w:r>
          </w:p>
          <w:p w14:paraId="467C7238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141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realizmin, për natyralizmin dhe për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ekspresionizmin (bazat dhe format e krijimtarisë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epika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dhe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sidomos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dramaturgjia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lirika);</w:t>
            </w:r>
          </w:p>
          <w:p w14:paraId="4F6DE963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197" w:hanging="361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letërsinë e Republikës së Vajmarit (bazat dhe</w:t>
            </w:r>
            <w:r>
              <w:rPr>
                <w:rFonts w:ascii="Times New Roman" w:hAnsi="Times New Roman"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format e krijimtarisë letrare</w:t>
            </w:r>
            <w:r>
              <w:rPr>
                <w:rFonts w:ascii="Times New Roman" w:hAnsi="Times New Roman"/>
                <w:i/>
                <w:sz w:val="22"/>
              </w:rPr>
              <w:t>: epika. </w:t>
            </w:r>
            <w:r>
              <w:rPr>
                <w:rFonts w:ascii="Times New Roman" w:hAnsi="Times New Roman"/>
                <w:sz w:val="22"/>
              </w:rPr>
              <w:t>Temë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veçantë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Tomas Man –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“Budenbrokët“;</w:t>
            </w:r>
          </w:p>
          <w:p w14:paraId="431575EB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90"/>
              </w:tabs>
              <w:spacing w:before="0" w:after="0" w:line="240" w:lineRule="auto"/>
              <w:ind w:left="789" w:right="69" w:hanging="36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për Rajhun e Tretë dhe për emigracionin: </w:t>
            </w:r>
            <w:r>
              <w:rPr>
                <w:rFonts w:ascii="Times New Roman" w:hAnsi="Times New Roman"/>
                <w:i/>
                <w:sz w:val="22"/>
              </w:rPr>
              <w:t>Letërsia</w:t>
            </w:r>
            <w:r>
              <w:rPr>
                <w:rFonts w:ascii="Times New Roman" w:hAnsi="Times New Roman"/>
                <w:i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në fashizëm; </w:t>
            </w:r>
            <w:r>
              <w:rPr>
                <w:rFonts w:ascii="Times New Roman" w:hAnsi="Times New Roman"/>
                <w:sz w:val="22"/>
              </w:rPr>
              <w:t>për letërsinë bashkëkohore (format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krijimtarisë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epika</w:t>
            </w:r>
            <w:r>
              <w:rPr>
                <w:rFonts w:ascii="Times New Roman" w:hAnsi="Times New Roman"/>
                <w:i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dhe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dramaturgjia.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Temë</w:t>
            </w:r>
          </w:p>
          <w:p w14:paraId="01E8E43A" wp14:textId="77777777">
            <w:pPr>
              <w:pStyle w:val="TableParagraph"/>
              <w:spacing w:before="0" w:line="239" w:lineRule="exact"/>
              <w:ind w:left="789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veçantë</w:t>
            </w:r>
            <w:r>
              <w:rPr>
                <w:rFonts w:ascii="Times New Roman" w:hAnsi="Times New Roman"/>
                <w:i/>
                <w:sz w:val="22"/>
              </w:rPr>
              <w:t>: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Koncepti</w:t>
            </w:r>
            <w:r>
              <w:rPr>
                <w:rFonts w:ascii="Times New Roman" w:hAnsi="Times New Roman"/>
                <w:i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i Dyrrenmatit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për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teatrin).</w:t>
            </w:r>
          </w:p>
        </w:tc>
      </w:tr>
      <w:tr xmlns:wp14="http://schemas.microsoft.com/office/word/2010/wordml" w14:paraId="1BC7228F" wp14:textId="77777777">
        <w:trPr>
          <w:trHeight w:val="400" w:hRule="atLeast"/>
        </w:trPr>
        <w:tc>
          <w:tcPr>
            <w:tcW w:w="10525" w:type="dxa"/>
            <w:gridSpan w:val="5"/>
            <w:tcBorders>
              <w:left w:val="nil"/>
              <w:right w:val="nil"/>
            </w:tcBorders>
            <w:shd w:val="clear" w:color="auto" w:fill="57705C"/>
          </w:tcPr>
          <w:p w14:paraId="5063643D" wp14:textId="77777777">
            <w:pPr>
              <w:pStyle w:val="TableParagraph"/>
              <w:spacing w:before="59"/>
              <w:ind w:left="6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Ngarkesa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(duhet të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xmlns:wp14="http://schemas.microsoft.com/office/word/2010/wordml" w14:paraId="2FC3EA65" wp14:textId="77777777">
        <w:trPr>
          <w:trHeight w:val="415" w:hRule="atLeast"/>
        </w:trPr>
        <w:tc>
          <w:tcPr>
            <w:tcW w:w="5545" w:type="dxa"/>
            <w:gridSpan w:val="2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6AA0A2"/>
          </w:tcPr>
          <w:p w14:paraId="3E343DB6" wp14:textId="77777777">
            <w:pPr>
              <w:pStyle w:val="TableParagraph"/>
              <w:spacing w:before="79"/>
              <w:ind w:left="69"/>
              <w:rPr>
                <w:sz w:val="24"/>
              </w:rPr>
            </w:pPr>
            <w:r>
              <w:rPr>
                <w:sz w:val="24"/>
              </w:rPr>
              <w:t>Aktiviteti</w:t>
            </w:r>
          </w:p>
        </w:tc>
        <w:tc>
          <w:tcPr>
            <w:tcW w:w="1704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20D1CA68" wp14:textId="77777777">
            <w:pPr>
              <w:pStyle w:val="TableParagraph"/>
              <w:spacing w:before="79"/>
              <w:ind w:left="64"/>
              <w:rPr>
                <w:sz w:val="24"/>
              </w:rPr>
            </w:pPr>
            <w:r>
              <w:rPr>
                <w:sz w:val="24"/>
              </w:rPr>
              <w:t>Orë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mësimore</w:t>
            </w:r>
          </w:p>
        </w:tc>
        <w:tc>
          <w:tcPr>
            <w:tcW w:w="1943" w:type="dxa"/>
            <w:tcBorders>
              <w:left w:val="nil"/>
              <w:bottom w:val="single" w:color="FFFFFF" w:sz="12" w:space="0"/>
            </w:tcBorders>
            <w:shd w:val="clear" w:color="auto" w:fill="6AA0A2"/>
          </w:tcPr>
          <w:p w14:paraId="5B093E9C" wp14:textId="77777777">
            <w:pPr>
              <w:pStyle w:val="TableParagraph"/>
              <w:spacing w:before="79"/>
              <w:ind w:left="223"/>
              <w:rPr>
                <w:sz w:val="24"/>
              </w:rPr>
            </w:pPr>
            <w:r>
              <w:rPr>
                <w:sz w:val="24"/>
              </w:rPr>
              <w:t>Ditë/Javë</w:t>
            </w:r>
          </w:p>
        </w:tc>
        <w:tc>
          <w:tcPr>
            <w:tcW w:w="1333" w:type="dxa"/>
            <w:tcBorders>
              <w:bottom w:val="single" w:color="FFFFFF" w:sz="12" w:space="0"/>
              <w:right w:val="nil"/>
            </w:tcBorders>
            <w:shd w:val="clear" w:color="auto" w:fill="6AA0A2"/>
          </w:tcPr>
          <w:p w14:paraId="0EE0FB4C" wp14:textId="77777777">
            <w:pPr>
              <w:pStyle w:val="TableParagraph"/>
              <w:spacing w:before="79"/>
              <w:ind w:left="66"/>
              <w:rPr>
                <w:sz w:val="24"/>
              </w:rPr>
            </w:pPr>
            <w:r>
              <w:rPr>
                <w:sz w:val="24"/>
              </w:rPr>
              <w:t>Gjithsej</w:t>
            </w:r>
          </w:p>
        </w:tc>
      </w:tr>
      <w:tr xmlns:wp14="http://schemas.microsoft.com/office/word/2010/wordml" w14:paraId="0762E1FC" wp14:textId="77777777">
        <w:trPr>
          <w:trHeight w:val="409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16648AB7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Ligjëratat</w:t>
            </w:r>
          </w:p>
        </w:tc>
        <w:tc>
          <w:tcPr>
            <w:tcW w:w="1704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6A75B70" wp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min)</w:t>
            </w:r>
          </w:p>
        </w:tc>
        <w:tc>
          <w:tcPr>
            <w:tcW w:w="1943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33CFEC6B" wp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3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2A55631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14:paraId="1ACF5B5A" wp14:textId="77777777">
        <w:trPr>
          <w:trHeight w:val="415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05D54739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Teori/Punë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laborator/Ushtrime</w:t>
            </w:r>
          </w:p>
        </w:tc>
        <w:tc>
          <w:tcPr>
            <w:tcW w:w="1704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4F0AF823" wp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min)</w:t>
            </w:r>
          </w:p>
        </w:tc>
        <w:tc>
          <w:tcPr>
            <w:tcW w:w="1943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423D4B9D" wp14:textId="77777777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3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2A5F7F71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14:paraId="6F96C48D" wp14:textId="77777777">
        <w:trPr>
          <w:trHeight w:val="415" w:hRule="atLeast"/>
        </w:trPr>
        <w:tc>
          <w:tcPr>
            <w:tcW w:w="5545" w:type="dxa"/>
            <w:gridSpan w:val="2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1404D5E9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praktike</w:t>
            </w:r>
          </w:p>
        </w:tc>
        <w:tc>
          <w:tcPr>
            <w:tcW w:w="3647" w:type="dxa"/>
            <w:gridSpan w:val="2"/>
            <w:tcBorders>
              <w:left w:val="single" w:color="FFFFFF" w:sz="12" w:space="0"/>
              <w:bottom w:val="single" w:color="FFFFFF" w:sz="12" w:space="0"/>
            </w:tcBorders>
            <w:shd w:val="clear" w:color="auto" w:fill="DFDDCA"/>
          </w:tcPr>
          <w:p w14:paraId="631732F6" wp14:textId="77777777">
            <w:pPr>
              <w:pStyle w:val="TableParagraph"/>
              <w:tabs>
                <w:tab w:val="left" w:leader="none" w:pos="1917"/>
              </w:tabs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333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5396094E" wp14:textId="77777777">
            <w:pPr>
              <w:pStyle w:val="TableParagraph"/>
              <w:spacing w:before="78"/>
              <w:ind w:left="66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0D523065" wp14:textId="77777777">
        <w:trPr>
          <w:trHeight w:val="409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5E9631F6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1704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18F999B5" wp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3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4C2A823A" wp14:textId="77777777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3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773A893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0.50</w:t>
            </w:r>
          </w:p>
        </w:tc>
      </w:tr>
      <w:tr xmlns:wp14="http://schemas.microsoft.com/office/word/2010/wordml" w14:paraId="3E2F9658" wp14:textId="77777777">
        <w:trPr>
          <w:trHeight w:val="656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26A7BEA0" wp14:textId="77777777">
            <w:pPr>
              <w:pStyle w:val="TableParagraph"/>
              <w:spacing w:before="54" w:line="290" w:lineRule="atLeast"/>
              <w:ind w:left="69" w:right="116"/>
              <w:rPr>
                <w:sz w:val="24"/>
              </w:rPr>
            </w:pPr>
            <w:r>
              <w:rPr>
                <w:sz w:val="24"/>
              </w:rPr>
              <w:t>Përgatitje për biseda interaktive në lidhje me leksionet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 zhvilluara</w:t>
            </w:r>
          </w:p>
        </w:tc>
        <w:tc>
          <w:tcPr>
            <w:tcW w:w="3647" w:type="dxa"/>
            <w:gridSpan w:val="2"/>
            <w:tcBorders>
              <w:top w:val="single" w:color="FFFFFF" w:sz="12" w:space="0"/>
              <w:left w:val="single" w:color="FFFFFF" w:sz="12" w:space="0"/>
              <w:bottom w:val="single" w:color="FFFFFF" w:sz="12" w:space="0"/>
            </w:tcBorders>
            <w:shd w:val="clear" w:color="auto" w:fill="DFDDCA"/>
          </w:tcPr>
          <w:p w14:paraId="27572939" wp14:textId="77777777">
            <w:pPr>
              <w:pStyle w:val="TableParagraph"/>
              <w:tabs>
                <w:tab w:val="left" w:leader="none" w:pos="1912"/>
              </w:tabs>
              <w:ind w:left="64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333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3FE4727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0CDA262C" wp14:textId="77777777">
        <w:trPr>
          <w:trHeight w:val="409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1A3C3CFE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terren</w:t>
            </w:r>
          </w:p>
        </w:tc>
        <w:tc>
          <w:tcPr>
            <w:tcW w:w="1704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2598DEE6" wp14:textId="77777777">
            <w:pPr>
              <w:pStyle w:val="TableParagraph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43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41150DF2" wp14:textId="77777777"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33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174B1212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xmlns:wp14="http://schemas.microsoft.com/office/word/2010/wordml" w14:paraId="49F3F03B" wp14:textId="77777777">
        <w:trPr>
          <w:trHeight w:val="415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7DE63BC5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punimi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seminarit</w:t>
            </w:r>
          </w:p>
        </w:tc>
        <w:tc>
          <w:tcPr>
            <w:tcW w:w="1704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46BB2669" wp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3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7144751B" wp14:textId="77777777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3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219897CE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xmlns:wp14="http://schemas.microsoft.com/office/word/2010/wordml" w14:paraId="6453C599" wp14:textId="77777777">
        <w:trPr>
          <w:trHeight w:val="415" w:hRule="atLeast"/>
        </w:trPr>
        <w:tc>
          <w:tcPr>
            <w:tcW w:w="5545" w:type="dxa"/>
            <w:gridSpan w:val="2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03E89FA0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shtëpie</w:t>
            </w:r>
          </w:p>
        </w:tc>
        <w:tc>
          <w:tcPr>
            <w:tcW w:w="3647" w:type="dxa"/>
            <w:gridSpan w:val="2"/>
            <w:tcBorders>
              <w:left w:val="single" w:color="FFFFFF" w:sz="12" w:space="0"/>
              <w:bottom w:val="single" w:color="FFFFFF" w:sz="12" w:space="0"/>
            </w:tcBorders>
            <w:shd w:val="clear" w:color="auto" w:fill="DFDDCA"/>
          </w:tcPr>
          <w:p w14:paraId="4DCB0027" wp14:textId="77777777">
            <w:pPr>
              <w:pStyle w:val="TableParagraph"/>
              <w:tabs>
                <w:tab w:val="left" w:leader="none" w:pos="1979"/>
              </w:tabs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</w:p>
        </w:tc>
        <w:tc>
          <w:tcPr>
            <w:tcW w:w="1333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5FCD5EC4" wp14:textId="77777777">
            <w:pPr>
              <w:pStyle w:val="TableParagraph"/>
              <w:spacing w:before="78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xmlns:wp14="http://schemas.microsoft.com/office/word/2010/wordml" w14:paraId="62438241" wp14:textId="77777777">
        <w:trPr>
          <w:trHeight w:val="413" w:hRule="atLeast"/>
        </w:trPr>
        <w:tc>
          <w:tcPr>
            <w:tcW w:w="5545" w:type="dxa"/>
            <w:gridSpan w:val="2"/>
            <w:tcBorders>
              <w:top w:val="single" w:color="FFFFFF" w:sz="12" w:space="0"/>
              <w:left w:val="nil"/>
              <w:bottom w:val="nil"/>
              <w:right w:val="single" w:color="FFFFFF" w:sz="12" w:space="0"/>
            </w:tcBorders>
            <w:shd w:val="clear" w:color="auto" w:fill="C8D4C9"/>
          </w:tcPr>
          <w:p w14:paraId="4A7204D0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shtëpi)</w:t>
            </w:r>
          </w:p>
        </w:tc>
        <w:tc>
          <w:tcPr>
            <w:tcW w:w="1704" w:type="dxa"/>
            <w:tcBorders>
              <w:top w:val="single" w:color="FFFFFF" w:sz="12" w:space="0"/>
              <w:left w:val="single" w:color="FFFFFF" w:sz="12" w:space="0"/>
              <w:bottom w:val="nil"/>
              <w:right w:val="nil"/>
            </w:tcBorders>
            <w:shd w:val="clear" w:color="auto" w:fill="DFDDCA"/>
          </w:tcPr>
          <w:p w14:paraId="155DFD71" wp14:textId="77777777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1 (60 min)</w:t>
            </w:r>
          </w:p>
        </w:tc>
        <w:tc>
          <w:tcPr>
            <w:tcW w:w="1943" w:type="dxa"/>
            <w:tcBorders>
              <w:top w:val="single" w:color="FFFFFF" w:sz="12" w:space="0"/>
              <w:left w:val="nil"/>
              <w:bottom w:val="nil"/>
            </w:tcBorders>
            <w:shd w:val="clear" w:color="auto" w:fill="DFDDCA"/>
          </w:tcPr>
          <w:p w14:paraId="62E3969C" wp14:textId="7777777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3" w:type="dxa"/>
            <w:tcBorders>
              <w:top w:val="single" w:color="FFFFFF" w:sz="12" w:space="0"/>
              <w:bottom w:val="nil"/>
              <w:right w:val="nil"/>
            </w:tcBorders>
            <w:shd w:val="clear" w:color="auto" w:fill="DFDDCA"/>
          </w:tcPr>
          <w:p w14:paraId="41090324" wp14:textId="77777777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xmlns:wp14="http://schemas.microsoft.com/office/word/2010/wordml" w14:paraId="02EB378F" wp14:textId="77777777">
      <w:pPr>
        <w:spacing w:after="0"/>
        <w:rPr>
          <w:sz w:val="24"/>
        </w:rPr>
        <w:sectPr>
          <w:pgSz w:w="12240" w:h="15840" w:orient="portrait"/>
          <w:pgMar w:top="150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2350"/>
        <w:gridCol w:w="2952"/>
        <w:gridCol w:w="2023"/>
      </w:tblGrid>
      <w:tr xmlns:wp14="http://schemas.microsoft.com/office/word/2010/wordml" w:rsidTr="346B0C98" w14:paraId="6DE26782" wp14:textId="77777777">
        <w:trPr>
          <w:trHeight w:val="419" w:hRule="atLeast"/>
        </w:trPr>
        <w:tc>
          <w:tcPr>
            <w:tcW w:w="5545" w:type="dxa"/>
            <w:gridSpan w:val="2"/>
            <w:tcBorders>
              <w:bottom w:val="single" w:color="FFFFFF" w:themeColor="background1" w:sz="8" w:space="0"/>
            </w:tcBorders>
            <w:shd w:val="clear" w:color="auto" w:fill="C8D4C9"/>
            <w:tcMar/>
          </w:tcPr>
          <w:p w14:paraId="7610BD6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përfundimtar</w:t>
            </w:r>
          </w:p>
        </w:tc>
        <w:tc>
          <w:tcPr>
            <w:tcW w:w="2952" w:type="dxa"/>
            <w:tcBorders>
              <w:bottom w:val="single" w:color="FFFFFF" w:themeColor="background1" w:sz="8" w:space="0"/>
            </w:tcBorders>
            <w:shd w:val="clear" w:color="auto" w:fill="DFDDCA"/>
            <w:tcMar/>
          </w:tcPr>
          <w:p w14:paraId="221018A7" wp14:textId="77777777">
            <w:pPr>
              <w:pStyle w:val="TableParagraph"/>
              <w:tabs>
                <w:tab w:val="right" w:leader="none" w:pos="2182"/>
              </w:tabs>
              <w:spacing w:before="78"/>
              <w:ind w:left="81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2023" w:type="dxa"/>
            <w:tcBorders>
              <w:bottom w:val="single" w:color="FFFFFF" w:themeColor="background1" w:sz="8" w:space="0"/>
            </w:tcBorders>
            <w:shd w:val="clear" w:color="auto" w:fill="DFDDCA"/>
            <w:tcMar/>
          </w:tcPr>
          <w:p w14:paraId="3F1FF4C6" wp14:textId="77777777">
            <w:pPr>
              <w:pStyle w:val="TableParagraph"/>
              <w:spacing w:before="78"/>
              <w:ind w:left="773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:rsidTr="346B0C98" w14:paraId="1A3F6F7D" wp14:textId="77777777">
        <w:trPr>
          <w:trHeight w:val="415" w:hRule="atLeast"/>
        </w:trPr>
        <w:tc>
          <w:tcPr>
            <w:tcW w:w="5545" w:type="dxa"/>
            <w:gridSpan w:val="2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C8D4C9"/>
            <w:tcMar/>
          </w:tcPr>
          <w:p w14:paraId="61CE34AA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(testi,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kuizi,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përfundimtar)</w:t>
            </w:r>
          </w:p>
        </w:tc>
        <w:tc>
          <w:tcPr>
            <w:tcW w:w="2952" w:type="dxa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DFDDCA"/>
            <w:tcMar/>
          </w:tcPr>
          <w:p w14:paraId="16ADDA0B" wp14:textId="77777777">
            <w:pPr>
              <w:pStyle w:val="TableParagraph"/>
              <w:tabs>
                <w:tab w:val="right" w:leader="none" w:pos="2170"/>
              </w:tabs>
              <w:spacing w:before="78"/>
              <w:ind w:left="81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color="FFFFFF" w:themeColor="background1" w:sz="8" w:space="0"/>
              <w:bottom w:val="single" w:color="FFFFFF" w:themeColor="background1" w:sz="12" w:space="0"/>
            </w:tcBorders>
            <w:shd w:val="clear" w:color="auto" w:fill="DFDDCA"/>
            <w:tcMar/>
          </w:tcPr>
          <w:p w14:paraId="78E884CA" wp14:textId="77777777">
            <w:pPr>
              <w:pStyle w:val="TableParagraph"/>
              <w:spacing w:before="78"/>
              <w:ind w:left="7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xmlns:wp14="http://schemas.microsoft.com/office/word/2010/wordml" w:rsidTr="346B0C98" w14:paraId="3FFD6E8C" wp14:textId="77777777">
        <w:trPr>
          <w:trHeight w:val="409" w:hRule="atLeast"/>
        </w:trPr>
        <w:tc>
          <w:tcPr>
            <w:tcW w:w="5545" w:type="dxa"/>
            <w:gridSpan w:val="2"/>
            <w:tcBorders>
              <w:top w:val="single" w:color="FFFFFF" w:themeColor="background1" w:sz="12" w:space="0"/>
              <w:bottom w:val="single" w:color="FFFFFF" w:themeColor="background1" w:sz="12" w:space="0"/>
            </w:tcBorders>
            <w:shd w:val="clear" w:color="auto" w:fill="C8D4C9"/>
            <w:tcMar/>
          </w:tcPr>
          <w:p w14:paraId="0CF72CB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etj.</w:t>
            </w:r>
          </w:p>
        </w:tc>
        <w:tc>
          <w:tcPr>
            <w:tcW w:w="2952" w:type="dxa"/>
            <w:tcBorders>
              <w:top w:val="single" w:color="FFFFFF" w:themeColor="background1" w:sz="12" w:space="0"/>
              <w:bottom w:val="single" w:color="FFFFFF" w:themeColor="background1" w:sz="12" w:space="0"/>
            </w:tcBorders>
            <w:shd w:val="clear" w:color="auto" w:fill="DFDDCA"/>
            <w:tcMar/>
          </w:tcPr>
          <w:p w14:paraId="570F6EFD" wp14:textId="77777777">
            <w:pPr>
              <w:pStyle w:val="TableParagraph"/>
              <w:tabs>
                <w:tab w:val="left" w:leader="none" w:pos="2023"/>
              </w:tabs>
              <w:ind w:left="81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color="FFFFFF" w:themeColor="background1" w:sz="12" w:space="0"/>
              <w:bottom w:val="single" w:color="FFFFFF" w:themeColor="background1" w:sz="12" w:space="0"/>
            </w:tcBorders>
            <w:shd w:val="clear" w:color="auto" w:fill="DFDDCA"/>
            <w:tcMar/>
          </w:tcPr>
          <w:p w14:paraId="60DF7830" wp14:textId="7777777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0.50</w:t>
            </w:r>
          </w:p>
        </w:tc>
      </w:tr>
      <w:tr xmlns:wp14="http://schemas.microsoft.com/office/word/2010/wordml" w:rsidTr="346B0C98" w14:paraId="56FD7393" wp14:textId="77777777">
        <w:trPr>
          <w:trHeight w:val="670" w:hRule="atLeast"/>
        </w:trPr>
        <w:tc>
          <w:tcPr>
            <w:tcW w:w="3195" w:type="dxa"/>
            <w:tcBorders>
              <w:top w:val="single" w:color="FFFFFF" w:themeColor="background1" w:sz="12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46FE0C0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350" w:type="dxa"/>
            <w:tcBorders>
              <w:top w:val="single" w:color="FFFFFF" w:themeColor="background1" w:sz="12" w:space="0"/>
              <w:left w:val="single" w:color="FFFFFF" w:themeColor="background1" w:sz="8" w:space="0"/>
            </w:tcBorders>
            <w:shd w:val="clear" w:color="auto" w:fill="6AA0A2"/>
            <w:tcMar/>
          </w:tcPr>
          <w:p w14:paraId="6A05A809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952" w:type="dxa"/>
            <w:tcBorders>
              <w:top w:val="single" w:color="FFFFFF" w:themeColor="background1" w:sz="12" w:space="0"/>
            </w:tcBorders>
            <w:shd w:val="clear" w:color="auto" w:fill="6AA0A2"/>
            <w:tcMar/>
          </w:tcPr>
          <w:p w14:paraId="5A39BBE3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23" w:type="dxa"/>
            <w:tcBorders>
              <w:top w:val="single" w:color="FFFFFF" w:themeColor="background1" w:sz="12" w:space="0"/>
            </w:tcBorders>
            <w:shd w:val="clear" w:color="auto" w:fill="6AA0A2"/>
            <w:tcMar/>
          </w:tcPr>
          <w:p w14:paraId="6045AC6A" wp14:textId="77777777">
            <w:pPr>
              <w:pStyle w:val="TableParagraph"/>
              <w:ind w:left="773"/>
              <w:rPr>
                <w:sz w:val="24"/>
              </w:rPr>
            </w:pPr>
            <w:r>
              <w:rPr>
                <w:sz w:val="24"/>
              </w:rPr>
              <w:t>186:25=7.44</w:t>
            </w:r>
          </w:p>
          <w:p w14:paraId="14878B4E" wp14:textId="77777777">
            <w:pPr>
              <w:pStyle w:val="TableParagraph"/>
              <w:spacing w:before="0" w:line="283" w:lineRule="exact"/>
              <w:ind w:left="773"/>
              <w:rPr>
                <w:sz w:val="24"/>
              </w:rPr>
            </w:pPr>
            <w:r>
              <w:rPr>
                <w:sz w:val="24"/>
              </w:rPr>
              <w:t>7 ETCS</w:t>
            </w:r>
          </w:p>
        </w:tc>
      </w:tr>
      <w:tr xmlns:wp14="http://schemas.microsoft.com/office/word/2010/wordml" w:rsidTr="346B0C98" w14:paraId="51FE7C8E" wp14:textId="77777777">
        <w:trPr>
          <w:trHeight w:val="1682" w:hRule="atLeast"/>
        </w:trPr>
        <w:tc>
          <w:tcPr>
            <w:tcW w:w="3195" w:type="dxa"/>
            <w:tcBorders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47C2703B" wp14:textId="777777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mësimdhënies:</w:t>
            </w:r>
          </w:p>
        </w:tc>
        <w:tc>
          <w:tcPr>
            <w:tcW w:w="7325" w:type="dxa"/>
            <w:gridSpan w:val="3"/>
            <w:tcBorders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C8D4C9"/>
            <w:tcMar/>
          </w:tcPr>
          <w:p w14:paraId="79B9038A" wp14:textId="77777777">
            <w:pPr>
              <w:pStyle w:val="TableParagraph"/>
              <w:spacing w:before="69"/>
              <w:ind w:left="71" w:right="24"/>
              <w:jc w:val="both"/>
              <w:rPr>
                <w:sz w:val="22"/>
              </w:rPr>
            </w:pPr>
            <w:r>
              <w:rPr>
                <w:sz w:val="22"/>
              </w:rPr>
              <w:t>Mësimi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zhvillohet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ligjërata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 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ushtrime. Gjatë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ushtrimeve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zbatohet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metoda ndërvepruese. Ushtrimet bëhen sipas temave dhe detyrave të caktuara.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Ushtrimet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zhvillohen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çifte,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mënyrë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Studentët janë të detyruar të bëjnë punime seminari dhe të lexojnë vepra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zgjedhura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letrare.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paraqitjes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punimeve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seminarit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leximit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të</w:t>
            </w:r>
          </w:p>
          <w:p w14:paraId="31F0BE51" wp14:textId="77777777">
            <w:pPr>
              <w:pStyle w:val="TableParagraph"/>
              <w:spacing w:before="1" w:line="249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veprave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letrare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zhvillohet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debat.</w:t>
            </w:r>
          </w:p>
        </w:tc>
      </w:tr>
      <w:tr xmlns:wp14="http://schemas.microsoft.com/office/word/2010/wordml" w:rsidTr="346B0C98" w14:paraId="26CDA2B1" wp14:textId="77777777">
        <w:trPr>
          <w:trHeight w:val="1544" w:hRule="atLeast"/>
        </w:trPr>
        <w:tc>
          <w:tcPr>
            <w:tcW w:w="3195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0A870684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vlerësimit:</w:t>
            </w:r>
          </w:p>
        </w:tc>
        <w:tc>
          <w:tcPr>
            <w:tcW w:w="7325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</w:tcBorders>
            <w:shd w:val="clear" w:color="auto" w:fill="C8D4C9"/>
            <w:tcMar/>
          </w:tcPr>
          <w:p w:rsidP="346B0C98" w14:paraId="71898CD3" wp14:textId="6F580B37">
            <w:pPr>
              <w:pStyle w:val="TableParagraph"/>
              <w:numPr>
                <w:ilvl w:val="0"/>
                <w:numId w:val="8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346B0C98" w:rsidR="76E209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Pjesëmarrja aktive në ligjërata dhe detyrat 20%</w:t>
            </w:r>
          </w:p>
          <w:p w:rsidP="346B0C98" w14:paraId="0FAAEDBD" wp14:textId="723C4B74">
            <w:pPr>
              <w:pStyle w:val="TableParagraph"/>
              <w:numPr>
                <w:ilvl w:val="0"/>
                <w:numId w:val="8"/>
              </w:numPr>
              <w:tabs>
                <w:tab w:val="left" w:leader="none" w:pos="789"/>
                <w:tab w:val="left" w:leader="none" w:pos="790"/>
              </w:tabs>
              <w:spacing w:before="55" w:after="0" w:line="279" w:lineRule="exact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346B0C98" w:rsidR="76E209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Testi i parë 30 %</w:t>
            </w:r>
          </w:p>
          <w:p w:rsidP="346B0C98" w14:paraId="074B5B93" wp14:textId="468EAED7">
            <w:pPr>
              <w:pStyle w:val="TableParagraph"/>
              <w:numPr>
                <w:ilvl w:val="0"/>
                <w:numId w:val="8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346B0C98" w:rsidR="76E209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Provimi përfundimtar (me shkrim/me gojë) 50%</w:t>
            </w:r>
          </w:p>
          <w:p w:rsidP="346B0C98" w14:paraId="2D9EA31C" wp14:textId="77777777">
            <w:pPr>
              <w:pStyle w:val="TableParagraph"/>
              <w:tabs>
                <w:tab w:val="left" w:leader="none" w:pos="791"/>
                <w:tab w:val="left" w:leader="none" w:pos="792"/>
              </w:tabs>
              <w:spacing w:before="1" w:after="0" w:line="240" w:lineRule="auto"/>
              <w:ind w:right="0"/>
              <w:jc w:val="left"/>
              <w:rPr>
                <w:sz w:val="22"/>
                <w:szCs w:val="22"/>
              </w:rPr>
            </w:pPr>
          </w:p>
        </w:tc>
      </w:tr>
      <w:tr xmlns:wp14="http://schemas.microsoft.com/office/word/2010/wordml" w:rsidTr="346B0C98" w14:paraId="2F75F048" wp14:textId="77777777">
        <w:trPr>
          <w:trHeight w:val="1900" w:hRule="atLeast"/>
        </w:trPr>
        <w:tc>
          <w:tcPr>
            <w:tcW w:w="3195" w:type="dxa"/>
            <w:tcBorders>
              <w:top w:val="single" w:color="FFFFFF" w:themeColor="background1" w:sz="8" w:space="0"/>
              <w:right w:val="single" w:color="FFFFFF" w:themeColor="background1" w:sz="8" w:space="0"/>
            </w:tcBorders>
            <w:shd w:val="clear" w:color="auto" w:fill="6AA0A2"/>
            <w:tcMar/>
          </w:tcPr>
          <w:p w14:paraId="45803F9B" wp14:textId="7777777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</w:tc>
        <w:tc>
          <w:tcPr>
            <w:tcW w:w="7325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</w:tcBorders>
            <w:shd w:val="clear" w:color="auto" w:fill="C8D4C9"/>
            <w:tcMar/>
          </w:tcPr>
          <w:p w14:paraId="28FCCAEB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2"/>
              </w:tabs>
              <w:spacing w:before="56" w:after="0" w:line="240" w:lineRule="auto"/>
              <w:ind w:left="791" w:right="1212" w:hanging="360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J.B.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Metzler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Verlag,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Stuttgart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Weimar,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1994: DEUTSCHE</w:t>
            </w:r>
            <w:r>
              <w:rPr>
                <w:rFonts w:ascii="Times New Roman"/>
                <w:spacing w:val="-5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LITERATURGESCHICHTE</w:t>
            </w:r>
          </w:p>
          <w:p w14:paraId="43B5F80C" wp14:textId="77777777">
            <w:pPr>
              <w:pStyle w:val="TableParagraph"/>
              <w:spacing w:before="0" w:line="252" w:lineRule="exact"/>
              <w:ind w:left="791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Von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den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Anfängen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bis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zur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Gegenwart</w:t>
            </w:r>
          </w:p>
          <w:p w14:paraId="3239CB02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2"/>
              </w:tabs>
              <w:spacing w:before="0" w:after="0" w:line="240" w:lineRule="auto"/>
              <w:ind w:left="791" w:right="170" w:hanging="360"/>
              <w:jc w:val="left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Diether Krywalski, München: Droemer Knaur 1992: </w:t>
            </w:r>
            <w:r>
              <w:rPr>
                <w:rFonts w:ascii="Times New Roman" w:hAnsi="Times New Roman"/>
                <w:i/>
                <w:sz w:val="22"/>
              </w:rPr>
              <w:t>Knaus Lexikon der</w:t>
            </w:r>
            <w:r>
              <w:rPr>
                <w:rFonts w:ascii="Times New Roman" w:hAnsi="Times New Roman"/>
                <w:i/>
                <w:spacing w:val="-5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Weltliteratur</w:t>
            </w:r>
          </w:p>
          <w:p w14:paraId="0B40846F" wp14:textId="77777777">
            <w:pPr>
              <w:pStyle w:val="TableParagraph"/>
              <w:spacing w:before="0"/>
              <w:ind w:left="791" w:right="37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Gerhard Lauer: </w:t>
            </w:r>
            <w:r>
              <w:rPr>
                <w:rFonts w:ascii="Times New Roman"/>
                <w:i/>
                <w:sz w:val="22"/>
              </w:rPr>
              <w:t>Germanistik UNI-WISSEN</w:t>
            </w:r>
            <w:r>
              <w:rPr>
                <w:rFonts w:ascii="Times New Roman"/>
                <w:sz w:val="22"/>
              </w:rPr>
              <w:t>, Klett: Lernen und Wissen</w:t>
            </w:r>
            <w:r>
              <w:rPr>
                <w:rFonts w:ascii="Times New Roman"/>
                <w:spacing w:val="-5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GmbH,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Stuttgart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2008</w:t>
            </w:r>
          </w:p>
        </w:tc>
      </w:tr>
      <w:tr xmlns:wp14="http://schemas.microsoft.com/office/word/2010/wordml" w:rsidTr="346B0C98" w14:paraId="7FA80B54" wp14:textId="77777777">
        <w:trPr>
          <w:trHeight w:val="1524" w:hRule="atLeast"/>
        </w:trPr>
        <w:tc>
          <w:tcPr>
            <w:tcW w:w="3195" w:type="dxa"/>
            <w:tcBorders>
              <w:right w:val="single" w:color="FFFFFF" w:themeColor="background1" w:sz="8" w:space="0"/>
            </w:tcBorders>
            <w:shd w:val="clear" w:color="auto" w:fill="6AA0A2"/>
            <w:tcMar/>
          </w:tcPr>
          <w:p w14:paraId="4B9F5174" wp14:textId="77777777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shtesë:</w:t>
            </w:r>
          </w:p>
        </w:tc>
        <w:tc>
          <w:tcPr>
            <w:tcW w:w="7325" w:type="dxa"/>
            <w:gridSpan w:val="3"/>
            <w:tcBorders>
              <w:left w:val="single" w:color="FFFFFF" w:themeColor="background1" w:sz="8" w:space="0"/>
            </w:tcBorders>
            <w:shd w:val="clear" w:color="auto" w:fill="C8D4C9"/>
            <w:tcMar/>
          </w:tcPr>
          <w:p w14:paraId="327FB665" wp14:textId="77777777">
            <w:pPr>
              <w:pStyle w:val="TableParagraph"/>
              <w:tabs>
                <w:tab w:val="left" w:leader="none" w:pos="1657"/>
              </w:tabs>
              <w:spacing w:before="30"/>
              <w:ind w:left="477"/>
              <w:rPr>
                <w:sz w:val="22"/>
              </w:rPr>
            </w:pPr>
            <w:r>
              <w:rPr>
                <w:sz w:val="22"/>
              </w:rPr>
              <w:t>1.  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Klett: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Lernen  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und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Wissen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GmbH,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Stuttgart  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2010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-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DEUTSCH,</w:t>
            </w:r>
          </w:p>
          <w:p w14:paraId="0B8272BE" wp14:textId="77777777">
            <w:pPr>
              <w:pStyle w:val="TableParagraph"/>
              <w:spacing w:before="10"/>
              <w:ind w:left="837"/>
              <w:rPr>
                <w:i/>
                <w:sz w:val="22"/>
              </w:rPr>
            </w:pPr>
            <w:r>
              <w:rPr>
                <w:i/>
                <w:sz w:val="22"/>
              </w:rPr>
              <w:t>Literaturgeschichte,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Epochen</w:t>
            </w:r>
          </w:p>
        </w:tc>
      </w:tr>
    </w:tbl>
    <w:p xmlns:wp14="http://schemas.microsoft.com/office/word/2010/wordml" w14:paraId="41C8F396" wp14:textId="77777777">
      <w:pPr>
        <w:spacing w:before="4" w:after="1" w:line="240" w:lineRule="auto"/>
        <w:rPr>
          <w:b/>
          <w:sz w:val="25"/>
        </w:rPr>
      </w:pPr>
      <w:r>
        <w:rPr/>
        <w:pict w14:anchorId="2943DFD5">
          <v:shape style="position:absolute;margin-left:44.280003pt;margin-top:171.139969pt;width:526.2pt;height:1pt;mso-position-horizontal-relative:page;mso-position-vertical-relative:page;z-index:-15994880" coordsize="10524,20" coordorigin="886,3423" filled="true" fillcolor="#ffffff" stroked="false" path="m4071,3423l886,3423,886,3442,4071,3442,4071,3423xm6440,3423l6421,3423,4091,3423,4091,3442,6421,3442,6440,3442,6440,3423xm10087,3423l10068,3423,6440,3423,6440,3442,10068,3442,10087,3442,10087,3423xm11409,3423l10087,3423,10087,3442,11409,3442,11409,3423xe">
            <v:path arrowok="t"/>
            <v:fill type="solid"/>
            <w10:wrap type="none"/>
          </v:shape>
        </w:pict>
      </w:r>
    </w:p>
    <w:tbl>
      <w:tblPr>
        <w:tblCellSpacing w:w="10" w:type="dxa"/>
        <w:tblW w:w="0" w:type="auto"/>
        <w:jc w:val="left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2"/>
      </w:tblGrid>
      <w:tr xmlns:wp14="http://schemas.microsoft.com/office/word/2010/wordml" w14:paraId="1FE3BEB3" wp14:textId="77777777">
        <w:trPr>
          <w:trHeight w:val="394" w:hRule="atLeast"/>
        </w:trPr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  <w:shd w:val="clear" w:color="auto" w:fill="57705C"/>
          </w:tcPr>
          <w:p w14:paraId="10ED2BD5" wp14:textId="77777777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Hartimi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mësimor</w:t>
            </w:r>
          </w:p>
        </w:tc>
      </w:tr>
      <w:tr xmlns:wp14="http://schemas.microsoft.com/office/word/2010/wordml" w14:paraId="0CA51B5D" wp14:textId="77777777">
        <w:trPr>
          <w:trHeight w:val="394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6AA0A2"/>
          </w:tcPr>
          <w:p w14:paraId="1C4101A1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6AA0A2"/>
          </w:tcPr>
          <w:p w14:paraId="50BEEF0F" wp14:textId="77777777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ligjëratës</w:t>
            </w:r>
          </w:p>
        </w:tc>
      </w:tr>
      <w:tr xmlns:wp14="http://schemas.microsoft.com/office/word/2010/wordml" w14:paraId="0A38DEBA" wp14:textId="77777777">
        <w:trPr>
          <w:trHeight w:val="682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C8D4C9"/>
          </w:tcPr>
          <w:p w14:paraId="7F443332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C8D4C9"/>
          </w:tcPr>
          <w:p w14:paraId="5F53C045" wp14:textId="77777777">
            <w:pPr>
              <w:pStyle w:val="TableParagraph"/>
              <w:spacing w:before="72"/>
              <w:ind w:left="6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Fillesat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letërsisë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gjermane</w:t>
            </w:r>
            <w:r>
              <w:rPr>
                <w:rFonts w:ascii="Times New Roman" w:hAnsi="Times New Roman"/>
                <w:sz w:val="22"/>
              </w:rPr>
              <w:t>:</w:t>
            </w:r>
          </w:p>
          <w:p w14:paraId="5C84E442" wp14:textId="77777777">
            <w:pPr>
              <w:pStyle w:val="TableParagraph"/>
              <w:spacing w:before="2"/>
              <w:ind w:left="6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Temë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 veçantë: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“</w:t>
            </w:r>
            <w:r>
              <w:rPr>
                <w:rFonts w:ascii="Times New Roman" w:hAnsi="Times New Roman"/>
                <w:i/>
                <w:sz w:val="22"/>
              </w:rPr>
              <w:t>Kënga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Hildebrandit</w:t>
            </w:r>
            <w:r>
              <w:rPr>
                <w:rFonts w:ascii="Times New Roman" w:hAnsi="Times New Roman"/>
                <w:sz w:val="22"/>
              </w:rPr>
              <w:t>” dhe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“</w:t>
            </w:r>
            <w:r>
              <w:rPr>
                <w:rFonts w:ascii="Times New Roman" w:hAnsi="Times New Roman"/>
                <w:i/>
                <w:sz w:val="22"/>
              </w:rPr>
              <w:t>Kënga</w:t>
            </w:r>
            <w:r>
              <w:rPr>
                <w:rFonts w:ascii="Times New Roman" w:hAnsi="Times New Roman"/>
                <w:i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 Nibelungëve”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zanafilla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 saj.</w:t>
            </w:r>
          </w:p>
        </w:tc>
      </w:tr>
      <w:tr xmlns:wp14="http://schemas.microsoft.com/office/word/2010/wordml" w14:paraId="47CC2DE1" wp14:textId="77777777">
        <w:trPr>
          <w:trHeight w:val="854" w:hRule="atLeast"/>
        </w:trPr>
        <w:tc>
          <w:tcPr>
            <w:tcW w:w="2692" w:type="dxa"/>
            <w:tcBorders>
              <w:left w:val="nil"/>
            </w:tcBorders>
            <w:shd w:val="clear" w:color="auto" w:fill="DFDDCA"/>
          </w:tcPr>
          <w:p w14:paraId="04C2815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DFDDCA"/>
          </w:tcPr>
          <w:p w14:paraId="6B595CCC" wp14:textId="77777777">
            <w:pPr>
              <w:pStyle w:val="TableParagraph"/>
              <w:spacing w:before="76" w:line="237" w:lineRule="auto"/>
              <w:ind w:left="65"/>
              <w:rPr>
                <w:i/>
                <w:sz w:val="22"/>
              </w:rPr>
            </w:pPr>
            <w:r>
              <w:rPr>
                <w:b/>
                <w:sz w:val="22"/>
              </w:rPr>
              <w:t>Baroku: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sz w:val="22"/>
              </w:rPr>
              <w:t>Bazat,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krijimtarisë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letrare:</w:t>
            </w:r>
            <w:r>
              <w:rPr>
                <w:spacing w:val="44"/>
                <w:sz w:val="22"/>
              </w:rPr>
              <w:t> </w:t>
            </w:r>
            <w:r>
              <w:rPr>
                <w:i/>
                <w:sz w:val="22"/>
              </w:rPr>
              <w:t>Lirika</w:t>
            </w:r>
            <w:r>
              <w:rPr>
                <w:sz w:val="22"/>
              </w:rPr>
              <w:t>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veçantë:</w:t>
            </w:r>
            <w:r>
              <w:rPr>
                <w:spacing w:val="45"/>
                <w:sz w:val="22"/>
              </w:rPr>
              <w:t> </w:t>
            </w:r>
            <w:r>
              <w:rPr>
                <w:i/>
                <w:sz w:val="22"/>
              </w:rPr>
              <w:t>Analizë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krahasimtare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dy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soneteve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tipike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stilit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barok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forma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krijimtarisë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letrare: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Epika</w:t>
            </w:r>
          </w:p>
          <w:p w14:paraId="0A0985D0" wp14:textId="77777777">
            <w:pPr>
              <w:pStyle w:val="TableParagraph"/>
              <w:spacing w:before="2" w:line="246" w:lineRule="exact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dhe dramatika.</w:t>
            </w:r>
          </w:p>
        </w:tc>
      </w:tr>
      <w:tr xmlns:wp14="http://schemas.microsoft.com/office/word/2010/wordml" w14:paraId="75C711FB" wp14:textId="77777777">
        <w:trPr>
          <w:trHeight w:val="860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09F3EE9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26669FB1" wp14:textId="77777777">
            <w:pPr>
              <w:pStyle w:val="TableParagraph"/>
              <w:spacing w:before="53" w:line="270" w:lineRule="atLeast"/>
              <w:ind w:left="65" w:right="111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Iluminizmi: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Bazat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veçantë: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Imanuel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Kant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Përgjigje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pyetjes: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Ç’është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iluminizmi? Filozofia e Lesingut për teatrin. Forma të krijimtarisë letrare: </w:t>
            </w:r>
            <w:r>
              <w:rPr>
                <w:i/>
                <w:sz w:val="22"/>
              </w:rPr>
              <w:t>dramat 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Lesingut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veçantë: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Lesingu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“Natani i urtë”.</w:t>
            </w:r>
          </w:p>
        </w:tc>
      </w:tr>
      <w:tr xmlns:wp14="http://schemas.microsoft.com/office/word/2010/wordml" w14:paraId="726A314C" wp14:textId="77777777">
        <w:trPr>
          <w:trHeight w:val="398" w:hRule="atLeast"/>
        </w:trPr>
        <w:tc>
          <w:tcPr>
            <w:tcW w:w="2692" w:type="dxa"/>
            <w:tcBorders>
              <w:top w:val="nil"/>
              <w:left w:val="nil"/>
              <w:bottom w:val="nil"/>
            </w:tcBorders>
            <w:shd w:val="clear" w:color="auto" w:fill="DFDDCA"/>
          </w:tcPr>
          <w:p w14:paraId="4FFE47E7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4:</w:t>
            </w:r>
          </w:p>
        </w:tc>
        <w:tc>
          <w:tcPr>
            <w:tcW w:w="7832" w:type="dxa"/>
            <w:tcBorders>
              <w:top w:val="nil"/>
              <w:bottom w:val="nil"/>
              <w:right w:val="nil"/>
            </w:tcBorders>
            <w:shd w:val="clear" w:color="auto" w:fill="DFDDCA"/>
          </w:tcPr>
          <w:p w14:paraId="698695A5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“Stuhi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dhe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vrull”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sz w:val="22"/>
              </w:rPr>
              <w:t>Bazat,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 krijimtarisë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letrare: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Dramaturgjia,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epika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lirika.</w:t>
            </w:r>
          </w:p>
        </w:tc>
      </w:tr>
    </w:tbl>
    <w:p xmlns:wp14="http://schemas.microsoft.com/office/word/2010/wordml" w14:paraId="72A3D3EC" wp14:textId="77777777">
      <w:pPr>
        <w:spacing w:after="0"/>
        <w:rPr>
          <w:sz w:val="22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1"/>
      </w:tblGrid>
      <w:tr xmlns:wp14="http://schemas.microsoft.com/office/word/2010/wordml" w14:paraId="1D125286" wp14:textId="77777777">
        <w:trPr>
          <w:trHeight w:val="419" w:hRule="atLeast"/>
        </w:trPr>
        <w:tc>
          <w:tcPr>
            <w:tcW w:w="2692" w:type="dxa"/>
            <w:tcBorders>
              <w:top w:val="nil"/>
              <w:left w:val="nil"/>
              <w:right w:val="single" w:color="FFFFFF" w:sz="12" w:space="0"/>
            </w:tcBorders>
            <w:shd w:val="clear" w:color="auto" w:fill="C8D4C9"/>
          </w:tcPr>
          <w:p w14:paraId="5E089F9B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</w:p>
        </w:tc>
        <w:tc>
          <w:tcPr>
            <w:tcW w:w="7831" w:type="dxa"/>
            <w:tcBorders>
              <w:top w:val="nil"/>
              <w:left w:val="single" w:color="FFFFFF" w:sz="12" w:space="0"/>
              <w:right w:val="nil"/>
            </w:tcBorders>
            <w:shd w:val="clear" w:color="auto" w:fill="C8D4C9"/>
          </w:tcPr>
          <w:p w14:paraId="20D686A4" wp14:textId="77777777">
            <w:pPr>
              <w:pStyle w:val="TableParagraph"/>
              <w:spacing w:before="78"/>
              <w:ind w:left="65"/>
              <w:rPr>
                <w:i/>
                <w:sz w:val="22"/>
              </w:rPr>
            </w:pPr>
            <w:r>
              <w:rPr>
                <w:sz w:val="22"/>
              </w:rPr>
              <w:t>Klasicizmi: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Bazat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krijimtarisë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letrare: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lirika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teoria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praktika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dramës.</w:t>
            </w:r>
          </w:p>
        </w:tc>
      </w:tr>
      <w:tr xmlns:wp14="http://schemas.microsoft.com/office/word/2010/wordml" w14:paraId="2D2FA33C" wp14:textId="77777777">
        <w:trPr>
          <w:trHeight w:val="612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4F2136A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299F4050" wp14:textId="77777777">
            <w:pPr>
              <w:pStyle w:val="TableParagraph"/>
              <w:spacing w:before="56" w:line="270" w:lineRule="atLeast"/>
              <w:ind w:left="65"/>
              <w:rPr>
                <w:i/>
                <w:sz w:val="22"/>
              </w:rPr>
            </w:pPr>
            <w:r>
              <w:rPr>
                <w:b/>
                <w:sz w:val="22"/>
              </w:rPr>
              <w:t>Klasicizmi</w:t>
            </w:r>
            <w:r>
              <w:rPr>
                <w:sz w:val="22"/>
              </w:rPr>
              <w:t>: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veçantë:</w:t>
            </w:r>
            <w:r>
              <w:rPr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Karakteri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patetik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heroit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sz w:val="22"/>
              </w:rPr>
              <w:t>te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Shileri.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Format</w:t>
            </w:r>
            <w:r>
              <w:rPr>
                <w:i/>
                <w:spacing w:val="9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8"/>
                <w:sz w:val="22"/>
              </w:rPr>
              <w:t> </w:t>
            </w:r>
            <w:r>
              <w:rPr>
                <w:i/>
                <w:sz w:val="22"/>
              </w:rPr>
              <w:t>krijimtarisë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letrare: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Dramat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Shilerit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dhe të Gëtes.</w:t>
            </w:r>
          </w:p>
        </w:tc>
      </w:tr>
      <w:tr xmlns:wp14="http://schemas.microsoft.com/office/word/2010/wordml" w14:paraId="22D49E5A" wp14:textId="77777777">
        <w:trPr>
          <w:trHeight w:val="612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6B47B16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72F97E9B" wp14:textId="77777777">
            <w:pPr>
              <w:pStyle w:val="TableParagraph"/>
              <w:spacing w:before="53" w:line="270" w:lineRule="atLeast"/>
              <w:ind w:left="65"/>
              <w:rPr>
                <w:i/>
                <w:sz w:val="22"/>
              </w:rPr>
            </w:pPr>
            <w:r>
              <w:rPr>
                <w:b/>
                <w:sz w:val="22"/>
              </w:rPr>
              <w:t>Klasicizmi: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veçantë:</w:t>
            </w:r>
            <w:r>
              <w:rPr>
                <w:spacing w:val="31"/>
                <w:sz w:val="22"/>
              </w:rPr>
              <w:t> </w:t>
            </w:r>
            <w:r>
              <w:rPr>
                <w:i/>
                <w:sz w:val="22"/>
              </w:rPr>
              <w:t>Gëte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“Fausti”.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Format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krijimtarisë</w:t>
            </w:r>
            <w:r>
              <w:rPr>
                <w:i/>
                <w:spacing w:val="30"/>
                <w:sz w:val="22"/>
              </w:rPr>
              <w:t> </w:t>
            </w:r>
            <w:r>
              <w:rPr>
                <w:i/>
                <w:sz w:val="22"/>
              </w:rPr>
              <w:t>letrare:</w:t>
            </w:r>
            <w:r>
              <w:rPr>
                <w:i/>
                <w:spacing w:val="29"/>
                <w:sz w:val="22"/>
              </w:rPr>
              <w:t> </w:t>
            </w:r>
            <w:r>
              <w:rPr>
                <w:i/>
                <w:sz w:val="22"/>
              </w:rPr>
              <w:t>epika</w:t>
            </w:r>
            <w:r>
              <w:rPr>
                <w:i/>
                <w:spacing w:val="3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46"/>
                <w:sz w:val="22"/>
              </w:rPr>
              <w:t> </w:t>
            </w:r>
            <w:r>
              <w:rPr>
                <w:i/>
                <w:sz w:val="22"/>
              </w:rPr>
              <w:t>Klajstit.</w:t>
            </w:r>
          </w:p>
        </w:tc>
      </w:tr>
      <w:tr xmlns:wp14="http://schemas.microsoft.com/office/word/2010/wordml" w14:paraId="43482B48" wp14:textId="77777777">
        <w:trPr>
          <w:trHeight w:val="881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F0A7C50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7545C04" wp14:textId="77777777">
            <w:pPr>
              <w:pStyle w:val="TableParagraph"/>
              <w:spacing w:before="56" w:line="270" w:lineRule="atLeast"/>
              <w:ind w:left="65" w:right="110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Romantizmi: </w:t>
            </w:r>
            <w:r>
              <w:rPr>
                <w:sz w:val="22"/>
              </w:rPr>
              <w:t>Bazat dhe format e krijimtarisë letrare: </w:t>
            </w:r>
            <w:r>
              <w:rPr>
                <w:i/>
                <w:sz w:val="22"/>
              </w:rPr>
              <w:t>lirika, novela, përralla artistike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përralla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dramatizuar</w:t>
            </w:r>
            <w:r>
              <w:rPr>
                <w:sz w:val="22"/>
              </w:rPr>
              <w:t>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veçantë:</w:t>
            </w:r>
            <w:r>
              <w:rPr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Lirika: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mungesa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dukje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artit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teknikë</w:t>
            </w:r>
            <w:r>
              <w:rPr>
                <w:i/>
                <w:spacing w:val="-48"/>
                <w:sz w:val="22"/>
              </w:rPr>
              <w:t> </w:t>
            </w:r>
            <w:r>
              <w:rPr>
                <w:i/>
                <w:sz w:val="22"/>
              </w:rPr>
              <w:t>letrare.</w:t>
            </w:r>
          </w:p>
        </w:tc>
      </w:tr>
      <w:tr xmlns:wp14="http://schemas.microsoft.com/office/word/2010/wordml" w14:paraId="3070B8DA" wp14:textId="77777777">
        <w:trPr>
          <w:trHeight w:val="637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374C170B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333B0675" wp14:textId="77777777">
            <w:pPr>
              <w:pStyle w:val="TableParagraph"/>
              <w:spacing w:before="73" w:line="270" w:lineRule="atLeast"/>
              <w:ind w:left="75" w:right="422" w:hanging="10"/>
              <w:rPr>
                <w:i/>
                <w:sz w:val="22"/>
              </w:rPr>
            </w:pPr>
            <w:r>
              <w:rPr>
                <w:b/>
                <w:sz w:val="22"/>
              </w:rPr>
              <w:t>Paramarsi dhe Bidermajeri: </w:t>
            </w:r>
            <w:r>
              <w:rPr>
                <w:sz w:val="22"/>
              </w:rPr>
              <w:t>Bazat 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format e krijimtarisë letrare: </w:t>
            </w:r>
            <w:r>
              <w:rPr>
                <w:i/>
                <w:sz w:val="22"/>
              </w:rPr>
              <w:t>Lirika dhe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dramat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Byhnerit.</w:t>
            </w:r>
          </w:p>
        </w:tc>
      </w:tr>
      <w:tr xmlns:wp14="http://schemas.microsoft.com/office/word/2010/wordml" w14:paraId="0F1F4A83" wp14:textId="77777777">
        <w:trPr>
          <w:trHeight w:val="697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3629217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9B18C1A" wp14:textId="77777777">
            <w:pPr>
              <w:pStyle w:val="TableParagraph"/>
              <w:spacing w:line="267" w:lineRule="exact"/>
              <w:ind w:left="65"/>
              <w:rPr>
                <w:sz w:val="22"/>
              </w:rPr>
            </w:pPr>
            <w:r>
              <w:rPr>
                <w:b/>
                <w:sz w:val="22"/>
              </w:rPr>
              <w:t>Realizmi,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natyralizmi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ekspresionizmi</w:t>
            </w:r>
            <w:r>
              <w:rPr>
                <w:sz w:val="22"/>
              </w:rPr>
              <w:t>: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Bazat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krijimtarisë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letrare:</w:t>
            </w:r>
          </w:p>
          <w:p w14:paraId="0BBDEE6F" wp14:textId="77777777">
            <w:pPr>
              <w:pStyle w:val="TableParagraph"/>
              <w:spacing w:before="0" w:line="267" w:lineRule="exact"/>
              <w:ind w:left="65"/>
              <w:rPr>
                <w:i/>
                <w:sz w:val="22"/>
              </w:rPr>
            </w:pPr>
            <w:r>
              <w:rPr>
                <w:i/>
                <w:sz w:val="22"/>
              </w:rPr>
              <w:t>lirika.</w:t>
            </w:r>
          </w:p>
        </w:tc>
      </w:tr>
      <w:tr xmlns:wp14="http://schemas.microsoft.com/office/word/2010/wordml" w14:paraId="62D4C605" wp14:textId="77777777">
        <w:trPr>
          <w:trHeight w:val="1087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65E69C7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43ABBFEE" wp14:textId="77777777">
            <w:pPr>
              <w:pStyle w:val="TableParagraph"/>
              <w:spacing w:before="69" w:line="252" w:lineRule="exact"/>
              <w:ind w:left="6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Realizmi,</w:t>
            </w:r>
            <w:r>
              <w:rPr>
                <w:rFonts w:ascii="Times New Roman" w:hAnsi="Times New Roman"/>
                <w:b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natyralizmi</w:t>
            </w:r>
            <w:r>
              <w:rPr>
                <w:rFonts w:ascii="Times New Roman" w:hAnsi="Times New Roman"/>
                <w:b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dhe</w:t>
            </w:r>
            <w:r>
              <w:rPr>
                <w:rFonts w:ascii="Times New Roman" w:hAnsi="Times New Roman"/>
                <w:b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ekspresionizmi:</w:t>
            </w:r>
            <w:r>
              <w:rPr>
                <w:rFonts w:ascii="Times New Roman" w:hAnsi="Times New Roman"/>
                <w:b/>
                <w:spacing w:val="2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Temë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veçantë: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Fonten:</w:t>
            </w:r>
            <w:r>
              <w:rPr>
                <w:rFonts w:ascii="Times New Roman" w:hAnsi="Times New Roman"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“</w:t>
            </w:r>
            <w:r>
              <w:rPr>
                <w:rFonts w:ascii="Times New Roman" w:hAnsi="Times New Roman"/>
                <w:i/>
                <w:sz w:val="22"/>
              </w:rPr>
              <w:t>Elfi</w:t>
            </w:r>
            <w:r>
              <w:rPr>
                <w:rFonts w:ascii="Times New Roman" w:hAnsi="Times New Roman"/>
                <w:i/>
                <w:spacing w:val="23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Brist”</w:t>
            </w:r>
            <w:r>
              <w:rPr>
                <w:rFonts w:ascii="Times New Roman" w:hAnsi="Times New Roman"/>
                <w:i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</w:p>
          <w:p w14:paraId="12B9F89D" wp14:textId="77777777">
            <w:pPr>
              <w:pStyle w:val="TableParagraph"/>
              <w:spacing w:before="0" w:line="252" w:lineRule="exact"/>
              <w:ind w:left="65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Epërsia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e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konvencioneve shoqërore.</w:t>
            </w:r>
          </w:p>
          <w:p w14:paraId="20399A35" wp14:textId="77777777">
            <w:pPr>
              <w:pStyle w:val="TableParagraph"/>
              <w:spacing w:before="1" w:line="252" w:lineRule="exact"/>
              <w:ind w:left="65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Format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krijimtarisë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dramaturgjia.</w:t>
            </w:r>
          </w:p>
          <w:p w14:paraId="4574890F" wp14:textId="77777777">
            <w:pPr>
              <w:pStyle w:val="TableParagraph"/>
              <w:spacing w:before="0" w:line="240" w:lineRule="exact"/>
              <w:ind w:left="65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Format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krijimtarisë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letrare: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i/>
                <w:sz w:val="22"/>
              </w:rPr>
              <w:t>lirika.</w:t>
            </w:r>
          </w:p>
        </w:tc>
      </w:tr>
      <w:tr xmlns:wp14="http://schemas.microsoft.com/office/word/2010/wordml" w14:paraId="07470395" wp14:textId="77777777">
        <w:trPr>
          <w:trHeight w:val="612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8CED562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60E82EFE" wp14:textId="77777777">
            <w:pPr>
              <w:pStyle w:val="TableParagraph"/>
              <w:spacing w:before="56" w:line="270" w:lineRule="atLeast"/>
              <w:ind w:left="65"/>
              <w:rPr>
                <w:i/>
                <w:sz w:val="22"/>
              </w:rPr>
            </w:pPr>
            <w:r>
              <w:rPr>
                <w:b/>
                <w:sz w:val="22"/>
              </w:rPr>
              <w:t>Letërsia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Republikën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Vajmarit: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sz w:val="22"/>
              </w:rPr>
              <w:t>Bazat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dramaturgjia.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krijimtarisë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letrare: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epika.</w:t>
            </w:r>
          </w:p>
        </w:tc>
      </w:tr>
      <w:tr xmlns:wp14="http://schemas.microsoft.com/office/word/2010/wordml" w14:paraId="5D90A5C6" wp14:textId="77777777">
        <w:trPr>
          <w:trHeight w:val="40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60585A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30E4CBCE" wp14:textId="77777777">
            <w:pPr>
              <w:pStyle w:val="TableParagraph"/>
              <w:ind w:left="65"/>
              <w:rPr>
                <w:i/>
                <w:sz w:val="22"/>
              </w:rPr>
            </w:pPr>
            <w:r>
              <w:rPr>
                <w:b/>
                <w:sz w:val="22"/>
              </w:rPr>
              <w:t>Letërsia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Republikën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Vajmarit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Temë 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veçantë: Tomas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</w:t>
            </w:r>
            <w:r>
              <w:rPr>
                <w:i/>
                <w:sz w:val="22"/>
              </w:rPr>
              <w:t>Budenbrokët”.</w:t>
            </w:r>
          </w:p>
        </w:tc>
      </w:tr>
      <w:tr xmlns:wp14="http://schemas.microsoft.com/office/word/2010/wordml" w14:paraId="5650E98F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DFDDCA"/>
          </w:tcPr>
          <w:p w14:paraId="46CE2EEE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1674FF62" wp14:textId="77777777">
            <w:pPr>
              <w:pStyle w:val="TableParagraph"/>
              <w:ind w:left="65"/>
              <w:rPr>
                <w:i/>
                <w:sz w:val="22"/>
              </w:rPr>
            </w:pPr>
            <w:r>
              <w:rPr>
                <w:b/>
                <w:sz w:val="22"/>
              </w:rPr>
              <w:t>Rajhu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Tretë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emigracioni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Letërsia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fashizëm.</w:t>
            </w:r>
          </w:p>
        </w:tc>
      </w:tr>
      <w:tr xmlns:wp14="http://schemas.microsoft.com/office/word/2010/wordml" w14:paraId="7EBA6C6C" wp14:textId="77777777">
        <w:trPr>
          <w:trHeight w:val="707" w:hRule="atLeast"/>
        </w:trPr>
        <w:tc>
          <w:tcPr>
            <w:tcW w:w="2692" w:type="dxa"/>
            <w:tcBorders>
              <w:left w:val="nil"/>
              <w:right w:val="single" w:color="FFFFFF" w:sz="12" w:space="0"/>
            </w:tcBorders>
            <w:shd w:val="clear" w:color="auto" w:fill="C8D4C9"/>
          </w:tcPr>
          <w:p w14:paraId="019B5161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15:</w:t>
            </w:r>
          </w:p>
        </w:tc>
        <w:tc>
          <w:tcPr>
            <w:tcW w:w="7831" w:type="dxa"/>
            <w:tcBorders>
              <w:left w:val="single" w:color="FFFFFF" w:sz="12" w:space="0"/>
              <w:right w:val="nil"/>
            </w:tcBorders>
            <w:shd w:val="clear" w:color="auto" w:fill="C8D4C9"/>
          </w:tcPr>
          <w:p w14:paraId="10C7B0F7" wp14:textId="77777777">
            <w:pPr>
              <w:pStyle w:val="TableParagraph"/>
              <w:spacing w:before="78"/>
              <w:ind w:left="65" w:right="422"/>
              <w:rPr>
                <w:i/>
                <w:sz w:val="22"/>
              </w:rPr>
            </w:pPr>
            <w:r>
              <w:rPr>
                <w:b/>
                <w:sz w:val="22"/>
              </w:rPr>
              <w:t>Letërsia pas 1945 dhe Latërisa bashkëkohore: </w:t>
            </w:r>
            <w:r>
              <w:rPr>
                <w:sz w:val="22"/>
              </w:rPr>
              <w:t>Format e krijimtarisë letrare: </w:t>
            </w:r>
            <w:r>
              <w:rPr>
                <w:i/>
                <w:sz w:val="22"/>
              </w:rPr>
              <w:t>epika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dramaturgjia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veçantë: </w:t>
            </w:r>
            <w:r>
              <w:rPr>
                <w:i/>
                <w:sz w:val="22"/>
              </w:rPr>
              <w:t>Koncepti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Dyrrenmatit për teatrin.</w:t>
            </w:r>
          </w:p>
        </w:tc>
      </w:tr>
      <w:tr xmlns:wp14="http://schemas.microsoft.com/office/word/2010/wordml" w14:paraId="1C0BA893" wp14:textId="77777777">
        <w:trPr>
          <w:trHeight w:val="396" w:hRule="atLeast"/>
        </w:trPr>
        <w:tc>
          <w:tcPr>
            <w:tcW w:w="10523" w:type="dxa"/>
            <w:gridSpan w:val="2"/>
            <w:tcBorders>
              <w:left w:val="nil"/>
              <w:bottom w:val="single" w:color="FFFFFF" w:sz="12" w:space="0"/>
              <w:right w:val="nil"/>
            </w:tcBorders>
            <w:shd w:val="clear" w:color="auto" w:fill="6AA0A2"/>
          </w:tcPr>
          <w:p w14:paraId="59830A29" wp14:textId="7777777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sjelljes</w:t>
            </w:r>
          </w:p>
        </w:tc>
      </w:tr>
      <w:tr xmlns:wp14="http://schemas.microsoft.com/office/word/2010/wordml" w14:paraId="594BBFD8" wp14:textId="77777777">
        <w:trPr>
          <w:trHeight w:val="1853" w:hRule="atLeast"/>
        </w:trPr>
        <w:tc>
          <w:tcPr>
            <w:tcW w:w="10523" w:type="dxa"/>
            <w:gridSpan w:val="2"/>
            <w:tcBorders>
              <w:top w:val="single" w:color="FFFFFF" w:sz="12" w:space="0"/>
              <w:left w:val="nil"/>
              <w:bottom w:val="nil"/>
              <w:right w:val="nil"/>
            </w:tcBorders>
            <w:shd w:val="clear" w:color="auto" w:fill="C8D4C9"/>
          </w:tcPr>
          <w:p w14:paraId="1CFC8E75" wp14:textId="77777777">
            <w:pPr>
              <w:pStyle w:val="TableParagraph"/>
              <w:ind w:right="518" w:firstLine="55"/>
              <w:rPr>
                <w:sz w:val="22"/>
              </w:rPr>
            </w:pPr>
            <w:r>
              <w:rPr>
                <w:sz w:val="22"/>
              </w:rPr>
              <w:t>Studentët duhet të vijnë me kohë në auditor, sepse ardhja me vonesë sjell ndërprerjen e mësimit dhe pengon,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çrregullon e shpërqendron vëmendjen e studentëve. Gjatë orës së mësimit nuk lejohet përdorimi i mjeteve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elektronike, sepse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shkaktojnë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zhurmë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tjera.</w:t>
            </w:r>
          </w:p>
        </w:tc>
      </w:tr>
    </w:tbl>
    <w:p xmlns:wp14="http://schemas.microsoft.com/office/word/2010/wordml" w14:paraId="0D0B940D" wp14:textId="77777777">
      <w:pPr>
        <w:spacing w:before="11" w:line="240" w:lineRule="auto"/>
        <w:rPr>
          <w:b/>
          <w:sz w:val="21"/>
        </w:rPr>
      </w:pPr>
    </w:p>
    <w:p xmlns:wp14="http://schemas.microsoft.com/office/word/2010/wordml" w14:paraId="75DA58FF" wp14:textId="77777777">
      <w:pPr>
        <w:pStyle w:val="BodyText"/>
        <w:spacing w:before="56"/>
        <w:ind w:left="636"/>
      </w:pPr>
      <w:r>
        <w:rPr/>
        <w:t>Hartoi:</w:t>
      </w:r>
      <w:r>
        <w:rPr>
          <w:spacing w:val="-4"/>
        </w:rPr>
        <w:t> </w:t>
      </w:r>
      <w:r>
        <w:rPr/>
        <w:t>Prof.</w:t>
      </w:r>
      <w:r>
        <w:rPr>
          <w:spacing w:val="-5"/>
        </w:rPr>
        <w:t> </w:t>
      </w:r>
      <w:r>
        <w:rPr/>
        <w:t>dr.</w:t>
      </w:r>
      <w:r>
        <w:rPr>
          <w:spacing w:val="-3"/>
        </w:rPr>
        <w:t> </w:t>
      </w:r>
      <w:r>
        <w:rPr/>
        <w:t>Naim</w:t>
      </w:r>
      <w:r>
        <w:rPr>
          <w:spacing w:val="-4"/>
        </w:rPr>
        <w:t> </w:t>
      </w:r>
      <w:r>
        <w:rPr/>
        <w:t>Kryeziu</w:t>
      </w:r>
      <w:r>
        <w:rPr>
          <w:spacing w:val="-3"/>
        </w:rPr>
        <w:t> </w:t>
      </w:r>
      <w:r>
        <w:rPr/>
        <w:t>/18.10.2024/NKr</w:t>
      </w:r>
    </w:p>
    <w:sectPr>
      <w:pgSz w:w="12240" w:h="15840" w:orient="portrait"/>
      <w:pgMar w:top="1440" w:right="720" w:bottom="280" w:left="7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7">
    <w:nsid w:val="1acf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f5de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4f0d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066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715eeba"/>
    <w:multiLevelType w:val="hybridMultilevel"/>
    <w:lvl w:ilvl="0">
      <w:start w:val="1"/>
      <w:numFmt w:val="decimal"/>
      <w:lvlText w:val="%1."/>
      <w:lvlJc w:val="left"/>
      <w:pPr>
        <w:ind w:left="792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0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5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0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12" w:hanging="360"/>
      </w:pPr>
      <w:rPr>
        <w:rFonts w:hint="default"/>
        <w:lang w:val="sq-AL" w:eastAsia="en-US" w:bidi="ar-SA"/>
      </w:rPr>
    </w:lvl>
  </w:abstractNum>
  <w:abstractNum w:abstractNumId="2">
    <w:nsid w:val="7af49589"/>
    <w:multiLevelType w:val="hybridMultilevel"/>
    <w:lvl w:ilvl="0">
      <w:start w:val="0"/>
      <w:numFmt w:val="bullet"/>
      <w:lvlText w:val=""/>
      <w:lvlJc w:val="left"/>
      <w:pPr>
        <w:ind w:left="792" w:hanging="360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5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0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5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0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12" w:hanging="360"/>
      </w:pPr>
      <w:rPr>
        <w:rFonts w:hint="default"/>
        <w:lang w:val="sq-AL" w:eastAsia="en-US" w:bidi="ar-SA"/>
      </w:rPr>
    </w:lvl>
  </w:abstractNum>
  <w:abstractNum w:abstractNumId="1">
    <w:nsid w:val="423df4ee"/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3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8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3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44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9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4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02" w:hanging="361"/>
      </w:pPr>
      <w:rPr>
        <w:rFonts w:hint="default"/>
        <w:lang w:val="sq-AL" w:eastAsia="en-US" w:bidi="ar-SA"/>
      </w:rPr>
    </w:lvl>
  </w:abstractNum>
  <w:abstractNum w:abstractNumId="0">
    <w:nsid w:val="7968a928"/>
    <w:multiLevelType w:val="hybridMultilevel"/>
    <w:lvl w:ilvl="0">
      <w:start w:val="0"/>
      <w:numFmt w:val="bullet"/>
      <w:lvlText w:val=""/>
      <w:lvlJc w:val="left"/>
      <w:pPr>
        <w:ind w:left="790" w:hanging="361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9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8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3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81" w:hanging="361"/>
      </w:pPr>
      <w:rPr>
        <w:rFonts w:hint="default"/>
        <w:lang w:val="sq-A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702D02D2"/>
  <w15:docId w15:val="{C26DB55B-EFEB-46A3-95F2-8B0A162B401A}"/>
  <w:rsids>
    <w:rsidRoot w:val="346B0C98"/>
    <w:rsid w:val="346B0C98"/>
    <w:rsid w:val="76E209E5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type="paragraph" w:styleId="BodyText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i/>
      <w:iCs/>
      <w:sz w:val="22"/>
      <w:szCs w:val="22"/>
      <w:lang w:val="sq-AL" w:eastAsia="en-US" w:bidi="ar-SA"/>
    </w:rPr>
  </w:style>
  <w:style w:type="paragraph" w:styleId="Title">
    <w:name w:val="Title"/>
    <w:basedOn w:val="Normal"/>
    <w:uiPriority w:val="1"/>
    <w:qFormat/>
    <w:pPr>
      <w:spacing w:before="26"/>
      <w:ind w:left="638"/>
    </w:pPr>
    <w:rPr>
      <w:rFonts w:ascii="Calibri" w:hAnsi="Calibri" w:eastAsia="Calibri" w:cs="Calibri"/>
      <w:b/>
      <w:bCs/>
      <w:sz w:val="28"/>
      <w:szCs w:val="28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before="74"/>
      <w:ind w:left="72"/>
    </w:pPr>
    <w:rPr>
      <w:rFonts w:ascii="Calibri" w:hAnsi="Calibri" w:eastAsia="Calibri" w:cs="Calibri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2024-12-14T12:11:05.0000000Z</dcterms:created>
  <dcterms:modified xsi:type="dcterms:W3CDTF">2024-12-14T12:28:16.7867960Z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