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193" w:rsidRPr="008F686C" w:rsidRDefault="00FD069B" w:rsidP="00C76E78">
      <w:pPr>
        <w:ind w:left="-450"/>
        <w:rPr>
          <w:rFonts w:ascii="Calibri" w:hAnsi="Calibri" w:cs="Calibri"/>
          <w:b/>
          <w:sz w:val="28"/>
          <w:u w:val="single"/>
        </w:rPr>
      </w:pPr>
      <w:proofErr w:type="spellStart"/>
      <w:r w:rsidRPr="00FD069B">
        <w:rPr>
          <w:rFonts w:ascii="Calibri" w:hAnsi="Calibri" w:cs="Calibri"/>
          <w:b/>
          <w:sz w:val="28"/>
          <w:u w:val="single"/>
        </w:rPr>
        <w:t>Formular</w:t>
      </w:r>
      <w:proofErr w:type="spellEnd"/>
      <w:r w:rsidRPr="00FD069B">
        <w:rPr>
          <w:rFonts w:ascii="Calibri" w:hAnsi="Calibri" w:cs="Calibri"/>
          <w:b/>
          <w:sz w:val="28"/>
          <w:u w:val="single"/>
        </w:rPr>
        <w:t xml:space="preserve"> </w:t>
      </w:r>
      <w:proofErr w:type="spellStart"/>
      <w:r w:rsidRPr="00FD069B">
        <w:rPr>
          <w:rFonts w:ascii="Calibri" w:hAnsi="Calibri" w:cs="Calibri"/>
          <w:b/>
          <w:sz w:val="28"/>
          <w:u w:val="single"/>
        </w:rPr>
        <w:t>për</w:t>
      </w:r>
      <w:proofErr w:type="spellEnd"/>
      <w:r w:rsidRPr="00FD069B">
        <w:rPr>
          <w:rFonts w:ascii="Calibri" w:hAnsi="Calibri" w:cs="Calibri"/>
          <w:b/>
          <w:sz w:val="28"/>
          <w:u w:val="single"/>
        </w:rPr>
        <w:t xml:space="preserve"> SYLLABUS </w:t>
      </w:r>
      <w:proofErr w:type="spellStart"/>
      <w:r w:rsidRPr="00FD069B">
        <w:rPr>
          <w:rFonts w:ascii="Calibri" w:hAnsi="Calibri" w:cs="Calibri"/>
          <w:b/>
          <w:sz w:val="28"/>
          <w:u w:val="single"/>
        </w:rPr>
        <w:t>të</w:t>
      </w:r>
      <w:proofErr w:type="spellEnd"/>
      <w:r w:rsidRPr="00FD069B">
        <w:rPr>
          <w:rFonts w:ascii="Calibri" w:hAnsi="Calibri" w:cs="Calibri"/>
          <w:b/>
          <w:sz w:val="28"/>
          <w:u w:val="single"/>
        </w:rPr>
        <w:t xml:space="preserve"> </w:t>
      </w:r>
      <w:proofErr w:type="spellStart"/>
      <w:r w:rsidRPr="00FD069B">
        <w:rPr>
          <w:rFonts w:ascii="Calibri" w:hAnsi="Calibri" w:cs="Calibri"/>
          <w:b/>
          <w:sz w:val="28"/>
          <w:u w:val="single"/>
        </w:rPr>
        <w:t>Lëndës</w:t>
      </w:r>
      <w:proofErr w:type="spellEnd"/>
    </w:p>
    <w:p w:rsidR="00CF116F" w:rsidRPr="008F686C" w:rsidRDefault="00CF116F">
      <w:pPr>
        <w:rPr>
          <w:rFonts w:ascii="Calibri" w:hAnsi="Calibri" w:cs="Calibri"/>
          <w:sz w:val="18"/>
        </w:rPr>
      </w:pPr>
    </w:p>
    <w:tbl>
      <w:tblPr>
        <w:tblW w:w="93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10"/>
        <w:gridCol w:w="2547"/>
        <w:gridCol w:w="1341"/>
        <w:gridCol w:w="1422"/>
        <w:gridCol w:w="1440"/>
      </w:tblGrid>
      <w:tr w:rsidR="00CF116F" w:rsidRPr="008F686C" w:rsidTr="007B2F81">
        <w:tc>
          <w:tcPr>
            <w:tcW w:w="9360" w:type="dxa"/>
            <w:gridSpan w:val="5"/>
            <w:shd w:val="clear" w:color="auto" w:fill="B8CCE4"/>
          </w:tcPr>
          <w:p w:rsidR="00CF116F" w:rsidRPr="008F686C" w:rsidRDefault="00FD069B" w:rsidP="00CF116F">
            <w:pPr>
              <w:pStyle w:val="NoSpacing"/>
              <w:rPr>
                <w:rFonts w:ascii="Calibri" w:hAnsi="Calibri" w:cs="Calibri"/>
                <w:b/>
                <w:sz w:val="22"/>
                <w:szCs w:val="22"/>
              </w:rPr>
            </w:pPr>
            <w:proofErr w:type="spellStart"/>
            <w:r w:rsidRPr="00FD069B">
              <w:rPr>
                <w:rFonts w:ascii="Calibri" w:hAnsi="Calibri" w:cs="Calibri"/>
                <w:b/>
                <w:sz w:val="22"/>
                <w:szCs w:val="22"/>
              </w:rPr>
              <w:t>Të</w:t>
            </w:r>
            <w:proofErr w:type="spellEnd"/>
            <w:r w:rsidRPr="00FD069B">
              <w:rPr>
                <w:rFonts w:ascii="Calibri" w:hAnsi="Calibri" w:cs="Calibri"/>
                <w:b/>
                <w:sz w:val="22"/>
                <w:szCs w:val="22"/>
              </w:rPr>
              <w:t xml:space="preserve"> </w:t>
            </w:r>
            <w:proofErr w:type="spellStart"/>
            <w:r w:rsidRPr="00FD069B">
              <w:rPr>
                <w:rFonts w:ascii="Calibri" w:hAnsi="Calibri" w:cs="Calibri"/>
                <w:b/>
                <w:sz w:val="22"/>
                <w:szCs w:val="22"/>
              </w:rPr>
              <w:t>dhëna</w:t>
            </w:r>
            <w:proofErr w:type="spellEnd"/>
            <w:r w:rsidRPr="00FD069B">
              <w:rPr>
                <w:rFonts w:ascii="Calibri" w:hAnsi="Calibri" w:cs="Calibri"/>
                <w:b/>
                <w:sz w:val="22"/>
                <w:szCs w:val="22"/>
              </w:rPr>
              <w:t xml:space="preserve"> </w:t>
            </w:r>
            <w:proofErr w:type="spellStart"/>
            <w:r w:rsidRPr="00FD069B">
              <w:rPr>
                <w:rFonts w:ascii="Calibri" w:hAnsi="Calibri" w:cs="Calibri"/>
                <w:b/>
                <w:sz w:val="22"/>
                <w:szCs w:val="22"/>
              </w:rPr>
              <w:t>bazike</w:t>
            </w:r>
            <w:proofErr w:type="spellEnd"/>
            <w:r w:rsidRPr="00FD069B">
              <w:rPr>
                <w:rFonts w:ascii="Calibri" w:hAnsi="Calibri" w:cs="Calibri"/>
                <w:b/>
                <w:sz w:val="22"/>
                <w:szCs w:val="22"/>
              </w:rPr>
              <w:t xml:space="preserve"> </w:t>
            </w:r>
            <w:proofErr w:type="spellStart"/>
            <w:r w:rsidRPr="00FD069B">
              <w:rPr>
                <w:rFonts w:ascii="Calibri" w:hAnsi="Calibri" w:cs="Calibri"/>
                <w:b/>
                <w:sz w:val="22"/>
                <w:szCs w:val="22"/>
              </w:rPr>
              <w:t>të</w:t>
            </w:r>
            <w:proofErr w:type="spellEnd"/>
            <w:r w:rsidRPr="00FD069B">
              <w:rPr>
                <w:rFonts w:ascii="Calibri" w:hAnsi="Calibri" w:cs="Calibri"/>
                <w:b/>
                <w:sz w:val="22"/>
                <w:szCs w:val="22"/>
              </w:rPr>
              <w:t xml:space="preserve"> </w:t>
            </w:r>
            <w:proofErr w:type="spellStart"/>
            <w:r w:rsidRPr="00FD069B">
              <w:rPr>
                <w:rFonts w:ascii="Calibri" w:hAnsi="Calibri" w:cs="Calibri"/>
                <w:b/>
                <w:sz w:val="22"/>
                <w:szCs w:val="22"/>
              </w:rPr>
              <w:t>lëndës</w:t>
            </w:r>
            <w:proofErr w:type="spellEnd"/>
          </w:p>
        </w:tc>
      </w:tr>
      <w:tr w:rsidR="00341974" w:rsidRPr="008F686C" w:rsidTr="002F114F">
        <w:tc>
          <w:tcPr>
            <w:tcW w:w="2610" w:type="dxa"/>
          </w:tcPr>
          <w:p w:rsidR="00341974" w:rsidRPr="008F686C" w:rsidRDefault="00FD069B" w:rsidP="00341974">
            <w:pPr>
              <w:pStyle w:val="NoSpacing"/>
              <w:rPr>
                <w:rFonts w:ascii="Calibri" w:hAnsi="Calibri" w:cs="Calibri"/>
                <w:b/>
                <w:sz w:val="22"/>
                <w:szCs w:val="22"/>
              </w:rPr>
            </w:pPr>
            <w:proofErr w:type="spellStart"/>
            <w:r w:rsidRPr="00FD069B">
              <w:rPr>
                <w:rFonts w:ascii="Calibri" w:hAnsi="Calibri" w:cs="Calibri"/>
                <w:b/>
                <w:sz w:val="22"/>
                <w:szCs w:val="22"/>
              </w:rPr>
              <w:t>Njësia</w:t>
            </w:r>
            <w:proofErr w:type="spellEnd"/>
            <w:r w:rsidRPr="00FD069B">
              <w:rPr>
                <w:rFonts w:ascii="Calibri" w:hAnsi="Calibri" w:cs="Calibri"/>
                <w:b/>
                <w:sz w:val="22"/>
                <w:szCs w:val="22"/>
              </w:rPr>
              <w:t xml:space="preserve"> </w:t>
            </w:r>
            <w:proofErr w:type="spellStart"/>
            <w:r w:rsidRPr="00FD069B">
              <w:rPr>
                <w:rFonts w:ascii="Calibri" w:hAnsi="Calibri" w:cs="Calibri"/>
                <w:b/>
                <w:sz w:val="22"/>
                <w:szCs w:val="22"/>
              </w:rPr>
              <w:t>akademike</w:t>
            </w:r>
            <w:proofErr w:type="spellEnd"/>
            <w:r w:rsidRPr="00FD069B">
              <w:rPr>
                <w:rFonts w:ascii="Calibri" w:hAnsi="Calibri" w:cs="Calibri"/>
                <w:b/>
                <w:sz w:val="22"/>
                <w:szCs w:val="22"/>
              </w:rPr>
              <w:t>:</w:t>
            </w:r>
          </w:p>
        </w:tc>
        <w:tc>
          <w:tcPr>
            <w:tcW w:w="6750" w:type="dxa"/>
            <w:gridSpan w:val="4"/>
          </w:tcPr>
          <w:p w:rsidR="00341974" w:rsidRPr="008F686C" w:rsidRDefault="005271C8" w:rsidP="00341974">
            <w:pPr>
              <w:pStyle w:val="NoSpacing"/>
              <w:rPr>
                <w:rFonts w:ascii="Calibri" w:hAnsi="Calibri" w:cs="Calibri"/>
                <w:b/>
                <w:sz w:val="22"/>
                <w:szCs w:val="22"/>
              </w:rPr>
            </w:pPr>
            <w:proofErr w:type="spellStart"/>
            <w:r>
              <w:rPr>
                <w:rFonts w:ascii="Calibri" w:hAnsi="Calibri" w:cs="Calibri"/>
                <w:b/>
                <w:sz w:val="22"/>
                <w:szCs w:val="22"/>
              </w:rPr>
              <w:t>Fakulteti</w:t>
            </w:r>
            <w:proofErr w:type="spellEnd"/>
            <w:r>
              <w:rPr>
                <w:rFonts w:ascii="Calibri" w:hAnsi="Calibri" w:cs="Calibri"/>
                <w:b/>
                <w:sz w:val="22"/>
                <w:szCs w:val="22"/>
              </w:rPr>
              <w:t xml:space="preserve"> </w:t>
            </w:r>
            <w:proofErr w:type="spellStart"/>
            <w:r w:rsidR="007E588C">
              <w:rPr>
                <w:rFonts w:ascii="Calibri" w:hAnsi="Calibri" w:cs="Calibri"/>
                <w:b/>
                <w:sz w:val="22"/>
                <w:szCs w:val="22"/>
              </w:rPr>
              <w:t>E</w:t>
            </w:r>
            <w:r>
              <w:rPr>
                <w:rFonts w:ascii="Calibri" w:hAnsi="Calibri" w:cs="Calibri"/>
                <w:b/>
                <w:sz w:val="22"/>
                <w:szCs w:val="22"/>
              </w:rPr>
              <w:t>konomik</w:t>
            </w:r>
            <w:proofErr w:type="spellEnd"/>
            <w:r w:rsidR="00AF0809">
              <w:rPr>
                <w:rFonts w:ascii="Calibri" w:hAnsi="Calibri" w:cs="Calibri"/>
                <w:b/>
                <w:sz w:val="22"/>
                <w:szCs w:val="22"/>
              </w:rPr>
              <w:t>/</w:t>
            </w:r>
            <w:proofErr w:type="spellStart"/>
            <w:r w:rsidR="00AF0809">
              <w:rPr>
                <w:rFonts w:ascii="Calibri" w:hAnsi="Calibri" w:cs="Calibri"/>
                <w:b/>
                <w:sz w:val="22"/>
                <w:szCs w:val="22"/>
              </w:rPr>
              <w:t>Departamenti</w:t>
            </w:r>
            <w:proofErr w:type="spellEnd"/>
            <w:r w:rsidR="00AF0809">
              <w:rPr>
                <w:rFonts w:ascii="Calibri" w:hAnsi="Calibri" w:cs="Calibri"/>
                <w:b/>
                <w:sz w:val="22"/>
                <w:szCs w:val="22"/>
              </w:rPr>
              <w:t xml:space="preserve"> </w:t>
            </w:r>
            <w:proofErr w:type="spellStart"/>
            <w:r w:rsidR="00AF0809">
              <w:rPr>
                <w:rFonts w:ascii="Calibri" w:hAnsi="Calibri" w:cs="Calibri"/>
                <w:b/>
                <w:sz w:val="22"/>
                <w:szCs w:val="22"/>
              </w:rPr>
              <w:t>Kontabilitet</w:t>
            </w:r>
            <w:proofErr w:type="spellEnd"/>
          </w:p>
        </w:tc>
      </w:tr>
      <w:tr w:rsidR="00341974" w:rsidRPr="008F686C" w:rsidTr="002F114F">
        <w:tc>
          <w:tcPr>
            <w:tcW w:w="2610" w:type="dxa"/>
          </w:tcPr>
          <w:p w:rsidR="00341974" w:rsidRPr="008F686C" w:rsidRDefault="00FD069B" w:rsidP="00FD069B">
            <w:pPr>
              <w:pStyle w:val="NoSpacing"/>
              <w:rPr>
                <w:rFonts w:ascii="Calibri" w:hAnsi="Calibri" w:cs="Calibri"/>
                <w:b/>
                <w:sz w:val="22"/>
                <w:szCs w:val="22"/>
              </w:rPr>
            </w:pPr>
            <w:proofErr w:type="spellStart"/>
            <w:r w:rsidRPr="00FD069B">
              <w:rPr>
                <w:rFonts w:ascii="Calibri" w:hAnsi="Calibri" w:cs="Calibri"/>
                <w:b/>
                <w:sz w:val="22"/>
                <w:szCs w:val="22"/>
              </w:rPr>
              <w:t>Titulli</w:t>
            </w:r>
            <w:proofErr w:type="spellEnd"/>
            <w:r w:rsidRPr="00FD069B">
              <w:rPr>
                <w:rFonts w:ascii="Calibri" w:hAnsi="Calibri" w:cs="Calibri"/>
                <w:b/>
                <w:sz w:val="22"/>
                <w:szCs w:val="22"/>
              </w:rPr>
              <w:t xml:space="preserve"> </w:t>
            </w:r>
            <w:proofErr w:type="spellStart"/>
            <w:r w:rsidRPr="00FD069B">
              <w:rPr>
                <w:rFonts w:ascii="Calibri" w:hAnsi="Calibri" w:cs="Calibri"/>
                <w:b/>
                <w:sz w:val="22"/>
                <w:szCs w:val="22"/>
              </w:rPr>
              <w:t>i</w:t>
            </w:r>
            <w:proofErr w:type="spellEnd"/>
            <w:r w:rsidRPr="00FD069B">
              <w:rPr>
                <w:rFonts w:ascii="Calibri" w:hAnsi="Calibri" w:cs="Calibri"/>
                <w:b/>
                <w:sz w:val="22"/>
                <w:szCs w:val="22"/>
              </w:rPr>
              <w:t xml:space="preserve"> </w:t>
            </w:r>
            <w:proofErr w:type="spellStart"/>
            <w:r w:rsidRPr="00FD069B">
              <w:rPr>
                <w:rFonts w:ascii="Calibri" w:hAnsi="Calibri" w:cs="Calibri"/>
                <w:b/>
                <w:sz w:val="22"/>
                <w:szCs w:val="22"/>
              </w:rPr>
              <w:t>lëndës</w:t>
            </w:r>
            <w:proofErr w:type="spellEnd"/>
            <w:r w:rsidRPr="00FD069B">
              <w:rPr>
                <w:rFonts w:ascii="Calibri" w:hAnsi="Calibri" w:cs="Calibri"/>
                <w:b/>
                <w:sz w:val="22"/>
                <w:szCs w:val="22"/>
              </w:rPr>
              <w:t>:</w:t>
            </w:r>
          </w:p>
        </w:tc>
        <w:tc>
          <w:tcPr>
            <w:tcW w:w="6750" w:type="dxa"/>
            <w:gridSpan w:val="4"/>
          </w:tcPr>
          <w:p w:rsidR="00341974" w:rsidRPr="008F686C" w:rsidRDefault="00C03A05" w:rsidP="00C03A05">
            <w:pPr>
              <w:pStyle w:val="NoSpacing"/>
              <w:rPr>
                <w:rFonts w:ascii="Calibri" w:hAnsi="Calibri" w:cs="Calibri"/>
                <w:b/>
                <w:sz w:val="22"/>
                <w:szCs w:val="22"/>
              </w:rPr>
            </w:pPr>
            <w:proofErr w:type="spellStart"/>
            <w:r>
              <w:rPr>
                <w:rFonts w:ascii="Calibri" w:hAnsi="Calibri" w:cs="Calibri"/>
                <w:b/>
                <w:sz w:val="22"/>
                <w:szCs w:val="22"/>
              </w:rPr>
              <w:t>Integrimi</w:t>
            </w:r>
            <w:proofErr w:type="spellEnd"/>
            <w:r>
              <w:rPr>
                <w:rFonts w:ascii="Calibri" w:hAnsi="Calibri" w:cs="Calibri"/>
                <w:b/>
                <w:sz w:val="22"/>
                <w:szCs w:val="22"/>
              </w:rPr>
              <w:t xml:space="preserve"> </w:t>
            </w:r>
            <w:proofErr w:type="spellStart"/>
            <w:r>
              <w:rPr>
                <w:rFonts w:ascii="Calibri" w:hAnsi="Calibri" w:cs="Calibri"/>
                <w:b/>
                <w:sz w:val="22"/>
                <w:szCs w:val="22"/>
              </w:rPr>
              <w:t>Ekonomik</w:t>
            </w:r>
            <w:proofErr w:type="spellEnd"/>
            <w:r>
              <w:rPr>
                <w:rFonts w:ascii="Calibri" w:hAnsi="Calibri" w:cs="Calibri"/>
                <w:b/>
                <w:sz w:val="22"/>
                <w:szCs w:val="22"/>
              </w:rPr>
              <w:t xml:space="preserve"> </w:t>
            </w:r>
            <w:proofErr w:type="spellStart"/>
            <w:r>
              <w:rPr>
                <w:rFonts w:ascii="Calibri" w:hAnsi="Calibri" w:cs="Calibri"/>
                <w:b/>
                <w:sz w:val="22"/>
                <w:szCs w:val="22"/>
              </w:rPr>
              <w:t>Europia</w:t>
            </w:r>
            <w:r w:rsidR="0098153D">
              <w:rPr>
                <w:rFonts w:ascii="Calibri" w:hAnsi="Calibri" w:cs="Calibri"/>
                <w:b/>
                <w:sz w:val="22"/>
                <w:szCs w:val="22"/>
              </w:rPr>
              <w:t>n</w:t>
            </w:r>
            <w:proofErr w:type="spellEnd"/>
          </w:p>
        </w:tc>
      </w:tr>
      <w:tr w:rsidR="00341974" w:rsidRPr="008F686C" w:rsidTr="002F114F">
        <w:tc>
          <w:tcPr>
            <w:tcW w:w="2610" w:type="dxa"/>
          </w:tcPr>
          <w:p w:rsidR="00341974" w:rsidRPr="008F686C" w:rsidRDefault="00FD069B" w:rsidP="00FD069B">
            <w:pPr>
              <w:pStyle w:val="NoSpacing"/>
              <w:rPr>
                <w:rFonts w:ascii="Calibri" w:hAnsi="Calibri" w:cs="Calibri"/>
                <w:b/>
                <w:sz w:val="22"/>
                <w:szCs w:val="22"/>
              </w:rPr>
            </w:pPr>
            <w:proofErr w:type="spellStart"/>
            <w:r w:rsidRPr="00FD069B">
              <w:rPr>
                <w:rFonts w:ascii="Calibri" w:hAnsi="Calibri" w:cs="Calibri"/>
                <w:b/>
                <w:sz w:val="22"/>
                <w:szCs w:val="22"/>
              </w:rPr>
              <w:t>Niveli</w:t>
            </w:r>
            <w:proofErr w:type="spellEnd"/>
            <w:r w:rsidRPr="00FD069B">
              <w:rPr>
                <w:rFonts w:ascii="Calibri" w:hAnsi="Calibri" w:cs="Calibri"/>
                <w:b/>
                <w:sz w:val="22"/>
                <w:szCs w:val="22"/>
              </w:rPr>
              <w:t>:</w:t>
            </w:r>
          </w:p>
        </w:tc>
        <w:tc>
          <w:tcPr>
            <w:tcW w:w="6750" w:type="dxa"/>
            <w:gridSpan w:val="4"/>
          </w:tcPr>
          <w:p w:rsidR="00341974" w:rsidRPr="008F686C" w:rsidRDefault="00341974" w:rsidP="00341974">
            <w:pPr>
              <w:pStyle w:val="NoSpacing"/>
              <w:rPr>
                <w:rFonts w:ascii="Calibri" w:hAnsi="Calibri" w:cs="Calibri"/>
                <w:b/>
                <w:sz w:val="22"/>
                <w:szCs w:val="22"/>
              </w:rPr>
            </w:pPr>
            <w:r w:rsidRPr="008F686C">
              <w:rPr>
                <w:rFonts w:ascii="Calibri" w:hAnsi="Calibri" w:cs="Calibri"/>
                <w:b/>
                <w:sz w:val="22"/>
                <w:szCs w:val="22"/>
              </w:rPr>
              <w:t>BSc</w:t>
            </w:r>
          </w:p>
        </w:tc>
      </w:tr>
      <w:tr w:rsidR="00341974" w:rsidRPr="008F686C" w:rsidTr="002F114F">
        <w:tc>
          <w:tcPr>
            <w:tcW w:w="2610" w:type="dxa"/>
          </w:tcPr>
          <w:p w:rsidR="00341974" w:rsidRPr="008F686C" w:rsidRDefault="00FD069B" w:rsidP="00FD069B">
            <w:pPr>
              <w:pStyle w:val="NoSpacing"/>
              <w:rPr>
                <w:rFonts w:ascii="Calibri" w:hAnsi="Calibri" w:cs="Calibri"/>
                <w:b/>
                <w:sz w:val="22"/>
                <w:szCs w:val="22"/>
              </w:rPr>
            </w:pPr>
            <w:proofErr w:type="spellStart"/>
            <w:r w:rsidRPr="00FD069B">
              <w:rPr>
                <w:rFonts w:ascii="Calibri" w:hAnsi="Calibri" w:cs="Calibri"/>
                <w:b/>
                <w:sz w:val="22"/>
                <w:szCs w:val="22"/>
              </w:rPr>
              <w:t>Statusi</w:t>
            </w:r>
            <w:proofErr w:type="spellEnd"/>
            <w:r w:rsidRPr="00FD069B">
              <w:rPr>
                <w:rFonts w:ascii="Calibri" w:hAnsi="Calibri" w:cs="Calibri"/>
                <w:b/>
                <w:sz w:val="22"/>
                <w:szCs w:val="22"/>
              </w:rPr>
              <w:t xml:space="preserve"> </w:t>
            </w:r>
            <w:proofErr w:type="spellStart"/>
            <w:r w:rsidRPr="00FD069B">
              <w:rPr>
                <w:rFonts w:ascii="Calibri" w:hAnsi="Calibri" w:cs="Calibri"/>
                <w:b/>
                <w:sz w:val="22"/>
                <w:szCs w:val="22"/>
              </w:rPr>
              <w:t>lëndës</w:t>
            </w:r>
            <w:proofErr w:type="spellEnd"/>
            <w:r w:rsidRPr="00FD069B">
              <w:rPr>
                <w:rFonts w:ascii="Calibri" w:hAnsi="Calibri" w:cs="Calibri"/>
                <w:b/>
                <w:sz w:val="22"/>
                <w:szCs w:val="22"/>
              </w:rPr>
              <w:t>:</w:t>
            </w:r>
          </w:p>
        </w:tc>
        <w:tc>
          <w:tcPr>
            <w:tcW w:w="6750" w:type="dxa"/>
            <w:gridSpan w:val="4"/>
          </w:tcPr>
          <w:p w:rsidR="00341974" w:rsidRPr="008F686C" w:rsidRDefault="00AF0809" w:rsidP="00341974">
            <w:pPr>
              <w:pStyle w:val="NoSpacing"/>
              <w:rPr>
                <w:rFonts w:ascii="Calibri" w:hAnsi="Calibri" w:cs="Calibri"/>
                <w:b/>
                <w:sz w:val="22"/>
                <w:szCs w:val="22"/>
              </w:rPr>
            </w:pPr>
            <w:proofErr w:type="spellStart"/>
            <w:r>
              <w:rPr>
                <w:rFonts w:ascii="Calibri" w:hAnsi="Calibri" w:cs="Calibri"/>
                <w:b/>
                <w:sz w:val="22"/>
                <w:szCs w:val="22"/>
              </w:rPr>
              <w:t>Zgjedhore</w:t>
            </w:r>
            <w:proofErr w:type="spellEnd"/>
          </w:p>
        </w:tc>
      </w:tr>
      <w:tr w:rsidR="00341974" w:rsidRPr="008F686C" w:rsidTr="002F114F">
        <w:tc>
          <w:tcPr>
            <w:tcW w:w="2610" w:type="dxa"/>
          </w:tcPr>
          <w:p w:rsidR="00341974" w:rsidRPr="008F686C" w:rsidRDefault="00FD069B" w:rsidP="00FD069B">
            <w:pPr>
              <w:pStyle w:val="NoSpacing"/>
              <w:rPr>
                <w:rFonts w:ascii="Calibri" w:hAnsi="Calibri" w:cs="Calibri"/>
                <w:b/>
                <w:sz w:val="22"/>
                <w:szCs w:val="22"/>
              </w:rPr>
            </w:pPr>
            <w:proofErr w:type="spellStart"/>
            <w:r w:rsidRPr="00FD069B">
              <w:rPr>
                <w:rFonts w:ascii="Calibri" w:hAnsi="Calibri" w:cs="Calibri"/>
                <w:b/>
                <w:sz w:val="22"/>
                <w:szCs w:val="22"/>
              </w:rPr>
              <w:t>Viti</w:t>
            </w:r>
            <w:proofErr w:type="spellEnd"/>
            <w:r w:rsidRPr="00FD069B">
              <w:rPr>
                <w:rFonts w:ascii="Calibri" w:hAnsi="Calibri" w:cs="Calibri"/>
                <w:b/>
                <w:sz w:val="22"/>
                <w:szCs w:val="22"/>
              </w:rPr>
              <w:t xml:space="preserve"> </w:t>
            </w:r>
            <w:proofErr w:type="spellStart"/>
            <w:r w:rsidRPr="00FD069B">
              <w:rPr>
                <w:rFonts w:ascii="Calibri" w:hAnsi="Calibri" w:cs="Calibri"/>
                <w:b/>
                <w:sz w:val="22"/>
                <w:szCs w:val="22"/>
              </w:rPr>
              <w:t>i</w:t>
            </w:r>
            <w:proofErr w:type="spellEnd"/>
            <w:r w:rsidRPr="00FD069B">
              <w:rPr>
                <w:rFonts w:ascii="Calibri" w:hAnsi="Calibri" w:cs="Calibri"/>
                <w:b/>
                <w:sz w:val="22"/>
                <w:szCs w:val="22"/>
              </w:rPr>
              <w:t xml:space="preserve"> </w:t>
            </w:r>
            <w:proofErr w:type="spellStart"/>
            <w:r w:rsidRPr="00FD069B">
              <w:rPr>
                <w:rFonts w:ascii="Calibri" w:hAnsi="Calibri" w:cs="Calibri"/>
                <w:b/>
                <w:sz w:val="22"/>
                <w:szCs w:val="22"/>
              </w:rPr>
              <w:t>studimeve</w:t>
            </w:r>
            <w:proofErr w:type="spellEnd"/>
            <w:r w:rsidRPr="00FD069B">
              <w:rPr>
                <w:rFonts w:ascii="Calibri" w:hAnsi="Calibri" w:cs="Calibri"/>
                <w:b/>
                <w:sz w:val="22"/>
                <w:szCs w:val="22"/>
              </w:rPr>
              <w:t>:</w:t>
            </w:r>
          </w:p>
        </w:tc>
        <w:tc>
          <w:tcPr>
            <w:tcW w:w="6750" w:type="dxa"/>
            <w:gridSpan w:val="4"/>
          </w:tcPr>
          <w:p w:rsidR="00341974" w:rsidRPr="008F686C" w:rsidRDefault="000A6172" w:rsidP="00341974">
            <w:pPr>
              <w:pStyle w:val="NoSpacing"/>
              <w:rPr>
                <w:rFonts w:ascii="Calibri" w:hAnsi="Calibri" w:cs="Calibri"/>
                <w:b/>
                <w:sz w:val="22"/>
                <w:szCs w:val="22"/>
              </w:rPr>
            </w:pPr>
            <w:r>
              <w:rPr>
                <w:rFonts w:ascii="Calibri" w:hAnsi="Calibri" w:cs="Calibri"/>
                <w:b/>
                <w:sz w:val="22"/>
                <w:szCs w:val="22"/>
              </w:rPr>
              <w:t>2</w:t>
            </w:r>
          </w:p>
        </w:tc>
      </w:tr>
      <w:tr w:rsidR="00341974" w:rsidRPr="008F686C" w:rsidTr="002F114F">
        <w:tc>
          <w:tcPr>
            <w:tcW w:w="2610" w:type="dxa"/>
          </w:tcPr>
          <w:p w:rsidR="00341974" w:rsidRPr="008F686C" w:rsidRDefault="00FD069B" w:rsidP="00FD069B">
            <w:pPr>
              <w:pStyle w:val="NoSpacing"/>
              <w:rPr>
                <w:rFonts w:ascii="Calibri" w:hAnsi="Calibri" w:cs="Calibri"/>
                <w:b/>
                <w:sz w:val="22"/>
                <w:szCs w:val="22"/>
              </w:rPr>
            </w:pPr>
            <w:proofErr w:type="spellStart"/>
            <w:r w:rsidRPr="00FD069B">
              <w:rPr>
                <w:rFonts w:ascii="Calibri" w:hAnsi="Calibri" w:cs="Calibri"/>
                <w:b/>
                <w:sz w:val="22"/>
                <w:szCs w:val="22"/>
              </w:rPr>
              <w:t>Numri</w:t>
            </w:r>
            <w:proofErr w:type="spellEnd"/>
            <w:r w:rsidRPr="00FD069B">
              <w:rPr>
                <w:rFonts w:ascii="Calibri" w:hAnsi="Calibri" w:cs="Calibri"/>
                <w:b/>
                <w:sz w:val="22"/>
                <w:szCs w:val="22"/>
              </w:rPr>
              <w:t xml:space="preserve"> </w:t>
            </w:r>
            <w:proofErr w:type="spellStart"/>
            <w:r w:rsidRPr="00FD069B">
              <w:rPr>
                <w:rFonts w:ascii="Calibri" w:hAnsi="Calibri" w:cs="Calibri"/>
                <w:b/>
                <w:sz w:val="22"/>
                <w:szCs w:val="22"/>
              </w:rPr>
              <w:t>i</w:t>
            </w:r>
            <w:proofErr w:type="spellEnd"/>
            <w:r w:rsidRPr="00FD069B">
              <w:rPr>
                <w:rFonts w:ascii="Calibri" w:hAnsi="Calibri" w:cs="Calibri"/>
                <w:b/>
                <w:sz w:val="22"/>
                <w:szCs w:val="22"/>
              </w:rPr>
              <w:t xml:space="preserve"> </w:t>
            </w:r>
            <w:proofErr w:type="spellStart"/>
            <w:r w:rsidRPr="00FD069B">
              <w:rPr>
                <w:rFonts w:ascii="Calibri" w:hAnsi="Calibri" w:cs="Calibri"/>
                <w:b/>
                <w:sz w:val="22"/>
                <w:szCs w:val="22"/>
              </w:rPr>
              <w:t>orëve</w:t>
            </w:r>
            <w:proofErr w:type="spellEnd"/>
            <w:r w:rsidRPr="00FD069B">
              <w:rPr>
                <w:rFonts w:ascii="Calibri" w:hAnsi="Calibri" w:cs="Calibri"/>
                <w:b/>
                <w:sz w:val="22"/>
                <w:szCs w:val="22"/>
              </w:rPr>
              <w:t xml:space="preserve"> </w:t>
            </w:r>
            <w:proofErr w:type="spellStart"/>
            <w:r w:rsidRPr="00FD069B">
              <w:rPr>
                <w:rFonts w:ascii="Calibri" w:hAnsi="Calibri" w:cs="Calibri"/>
                <w:b/>
                <w:sz w:val="22"/>
                <w:szCs w:val="22"/>
              </w:rPr>
              <w:t>në</w:t>
            </w:r>
            <w:proofErr w:type="spellEnd"/>
            <w:r w:rsidRPr="00FD069B">
              <w:rPr>
                <w:rFonts w:ascii="Calibri" w:hAnsi="Calibri" w:cs="Calibri"/>
                <w:b/>
                <w:sz w:val="22"/>
                <w:szCs w:val="22"/>
              </w:rPr>
              <w:t xml:space="preserve"> </w:t>
            </w:r>
            <w:proofErr w:type="spellStart"/>
            <w:r w:rsidRPr="00FD069B">
              <w:rPr>
                <w:rFonts w:ascii="Calibri" w:hAnsi="Calibri" w:cs="Calibri"/>
                <w:b/>
                <w:sz w:val="22"/>
                <w:szCs w:val="22"/>
              </w:rPr>
              <w:t>javë</w:t>
            </w:r>
            <w:proofErr w:type="spellEnd"/>
            <w:r w:rsidRPr="00FD069B">
              <w:rPr>
                <w:rFonts w:ascii="Calibri" w:hAnsi="Calibri" w:cs="Calibri"/>
                <w:b/>
                <w:sz w:val="22"/>
                <w:szCs w:val="22"/>
              </w:rPr>
              <w:t>:</w:t>
            </w:r>
          </w:p>
        </w:tc>
        <w:tc>
          <w:tcPr>
            <w:tcW w:w="6750" w:type="dxa"/>
            <w:gridSpan w:val="4"/>
          </w:tcPr>
          <w:p w:rsidR="00341974" w:rsidRPr="008F686C" w:rsidRDefault="00341974" w:rsidP="00341974">
            <w:pPr>
              <w:pStyle w:val="NoSpacing"/>
              <w:rPr>
                <w:rFonts w:ascii="Calibri" w:hAnsi="Calibri" w:cs="Calibri"/>
                <w:b/>
                <w:sz w:val="22"/>
                <w:szCs w:val="22"/>
              </w:rPr>
            </w:pPr>
            <w:r w:rsidRPr="008F686C">
              <w:rPr>
                <w:rFonts w:ascii="Calibri" w:hAnsi="Calibri" w:cs="Calibri"/>
                <w:b/>
                <w:sz w:val="22"/>
                <w:szCs w:val="22"/>
              </w:rPr>
              <w:t>2+1</w:t>
            </w:r>
          </w:p>
        </w:tc>
      </w:tr>
      <w:tr w:rsidR="00341974" w:rsidRPr="008F686C" w:rsidTr="002F114F">
        <w:tc>
          <w:tcPr>
            <w:tcW w:w="2610" w:type="dxa"/>
          </w:tcPr>
          <w:p w:rsidR="00341974" w:rsidRPr="008F686C" w:rsidRDefault="00FD069B" w:rsidP="00FD069B">
            <w:pPr>
              <w:pStyle w:val="NoSpacing"/>
              <w:rPr>
                <w:rFonts w:ascii="Calibri" w:hAnsi="Calibri" w:cs="Calibri"/>
                <w:b/>
                <w:sz w:val="22"/>
                <w:szCs w:val="22"/>
              </w:rPr>
            </w:pPr>
            <w:proofErr w:type="spellStart"/>
            <w:r w:rsidRPr="00FD069B">
              <w:rPr>
                <w:rFonts w:ascii="Calibri" w:hAnsi="Calibri" w:cs="Calibri"/>
                <w:b/>
                <w:sz w:val="22"/>
                <w:szCs w:val="22"/>
              </w:rPr>
              <w:t>Vlera</w:t>
            </w:r>
            <w:proofErr w:type="spellEnd"/>
            <w:r w:rsidRPr="00FD069B">
              <w:rPr>
                <w:rFonts w:ascii="Calibri" w:hAnsi="Calibri" w:cs="Calibri"/>
                <w:b/>
                <w:sz w:val="22"/>
                <w:szCs w:val="22"/>
              </w:rPr>
              <w:t xml:space="preserve"> </w:t>
            </w:r>
            <w:proofErr w:type="spellStart"/>
            <w:r w:rsidRPr="00FD069B">
              <w:rPr>
                <w:rFonts w:ascii="Calibri" w:hAnsi="Calibri" w:cs="Calibri"/>
                <w:b/>
                <w:sz w:val="22"/>
                <w:szCs w:val="22"/>
              </w:rPr>
              <w:t>në</w:t>
            </w:r>
            <w:proofErr w:type="spellEnd"/>
            <w:r w:rsidRPr="00FD069B">
              <w:rPr>
                <w:rFonts w:ascii="Calibri" w:hAnsi="Calibri" w:cs="Calibri"/>
                <w:b/>
                <w:sz w:val="22"/>
                <w:szCs w:val="22"/>
              </w:rPr>
              <w:t xml:space="preserve"> </w:t>
            </w:r>
            <w:proofErr w:type="spellStart"/>
            <w:r w:rsidRPr="00FD069B">
              <w:rPr>
                <w:rFonts w:ascii="Calibri" w:hAnsi="Calibri" w:cs="Calibri"/>
                <w:b/>
                <w:sz w:val="22"/>
                <w:szCs w:val="22"/>
              </w:rPr>
              <w:t>kredi</w:t>
            </w:r>
            <w:proofErr w:type="spellEnd"/>
            <w:r w:rsidRPr="00FD069B">
              <w:rPr>
                <w:rFonts w:ascii="Calibri" w:hAnsi="Calibri" w:cs="Calibri"/>
                <w:b/>
                <w:sz w:val="22"/>
                <w:szCs w:val="22"/>
              </w:rPr>
              <w:t xml:space="preserve"> – ECTS:</w:t>
            </w:r>
          </w:p>
        </w:tc>
        <w:tc>
          <w:tcPr>
            <w:tcW w:w="6750" w:type="dxa"/>
            <w:gridSpan w:val="4"/>
          </w:tcPr>
          <w:p w:rsidR="00341974" w:rsidRPr="008F686C" w:rsidRDefault="008F686C" w:rsidP="00341974">
            <w:pPr>
              <w:pStyle w:val="NoSpacing"/>
              <w:rPr>
                <w:rFonts w:ascii="Calibri" w:hAnsi="Calibri" w:cs="Calibri"/>
                <w:b/>
                <w:sz w:val="22"/>
                <w:szCs w:val="22"/>
              </w:rPr>
            </w:pPr>
            <w:r>
              <w:rPr>
                <w:rFonts w:ascii="Calibri" w:hAnsi="Calibri" w:cs="Calibri"/>
                <w:b/>
                <w:sz w:val="22"/>
                <w:szCs w:val="22"/>
              </w:rPr>
              <w:t>6</w:t>
            </w:r>
          </w:p>
        </w:tc>
      </w:tr>
      <w:tr w:rsidR="00341974" w:rsidRPr="008F686C" w:rsidTr="002F114F">
        <w:tc>
          <w:tcPr>
            <w:tcW w:w="2610" w:type="dxa"/>
          </w:tcPr>
          <w:p w:rsidR="00341974" w:rsidRPr="00FD069B" w:rsidRDefault="00FD069B" w:rsidP="00FD069B">
            <w:pPr>
              <w:pStyle w:val="NoSpacing"/>
              <w:rPr>
                <w:rFonts w:ascii="Calibri" w:hAnsi="Calibri" w:cs="Calibri"/>
                <w:b/>
                <w:sz w:val="22"/>
                <w:szCs w:val="22"/>
              </w:rPr>
            </w:pPr>
            <w:proofErr w:type="spellStart"/>
            <w:r w:rsidRPr="00FD069B">
              <w:rPr>
                <w:rFonts w:ascii="Calibri" w:hAnsi="Calibri" w:cs="Calibri"/>
                <w:b/>
                <w:sz w:val="22"/>
                <w:szCs w:val="22"/>
              </w:rPr>
              <w:t>Koha</w:t>
            </w:r>
            <w:proofErr w:type="spellEnd"/>
            <w:r w:rsidRPr="00FD069B">
              <w:rPr>
                <w:rFonts w:ascii="Calibri" w:hAnsi="Calibri" w:cs="Calibri"/>
                <w:b/>
                <w:sz w:val="22"/>
                <w:szCs w:val="22"/>
              </w:rPr>
              <w:t xml:space="preserve"> / </w:t>
            </w:r>
            <w:proofErr w:type="spellStart"/>
            <w:r w:rsidRPr="00FD069B">
              <w:rPr>
                <w:rFonts w:ascii="Calibri" w:hAnsi="Calibri" w:cs="Calibri"/>
                <w:b/>
                <w:sz w:val="22"/>
                <w:szCs w:val="22"/>
              </w:rPr>
              <w:t>lokacioni</w:t>
            </w:r>
            <w:proofErr w:type="spellEnd"/>
            <w:r w:rsidRPr="00FD069B">
              <w:rPr>
                <w:rFonts w:ascii="Calibri" w:hAnsi="Calibri" w:cs="Calibri"/>
                <w:b/>
                <w:sz w:val="22"/>
                <w:szCs w:val="22"/>
              </w:rPr>
              <w:t>:</w:t>
            </w:r>
          </w:p>
        </w:tc>
        <w:tc>
          <w:tcPr>
            <w:tcW w:w="6750" w:type="dxa"/>
            <w:gridSpan w:val="4"/>
          </w:tcPr>
          <w:p w:rsidR="00341974" w:rsidRPr="00FD069B" w:rsidRDefault="00AF0809" w:rsidP="00341974">
            <w:pPr>
              <w:pStyle w:val="NoSpacing"/>
              <w:rPr>
                <w:rFonts w:ascii="Calibri" w:hAnsi="Calibri" w:cs="Calibri"/>
                <w:b/>
                <w:sz w:val="22"/>
                <w:szCs w:val="22"/>
              </w:rPr>
            </w:pPr>
            <w:r>
              <w:rPr>
                <w:rFonts w:ascii="Calibri" w:hAnsi="Calibri" w:cs="Calibri"/>
                <w:b/>
                <w:sz w:val="22"/>
                <w:szCs w:val="22"/>
              </w:rPr>
              <w:t xml:space="preserve">E </w:t>
            </w:r>
            <w:proofErr w:type="spellStart"/>
            <w:r>
              <w:rPr>
                <w:rFonts w:ascii="Calibri" w:hAnsi="Calibri" w:cs="Calibri"/>
                <w:b/>
                <w:sz w:val="22"/>
                <w:szCs w:val="22"/>
              </w:rPr>
              <w:t>Marte</w:t>
            </w:r>
            <w:proofErr w:type="spellEnd"/>
            <w:r>
              <w:rPr>
                <w:rFonts w:ascii="Calibri" w:hAnsi="Calibri" w:cs="Calibri"/>
                <w:b/>
                <w:sz w:val="22"/>
                <w:szCs w:val="22"/>
              </w:rPr>
              <w:t xml:space="preserve">, </w:t>
            </w:r>
            <w:proofErr w:type="spellStart"/>
            <w:r>
              <w:rPr>
                <w:rFonts w:ascii="Calibri" w:hAnsi="Calibri" w:cs="Calibri"/>
                <w:b/>
                <w:sz w:val="22"/>
                <w:szCs w:val="22"/>
              </w:rPr>
              <w:t>ora</w:t>
            </w:r>
            <w:proofErr w:type="spellEnd"/>
            <w:r>
              <w:rPr>
                <w:rFonts w:ascii="Calibri" w:hAnsi="Calibri" w:cs="Calibri"/>
                <w:b/>
                <w:sz w:val="22"/>
                <w:szCs w:val="22"/>
              </w:rPr>
              <w:t xml:space="preserve"> 1</w:t>
            </w:r>
            <w:r w:rsidR="0098153D">
              <w:rPr>
                <w:rFonts w:ascii="Calibri" w:hAnsi="Calibri" w:cs="Calibri"/>
                <w:b/>
                <w:sz w:val="22"/>
                <w:szCs w:val="22"/>
              </w:rPr>
              <w:t>5</w:t>
            </w:r>
            <w:r>
              <w:rPr>
                <w:rFonts w:ascii="Calibri" w:hAnsi="Calibri" w:cs="Calibri"/>
                <w:b/>
                <w:sz w:val="22"/>
                <w:szCs w:val="22"/>
              </w:rPr>
              <w:t>:</w:t>
            </w:r>
            <w:r w:rsidR="0098153D">
              <w:rPr>
                <w:rFonts w:ascii="Calibri" w:hAnsi="Calibri" w:cs="Calibri"/>
                <w:b/>
                <w:sz w:val="22"/>
                <w:szCs w:val="22"/>
              </w:rPr>
              <w:t>0</w:t>
            </w:r>
            <w:r>
              <w:rPr>
                <w:rFonts w:ascii="Calibri" w:hAnsi="Calibri" w:cs="Calibri"/>
                <w:b/>
                <w:sz w:val="22"/>
                <w:szCs w:val="22"/>
              </w:rPr>
              <w:t>0-16:</w:t>
            </w:r>
            <w:r w:rsidR="0098153D">
              <w:rPr>
                <w:rFonts w:ascii="Calibri" w:hAnsi="Calibri" w:cs="Calibri"/>
                <w:b/>
                <w:sz w:val="22"/>
                <w:szCs w:val="22"/>
              </w:rPr>
              <w:t>3</w:t>
            </w:r>
            <w:r>
              <w:rPr>
                <w:rFonts w:ascii="Calibri" w:hAnsi="Calibri" w:cs="Calibri"/>
                <w:b/>
                <w:sz w:val="22"/>
                <w:szCs w:val="22"/>
              </w:rPr>
              <w:t>0</w:t>
            </w:r>
            <w:r w:rsidR="0098153D">
              <w:rPr>
                <w:rFonts w:ascii="Calibri" w:hAnsi="Calibri" w:cs="Calibri"/>
                <w:b/>
                <w:sz w:val="22"/>
                <w:szCs w:val="22"/>
              </w:rPr>
              <w:t xml:space="preserve">, </w:t>
            </w:r>
            <w:proofErr w:type="spellStart"/>
            <w:r w:rsidR="0098153D">
              <w:rPr>
                <w:rFonts w:ascii="Calibri" w:hAnsi="Calibri" w:cs="Calibri"/>
                <w:b/>
                <w:sz w:val="22"/>
                <w:szCs w:val="22"/>
              </w:rPr>
              <w:t>Salla</w:t>
            </w:r>
            <w:proofErr w:type="spellEnd"/>
            <w:r w:rsidR="0098153D">
              <w:rPr>
                <w:rFonts w:ascii="Calibri" w:hAnsi="Calibri" w:cs="Calibri"/>
                <w:b/>
                <w:sz w:val="22"/>
                <w:szCs w:val="22"/>
              </w:rPr>
              <w:t xml:space="preserve"> 3</w:t>
            </w:r>
          </w:p>
        </w:tc>
      </w:tr>
      <w:tr w:rsidR="005478A4" w:rsidRPr="008F686C" w:rsidTr="002F114F">
        <w:tc>
          <w:tcPr>
            <w:tcW w:w="2610" w:type="dxa"/>
          </w:tcPr>
          <w:p w:rsidR="005478A4" w:rsidRPr="00FD069B" w:rsidRDefault="005478A4" w:rsidP="005478A4">
            <w:pPr>
              <w:pStyle w:val="NoSpacing"/>
              <w:rPr>
                <w:rFonts w:ascii="Calibri" w:hAnsi="Calibri" w:cs="Calibri"/>
                <w:b/>
                <w:sz w:val="22"/>
                <w:szCs w:val="22"/>
              </w:rPr>
            </w:pPr>
            <w:proofErr w:type="spellStart"/>
            <w:r w:rsidRPr="00FD069B">
              <w:rPr>
                <w:rFonts w:ascii="Calibri" w:hAnsi="Calibri" w:cs="Calibri"/>
                <w:b/>
                <w:sz w:val="22"/>
                <w:szCs w:val="22"/>
              </w:rPr>
              <w:t>Mësimëdhënësi</w:t>
            </w:r>
            <w:proofErr w:type="spellEnd"/>
            <w:r w:rsidRPr="00FD069B">
              <w:rPr>
                <w:rFonts w:ascii="Calibri" w:hAnsi="Calibri" w:cs="Calibri"/>
                <w:b/>
                <w:sz w:val="22"/>
                <w:szCs w:val="22"/>
              </w:rPr>
              <w:t>:</w:t>
            </w:r>
          </w:p>
        </w:tc>
        <w:tc>
          <w:tcPr>
            <w:tcW w:w="6750" w:type="dxa"/>
            <w:gridSpan w:val="4"/>
          </w:tcPr>
          <w:p w:rsidR="005478A4" w:rsidRPr="00FD069B" w:rsidRDefault="005478A4" w:rsidP="005478A4">
            <w:pPr>
              <w:pStyle w:val="NoSpacing"/>
              <w:rPr>
                <w:rFonts w:ascii="Calibri" w:hAnsi="Calibri" w:cs="Calibri"/>
                <w:b/>
                <w:sz w:val="22"/>
                <w:szCs w:val="22"/>
              </w:rPr>
            </w:pPr>
            <w:r>
              <w:rPr>
                <w:rFonts w:ascii="Calibri" w:hAnsi="Calibri" w:cs="Calibri"/>
                <w:b/>
                <w:sz w:val="22"/>
                <w:szCs w:val="22"/>
              </w:rPr>
              <w:t xml:space="preserve">Prof. Dr. </w:t>
            </w:r>
            <w:proofErr w:type="spellStart"/>
            <w:r w:rsidR="00AF0809">
              <w:rPr>
                <w:rFonts w:ascii="Calibri" w:hAnsi="Calibri" w:cs="Calibri"/>
                <w:b/>
                <w:sz w:val="22"/>
                <w:szCs w:val="22"/>
              </w:rPr>
              <w:t>Myrvete</w:t>
            </w:r>
            <w:proofErr w:type="spellEnd"/>
            <w:r w:rsidR="00AF0809">
              <w:rPr>
                <w:rFonts w:ascii="Calibri" w:hAnsi="Calibri" w:cs="Calibri"/>
                <w:b/>
                <w:sz w:val="22"/>
                <w:szCs w:val="22"/>
              </w:rPr>
              <w:t xml:space="preserve"> </w:t>
            </w:r>
            <w:proofErr w:type="spellStart"/>
            <w:r w:rsidR="00AF0809">
              <w:rPr>
                <w:rFonts w:ascii="Calibri" w:hAnsi="Calibri" w:cs="Calibri"/>
                <w:b/>
                <w:sz w:val="22"/>
                <w:szCs w:val="22"/>
              </w:rPr>
              <w:t>Badivuku</w:t>
            </w:r>
            <w:proofErr w:type="spellEnd"/>
            <w:r w:rsidR="00AF0809">
              <w:rPr>
                <w:rFonts w:ascii="Calibri" w:hAnsi="Calibri" w:cs="Calibri"/>
                <w:b/>
                <w:sz w:val="22"/>
                <w:szCs w:val="22"/>
              </w:rPr>
              <w:t xml:space="preserve"> </w:t>
            </w:r>
            <w:proofErr w:type="spellStart"/>
            <w:r w:rsidR="00AF0809">
              <w:rPr>
                <w:rFonts w:ascii="Calibri" w:hAnsi="Calibri" w:cs="Calibri"/>
                <w:b/>
                <w:sz w:val="22"/>
                <w:szCs w:val="22"/>
              </w:rPr>
              <w:t>Pantina</w:t>
            </w:r>
            <w:proofErr w:type="spellEnd"/>
          </w:p>
        </w:tc>
      </w:tr>
      <w:tr w:rsidR="005478A4" w:rsidRPr="008F686C" w:rsidTr="00341974">
        <w:trPr>
          <w:trHeight w:val="215"/>
        </w:trPr>
        <w:tc>
          <w:tcPr>
            <w:tcW w:w="2610" w:type="dxa"/>
          </w:tcPr>
          <w:p w:rsidR="005478A4" w:rsidRPr="00FD069B" w:rsidRDefault="005478A4" w:rsidP="005478A4">
            <w:pPr>
              <w:pStyle w:val="NoSpacing"/>
              <w:rPr>
                <w:rFonts w:ascii="Calibri" w:hAnsi="Calibri" w:cs="Calibri"/>
                <w:b/>
                <w:sz w:val="22"/>
                <w:szCs w:val="22"/>
              </w:rPr>
            </w:pPr>
            <w:proofErr w:type="spellStart"/>
            <w:r w:rsidRPr="00FD069B">
              <w:rPr>
                <w:rFonts w:ascii="Calibri" w:hAnsi="Calibri" w:cs="Calibri"/>
                <w:b/>
                <w:sz w:val="22"/>
                <w:szCs w:val="22"/>
              </w:rPr>
              <w:t>Detajet</w:t>
            </w:r>
            <w:proofErr w:type="spellEnd"/>
            <w:r w:rsidRPr="00FD069B">
              <w:rPr>
                <w:rFonts w:ascii="Calibri" w:hAnsi="Calibri" w:cs="Calibri"/>
                <w:b/>
                <w:sz w:val="22"/>
                <w:szCs w:val="22"/>
              </w:rPr>
              <w:t xml:space="preserve"> </w:t>
            </w:r>
            <w:proofErr w:type="spellStart"/>
            <w:r w:rsidRPr="00FD069B">
              <w:rPr>
                <w:rFonts w:ascii="Calibri" w:hAnsi="Calibri" w:cs="Calibri"/>
                <w:b/>
                <w:sz w:val="22"/>
                <w:szCs w:val="22"/>
              </w:rPr>
              <w:t>kontaktuese</w:t>
            </w:r>
            <w:proofErr w:type="spellEnd"/>
            <w:r w:rsidRPr="00FD069B">
              <w:rPr>
                <w:rFonts w:ascii="Calibri" w:hAnsi="Calibri" w:cs="Calibri"/>
                <w:b/>
                <w:sz w:val="22"/>
                <w:szCs w:val="22"/>
              </w:rPr>
              <w:t>:</w:t>
            </w:r>
          </w:p>
        </w:tc>
        <w:tc>
          <w:tcPr>
            <w:tcW w:w="6750" w:type="dxa"/>
            <w:gridSpan w:val="4"/>
          </w:tcPr>
          <w:p w:rsidR="00AF0809" w:rsidRPr="00FD069B" w:rsidRDefault="005478A4" w:rsidP="00AF0809">
            <w:pPr>
              <w:pStyle w:val="NoSpacing"/>
              <w:rPr>
                <w:rFonts w:ascii="Calibri" w:hAnsi="Calibri" w:cs="Calibri"/>
                <w:b/>
                <w:sz w:val="22"/>
                <w:szCs w:val="22"/>
              </w:rPr>
            </w:pPr>
            <w:r>
              <w:rPr>
                <w:rFonts w:ascii="Calibri" w:hAnsi="Calibri" w:cs="Calibri"/>
                <w:b/>
                <w:sz w:val="22"/>
                <w:szCs w:val="22"/>
              </w:rPr>
              <w:t xml:space="preserve">email: </w:t>
            </w:r>
            <w:hyperlink r:id="rId8" w:history="1">
              <w:r w:rsidR="00AF0809" w:rsidRPr="00C96142">
                <w:rPr>
                  <w:rStyle w:val="Hyperlink"/>
                  <w:rFonts w:ascii="Calibri" w:hAnsi="Calibri" w:cs="Calibri"/>
                  <w:b/>
                  <w:sz w:val="22"/>
                  <w:szCs w:val="22"/>
                </w:rPr>
                <w:t>myrvete.badivuku@uni-pr.edu</w:t>
              </w:r>
            </w:hyperlink>
            <w:r w:rsidR="00AF0809">
              <w:rPr>
                <w:rFonts w:ascii="Calibri" w:hAnsi="Calibri" w:cs="Calibri"/>
                <w:b/>
                <w:sz w:val="22"/>
                <w:szCs w:val="22"/>
              </w:rPr>
              <w:t>, cell: +38344218986</w:t>
            </w:r>
          </w:p>
          <w:p w:rsidR="005478A4" w:rsidRPr="00FD069B" w:rsidRDefault="005478A4" w:rsidP="005478A4">
            <w:pPr>
              <w:pStyle w:val="NoSpacing"/>
              <w:rPr>
                <w:rFonts w:ascii="Calibri" w:hAnsi="Calibri" w:cs="Calibri"/>
                <w:b/>
                <w:sz w:val="22"/>
                <w:szCs w:val="22"/>
              </w:rPr>
            </w:pPr>
          </w:p>
        </w:tc>
      </w:tr>
      <w:tr w:rsidR="00FB050B" w:rsidRPr="008F686C" w:rsidTr="007B2F81">
        <w:tc>
          <w:tcPr>
            <w:tcW w:w="9360" w:type="dxa"/>
            <w:gridSpan w:val="5"/>
            <w:shd w:val="clear" w:color="auto" w:fill="B8CCE4"/>
          </w:tcPr>
          <w:p w:rsidR="00FB050B" w:rsidRPr="00FD069B" w:rsidRDefault="00FB050B" w:rsidP="00CF116F">
            <w:pPr>
              <w:pStyle w:val="NoSpacing"/>
              <w:rPr>
                <w:rFonts w:ascii="Calibri" w:hAnsi="Calibri" w:cs="Calibri"/>
                <w:sz w:val="22"/>
                <w:szCs w:val="22"/>
              </w:rPr>
            </w:pPr>
          </w:p>
        </w:tc>
      </w:tr>
      <w:tr w:rsidR="00150D69" w:rsidRPr="008F686C" w:rsidTr="002F114F">
        <w:tc>
          <w:tcPr>
            <w:tcW w:w="2610" w:type="dxa"/>
          </w:tcPr>
          <w:p w:rsidR="00150D69" w:rsidRDefault="00150D69" w:rsidP="00150D69">
            <w:pPr>
              <w:pStyle w:val="NoSpacing"/>
              <w:rPr>
                <w:rFonts w:ascii="Calibri" w:hAnsi="Calibri" w:cs="Calibri"/>
                <w:b/>
                <w:sz w:val="22"/>
                <w:szCs w:val="22"/>
              </w:rPr>
            </w:pPr>
          </w:p>
          <w:p w:rsidR="00150D69" w:rsidRPr="00FD069B" w:rsidRDefault="00150D69" w:rsidP="00150D69">
            <w:pPr>
              <w:pStyle w:val="NoSpacing"/>
              <w:rPr>
                <w:rFonts w:ascii="Calibri" w:hAnsi="Calibri" w:cs="Calibri"/>
                <w:b/>
                <w:sz w:val="22"/>
                <w:szCs w:val="22"/>
              </w:rPr>
            </w:pPr>
          </w:p>
          <w:p w:rsidR="00150D69" w:rsidRPr="008F686C" w:rsidRDefault="00150D69" w:rsidP="00150D69">
            <w:pPr>
              <w:pStyle w:val="NoSpacing"/>
              <w:rPr>
                <w:rFonts w:ascii="Calibri" w:hAnsi="Calibri" w:cs="Calibri"/>
                <w:b/>
                <w:sz w:val="22"/>
                <w:szCs w:val="22"/>
              </w:rPr>
            </w:pPr>
            <w:proofErr w:type="spellStart"/>
            <w:r w:rsidRPr="00FD069B">
              <w:rPr>
                <w:rFonts w:ascii="Calibri" w:hAnsi="Calibri" w:cs="Calibri"/>
                <w:b/>
                <w:sz w:val="22"/>
                <w:szCs w:val="22"/>
              </w:rPr>
              <w:t>Përshkrimi</w:t>
            </w:r>
            <w:proofErr w:type="spellEnd"/>
            <w:r w:rsidRPr="00FD069B">
              <w:rPr>
                <w:rFonts w:ascii="Calibri" w:hAnsi="Calibri" w:cs="Calibri"/>
                <w:b/>
                <w:sz w:val="22"/>
                <w:szCs w:val="22"/>
              </w:rPr>
              <w:t xml:space="preserve"> </w:t>
            </w:r>
            <w:proofErr w:type="spellStart"/>
            <w:r w:rsidRPr="00FD069B">
              <w:rPr>
                <w:rFonts w:ascii="Calibri" w:hAnsi="Calibri" w:cs="Calibri"/>
                <w:b/>
                <w:sz w:val="22"/>
                <w:szCs w:val="22"/>
              </w:rPr>
              <w:t>i</w:t>
            </w:r>
            <w:proofErr w:type="spellEnd"/>
            <w:r w:rsidRPr="00FD069B">
              <w:rPr>
                <w:rFonts w:ascii="Calibri" w:hAnsi="Calibri" w:cs="Calibri"/>
                <w:b/>
                <w:sz w:val="22"/>
                <w:szCs w:val="22"/>
              </w:rPr>
              <w:t xml:space="preserve"> </w:t>
            </w:r>
            <w:proofErr w:type="spellStart"/>
            <w:r w:rsidRPr="00FD069B">
              <w:rPr>
                <w:rFonts w:ascii="Calibri" w:hAnsi="Calibri" w:cs="Calibri"/>
                <w:b/>
                <w:sz w:val="22"/>
                <w:szCs w:val="22"/>
              </w:rPr>
              <w:t>lëndës</w:t>
            </w:r>
            <w:proofErr w:type="spellEnd"/>
            <w:r>
              <w:rPr>
                <w:rFonts w:ascii="Calibri" w:hAnsi="Calibri" w:cs="Calibri"/>
                <w:b/>
                <w:sz w:val="22"/>
                <w:szCs w:val="22"/>
              </w:rPr>
              <w:t>:</w:t>
            </w:r>
          </w:p>
        </w:tc>
        <w:tc>
          <w:tcPr>
            <w:tcW w:w="6750" w:type="dxa"/>
            <w:gridSpan w:val="4"/>
          </w:tcPr>
          <w:p w:rsidR="00150D69" w:rsidRPr="00743BB3" w:rsidRDefault="00435E73" w:rsidP="00435E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color w:val="212121"/>
              </w:rPr>
            </w:pPr>
            <w:proofErr w:type="spellStart"/>
            <w:r w:rsidRPr="00743BB3">
              <w:rPr>
                <w:color w:val="212121"/>
              </w:rPr>
              <w:t>Kjo</w:t>
            </w:r>
            <w:proofErr w:type="spellEnd"/>
            <w:r w:rsidRPr="00743BB3">
              <w:rPr>
                <w:color w:val="212121"/>
              </w:rPr>
              <w:t xml:space="preserve"> </w:t>
            </w:r>
            <w:proofErr w:type="spellStart"/>
            <w:r w:rsidRPr="00743BB3">
              <w:rPr>
                <w:color w:val="212121"/>
              </w:rPr>
              <w:t>lëndë</w:t>
            </w:r>
            <w:proofErr w:type="spellEnd"/>
            <w:r w:rsidRPr="00743BB3">
              <w:rPr>
                <w:color w:val="212121"/>
              </w:rPr>
              <w:t xml:space="preserve"> </w:t>
            </w:r>
            <w:proofErr w:type="spellStart"/>
            <w:r w:rsidRPr="00743BB3">
              <w:rPr>
                <w:color w:val="212121"/>
              </w:rPr>
              <w:t>përfshin</w:t>
            </w:r>
            <w:proofErr w:type="spellEnd"/>
            <w:r w:rsidRPr="00743BB3">
              <w:rPr>
                <w:color w:val="212121"/>
              </w:rPr>
              <w:t xml:space="preserve"> </w:t>
            </w:r>
            <w:proofErr w:type="spellStart"/>
            <w:r w:rsidRPr="00743BB3">
              <w:rPr>
                <w:color w:val="212121"/>
              </w:rPr>
              <w:t>aspektet</w:t>
            </w:r>
            <w:proofErr w:type="spellEnd"/>
            <w:r w:rsidRPr="00743BB3">
              <w:rPr>
                <w:color w:val="212121"/>
              </w:rPr>
              <w:t xml:space="preserve"> </w:t>
            </w:r>
            <w:proofErr w:type="spellStart"/>
            <w:r w:rsidRPr="00743BB3">
              <w:rPr>
                <w:color w:val="212121"/>
              </w:rPr>
              <w:t>kryesore</w:t>
            </w:r>
            <w:proofErr w:type="spellEnd"/>
            <w:r w:rsidRPr="00743BB3">
              <w:rPr>
                <w:color w:val="212121"/>
              </w:rPr>
              <w:t xml:space="preserve"> </w:t>
            </w:r>
            <w:proofErr w:type="spellStart"/>
            <w:r w:rsidRPr="00743BB3">
              <w:rPr>
                <w:color w:val="212121"/>
              </w:rPr>
              <w:t>të</w:t>
            </w:r>
            <w:proofErr w:type="spellEnd"/>
            <w:r w:rsidRPr="00743BB3">
              <w:rPr>
                <w:color w:val="212121"/>
              </w:rPr>
              <w:t xml:space="preserve"> </w:t>
            </w:r>
            <w:proofErr w:type="spellStart"/>
            <w:r w:rsidRPr="00743BB3">
              <w:rPr>
                <w:color w:val="212121"/>
              </w:rPr>
              <w:t>zhvilimeve</w:t>
            </w:r>
            <w:proofErr w:type="spellEnd"/>
            <w:r w:rsidRPr="00743BB3">
              <w:rPr>
                <w:color w:val="212121"/>
              </w:rPr>
              <w:t xml:space="preserve"> </w:t>
            </w:r>
            <w:proofErr w:type="spellStart"/>
            <w:r w:rsidRPr="00743BB3">
              <w:rPr>
                <w:color w:val="212121"/>
              </w:rPr>
              <w:t>historike</w:t>
            </w:r>
            <w:proofErr w:type="spellEnd"/>
            <w:r w:rsidRPr="00743BB3">
              <w:rPr>
                <w:color w:val="212121"/>
              </w:rPr>
              <w:t xml:space="preserve">, </w:t>
            </w:r>
            <w:proofErr w:type="spellStart"/>
            <w:r w:rsidRPr="00743BB3">
              <w:rPr>
                <w:color w:val="212121"/>
              </w:rPr>
              <w:t>kornizës</w:t>
            </w:r>
            <w:proofErr w:type="spellEnd"/>
            <w:r w:rsidRPr="00743BB3">
              <w:rPr>
                <w:color w:val="212121"/>
              </w:rPr>
              <w:t xml:space="preserve"> </w:t>
            </w:r>
            <w:proofErr w:type="spellStart"/>
            <w:r w:rsidRPr="00743BB3">
              <w:rPr>
                <w:color w:val="212121"/>
              </w:rPr>
              <w:t>institucionale</w:t>
            </w:r>
            <w:proofErr w:type="spellEnd"/>
            <w:r w:rsidRPr="00743BB3">
              <w:rPr>
                <w:color w:val="212121"/>
              </w:rPr>
              <w:t xml:space="preserve">, </w:t>
            </w:r>
            <w:proofErr w:type="spellStart"/>
            <w:r w:rsidRPr="00743BB3">
              <w:rPr>
                <w:color w:val="212121"/>
              </w:rPr>
              <w:t>dhe</w:t>
            </w:r>
            <w:proofErr w:type="spellEnd"/>
            <w:r w:rsidRPr="00743BB3">
              <w:rPr>
                <w:color w:val="212121"/>
              </w:rPr>
              <w:t xml:space="preserve"> </w:t>
            </w:r>
            <w:proofErr w:type="spellStart"/>
            <w:r w:rsidRPr="00743BB3">
              <w:rPr>
                <w:color w:val="212121"/>
              </w:rPr>
              <w:t>të</w:t>
            </w:r>
            <w:proofErr w:type="spellEnd"/>
            <w:r w:rsidRPr="00743BB3">
              <w:rPr>
                <w:color w:val="212121"/>
              </w:rPr>
              <w:t xml:space="preserve"> </w:t>
            </w:r>
            <w:proofErr w:type="spellStart"/>
            <w:r w:rsidRPr="00743BB3">
              <w:rPr>
                <w:color w:val="212121"/>
              </w:rPr>
              <w:t>zhvillimeve</w:t>
            </w:r>
            <w:proofErr w:type="spellEnd"/>
            <w:r w:rsidRPr="00743BB3">
              <w:rPr>
                <w:color w:val="212121"/>
              </w:rPr>
              <w:t xml:space="preserve"> </w:t>
            </w:r>
            <w:proofErr w:type="spellStart"/>
            <w:r w:rsidRPr="00743BB3">
              <w:rPr>
                <w:color w:val="212121"/>
              </w:rPr>
              <w:t>të</w:t>
            </w:r>
            <w:proofErr w:type="spellEnd"/>
            <w:r w:rsidRPr="00743BB3">
              <w:rPr>
                <w:color w:val="212121"/>
              </w:rPr>
              <w:t xml:space="preserve"> </w:t>
            </w:r>
            <w:proofErr w:type="spellStart"/>
            <w:r w:rsidRPr="00743BB3">
              <w:rPr>
                <w:color w:val="212121"/>
              </w:rPr>
              <w:t>tanishme</w:t>
            </w:r>
            <w:proofErr w:type="spellEnd"/>
            <w:r w:rsidRPr="00743BB3">
              <w:rPr>
                <w:color w:val="212121"/>
              </w:rPr>
              <w:t xml:space="preserve"> </w:t>
            </w:r>
            <w:proofErr w:type="spellStart"/>
            <w:r w:rsidRPr="00743BB3">
              <w:rPr>
                <w:color w:val="212121"/>
              </w:rPr>
              <w:t>të</w:t>
            </w:r>
            <w:proofErr w:type="spellEnd"/>
            <w:r w:rsidRPr="00743BB3">
              <w:rPr>
                <w:color w:val="212121"/>
              </w:rPr>
              <w:t xml:space="preserve"> </w:t>
            </w:r>
            <w:proofErr w:type="spellStart"/>
            <w:r w:rsidRPr="00743BB3">
              <w:rPr>
                <w:color w:val="212121"/>
              </w:rPr>
              <w:t>Unionit</w:t>
            </w:r>
            <w:proofErr w:type="spellEnd"/>
            <w:r w:rsidRPr="00743BB3">
              <w:rPr>
                <w:color w:val="212121"/>
              </w:rPr>
              <w:t xml:space="preserve"> European </w:t>
            </w:r>
            <w:proofErr w:type="spellStart"/>
            <w:r w:rsidRPr="00743BB3">
              <w:rPr>
                <w:color w:val="212121"/>
              </w:rPr>
              <w:t>dhe</w:t>
            </w:r>
            <w:proofErr w:type="spellEnd"/>
            <w:r w:rsidRPr="00743BB3">
              <w:rPr>
                <w:color w:val="212121"/>
              </w:rPr>
              <w:t xml:space="preserve"> </w:t>
            </w:r>
            <w:proofErr w:type="spellStart"/>
            <w:r w:rsidRPr="00743BB3">
              <w:rPr>
                <w:color w:val="212121"/>
              </w:rPr>
              <w:t>të</w:t>
            </w:r>
            <w:proofErr w:type="spellEnd"/>
            <w:r w:rsidRPr="00743BB3">
              <w:rPr>
                <w:color w:val="212121"/>
              </w:rPr>
              <w:t xml:space="preserve"> </w:t>
            </w:r>
            <w:proofErr w:type="spellStart"/>
            <w:r w:rsidRPr="00743BB3">
              <w:rPr>
                <w:color w:val="212121"/>
              </w:rPr>
              <w:t>politikave</w:t>
            </w:r>
            <w:proofErr w:type="spellEnd"/>
            <w:r w:rsidRPr="00743BB3">
              <w:rPr>
                <w:color w:val="212121"/>
              </w:rPr>
              <w:t xml:space="preserve"> </w:t>
            </w:r>
            <w:proofErr w:type="spellStart"/>
            <w:r w:rsidRPr="00743BB3">
              <w:rPr>
                <w:color w:val="212121"/>
              </w:rPr>
              <w:t>të</w:t>
            </w:r>
            <w:proofErr w:type="spellEnd"/>
            <w:r w:rsidRPr="00743BB3">
              <w:rPr>
                <w:color w:val="212121"/>
              </w:rPr>
              <w:t xml:space="preserve"> </w:t>
            </w:r>
            <w:proofErr w:type="spellStart"/>
            <w:r w:rsidRPr="00743BB3">
              <w:rPr>
                <w:color w:val="212121"/>
              </w:rPr>
              <w:t>saj</w:t>
            </w:r>
            <w:proofErr w:type="spellEnd"/>
            <w:r w:rsidRPr="00743BB3">
              <w:rPr>
                <w:color w:val="212121"/>
              </w:rPr>
              <w:t xml:space="preserve">. </w:t>
            </w:r>
            <w:proofErr w:type="spellStart"/>
            <w:r w:rsidRPr="00743BB3">
              <w:rPr>
                <w:color w:val="212121"/>
              </w:rPr>
              <w:t>Në</w:t>
            </w:r>
            <w:proofErr w:type="spellEnd"/>
            <w:r w:rsidRPr="00743BB3">
              <w:rPr>
                <w:color w:val="212121"/>
              </w:rPr>
              <w:t xml:space="preserve"> </w:t>
            </w:r>
            <w:proofErr w:type="spellStart"/>
            <w:r w:rsidRPr="00743BB3">
              <w:rPr>
                <w:color w:val="212121"/>
              </w:rPr>
              <w:t>këtë</w:t>
            </w:r>
            <w:proofErr w:type="spellEnd"/>
            <w:r w:rsidRPr="00743BB3">
              <w:rPr>
                <w:color w:val="212121"/>
              </w:rPr>
              <w:t xml:space="preserve"> </w:t>
            </w:r>
            <w:proofErr w:type="spellStart"/>
            <w:r w:rsidRPr="00743BB3">
              <w:rPr>
                <w:color w:val="212121"/>
              </w:rPr>
              <w:t>lëndë</w:t>
            </w:r>
            <w:proofErr w:type="spellEnd"/>
            <w:r w:rsidRPr="00743BB3">
              <w:rPr>
                <w:color w:val="212121"/>
              </w:rPr>
              <w:t xml:space="preserve"> do </w:t>
            </w:r>
            <w:proofErr w:type="spellStart"/>
            <w:r w:rsidRPr="00743BB3">
              <w:rPr>
                <w:color w:val="212121"/>
              </w:rPr>
              <w:t>të</w:t>
            </w:r>
            <w:proofErr w:type="spellEnd"/>
            <w:r w:rsidRPr="00743BB3">
              <w:rPr>
                <w:color w:val="212121"/>
              </w:rPr>
              <w:t xml:space="preserve"> </w:t>
            </w:r>
            <w:proofErr w:type="spellStart"/>
            <w:r w:rsidRPr="00743BB3">
              <w:rPr>
                <w:color w:val="212121"/>
              </w:rPr>
              <w:t>trajtohen</w:t>
            </w:r>
            <w:proofErr w:type="spellEnd"/>
            <w:r w:rsidRPr="00743BB3">
              <w:rPr>
                <w:color w:val="212121"/>
              </w:rPr>
              <w:t xml:space="preserve"> </w:t>
            </w:r>
            <w:proofErr w:type="spellStart"/>
            <w:r w:rsidRPr="00743BB3">
              <w:rPr>
                <w:color w:val="212121"/>
              </w:rPr>
              <w:t>bakgroundi</w:t>
            </w:r>
            <w:proofErr w:type="spellEnd"/>
            <w:r w:rsidRPr="00743BB3">
              <w:rPr>
                <w:color w:val="212121"/>
              </w:rPr>
              <w:t xml:space="preserve"> </w:t>
            </w:r>
            <w:proofErr w:type="spellStart"/>
            <w:r w:rsidRPr="00743BB3">
              <w:rPr>
                <w:color w:val="212121"/>
              </w:rPr>
              <w:t>historik</w:t>
            </w:r>
            <w:proofErr w:type="spellEnd"/>
            <w:r w:rsidRPr="00743BB3">
              <w:rPr>
                <w:color w:val="212121"/>
              </w:rPr>
              <w:t xml:space="preserve">, </w:t>
            </w:r>
            <w:proofErr w:type="spellStart"/>
            <w:r w:rsidRPr="00743BB3">
              <w:rPr>
                <w:color w:val="212121"/>
              </w:rPr>
              <w:t>institucional</w:t>
            </w:r>
            <w:proofErr w:type="spellEnd"/>
            <w:r w:rsidRPr="00743BB3">
              <w:rPr>
                <w:color w:val="212121"/>
              </w:rPr>
              <w:t xml:space="preserve">, </w:t>
            </w:r>
            <w:proofErr w:type="spellStart"/>
            <w:r w:rsidRPr="00743BB3">
              <w:rPr>
                <w:color w:val="212121"/>
              </w:rPr>
              <w:t>politik</w:t>
            </w:r>
            <w:proofErr w:type="spellEnd"/>
            <w:r w:rsidRPr="00743BB3">
              <w:rPr>
                <w:color w:val="212121"/>
              </w:rPr>
              <w:t xml:space="preserve">, </w:t>
            </w:r>
            <w:proofErr w:type="spellStart"/>
            <w:r w:rsidRPr="00743BB3">
              <w:rPr>
                <w:color w:val="212121"/>
              </w:rPr>
              <w:t>dhe</w:t>
            </w:r>
            <w:proofErr w:type="spellEnd"/>
            <w:r w:rsidRPr="00743BB3">
              <w:rPr>
                <w:color w:val="212121"/>
              </w:rPr>
              <w:t xml:space="preserve"> </w:t>
            </w:r>
            <w:proofErr w:type="spellStart"/>
            <w:r w:rsidRPr="00743BB3">
              <w:rPr>
                <w:color w:val="212121"/>
              </w:rPr>
              <w:t>ekonomik</w:t>
            </w:r>
            <w:proofErr w:type="spellEnd"/>
            <w:r w:rsidRPr="00743BB3">
              <w:rPr>
                <w:color w:val="212121"/>
              </w:rPr>
              <w:t xml:space="preserve"> </w:t>
            </w:r>
            <w:proofErr w:type="spellStart"/>
            <w:r w:rsidRPr="00743BB3">
              <w:rPr>
                <w:color w:val="212121"/>
              </w:rPr>
              <w:t>i</w:t>
            </w:r>
            <w:proofErr w:type="spellEnd"/>
            <w:r w:rsidRPr="00743BB3">
              <w:rPr>
                <w:color w:val="212121"/>
              </w:rPr>
              <w:t xml:space="preserve"> </w:t>
            </w:r>
            <w:proofErr w:type="spellStart"/>
            <w:r w:rsidRPr="00743BB3">
              <w:rPr>
                <w:color w:val="212121"/>
              </w:rPr>
              <w:t>integrimit</w:t>
            </w:r>
            <w:proofErr w:type="spellEnd"/>
            <w:r w:rsidRPr="00743BB3">
              <w:rPr>
                <w:color w:val="212121"/>
              </w:rPr>
              <w:t xml:space="preserve"> European, </w:t>
            </w:r>
            <w:proofErr w:type="spellStart"/>
            <w:r w:rsidRPr="00743BB3">
              <w:rPr>
                <w:color w:val="212121"/>
              </w:rPr>
              <w:t>mirëpo</w:t>
            </w:r>
            <w:proofErr w:type="spellEnd"/>
            <w:r w:rsidRPr="00743BB3">
              <w:rPr>
                <w:color w:val="212121"/>
              </w:rPr>
              <w:t xml:space="preserve"> </w:t>
            </w:r>
            <w:proofErr w:type="spellStart"/>
            <w:r w:rsidRPr="00743BB3">
              <w:rPr>
                <w:color w:val="212121"/>
              </w:rPr>
              <w:t>fokusi</w:t>
            </w:r>
            <w:proofErr w:type="spellEnd"/>
            <w:r w:rsidRPr="00743BB3">
              <w:rPr>
                <w:color w:val="212121"/>
              </w:rPr>
              <w:t xml:space="preserve"> do </w:t>
            </w:r>
            <w:proofErr w:type="spellStart"/>
            <w:r w:rsidRPr="00743BB3">
              <w:rPr>
                <w:color w:val="212121"/>
              </w:rPr>
              <w:t>të</w:t>
            </w:r>
            <w:proofErr w:type="spellEnd"/>
            <w:r w:rsidRPr="00743BB3">
              <w:rPr>
                <w:color w:val="212121"/>
              </w:rPr>
              <w:t xml:space="preserve"> </w:t>
            </w:r>
            <w:proofErr w:type="spellStart"/>
            <w:r w:rsidRPr="00743BB3">
              <w:rPr>
                <w:color w:val="212121"/>
              </w:rPr>
              <w:t>mbetet</w:t>
            </w:r>
            <w:proofErr w:type="spellEnd"/>
            <w:r w:rsidRPr="00743BB3">
              <w:rPr>
                <w:color w:val="212121"/>
              </w:rPr>
              <w:t xml:space="preserve"> </w:t>
            </w:r>
            <w:proofErr w:type="spellStart"/>
            <w:r w:rsidRPr="00743BB3">
              <w:rPr>
                <w:color w:val="212121"/>
              </w:rPr>
              <w:t>në</w:t>
            </w:r>
            <w:proofErr w:type="spellEnd"/>
            <w:r w:rsidRPr="00743BB3">
              <w:rPr>
                <w:color w:val="212121"/>
              </w:rPr>
              <w:t xml:space="preserve"> </w:t>
            </w:r>
            <w:proofErr w:type="spellStart"/>
            <w:r w:rsidRPr="00743BB3">
              <w:rPr>
                <w:color w:val="212121"/>
              </w:rPr>
              <w:t>analizat</w:t>
            </w:r>
            <w:proofErr w:type="spellEnd"/>
            <w:r w:rsidRPr="00743BB3">
              <w:rPr>
                <w:color w:val="212121"/>
              </w:rPr>
              <w:t xml:space="preserve"> </w:t>
            </w:r>
            <w:proofErr w:type="spellStart"/>
            <w:r w:rsidRPr="00743BB3">
              <w:rPr>
                <w:color w:val="212121"/>
              </w:rPr>
              <w:t>ekonomike</w:t>
            </w:r>
            <w:proofErr w:type="spellEnd"/>
            <w:r w:rsidRPr="00743BB3">
              <w:rPr>
                <w:color w:val="212121"/>
              </w:rPr>
              <w:t xml:space="preserve"> </w:t>
            </w:r>
            <w:proofErr w:type="spellStart"/>
            <w:r w:rsidRPr="00743BB3">
              <w:rPr>
                <w:color w:val="212121"/>
              </w:rPr>
              <w:t>të</w:t>
            </w:r>
            <w:proofErr w:type="spellEnd"/>
            <w:r w:rsidRPr="00743BB3">
              <w:rPr>
                <w:color w:val="212121"/>
              </w:rPr>
              <w:t xml:space="preserve"> </w:t>
            </w:r>
            <w:proofErr w:type="spellStart"/>
            <w:r w:rsidRPr="00743BB3">
              <w:rPr>
                <w:color w:val="212121"/>
              </w:rPr>
              <w:t>politikave</w:t>
            </w:r>
            <w:proofErr w:type="spellEnd"/>
            <w:r w:rsidRPr="00743BB3">
              <w:rPr>
                <w:color w:val="212121"/>
              </w:rPr>
              <w:t xml:space="preserve"> </w:t>
            </w:r>
            <w:proofErr w:type="spellStart"/>
            <w:r w:rsidRPr="00743BB3">
              <w:rPr>
                <w:color w:val="212121"/>
              </w:rPr>
              <w:t>dhe</w:t>
            </w:r>
            <w:proofErr w:type="spellEnd"/>
            <w:r w:rsidRPr="00743BB3">
              <w:rPr>
                <w:color w:val="212121"/>
              </w:rPr>
              <w:t xml:space="preserve"> </w:t>
            </w:r>
            <w:proofErr w:type="spellStart"/>
            <w:r w:rsidRPr="00743BB3">
              <w:rPr>
                <w:color w:val="212121"/>
              </w:rPr>
              <w:t>të</w:t>
            </w:r>
            <w:proofErr w:type="spellEnd"/>
            <w:r w:rsidRPr="00743BB3">
              <w:rPr>
                <w:color w:val="212121"/>
              </w:rPr>
              <w:t xml:space="preserve"> </w:t>
            </w:r>
            <w:proofErr w:type="spellStart"/>
            <w:r w:rsidRPr="00743BB3">
              <w:rPr>
                <w:color w:val="212121"/>
              </w:rPr>
              <w:t>prospekteve</w:t>
            </w:r>
            <w:proofErr w:type="spellEnd"/>
            <w:r w:rsidRPr="00743BB3">
              <w:rPr>
                <w:color w:val="212121"/>
              </w:rPr>
              <w:t xml:space="preserve"> </w:t>
            </w:r>
            <w:proofErr w:type="spellStart"/>
            <w:r w:rsidRPr="00743BB3">
              <w:rPr>
                <w:color w:val="212121"/>
              </w:rPr>
              <w:t>të</w:t>
            </w:r>
            <w:proofErr w:type="spellEnd"/>
            <w:r w:rsidRPr="00743BB3">
              <w:rPr>
                <w:color w:val="212121"/>
              </w:rPr>
              <w:t xml:space="preserve"> </w:t>
            </w:r>
            <w:proofErr w:type="spellStart"/>
            <w:r w:rsidRPr="00743BB3">
              <w:rPr>
                <w:color w:val="212121"/>
              </w:rPr>
              <w:t>Unionit</w:t>
            </w:r>
            <w:proofErr w:type="spellEnd"/>
            <w:r w:rsidRPr="00743BB3">
              <w:rPr>
                <w:color w:val="212121"/>
              </w:rPr>
              <w:t xml:space="preserve"> </w:t>
            </w:r>
            <w:proofErr w:type="spellStart"/>
            <w:r w:rsidRPr="00743BB3">
              <w:rPr>
                <w:color w:val="212121"/>
              </w:rPr>
              <w:t>Europian</w:t>
            </w:r>
            <w:proofErr w:type="spellEnd"/>
            <w:r w:rsidRPr="00743BB3">
              <w:rPr>
                <w:color w:val="212121"/>
              </w:rPr>
              <w:t>.</w:t>
            </w:r>
          </w:p>
        </w:tc>
      </w:tr>
      <w:tr w:rsidR="00150D69" w:rsidRPr="008F686C" w:rsidTr="002F114F">
        <w:tc>
          <w:tcPr>
            <w:tcW w:w="2610" w:type="dxa"/>
          </w:tcPr>
          <w:p w:rsidR="00150D69" w:rsidRDefault="00150D69" w:rsidP="00150D69">
            <w:pPr>
              <w:pStyle w:val="NoSpacing"/>
              <w:rPr>
                <w:rFonts w:ascii="Calibri" w:hAnsi="Calibri" w:cs="Calibri"/>
                <w:b/>
                <w:sz w:val="22"/>
                <w:szCs w:val="22"/>
              </w:rPr>
            </w:pPr>
          </w:p>
          <w:p w:rsidR="00150D69" w:rsidRPr="008F686C" w:rsidRDefault="00150D69" w:rsidP="00150D69">
            <w:pPr>
              <w:pStyle w:val="NoSpacing"/>
              <w:rPr>
                <w:rFonts w:ascii="Calibri" w:hAnsi="Calibri" w:cs="Calibri"/>
                <w:b/>
                <w:sz w:val="22"/>
                <w:szCs w:val="22"/>
              </w:rPr>
            </w:pPr>
            <w:proofErr w:type="spellStart"/>
            <w:r w:rsidRPr="00FD069B">
              <w:rPr>
                <w:rFonts w:ascii="Calibri" w:hAnsi="Calibri" w:cs="Calibri"/>
                <w:b/>
                <w:sz w:val="22"/>
                <w:szCs w:val="22"/>
              </w:rPr>
              <w:t>Qëllimet</w:t>
            </w:r>
            <w:proofErr w:type="spellEnd"/>
            <w:r w:rsidRPr="00FD069B">
              <w:rPr>
                <w:rFonts w:ascii="Calibri" w:hAnsi="Calibri" w:cs="Calibri"/>
                <w:b/>
                <w:sz w:val="22"/>
                <w:szCs w:val="22"/>
              </w:rPr>
              <w:t xml:space="preserve"> e </w:t>
            </w:r>
            <w:proofErr w:type="spellStart"/>
            <w:r w:rsidRPr="00FD069B">
              <w:rPr>
                <w:rFonts w:ascii="Calibri" w:hAnsi="Calibri" w:cs="Calibri"/>
                <w:b/>
                <w:sz w:val="22"/>
                <w:szCs w:val="22"/>
              </w:rPr>
              <w:t>lëndës</w:t>
            </w:r>
            <w:proofErr w:type="spellEnd"/>
            <w:r>
              <w:rPr>
                <w:rFonts w:ascii="Calibri" w:hAnsi="Calibri" w:cs="Calibri"/>
                <w:b/>
                <w:sz w:val="22"/>
                <w:szCs w:val="22"/>
              </w:rPr>
              <w:t>:</w:t>
            </w:r>
          </w:p>
        </w:tc>
        <w:tc>
          <w:tcPr>
            <w:tcW w:w="6750" w:type="dxa"/>
            <w:gridSpan w:val="4"/>
          </w:tcPr>
          <w:p w:rsidR="00150D69" w:rsidRPr="00743BB3" w:rsidRDefault="00435E73" w:rsidP="00150D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rPr>
                <w:color w:val="212121"/>
              </w:rPr>
            </w:pPr>
            <w:proofErr w:type="spellStart"/>
            <w:r w:rsidRPr="00743BB3">
              <w:rPr>
                <w:color w:val="212121"/>
              </w:rPr>
              <w:t>Më</w:t>
            </w:r>
            <w:proofErr w:type="spellEnd"/>
            <w:r w:rsidRPr="00743BB3">
              <w:rPr>
                <w:color w:val="212121"/>
              </w:rPr>
              <w:t xml:space="preserve"> </w:t>
            </w:r>
            <w:proofErr w:type="spellStart"/>
            <w:r w:rsidRPr="00743BB3">
              <w:rPr>
                <w:color w:val="212121"/>
              </w:rPr>
              <w:t>specifikisht</w:t>
            </w:r>
            <w:proofErr w:type="spellEnd"/>
            <w:r w:rsidRPr="00743BB3">
              <w:rPr>
                <w:color w:val="212121"/>
              </w:rPr>
              <w:t xml:space="preserve"> </w:t>
            </w:r>
            <w:proofErr w:type="spellStart"/>
            <w:r w:rsidRPr="00743BB3">
              <w:rPr>
                <w:color w:val="212121"/>
              </w:rPr>
              <w:t>qëllimet</w:t>
            </w:r>
            <w:proofErr w:type="spellEnd"/>
            <w:r w:rsidRPr="00743BB3">
              <w:rPr>
                <w:color w:val="212121"/>
              </w:rPr>
              <w:t xml:space="preserve"> e </w:t>
            </w:r>
            <w:proofErr w:type="spellStart"/>
            <w:r w:rsidRPr="00743BB3">
              <w:rPr>
                <w:color w:val="212121"/>
              </w:rPr>
              <w:t>lëndës</w:t>
            </w:r>
            <w:proofErr w:type="spellEnd"/>
            <w:r w:rsidRPr="00743BB3">
              <w:rPr>
                <w:color w:val="212121"/>
              </w:rPr>
              <w:t xml:space="preserve"> </w:t>
            </w:r>
            <w:proofErr w:type="spellStart"/>
            <w:r w:rsidRPr="00743BB3">
              <w:rPr>
                <w:color w:val="212121"/>
              </w:rPr>
              <w:t>janë</w:t>
            </w:r>
            <w:proofErr w:type="spellEnd"/>
            <w:r w:rsidRPr="00743BB3">
              <w:rPr>
                <w:color w:val="212121"/>
              </w:rPr>
              <w:t xml:space="preserve"> </w:t>
            </w:r>
            <w:proofErr w:type="spellStart"/>
            <w:r w:rsidRPr="00743BB3">
              <w:rPr>
                <w:color w:val="212121"/>
              </w:rPr>
              <w:t>që</w:t>
            </w:r>
            <w:proofErr w:type="spellEnd"/>
            <w:r w:rsidRPr="00743BB3">
              <w:rPr>
                <w:color w:val="212121"/>
              </w:rPr>
              <w:t xml:space="preserve"> </w:t>
            </w:r>
            <w:proofErr w:type="spellStart"/>
            <w:r w:rsidRPr="00743BB3">
              <w:rPr>
                <w:color w:val="212121"/>
              </w:rPr>
              <w:t>të</w:t>
            </w:r>
            <w:proofErr w:type="spellEnd"/>
            <w:r w:rsidR="00150D69" w:rsidRPr="00743BB3">
              <w:rPr>
                <w:color w:val="212121"/>
              </w:rPr>
              <w:t>:</w:t>
            </w:r>
          </w:p>
          <w:p w:rsidR="00150D69" w:rsidRPr="00743BB3" w:rsidRDefault="00150D69" w:rsidP="00150D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rPr>
                <w:color w:val="212121"/>
              </w:rPr>
            </w:pPr>
            <w:r w:rsidRPr="00743BB3">
              <w:rPr>
                <w:color w:val="212121"/>
              </w:rPr>
              <w:t xml:space="preserve">• </w:t>
            </w:r>
            <w:proofErr w:type="spellStart"/>
            <w:r w:rsidR="00435E73" w:rsidRPr="00743BB3">
              <w:rPr>
                <w:color w:val="212121"/>
              </w:rPr>
              <w:t>Prezantohen</w:t>
            </w:r>
            <w:proofErr w:type="spellEnd"/>
            <w:r w:rsidR="00435E73" w:rsidRPr="00743BB3">
              <w:rPr>
                <w:color w:val="212121"/>
              </w:rPr>
              <w:t xml:space="preserve"> </w:t>
            </w:r>
            <w:proofErr w:type="spellStart"/>
            <w:r w:rsidR="0033633C" w:rsidRPr="00743BB3">
              <w:rPr>
                <w:color w:val="212121"/>
              </w:rPr>
              <w:t>h</w:t>
            </w:r>
            <w:r w:rsidR="00435E73" w:rsidRPr="00743BB3">
              <w:rPr>
                <w:color w:val="212121"/>
              </w:rPr>
              <w:t>istoria</w:t>
            </w:r>
            <w:proofErr w:type="spellEnd"/>
            <w:r w:rsidR="00435E73" w:rsidRPr="00743BB3">
              <w:rPr>
                <w:color w:val="212121"/>
              </w:rPr>
              <w:t xml:space="preserve">, </w:t>
            </w:r>
            <w:proofErr w:type="spellStart"/>
            <w:r w:rsidR="0033633C" w:rsidRPr="00743BB3">
              <w:rPr>
                <w:color w:val="212121"/>
              </w:rPr>
              <w:t>f</w:t>
            </w:r>
            <w:r w:rsidR="00435E73" w:rsidRPr="00743BB3">
              <w:rPr>
                <w:color w:val="212121"/>
              </w:rPr>
              <w:t>aktet</w:t>
            </w:r>
            <w:proofErr w:type="spellEnd"/>
            <w:r w:rsidR="00435E73" w:rsidRPr="00743BB3">
              <w:rPr>
                <w:color w:val="212121"/>
              </w:rPr>
              <w:t xml:space="preserve"> </w:t>
            </w:r>
            <w:proofErr w:type="spellStart"/>
            <w:r w:rsidR="00435E73" w:rsidRPr="00743BB3">
              <w:rPr>
                <w:color w:val="212121"/>
              </w:rPr>
              <w:t>dhe</w:t>
            </w:r>
            <w:proofErr w:type="spellEnd"/>
            <w:r w:rsidR="00435E73" w:rsidRPr="00743BB3">
              <w:rPr>
                <w:color w:val="212121"/>
              </w:rPr>
              <w:t xml:space="preserve"> </w:t>
            </w:r>
            <w:proofErr w:type="spellStart"/>
            <w:r w:rsidR="0033633C" w:rsidRPr="00743BB3">
              <w:rPr>
                <w:color w:val="212121"/>
              </w:rPr>
              <w:t>i</w:t>
            </w:r>
            <w:r w:rsidR="00435E73" w:rsidRPr="00743BB3">
              <w:rPr>
                <w:color w:val="212121"/>
              </w:rPr>
              <w:t>nstitucionet</w:t>
            </w:r>
            <w:proofErr w:type="spellEnd"/>
            <w:r w:rsidRPr="00743BB3">
              <w:rPr>
                <w:color w:val="212121"/>
              </w:rPr>
              <w:t>.</w:t>
            </w:r>
          </w:p>
          <w:p w:rsidR="00150D69" w:rsidRPr="00743BB3" w:rsidRDefault="00150D69" w:rsidP="00150D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rPr>
                <w:color w:val="212121"/>
              </w:rPr>
            </w:pPr>
            <w:r w:rsidRPr="00743BB3">
              <w:rPr>
                <w:color w:val="212121"/>
              </w:rPr>
              <w:t xml:space="preserve">• </w:t>
            </w:r>
            <w:proofErr w:type="spellStart"/>
            <w:r w:rsidR="00435E73" w:rsidRPr="00743BB3">
              <w:rPr>
                <w:color w:val="212121"/>
              </w:rPr>
              <w:t>Shqyrtohet</w:t>
            </w:r>
            <w:proofErr w:type="spellEnd"/>
            <w:r w:rsidR="00435E73" w:rsidRPr="00743BB3">
              <w:rPr>
                <w:color w:val="212121"/>
              </w:rPr>
              <w:t xml:space="preserve"> </w:t>
            </w:r>
            <w:proofErr w:type="spellStart"/>
            <w:r w:rsidR="00435E73" w:rsidRPr="00743BB3">
              <w:rPr>
                <w:color w:val="212121"/>
              </w:rPr>
              <w:t>mikroekonomiksi</w:t>
            </w:r>
            <w:proofErr w:type="spellEnd"/>
            <w:r w:rsidR="00435E73" w:rsidRPr="00743BB3">
              <w:rPr>
                <w:color w:val="212121"/>
              </w:rPr>
              <w:t xml:space="preserve"> </w:t>
            </w:r>
            <w:proofErr w:type="spellStart"/>
            <w:r w:rsidR="00435E73" w:rsidRPr="00743BB3">
              <w:rPr>
                <w:color w:val="212121"/>
              </w:rPr>
              <w:t>i</w:t>
            </w:r>
            <w:proofErr w:type="spellEnd"/>
            <w:r w:rsidR="00435E73" w:rsidRPr="00743BB3">
              <w:rPr>
                <w:color w:val="212121"/>
              </w:rPr>
              <w:t xml:space="preserve"> </w:t>
            </w:r>
            <w:proofErr w:type="spellStart"/>
            <w:r w:rsidR="00435E73" w:rsidRPr="00743BB3">
              <w:rPr>
                <w:color w:val="212121"/>
              </w:rPr>
              <w:t>integrimit</w:t>
            </w:r>
            <w:proofErr w:type="spellEnd"/>
            <w:r w:rsidR="00435E73" w:rsidRPr="00743BB3">
              <w:rPr>
                <w:color w:val="212121"/>
              </w:rPr>
              <w:t xml:space="preserve"> </w:t>
            </w:r>
            <w:proofErr w:type="spellStart"/>
            <w:r w:rsidR="00435E73" w:rsidRPr="00743BB3">
              <w:rPr>
                <w:color w:val="212121"/>
              </w:rPr>
              <w:t>Europian</w:t>
            </w:r>
            <w:proofErr w:type="spellEnd"/>
            <w:r w:rsidR="00435E73" w:rsidRPr="00743BB3">
              <w:rPr>
                <w:color w:val="212121"/>
              </w:rPr>
              <w:t>.</w:t>
            </w:r>
          </w:p>
          <w:p w:rsidR="00150D69" w:rsidRPr="00743BB3" w:rsidRDefault="00150D69" w:rsidP="00150D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rPr>
                <w:color w:val="212121"/>
              </w:rPr>
            </w:pPr>
            <w:r w:rsidRPr="00743BB3">
              <w:rPr>
                <w:color w:val="212121"/>
              </w:rPr>
              <w:t xml:space="preserve">• </w:t>
            </w:r>
            <w:proofErr w:type="spellStart"/>
            <w:r w:rsidR="00435E73" w:rsidRPr="00743BB3">
              <w:rPr>
                <w:color w:val="212121"/>
              </w:rPr>
              <w:t>Vlerësohen</w:t>
            </w:r>
            <w:proofErr w:type="spellEnd"/>
            <w:r w:rsidR="00435E73" w:rsidRPr="00743BB3">
              <w:rPr>
                <w:color w:val="212121"/>
              </w:rPr>
              <w:t xml:space="preserve"> </w:t>
            </w:r>
            <w:proofErr w:type="spellStart"/>
            <w:r w:rsidR="00435E73" w:rsidRPr="00743BB3">
              <w:rPr>
                <w:color w:val="212121"/>
              </w:rPr>
              <w:t>dhe</w:t>
            </w:r>
            <w:proofErr w:type="spellEnd"/>
            <w:r w:rsidR="00435E73" w:rsidRPr="00743BB3">
              <w:rPr>
                <w:color w:val="212121"/>
              </w:rPr>
              <w:t xml:space="preserve"> </w:t>
            </w:r>
            <w:proofErr w:type="spellStart"/>
            <w:r w:rsidR="0033633C" w:rsidRPr="00743BB3">
              <w:rPr>
                <w:color w:val="212121"/>
              </w:rPr>
              <w:t>a</w:t>
            </w:r>
            <w:r w:rsidR="00435E73" w:rsidRPr="00743BB3">
              <w:rPr>
                <w:color w:val="212121"/>
              </w:rPr>
              <w:t>nalizohen</w:t>
            </w:r>
            <w:proofErr w:type="spellEnd"/>
            <w:r w:rsidR="00435E73" w:rsidRPr="00743BB3">
              <w:rPr>
                <w:color w:val="212121"/>
              </w:rPr>
              <w:t xml:space="preserve"> </w:t>
            </w:r>
            <w:proofErr w:type="spellStart"/>
            <w:r w:rsidR="00435E73" w:rsidRPr="00743BB3">
              <w:rPr>
                <w:color w:val="212121"/>
              </w:rPr>
              <w:t>politikat</w:t>
            </w:r>
            <w:proofErr w:type="spellEnd"/>
            <w:r w:rsidR="00435E73" w:rsidRPr="00743BB3">
              <w:rPr>
                <w:color w:val="212121"/>
              </w:rPr>
              <w:t xml:space="preserve"> </w:t>
            </w:r>
            <w:proofErr w:type="spellStart"/>
            <w:r w:rsidR="00435E73" w:rsidRPr="00743BB3">
              <w:rPr>
                <w:color w:val="212121"/>
              </w:rPr>
              <w:t>mikro</w:t>
            </w:r>
            <w:proofErr w:type="spellEnd"/>
            <w:r w:rsidR="00435E73" w:rsidRPr="00743BB3">
              <w:rPr>
                <w:color w:val="212121"/>
              </w:rPr>
              <w:t xml:space="preserve"> </w:t>
            </w:r>
            <w:proofErr w:type="spellStart"/>
            <w:r w:rsidR="00435E73" w:rsidRPr="00743BB3">
              <w:rPr>
                <w:color w:val="212121"/>
              </w:rPr>
              <w:t>të</w:t>
            </w:r>
            <w:proofErr w:type="spellEnd"/>
            <w:r w:rsidR="00435E73" w:rsidRPr="00743BB3">
              <w:rPr>
                <w:color w:val="212121"/>
              </w:rPr>
              <w:t xml:space="preserve"> EU-</w:t>
            </w:r>
            <w:proofErr w:type="spellStart"/>
            <w:r w:rsidR="00435E73" w:rsidRPr="00743BB3">
              <w:rPr>
                <w:color w:val="212121"/>
              </w:rPr>
              <w:t>së</w:t>
            </w:r>
            <w:proofErr w:type="spellEnd"/>
            <w:r w:rsidRPr="00743BB3">
              <w:rPr>
                <w:color w:val="212121"/>
              </w:rPr>
              <w:t>.</w:t>
            </w:r>
          </w:p>
          <w:p w:rsidR="00150D69" w:rsidRPr="00743BB3" w:rsidRDefault="00150D69" w:rsidP="00150D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rPr>
                <w:color w:val="212121"/>
              </w:rPr>
            </w:pPr>
            <w:r w:rsidRPr="00743BB3">
              <w:rPr>
                <w:color w:val="212121"/>
              </w:rPr>
              <w:t xml:space="preserve">• </w:t>
            </w:r>
            <w:proofErr w:type="spellStart"/>
            <w:r w:rsidR="00435E73" w:rsidRPr="00743BB3">
              <w:rPr>
                <w:color w:val="212121"/>
              </w:rPr>
              <w:t>Rishikohet</w:t>
            </w:r>
            <w:proofErr w:type="spellEnd"/>
            <w:r w:rsidR="00435E73" w:rsidRPr="00743BB3">
              <w:rPr>
                <w:color w:val="212121"/>
              </w:rPr>
              <w:t xml:space="preserve"> </w:t>
            </w:r>
            <w:proofErr w:type="spellStart"/>
            <w:r w:rsidR="00435E73" w:rsidRPr="00743BB3">
              <w:rPr>
                <w:color w:val="212121"/>
              </w:rPr>
              <w:t>makroekonomiksi</w:t>
            </w:r>
            <w:proofErr w:type="spellEnd"/>
            <w:r w:rsidR="00435E73" w:rsidRPr="00743BB3">
              <w:rPr>
                <w:color w:val="212121"/>
              </w:rPr>
              <w:t xml:space="preserve"> </w:t>
            </w:r>
            <w:proofErr w:type="spellStart"/>
            <w:r w:rsidR="00435E73" w:rsidRPr="00743BB3">
              <w:rPr>
                <w:color w:val="212121"/>
              </w:rPr>
              <w:t>i</w:t>
            </w:r>
            <w:proofErr w:type="spellEnd"/>
            <w:r w:rsidR="00435E73" w:rsidRPr="00743BB3">
              <w:rPr>
                <w:color w:val="212121"/>
              </w:rPr>
              <w:t xml:space="preserve"> </w:t>
            </w:r>
            <w:proofErr w:type="spellStart"/>
            <w:r w:rsidR="00435E73" w:rsidRPr="00743BB3">
              <w:rPr>
                <w:color w:val="212121"/>
              </w:rPr>
              <w:t>integrimit</w:t>
            </w:r>
            <w:proofErr w:type="spellEnd"/>
            <w:r w:rsidR="00435E73" w:rsidRPr="00743BB3">
              <w:rPr>
                <w:color w:val="212121"/>
              </w:rPr>
              <w:t xml:space="preserve"> </w:t>
            </w:r>
            <w:proofErr w:type="spellStart"/>
            <w:r w:rsidR="00435E73" w:rsidRPr="00743BB3">
              <w:rPr>
                <w:color w:val="212121"/>
              </w:rPr>
              <w:t>monetar</w:t>
            </w:r>
            <w:proofErr w:type="spellEnd"/>
            <w:r w:rsidRPr="00743BB3">
              <w:rPr>
                <w:color w:val="212121"/>
              </w:rPr>
              <w:t>.</w:t>
            </w:r>
          </w:p>
        </w:tc>
      </w:tr>
      <w:tr w:rsidR="00150D69" w:rsidRPr="008F686C" w:rsidTr="002F114F">
        <w:tc>
          <w:tcPr>
            <w:tcW w:w="2610" w:type="dxa"/>
          </w:tcPr>
          <w:p w:rsidR="00150D69" w:rsidRDefault="00150D69" w:rsidP="00150D69">
            <w:pPr>
              <w:pStyle w:val="NoSpacing"/>
              <w:rPr>
                <w:rFonts w:ascii="Calibri" w:hAnsi="Calibri" w:cs="Calibri"/>
                <w:b/>
                <w:sz w:val="22"/>
                <w:szCs w:val="22"/>
              </w:rPr>
            </w:pPr>
          </w:p>
          <w:p w:rsidR="00150D69" w:rsidRPr="008F686C" w:rsidRDefault="00150D69" w:rsidP="00150D69">
            <w:pPr>
              <w:pStyle w:val="NoSpacing"/>
              <w:rPr>
                <w:rFonts w:ascii="Calibri" w:hAnsi="Calibri" w:cs="Calibri"/>
                <w:b/>
                <w:sz w:val="22"/>
                <w:szCs w:val="22"/>
              </w:rPr>
            </w:pPr>
            <w:proofErr w:type="spellStart"/>
            <w:r>
              <w:rPr>
                <w:rFonts w:ascii="Calibri" w:hAnsi="Calibri" w:cs="Calibri"/>
                <w:b/>
                <w:sz w:val="22"/>
                <w:szCs w:val="22"/>
              </w:rPr>
              <w:t>Rezultatet</w:t>
            </w:r>
            <w:proofErr w:type="spellEnd"/>
            <w:r>
              <w:rPr>
                <w:rFonts w:ascii="Calibri" w:hAnsi="Calibri" w:cs="Calibri"/>
                <w:b/>
                <w:sz w:val="22"/>
                <w:szCs w:val="22"/>
              </w:rPr>
              <w:t xml:space="preserve"> e </w:t>
            </w:r>
            <w:proofErr w:type="spellStart"/>
            <w:r>
              <w:rPr>
                <w:rFonts w:ascii="Calibri" w:hAnsi="Calibri" w:cs="Calibri"/>
                <w:b/>
                <w:sz w:val="22"/>
                <w:szCs w:val="22"/>
              </w:rPr>
              <w:t>pritura</w:t>
            </w:r>
            <w:proofErr w:type="spellEnd"/>
            <w:r>
              <w:rPr>
                <w:rFonts w:ascii="Calibri" w:hAnsi="Calibri" w:cs="Calibri"/>
                <w:b/>
                <w:sz w:val="22"/>
                <w:szCs w:val="22"/>
              </w:rPr>
              <w:t xml:space="preserve"> </w:t>
            </w:r>
            <w:proofErr w:type="spellStart"/>
            <w:r>
              <w:rPr>
                <w:rFonts w:ascii="Calibri" w:hAnsi="Calibri" w:cs="Calibri"/>
                <w:b/>
                <w:sz w:val="22"/>
                <w:szCs w:val="22"/>
              </w:rPr>
              <w:t>të</w:t>
            </w:r>
            <w:proofErr w:type="spellEnd"/>
            <w:r>
              <w:rPr>
                <w:rFonts w:ascii="Calibri" w:hAnsi="Calibri" w:cs="Calibri"/>
                <w:b/>
                <w:sz w:val="22"/>
                <w:szCs w:val="22"/>
              </w:rPr>
              <w:t xml:space="preserve"> </w:t>
            </w:r>
            <w:proofErr w:type="spellStart"/>
            <w:r>
              <w:rPr>
                <w:rFonts w:ascii="Calibri" w:hAnsi="Calibri" w:cs="Calibri"/>
                <w:b/>
                <w:sz w:val="22"/>
                <w:szCs w:val="22"/>
              </w:rPr>
              <w:t>të</w:t>
            </w:r>
            <w:proofErr w:type="spellEnd"/>
            <w:r>
              <w:rPr>
                <w:rFonts w:ascii="Calibri" w:hAnsi="Calibri" w:cs="Calibri"/>
                <w:b/>
                <w:sz w:val="22"/>
                <w:szCs w:val="22"/>
              </w:rPr>
              <w:t xml:space="preserve"> </w:t>
            </w:r>
            <w:proofErr w:type="spellStart"/>
            <w:r>
              <w:rPr>
                <w:rFonts w:ascii="Calibri" w:hAnsi="Calibri" w:cs="Calibri"/>
                <w:b/>
                <w:sz w:val="22"/>
                <w:szCs w:val="22"/>
              </w:rPr>
              <w:t>mësuarit</w:t>
            </w:r>
            <w:proofErr w:type="spellEnd"/>
            <w:r w:rsidRPr="008F686C">
              <w:rPr>
                <w:rFonts w:ascii="Calibri" w:hAnsi="Calibri" w:cs="Calibri"/>
                <w:b/>
                <w:sz w:val="22"/>
                <w:szCs w:val="22"/>
              </w:rPr>
              <w:t>:</w:t>
            </w:r>
          </w:p>
        </w:tc>
        <w:tc>
          <w:tcPr>
            <w:tcW w:w="6750" w:type="dxa"/>
            <w:gridSpan w:val="4"/>
          </w:tcPr>
          <w:p w:rsidR="00435E73" w:rsidRPr="00743BB3" w:rsidRDefault="00435E73" w:rsidP="00150D69">
            <w:pPr>
              <w:pStyle w:val="HTMLPreformatted"/>
              <w:shd w:val="clear" w:color="auto" w:fill="FFFFFF"/>
              <w:tabs>
                <w:tab w:val="clear" w:pos="916"/>
                <w:tab w:val="clear" w:pos="1832"/>
                <w:tab w:val="clear" w:pos="2748"/>
                <w:tab w:val="clear" w:pos="3664"/>
                <w:tab w:val="clear" w:pos="4580"/>
                <w:tab w:val="clear" w:pos="5496"/>
              </w:tabs>
              <w:ind w:right="72"/>
              <w:rPr>
                <w:rFonts w:ascii="Times New Roman" w:hAnsi="Times New Roman" w:cs="Times New Roman"/>
                <w:color w:val="212121"/>
                <w:sz w:val="24"/>
                <w:szCs w:val="24"/>
              </w:rPr>
            </w:pPr>
            <w:proofErr w:type="spellStart"/>
            <w:r w:rsidRPr="00743BB3">
              <w:rPr>
                <w:rFonts w:ascii="Times New Roman" w:hAnsi="Times New Roman" w:cs="Times New Roman"/>
                <w:color w:val="212121"/>
                <w:sz w:val="24"/>
                <w:szCs w:val="24"/>
              </w:rPr>
              <w:t>Në</w:t>
            </w:r>
            <w:proofErr w:type="spellEnd"/>
            <w:r w:rsidRPr="00743BB3">
              <w:rPr>
                <w:rFonts w:ascii="Times New Roman" w:hAnsi="Times New Roman" w:cs="Times New Roman"/>
                <w:color w:val="212121"/>
                <w:sz w:val="24"/>
                <w:szCs w:val="24"/>
              </w:rPr>
              <w:t xml:space="preserve"> fund </w:t>
            </w:r>
            <w:proofErr w:type="spellStart"/>
            <w:r w:rsidRPr="00743BB3">
              <w:rPr>
                <w:rFonts w:ascii="Times New Roman" w:hAnsi="Times New Roman" w:cs="Times New Roman"/>
                <w:color w:val="212121"/>
                <w:sz w:val="24"/>
                <w:szCs w:val="24"/>
              </w:rPr>
              <w:t>të</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kësaj</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lënde</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studenti</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duhet</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të</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ketë</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aftësi</w:t>
            </w:r>
            <w:proofErr w:type="spellEnd"/>
            <w:r w:rsidRPr="00743BB3">
              <w:rPr>
                <w:rFonts w:ascii="Times New Roman" w:hAnsi="Times New Roman" w:cs="Times New Roman"/>
                <w:color w:val="212121"/>
                <w:sz w:val="24"/>
                <w:szCs w:val="24"/>
              </w:rPr>
              <w:t>/</w:t>
            </w:r>
            <w:proofErr w:type="spellStart"/>
            <w:r w:rsidRPr="00743BB3">
              <w:rPr>
                <w:rFonts w:ascii="Times New Roman" w:hAnsi="Times New Roman" w:cs="Times New Roman"/>
                <w:color w:val="212121"/>
                <w:sz w:val="24"/>
                <w:szCs w:val="24"/>
              </w:rPr>
              <w:t>kompetenca</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që</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të</w:t>
            </w:r>
            <w:proofErr w:type="spellEnd"/>
            <w:r w:rsidRPr="00743BB3">
              <w:rPr>
                <w:rFonts w:ascii="Times New Roman" w:hAnsi="Times New Roman" w:cs="Times New Roman"/>
                <w:color w:val="212121"/>
                <w:sz w:val="24"/>
                <w:szCs w:val="24"/>
              </w:rPr>
              <w:t>:</w:t>
            </w:r>
          </w:p>
          <w:p w:rsidR="00150D69" w:rsidRPr="00743BB3" w:rsidRDefault="00150D69" w:rsidP="00435E73">
            <w:pPr>
              <w:pStyle w:val="HTMLPreformatted"/>
              <w:shd w:val="clear" w:color="auto" w:fill="FFFFFF"/>
              <w:tabs>
                <w:tab w:val="clear" w:pos="916"/>
                <w:tab w:val="clear" w:pos="1832"/>
                <w:tab w:val="clear" w:pos="2748"/>
                <w:tab w:val="clear" w:pos="3664"/>
                <w:tab w:val="clear" w:pos="4580"/>
                <w:tab w:val="clear" w:pos="5496"/>
              </w:tabs>
              <w:ind w:right="72"/>
              <w:rPr>
                <w:rFonts w:ascii="Times New Roman" w:hAnsi="Times New Roman" w:cs="Times New Roman"/>
                <w:color w:val="212121"/>
                <w:sz w:val="24"/>
                <w:szCs w:val="24"/>
              </w:rPr>
            </w:pPr>
            <w:r w:rsidRPr="00743BB3">
              <w:rPr>
                <w:rFonts w:ascii="Times New Roman" w:hAnsi="Times New Roman" w:cs="Times New Roman"/>
                <w:color w:val="212121"/>
                <w:sz w:val="24"/>
                <w:szCs w:val="24"/>
              </w:rPr>
              <w:t xml:space="preserve">• </w:t>
            </w:r>
            <w:proofErr w:type="spellStart"/>
            <w:r w:rsidR="00435E73" w:rsidRPr="00743BB3">
              <w:rPr>
                <w:rFonts w:ascii="Times New Roman" w:hAnsi="Times New Roman" w:cs="Times New Roman"/>
                <w:color w:val="212121"/>
                <w:sz w:val="24"/>
                <w:szCs w:val="24"/>
              </w:rPr>
              <w:t>Kuptojë</w:t>
            </w:r>
            <w:proofErr w:type="spellEnd"/>
            <w:r w:rsidR="00435E73" w:rsidRPr="00743BB3">
              <w:rPr>
                <w:rFonts w:ascii="Times New Roman" w:hAnsi="Times New Roman" w:cs="Times New Roman"/>
                <w:color w:val="212121"/>
                <w:sz w:val="24"/>
                <w:szCs w:val="24"/>
              </w:rPr>
              <w:t xml:space="preserve"> </w:t>
            </w:r>
            <w:proofErr w:type="spellStart"/>
            <w:r w:rsidR="00435E73" w:rsidRPr="00743BB3">
              <w:rPr>
                <w:rFonts w:ascii="Times New Roman" w:hAnsi="Times New Roman" w:cs="Times New Roman"/>
                <w:color w:val="212121"/>
                <w:sz w:val="24"/>
                <w:szCs w:val="24"/>
              </w:rPr>
              <w:t>aspektet</w:t>
            </w:r>
            <w:proofErr w:type="spellEnd"/>
            <w:r w:rsidR="00435E73" w:rsidRPr="00743BB3">
              <w:rPr>
                <w:rFonts w:ascii="Times New Roman" w:hAnsi="Times New Roman" w:cs="Times New Roman"/>
                <w:color w:val="212121"/>
                <w:sz w:val="24"/>
                <w:szCs w:val="24"/>
              </w:rPr>
              <w:t xml:space="preserve"> </w:t>
            </w:r>
            <w:proofErr w:type="spellStart"/>
            <w:r w:rsidR="00435E73" w:rsidRPr="00743BB3">
              <w:rPr>
                <w:rFonts w:ascii="Times New Roman" w:hAnsi="Times New Roman" w:cs="Times New Roman"/>
                <w:color w:val="212121"/>
                <w:sz w:val="24"/>
                <w:szCs w:val="24"/>
              </w:rPr>
              <w:t>historike</w:t>
            </w:r>
            <w:proofErr w:type="spellEnd"/>
            <w:r w:rsidR="00435E73" w:rsidRPr="00743BB3">
              <w:rPr>
                <w:rFonts w:ascii="Times New Roman" w:hAnsi="Times New Roman" w:cs="Times New Roman"/>
                <w:color w:val="212121"/>
                <w:sz w:val="24"/>
                <w:szCs w:val="24"/>
              </w:rPr>
              <w:t xml:space="preserve"> </w:t>
            </w:r>
            <w:proofErr w:type="spellStart"/>
            <w:r w:rsidR="00435E73" w:rsidRPr="00743BB3">
              <w:rPr>
                <w:rFonts w:ascii="Times New Roman" w:hAnsi="Times New Roman" w:cs="Times New Roman"/>
                <w:color w:val="212121"/>
                <w:sz w:val="24"/>
                <w:szCs w:val="24"/>
              </w:rPr>
              <w:t>dhe</w:t>
            </w:r>
            <w:proofErr w:type="spellEnd"/>
            <w:r w:rsidR="00435E73" w:rsidRPr="00743BB3">
              <w:rPr>
                <w:rFonts w:ascii="Times New Roman" w:hAnsi="Times New Roman" w:cs="Times New Roman"/>
                <w:color w:val="212121"/>
                <w:sz w:val="24"/>
                <w:szCs w:val="24"/>
              </w:rPr>
              <w:t xml:space="preserve"> </w:t>
            </w:r>
            <w:proofErr w:type="spellStart"/>
            <w:r w:rsidR="00435E73" w:rsidRPr="00743BB3">
              <w:rPr>
                <w:rFonts w:ascii="Times New Roman" w:hAnsi="Times New Roman" w:cs="Times New Roman"/>
                <w:color w:val="212121"/>
                <w:sz w:val="24"/>
                <w:szCs w:val="24"/>
              </w:rPr>
              <w:t>institucionale</w:t>
            </w:r>
            <w:proofErr w:type="spellEnd"/>
            <w:r w:rsidR="00435E73" w:rsidRPr="00743BB3">
              <w:rPr>
                <w:rFonts w:ascii="Times New Roman" w:hAnsi="Times New Roman" w:cs="Times New Roman"/>
                <w:color w:val="212121"/>
                <w:sz w:val="24"/>
                <w:szCs w:val="24"/>
              </w:rPr>
              <w:t xml:space="preserve"> </w:t>
            </w:r>
            <w:proofErr w:type="spellStart"/>
            <w:r w:rsidR="00435E73" w:rsidRPr="00743BB3">
              <w:rPr>
                <w:rFonts w:ascii="Times New Roman" w:hAnsi="Times New Roman" w:cs="Times New Roman"/>
                <w:color w:val="212121"/>
                <w:sz w:val="24"/>
                <w:szCs w:val="24"/>
              </w:rPr>
              <w:t>të</w:t>
            </w:r>
            <w:proofErr w:type="spellEnd"/>
            <w:r w:rsidR="00435E73" w:rsidRPr="00743BB3">
              <w:rPr>
                <w:rFonts w:ascii="Times New Roman" w:hAnsi="Times New Roman" w:cs="Times New Roman"/>
                <w:color w:val="212121"/>
                <w:sz w:val="24"/>
                <w:szCs w:val="24"/>
              </w:rPr>
              <w:t xml:space="preserve"> EU-</w:t>
            </w:r>
            <w:proofErr w:type="spellStart"/>
            <w:r w:rsidR="00435E73" w:rsidRPr="00743BB3">
              <w:rPr>
                <w:rFonts w:ascii="Times New Roman" w:hAnsi="Times New Roman" w:cs="Times New Roman"/>
                <w:color w:val="212121"/>
                <w:sz w:val="24"/>
                <w:szCs w:val="24"/>
              </w:rPr>
              <w:t>së</w:t>
            </w:r>
            <w:proofErr w:type="spellEnd"/>
            <w:r w:rsidRPr="00743BB3">
              <w:rPr>
                <w:rFonts w:ascii="Times New Roman" w:hAnsi="Times New Roman" w:cs="Times New Roman"/>
                <w:color w:val="212121"/>
                <w:sz w:val="24"/>
                <w:szCs w:val="24"/>
              </w:rPr>
              <w:t>.</w:t>
            </w:r>
          </w:p>
          <w:p w:rsidR="00150D69" w:rsidRPr="00743BB3" w:rsidRDefault="00150D69" w:rsidP="00150D69">
            <w:pPr>
              <w:pStyle w:val="HTMLPreformatted"/>
              <w:shd w:val="clear" w:color="auto" w:fill="FFFFFF"/>
              <w:tabs>
                <w:tab w:val="clear" w:pos="916"/>
                <w:tab w:val="clear" w:pos="1832"/>
                <w:tab w:val="clear" w:pos="2748"/>
                <w:tab w:val="clear" w:pos="3664"/>
                <w:tab w:val="clear" w:pos="4580"/>
                <w:tab w:val="clear" w:pos="5496"/>
              </w:tabs>
              <w:ind w:right="72"/>
              <w:rPr>
                <w:rFonts w:ascii="Times New Roman" w:hAnsi="Times New Roman" w:cs="Times New Roman"/>
                <w:color w:val="212121"/>
                <w:sz w:val="24"/>
                <w:szCs w:val="24"/>
              </w:rPr>
            </w:pPr>
            <w:r w:rsidRPr="00743BB3">
              <w:rPr>
                <w:rFonts w:ascii="Times New Roman" w:hAnsi="Times New Roman" w:cs="Times New Roman"/>
                <w:color w:val="212121"/>
                <w:sz w:val="24"/>
                <w:szCs w:val="24"/>
              </w:rPr>
              <w:t xml:space="preserve">• </w:t>
            </w:r>
            <w:proofErr w:type="spellStart"/>
            <w:r w:rsidR="00435E73" w:rsidRPr="00743BB3">
              <w:rPr>
                <w:rFonts w:ascii="Times New Roman" w:hAnsi="Times New Roman" w:cs="Times New Roman"/>
                <w:color w:val="212121"/>
                <w:sz w:val="24"/>
                <w:szCs w:val="24"/>
              </w:rPr>
              <w:t>Kuptojë</w:t>
            </w:r>
            <w:proofErr w:type="spellEnd"/>
            <w:r w:rsidR="00435E73" w:rsidRPr="00743BB3">
              <w:rPr>
                <w:rFonts w:ascii="Times New Roman" w:hAnsi="Times New Roman" w:cs="Times New Roman"/>
                <w:color w:val="212121"/>
                <w:sz w:val="24"/>
                <w:szCs w:val="24"/>
              </w:rPr>
              <w:t xml:space="preserve"> </w:t>
            </w:r>
            <w:proofErr w:type="spellStart"/>
            <w:r w:rsidR="00435E73" w:rsidRPr="00743BB3">
              <w:rPr>
                <w:rFonts w:ascii="Times New Roman" w:hAnsi="Times New Roman" w:cs="Times New Roman"/>
                <w:color w:val="212121"/>
                <w:sz w:val="24"/>
                <w:szCs w:val="24"/>
              </w:rPr>
              <w:t>veglat</w:t>
            </w:r>
            <w:proofErr w:type="spellEnd"/>
            <w:r w:rsidR="00435E73" w:rsidRPr="00743BB3">
              <w:rPr>
                <w:rFonts w:ascii="Times New Roman" w:hAnsi="Times New Roman" w:cs="Times New Roman"/>
                <w:color w:val="212121"/>
                <w:sz w:val="24"/>
                <w:szCs w:val="24"/>
              </w:rPr>
              <w:t xml:space="preserve"> </w:t>
            </w:r>
            <w:proofErr w:type="spellStart"/>
            <w:r w:rsidR="00435E73" w:rsidRPr="00743BB3">
              <w:rPr>
                <w:rFonts w:ascii="Times New Roman" w:hAnsi="Times New Roman" w:cs="Times New Roman"/>
                <w:color w:val="212121"/>
                <w:sz w:val="24"/>
                <w:szCs w:val="24"/>
              </w:rPr>
              <w:t>mikroekonomike</w:t>
            </w:r>
            <w:proofErr w:type="spellEnd"/>
            <w:r w:rsidR="00435E73" w:rsidRPr="00743BB3">
              <w:rPr>
                <w:rFonts w:ascii="Times New Roman" w:hAnsi="Times New Roman" w:cs="Times New Roman"/>
                <w:color w:val="212121"/>
                <w:sz w:val="24"/>
                <w:szCs w:val="24"/>
              </w:rPr>
              <w:t xml:space="preserve"> </w:t>
            </w:r>
            <w:proofErr w:type="spellStart"/>
            <w:r w:rsidR="00435E73" w:rsidRPr="00743BB3">
              <w:rPr>
                <w:rFonts w:ascii="Times New Roman" w:hAnsi="Times New Roman" w:cs="Times New Roman"/>
                <w:color w:val="212121"/>
                <w:sz w:val="24"/>
                <w:szCs w:val="24"/>
              </w:rPr>
              <w:t>dhe</w:t>
            </w:r>
            <w:proofErr w:type="spellEnd"/>
            <w:r w:rsidR="00435E73" w:rsidRPr="00743BB3">
              <w:rPr>
                <w:rFonts w:ascii="Times New Roman" w:hAnsi="Times New Roman" w:cs="Times New Roman"/>
                <w:color w:val="212121"/>
                <w:sz w:val="24"/>
                <w:szCs w:val="24"/>
              </w:rPr>
              <w:t xml:space="preserve"> </w:t>
            </w:r>
            <w:proofErr w:type="spellStart"/>
            <w:r w:rsidR="00435E73" w:rsidRPr="00743BB3">
              <w:rPr>
                <w:rFonts w:ascii="Times New Roman" w:hAnsi="Times New Roman" w:cs="Times New Roman"/>
                <w:color w:val="212121"/>
                <w:sz w:val="24"/>
                <w:szCs w:val="24"/>
              </w:rPr>
              <w:t>të</w:t>
            </w:r>
            <w:proofErr w:type="spellEnd"/>
            <w:r w:rsidR="00435E73" w:rsidRPr="00743BB3">
              <w:rPr>
                <w:rFonts w:ascii="Times New Roman" w:hAnsi="Times New Roman" w:cs="Times New Roman"/>
                <w:color w:val="212121"/>
                <w:sz w:val="24"/>
                <w:szCs w:val="24"/>
              </w:rPr>
              <w:t xml:space="preserve"> </w:t>
            </w:r>
            <w:proofErr w:type="spellStart"/>
            <w:r w:rsidR="00435E73" w:rsidRPr="00743BB3">
              <w:rPr>
                <w:rFonts w:ascii="Times New Roman" w:hAnsi="Times New Roman" w:cs="Times New Roman"/>
                <w:color w:val="212121"/>
                <w:sz w:val="24"/>
                <w:szCs w:val="24"/>
              </w:rPr>
              <w:t>kryejë</w:t>
            </w:r>
            <w:proofErr w:type="spellEnd"/>
            <w:r w:rsidR="00435E73" w:rsidRPr="00743BB3">
              <w:rPr>
                <w:rFonts w:ascii="Times New Roman" w:hAnsi="Times New Roman" w:cs="Times New Roman"/>
                <w:color w:val="212121"/>
                <w:sz w:val="24"/>
                <w:szCs w:val="24"/>
              </w:rPr>
              <w:t xml:space="preserve"> </w:t>
            </w:r>
            <w:proofErr w:type="spellStart"/>
            <w:r w:rsidR="00435E73" w:rsidRPr="00743BB3">
              <w:rPr>
                <w:rFonts w:ascii="Times New Roman" w:hAnsi="Times New Roman" w:cs="Times New Roman"/>
                <w:color w:val="212121"/>
                <w:sz w:val="24"/>
                <w:szCs w:val="24"/>
              </w:rPr>
              <w:t>analiza</w:t>
            </w:r>
            <w:proofErr w:type="spellEnd"/>
            <w:r w:rsidR="00435E73" w:rsidRPr="00743BB3">
              <w:rPr>
                <w:rFonts w:ascii="Times New Roman" w:hAnsi="Times New Roman" w:cs="Times New Roman"/>
                <w:color w:val="212121"/>
                <w:sz w:val="24"/>
                <w:szCs w:val="24"/>
              </w:rPr>
              <w:t xml:space="preserve"> </w:t>
            </w:r>
            <w:proofErr w:type="spellStart"/>
            <w:r w:rsidR="00435E73" w:rsidRPr="00743BB3">
              <w:rPr>
                <w:rFonts w:ascii="Times New Roman" w:hAnsi="Times New Roman" w:cs="Times New Roman"/>
                <w:color w:val="212121"/>
                <w:sz w:val="24"/>
                <w:szCs w:val="24"/>
              </w:rPr>
              <w:t>përkatëse</w:t>
            </w:r>
            <w:proofErr w:type="spellEnd"/>
            <w:r w:rsidRPr="00743BB3">
              <w:rPr>
                <w:rFonts w:ascii="Times New Roman" w:hAnsi="Times New Roman" w:cs="Times New Roman"/>
                <w:color w:val="212121"/>
                <w:sz w:val="24"/>
                <w:szCs w:val="24"/>
              </w:rPr>
              <w:t>.</w:t>
            </w:r>
          </w:p>
          <w:p w:rsidR="00150D69" w:rsidRPr="00743BB3" w:rsidRDefault="00150D69" w:rsidP="00150D69">
            <w:pPr>
              <w:pStyle w:val="HTMLPreformatted"/>
              <w:shd w:val="clear" w:color="auto" w:fill="FFFFFF"/>
              <w:tabs>
                <w:tab w:val="clear" w:pos="916"/>
                <w:tab w:val="clear" w:pos="1832"/>
                <w:tab w:val="clear" w:pos="2748"/>
                <w:tab w:val="clear" w:pos="3664"/>
                <w:tab w:val="clear" w:pos="4580"/>
                <w:tab w:val="clear" w:pos="5496"/>
                <w:tab w:val="clear" w:pos="7328"/>
              </w:tabs>
              <w:ind w:right="72"/>
              <w:rPr>
                <w:rFonts w:ascii="Times New Roman" w:hAnsi="Times New Roman" w:cs="Times New Roman"/>
                <w:color w:val="212121"/>
                <w:sz w:val="24"/>
                <w:szCs w:val="24"/>
              </w:rPr>
            </w:pPr>
            <w:r w:rsidRPr="00743BB3">
              <w:rPr>
                <w:rFonts w:ascii="Times New Roman" w:hAnsi="Times New Roman" w:cs="Times New Roman"/>
                <w:color w:val="212121"/>
                <w:sz w:val="24"/>
                <w:szCs w:val="24"/>
              </w:rPr>
              <w:t xml:space="preserve">• </w:t>
            </w:r>
            <w:proofErr w:type="spellStart"/>
            <w:r w:rsidR="00435E73" w:rsidRPr="00743BB3">
              <w:rPr>
                <w:rFonts w:ascii="Times New Roman" w:hAnsi="Times New Roman" w:cs="Times New Roman"/>
                <w:color w:val="212121"/>
                <w:sz w:val="24"/>
                <w:szCs w:val="24"/>
              </w:rPr>
              <w:t>Kuptojë</w:t>
            </w:r>
            <w:proofErr w:type="spellEnd"/>
            <w:r w:rsidR="00435E73" w:rsidRPr="00743BB3">
              <w:rPr>
                <w:rFonts w:ascii="Times New Roman" w:hAnsi="Times New Roman" w:cs="Times New Roman"/>
                <w:color w:val="212121"/>
                <w:sz w:val="24"/>
                <w:szCs w:val="24"/>
              </w:rPr>
              <w:t xml:space="preserve"> </w:t>
            </w:r>
            <w:proofErr w:type="spellStart"/>
            <w:r w:rsidR="00435E73" w:rsidRPr="00743BB3">
              <w:rPr>
                <w:rFonts w:ascii="Times New Roman" w:hAnsi="Times New Roman" w:cs="Times New Roman"/>
                <w:color w:val="212121"/>
                <w:sz w:val="24"/>
                <w:szCs w:val="24"/>
              </w:rPr>
              <w:t>funksionimin</w:t>
            </w:r>
            <w:proofErr w:type="spellEnd"/>
            <w:r w:rsidR="00435E73" w:rsidRPr="00743BB3">
              <w:rPr>
                <w:rFonts w:ascii="Times New Roman" w:hAnsi="Times New Roman" w:cs="Times New Roman"/>
                <w:color w:val="212121"/>
                <w:sz w:val="24"/>
                <w:szCs w:val="24"/>
              </w:rPr>
              <w:t xml:space="preserve"> e </w:t>
            </w:r>
            <w:proofErr w:type="spellStart"/>
            <w:r w:rsidR="00435E73" w:rsidRPr="00743BB3">
              <w:rPr>
                <w:rFonts w:ascii="Times New Roman" w:hAnsi="Times New Roman" w:cs="Times New Roman"/>
                <w:color w:val="212121"/>
                <w:sz w:val="24"/>
                <w:szCs w:val="24"/>
              </w:rPr>
              <w:t>politikave</w:t>
            </w:r>
            <w:proofErr w:type="spellEnd"/>
            <w:r w:rsidR="00435E73" w:rsidRPr="00743BB3">
              <w:rPr>
                <w:rFonts w:ascii="Times New Roman" w:hAnsi="Times New Roman" w:cs="Times New Roman"/>
                <w:color w:val="212121"/>
                <w:sz w:val="24"/>
                <w:szCs w:val="24"/>
              </w:rPr>
              <w:t xml:space="preserve"> </w:t>
            </w:r>
            <w:proofErr w:type="spellStart"/>
            <w:r w:rsidR="00435E73" w:rsidRPr="00743BB3">
              <w:rPr>
                <w:rFonts w:ascii="Times New Roman" w:hAnsi="Times New Roman" w:cs="Times New Roman"/>
                <w:color w:val="212121"/>
                <w:sz w:val="24"/>
                <w:szCs w:val="24"/>
              </w:rPr>
              <w:t>mikro</w:t>
            </w:r>
            <w:proofErr w:type="spellEnd"/>
            <w:r w:rsidR="00435E73" w:rsidRPr="00743BB3">
              <w:rPr>
                <w:rFonts w:ascii="Times New Roman" w:hAnsi="Times New Roman" w:cs="Times New Roman"/>
                <w:color w:val="212121"/>
                <w:sz w:val="24"/>
                <w:szCs w:val="24"/>
              </w:rPr>
              <w:t>.</w:t>
            </w:r>
          </w:p>
          <w:p w:rsidR="00150D69" w:rsidRPr="00743BB3" w:rsidRDefault="00150D69" w:rsidP="00150D69">
            <w:pPr>
              <w:pStyle w:val="HTMLPreformatted"/>
              <w:shd w:val="clear" w:color="auto" w:fill="FFFFFF"/>
              <w:tabs>
                <w:tab w:val="clear" w:pos="916"/>
                <w:tab w:val="left" w:pos="162"/>
              </w:tabs>
              <w:ind w:right="162"/>
              <w:rPr>
                <w:rFonts w:ascii="Times New Roman" w:hAnsi="Times New Roman" w:cs="Times New Roman"/>
                <w:color w:val="212121"/>
                <w:sz w:val="24"/>
                <w:szCs w:val="24"/>
              </w:rPr>
            </w:pPr>
            <w:r w:rsidRPr="00743BB3">
              <w:rPr>
                <w:rFonts w:ascii="Times New Roman" w:hAnsi="Times New Roman" w:cs="Times New Roman"/>
                <w:color w:val="212121"/>
                <w:sz w:val="24"/>
                <w:szCs w:val="24"/>
              </w:rPr>
              <w:t xml:space="preserve">• </w:t>
            </w:r>
            <w:proofErr w:type="spellStart"/>
            <w:r w:rsidR="00435E73" w:rsidRPr="00743BB3">
              <w:rPr>
                <w:rFonts w:ascii="Times New Roman" w:hAnsi="Times New Roman" w:cs="Times New Roman"/>
                <w:color w:val="212121"/>
                <w:sz w:val="24"/>
                <w:szCs w:val="24"/>
              </w:rPr>
              <w:t>Kuptojë</w:t>
            </w:r>
            <w:proofErr w:type="spellEnd"/>
            <w:r w:rsidR="00435E73" w:rsidRPr="00743BB3">
              <w:rPr>
                <w:rFonts w:ascii="Times New Roman" w:hAnsi="Times New Roman" w:cs="Times New Roman"/>
                <w:color w:val="212121"/>
                <w:sz w:val="24"/>
                <w:szCs w:val="24"/>
              </w:rPr>
              <w:t xml:space="preserve"> </w:t>
            </w:r>
            <w:proofErr w:type="spellStart"/>
            <w:r w:rsidR="00435E73" w:rsidRPr="00743BB3">
              <w:rPr>
                <w:rFonts w:ascii="Times New Roman" w:hAnsi="Times New Roman" w:cs="Times New Roman"/>
                <w:color w:val="212121"/>
                <w:sz w:val="24"/>
                <w:szCs w:val="24"/>
              </w:rPr>
              <w:t>arsyeshmërinë</w:t>
            </w:r>
            <w:proofErr w:type="spellEnd"/>
            <w:r w:rsidR="00435E73" w:rsidRPr="00743BB3">
              <w:rPr>
                <w:rFonts w:ascii="Times New Roman" w:hAnsi="Times New Roman" w:cs="Times New Roman"/>
                <w:color w:val="212121"/>
                <w:sz w:val="24"/>
                <w:szCs w:val="24"/>
              </w:rPr>
              <w:t xml:space="preserve"> </w:t>
            </w:r>
            <w:proofErr w:type="spellStart"/>
            <w:r w:rsidR="00435E73" w:rsidRPr="00743BB3">
              <w:rPr>
                <w:rFonts w:ascii="Times New Roman" w:hAnsi="Times New Roman" w:cs="Times New Roman"/>
                <w:color w:val="212121"/>
                <w:sz w:val="24"/>
                <w:szCs w:val="24"/>
              </w:rPr>
              <w:t>dhe</w:t>
            </w:r>
            <w:proofErr w:type="spellEnd"/>
            <w:r w:rsidR="00435E73" w:rsidRPr="00743BB3">
              <w:rPr>
                <w:rFonts w:ascii="Times New Roman" w:hAnsi="Times New Roman" w:cs="Times New Roman"/>
                <w:color w:val="212121"/>
                <w:sz w:val="24"/>
                <w:szCs w:val="24"/>
              </w:rPr>
              <w:t xml:space="preserve"> </w:t>
            </w:r>
            <w:proofErr w:type="spellStart"/>
            <w:r w:rsidR="00435E73" w:rsidRPr="00743BB3">
              <w:rPr>
                <w:rFonts w:ascii="Times New Roman" w:hAnsi="Times New Roman" w:cs="Times New Roman"/>
                <w:color w:val="212121"/>
                <w:sz w:val="24"/>
                <w:szCs w:val="24"/>
              </w:rPr>
              <w:t>funksionimin</w:t>
            </w:r>
            <w:proofErr w:type="spellEnd"/>
            <w:r w:rsidR="00435E73" w:rsidRPr="00743BB3">
              <w:rPr>
                <w:rFonts w:ascii="Times New Roman" w:hAnsi="Times New Roman" w:cs="Times New Roman"/>
                <w:color w:val="212121"/>
                <w:sz w:val="24"/>
                <w:szCs w:val="24"/>
              </w:rPr>
              <w:t xml:space="preserve"> e </w:t>
            </w:r>
            <w:proofErr w:type="spellStart"/>
            <w:r w:rsidR="00435E73" w:rsidRPr="00743BB3">
              <w:rPr>
                <w:rFonts w:ascii="Times New Roman" w:hAnsi="Times New Roman" w:cs="Times New Roman"/>
                <w:color w:val="212121"/>
                <w:sz w:val="24"/>
                <w:szCs w:val="24"/>
              </w:rPr>
              <w:t>integrimit</w:t>
            </w:r>
            <w:proofErr w:type="spellEnd"/>
            <w:r w:rsidR="00435E73" w:rsidRPr="00743BB3">
              <w:rPr>
                <w:rFonts w:ascii="Times New Roman" w:hAnsi="Times New Roman" w:cs="Times New Roman"/>
                <w:color w:val="212121"/>
                <w:sz w:val="24"/>
                <w:szCs w:val="24"/>
              </w:rPr>
              <w:t xml:space="preserve"> </w:t>
            </w:r>
            <w:proofErr w:type="spellStart"/>
            <w:r w:rsidR="00435E73" w:rsidRPr="00743BB3">
              <w:rPr>
                <w:rFonts w:ascii="Times New Roman" w:hAnsi="Times New Roman" w:cs="Times New Roman"/>
                <w:color w:val="212121"/>
                <w:sz w:val="24"/>
                <w:szCs w:val="24"/>
              </w:rPr>
              <w:t>monetar</w:t>
            </w:r>
            <w:proofErr w:type="spellEnd"/>
            <w:r w:rsidRPr="00743BB3">
              <w:rPr>
                <w:rFonts w:ascii="Times New Roman" w:hAnsi="Times New Roman" w:cs="Times New Roman"/>
                <w:color w:val="212121"/>
                <w:sz w:val="24"/>
                <w:szCs w:val="24"/>
              </w:rPr>
              <w:t>.</w:t>
            </w:r>
          </w:p>
        </w:tc>
      </w:tr>
      <w:tr w:rsidR="00FD069B" w:rsidRPr="008F686C" w:rsidTr="007B2F81">
        <w:tc>
          <w:tcPr>
            <w:tcW w:w="9360" w:type="dxa"/>
            <w:gridSpan w:val="5"/>
            <w:shd w:val="clear" w:color="auto" w:fill="B8CCE4"/>
          </w:tcPr>
          <w:p w:rsidR="00FD069B" w:rsidRPr="008F686C" w:rsidRDefault="00FD069B" w:rsidP="00FD069B">
            <w:pPr>
              <w:pStyle w:val="NoSpacing"/>
              <w:jc w:val="center"/>
              <w:rPr>
                <w:rFonts w:ascii="Calibri" w:hAnsi="Calibri" w:cs="Calibri"/>
                <w:b/>
                <w:sz w:val="22"/>
                <w:szCs w:val="22"/>
              </w:rPr>
            </w:pPr>
            <w:r w:rsidRPr="00B31AEA">
              <w:rPr>
                <w:rFonts w:ascii="Calibri" w:hAnsi="Calibri" w:cs="Calibri"/>
                <w:b/>
                <w:sz w:val="22"/>
                <w:lang w:val="sq-AL"/>
              </w:rPr>
              <w:t xml:space="preserve">Kontributi nё ngarkesën e studentit </w:t>
            </w:r>
          </w:p>
        </w:tc>
      </w:tr>
      <w:tr w:rsidR="00FD069B" w:rsidRPr="008F686C" w:rsidTr="00FD069B">
        <w:tc>
          <w:tcPr>
            <w:tcW w:w="5157" w:type="dxa"/>
            <w:gridSpan w:val="2"/>
            <w:tcBorders>
              <w:right w:val="single" w:sz="4" w:space="0" w:color="auto"/>
            </w:tcBorders>
            <w:shd w:val="clear" w:color="auto" w:fill="B8CCE4"/>
          </w:tcPr>
          <w:p w:rsidR="00FD069B" w:rsidRPr="008F686C" w:rsidRDefault="00FD069B" w:rsidP="00FD069B">
            <w:pPr>
              <w:rPr>
                <w:rFonts w:ascii="Calibri" w:hAnsi="Calibri" w:cs="Calibri"/>
                <w:b/>
                <w:sz w:val="22"/>
                <w:szCs w:val="22"/>
              </w:rPr>
            </w:pPr>
            <w:r w:rsidRPr="00B31AEA">
              <w:rPr>
                <w:rFonts w:ascii="Calibri" w:hAnsi="Calibri" w:cs="Calibri"/>
                <w:b/>
                <w:sz w:val="22"/>
                <w:lang w:val="sq-AL"/>
              </w:rPr>
              <w:t xml:space="preserve">Aktiviteti </w:t>
            </w:r>
          </w:p>
        </w:tc>
        <w:tc>
          <w:tcPr>
            <w:tcW w:w="1341" w:type="dxa"/>
            <w:tcBorders>
              <w:left w:val="single" w:sz="4" w:space="0" w:color="auto"/>
              <w:right w:val="single" w:sz="4" w:space="0" w:color="auto"/>
            </w:tcBorders>
            <w:shd w:val="clear" w:color="auto" w:fill="B8CCE4"/>
          </w:tcPr>
          <w:p w:rsidR="00FD069B" w:rsidRPr="008F686C" w:rsidRDefault="008E796C" w:rsidP="00FD069B">
            <w:pPr>
              <w:jc w:val="center"/>
              <w:rPr>
                <w:rFonts w:ascii="Calibri" w:hAnsi="Calibri" w:cs="Calibri"/>
                <w:b/>
                <w:sz w:val="22"/>
                <w:szCs w:val="22"/>
              </w:rPr>
            </w:pPr>
            <w:r w:rsidRPr="008E796C">
              <w:rPr>
                <w:rFonts w:ascii="Calibri" w:hAnsi="Calibri" w:cs="Calibri"/>
                <w:b/>
                <w:sz w:val="22"/>
                <w:lang w:val="sq-AL"/>
              </w:rPr>
              <w:t>Orë</w:t>
            </w:r>
          </w:p>
        </w:tc>
        <w:tc>
          <w:tcPr>
            <w:tcW w:w="1422" w:type="dxa"/>
            <w:tcBorders>
              <w:left w:val="single" w:sz="4" w:space="0" w:color="auto"/>
              <w:right w:val="single" w:sz="4" w:space="0" w:color="auto"/>
            </w:tcBorders>
            <w:shd w:val="clear" w:color="auto" w:fill="B8CCE4"/>
          </w:tcPr>
          <w:p w:rsidR="00FD069B" w:rsidRPr="008F686C" w:rsidRDefault="008E796C" w:rsidP="00FD069B">
            <w:pPr>
              <w:jc w:val="center"/>
              <w:rPr>
                <w:rFonts w:ascii="Calibri" w:hAnsi="Calibri" w:cs="Calibri"/>
                <w:b/>
                <w:sz w:val="22"/>
                <w:szCs w:val="22"/>
              </w:rPr>
            </w:pPr>
            <w:r w:rsidRPr="008E796C">
              <w:rPr>
                <w:rFonts w:ascii="Calibri" w:hAnsi="Calibri" w:cs="Calibri"/>
                <w:b/>
                <w:sz w:val="22"/>
                <w:lang w:val="sq-AL"/>
              </w:rPr>
              <w:t>Ditë/javë</w:t>
            </w:r>
          </w:p>
        </w:tc>
        <w:tc>
          <w:tcPr>
            <w:tcW w:w="1440" w:type="dxa"/>
            <w:tcBorders>
              <w:left w:val="single" w:sz="4" w:space="0" w:color="auto"/>
            </w:tcBorders>
            <w:shd w:val="clear" w:color="auto" w:fill="B8CCE4"/>
          </w:tcPr>
          <w:p w:rsidR="00FD069B" w:rsidRPr="008F686C" w:rsidRDefault="008E796C" w:rsidP="00FD069B">
            <w:pPr>
              <w:jc w:val="center"/>
              <w:rPr>
                <w:rFonts w:ascii="Calibri" w:hAnsi="Calibri" w:cs="Calibri"/>
                <w:b/>
                <w:sz w:val="22"/>
                <w:szCs w:val="22"/>
              </w:rPr>
            </w:pPr>
            <w:r w:rsidRPr="008E796C">
              <w:rPr>
                <w:rFonts w:ascii="Calibri" w:hAnsi="Calibri" w:cs="Calibri"/>
                <w:b/>
                <w:sz w:val="22"/>
                <w:lang w:val="sq-AL"/>
              </w:rPr>
              <w:t>Gjithsej</w:t>
            </w:r>
          </w:p>
        </w:tc>
      </w:tr>
      <w:tr w:rsidR="00FD069B" w:rsidRPr="00743BB3" w:rsidTr="00FD069B">
        <w:tc>
          <w:tcPr>
            <w:tcW w:w="5157" w:type="dxa"/>
            <w:gridSpan w:val="2"/>
            <w:tcBorders>
              <w:right w:val="single" w:sz="4" w:space="0" w:color="auto"/>
            </w:tcBorders>
            <w:shd w:val="clear" w:color="auto" w:fill="FFFFFF"/>
          </w:tcPr>
          <w:p w:rsidR="00FD069B" w:rsidRPr="00743BB3" w:rsidRDefault="00FD069B" w:rsidP="00FD069B">
            <w:r w:rsidRPr="00743BB3">
              <w:rPr>
                <w:lang w:val="sq-AL"/>
              </w:rPr>
              <w:t>Ligjërata</w:t>
            </w:r>
          </w:p>
        </w:tc>
        <w:tc>
          <w:tcPr>
            <w:tcW w:w="1341" w:type="dxa"/>
            <w:tcBorders>
              <w:left w:val="single" w:sz="4" w:space="0" w:color="auto"/>
              <w:right w:val="single" w:sz="4" w:space="0" w:color="auto"/>
            </w:tcBorders>
            <w:shd w:val="clear" w:color="auto" w:fill="FFFFFF"/>
          </w:tcPr>
          <w:p w:rsidR="00FD069B" w:rsidRPr="00743BB3" w:rsidRDefault="00FD069B" w:rsidP="00FD069B">
            <w:pPr>
              <w:jc w:val="center"/>
            </w:pPr>
            <w:r w:rsidRPr="00743BB3">
              <w:t>2</w:t>
            </w:r>
          </w:p>
        </w:tc>
        <w:tc>
          <w:tcPr>
            <w:tcW w:w="1422" w:type="dxa"/>
            <w:tcBorders>
              <w:left w:val="single" w:sz="4" w:space="0" w:color="auto"/>
              <w:right w:val="single" w:sz="4" w:space="0" w:color="auto"/>
            </w:tcBorders>
            <w:shd w:val="clear" w:color="auto" w:fill="FFFFFF"/>
          </w:tcPr>
          <w:p w:rsidR="00FD069B" w:rsidRPr="00743BB3" w:rsidRDefault="00FD069B" w:rsidP="00FD069B">
            <w:pPr>
              <w:jc w:val="center"/>
            </w:pPr>
            <w:r w:rsidRPr="00743BB3">
              <w:t>15</w:t>
            </w:r>
          </w:p>
        </w:tc>
        <w:tc>
          <w:tcPr>
            <w:tcW w:w="1440" w:type="dxa"/>
            <w:tcBorders>
              <w:left w:val="single" w:sz="4" w:space="0" w:color="auto"/>
            </w:tcBorders>
            <w:shd w:val="clear" w:color="auto" w:fill="FFFFFF"/>
          </w:tcPr>
          <w:p w:rsidR="00FD069B" w:rsidRPr="00743BB3" w:rsidRDefault="00FD069B" w:rsidP="00FD069B">
            <w:pPr>
              <w:jc w:val="center"/>
            </w:pPr>
            <w:r w:rsidRPr="00743BB3">
              <w:t>30</w:t>
            </w:r>
          </w:p>
        </w:tc>
      </w:tr>
      <w:tr w:rsidR="00FD069B" w:rsidRPr="00743BB3" w:rsidTr="00FD069B">
        <w:tc>
          <w:tcPr>
            <w:tcW w:w="5157" w:type="dxa"/>
            <w:gridSpan w:val="2"/>
            <w:tcBorders>
              <w:right w:val="single" w:sz="4" w:space="0" w:color="auto"/>
            </w:tcBorders>
            <w:shd w:val="clear" w:color="auto" w:fill="FFFFFF"/>
          </w:tcPr>
          <w:p w:rsidR="00FD069B" w:rsidRPr="00743BB3" w:rsidRDefault="00FD069B" w:rsidP="00FD069B">
            <w:r w:rsidRPr="00743BB3">
              <w:rPr>
                <w:lang w:val="sq-AL"/>
              </w:rPr>
              <w:t xml:space="preserve">Ushtrime </w:t>
            </w:r>
          </w:p>
        </w:tc>
        <w:tc>
          <w:tcPr>
            <w:tcW w:w="1341" w:type="dxa"/>
            <w:tcBorders>
              <w:left w:val="single" w:sz="4" w:space="0" w:color="auto"/>
              <w:right w:val="single" w:sz="4" w:space="0" w:color="auto"/>
            </w:tcBorders>
            <w:shd w:val="clear" w:color="auto" w:fill="FFFFFF"/>
          </w:tcPr>
          <w:p w:rsidR="00FD069B" w:rsidRPr="00743BB3" w:rsidRDefault="00FD069B" w:rsidP="00FD069B">
            <w:pPr>
              <w:jc w:val="center"/>
            </w:pPr>
            <w:r w:rsidRPr="00743BB3">
              <w:t>1</w:t>
            </w:r>
          </w:p>
        </w:tc>
        <w:tc>
          <w:tcPr>
            <w:tcW w:w="1422" w:type="dxa"/>
            <w:tcBorders>
              <w:left w:val="single" w:sz="4" w:space="0" w:color="auto"/>
              <w:right w:val="single" w:sz="4" w:space="0" w:color="auto"/>
            </w:tcBorders>
            <w:shd w:val="clear" w:color="auto" w:fill="FFFFFF"/>
          </w:tcPr>
          <w:p w:rsidR="00FD069B" w:rsidRPr="00743BB3" w:rsidRDefault="00FD069B" w:rsidP="00FD069B">
            <w:pPr>
              <w:jc w:val="center"/>
            </w:pPr>
            <w:r w:rsidRPr="00743BB3">
              <w:t>15</w:t>
            </w:r>
          </w:p>
        </w:tc>
        <w:tc>
          <w:tcPr>
            <w:tcW w:w="1440" w:type="dxa"/>
            <w:tcBorders>
              <w:left w:val="single" w:sz="4" w:space="0" w:color="auto"/>
            </w:tcBorders>
            <w:shd w:val="clear" w:color="auto" w:fill="FFFFFF"/>
          </w:tcPr>
          <w:p w:rsidR="00FD069B" w:rsidRPr="00743BB3" w:rsidRDefault="00FD069B" w:rsidP="00FD069B">
            <w:pPr>
              <w:jc w:val="center"/>
            </w:pPr>
            <w:r w:rsidRPr="00743BB3">
              <w:t>15</w:t>
            </w:r>
          </w:p>
        </w:tc>
      </w:tr>
      <w:tr w:rsidR="00FD069B" w:rsidRPr="00743BB3" w:rsidTr="00FD069B">
        <w:tc>
          <w:tcPr>
            <w:tcW w:w="5157" w:type="dxa"/>
            <w:gridSpan w:val="2"/>
            <w:tcBorders>
              <w:right w:val="single" w:sz="4" w:space="0" w:color="auto"/>
            </w:tcBorders>
            <w:shd w:val="clear" w:color="auto" w:fill="FFFFFF"/>
          </w:tcPr>
          <w:p w:rsidR="00FD069B" w:rsidRPr="00743BB3" w:rsidRDefault="00FD069B" w:rsidP="00FD069B">
            <w:r w:rsidRPr="00743BB3">
              <w:rPr>
                <w:lang w:val="sq-AL"/>
              </w:rPr>
              <w:t>Punë praktike</w:t>
            </w:r>
          </w:p>
        </w:tc>
        <w:tc>
          <w:tcPr>
            <w:tcW w:w="1341" w:type="dxa"/>
            <w:tcBorders>
              <w:left w:val="single" w:sz="4" w:space="0" w:color="auto"/>
              <w:right w:val="single" w:sz="4" w:space="0" w:color="auto"/>
            </w:tcBorders>
            <w:shd w:val="clear" w:color="auto" w:fill="FFFFFF"/>
          </w:tcPr>
          <w:p w:rsidR="00FD069B" w:rsidRPr="00743BB3" w:rsidRDefault="00FD069B" w:rsidP="00FD069B">
            <w:pPr>
              <w:jc w:val="center"/>
            </w:pPr>
            <w:r w:rsidRPr="00743BB3">
              <w:t>2</w:t>
            </w:r>
          </w:p>
        </w:tc>
        <w:tc>
          <w:tcPr>
            <w:tcW w:w="1422" w:type="dxa"/>
            <w:tcBorders>
              <w:left w:val="single" w:sz="4" w:space="0" w:color="auto"/>
              <w:right w:val="single" w:sz="4" w:space="0" w:color="auto"/>
            </w:tcBorders>
            <w:shd w:val="clear" w:color="auto" w:fill="FFFFFF"/>
          </w:tcPr>
          <w:p w:rsidR="00FD069B" w:rsidRPr="00743BB3" w:rsidRDefault="00FD069B" w:rsidP="00FD069B">
            <w:pPr>
              <w:jc w:val="center"/>
            </w:pPr>
            <w:r w:rsidRPr="00743BB3">
              <w:t>15</w:t>
            </w:r>
          </w:p>
        </w:tc>
        <w:tc>
          <w:tcPr>
            <w:tcW w:w="1440" w:type="dxa"/>
            <w:tcBorders>
              <w:left w:val="single" w:sz="4" w:space="0" w:color="auto"/>
            </w:tcBorders>
            <w:shd w:val="clear" w:color="auto" w:fill="FFFFFF"/>
          </w:tcPr>
          <w:p w:rsidR="00FD069B" w:rsidRPr="00743BB3" w:rsidRDefault="00FD069B" w:rsidP="00FD069B">
            <w:pPr>
              <w:jc w:val="center"/>
            </w:pPr>
            <w:r w:rsidRPr="00743BB3">
              <w:t>30</w:t>
            </w:r>
          </w:p>
        </w:tc>
      </w:tr>
      <w:tr w:rsidR="00FD069B" w:rsidRPr="00743BB3" w:rsidTr="00FD069B">
        <w:tc>
          <w:tcPr>
            <w:tcW w:w="5157" w:type="dxa"/>
            <w:gridSpan w:val="2"/>
            <w:tcBorders>
              <w:right w:val="single" w:sz="4" w:space="0" w:color="auto"/>
            </w:tcBorders>
            <w:shd w:val="clear" w:color="auto" w:fill="FFFFFF"/>
          </w:tcPr>
          <w:p w:rsidR="00FD069B" w:rsidRPr="00743BB3" w:rsidRDefault="00FD069B" w:rsidP="00FD069B">
            <w:r w:rsidRPr="00743BB3">
              <w:rPr>
                <w:lang w:val="sq-AL"/>
              </w:rPr>
              <w:t>Kontaktet me mësimdhënësin/ konsultimet</w:t>
            </w:r>
          </w:p>
        </w:tc>
        <w:tc>
          <w:tcPr>
            <w:tcW w:w="1341" w:type="dxa"/>
            <w:tcBorders>
              <w:left w:val="single" w:sz="4" w:space="0" w:color="auto"/>
              <w:right w:val="single" w:sz="4" w:space="0" w:color="auto"/>
            </w:tcBorders>
            <w:shd w:val="clear" w:color="auto" w:fill="FFFFFF"/>
          </w:tcPr>
          <w:p w:rsidR="00FD069B" w:rsidRPr="00743BB3" w:rsidRDefault="00FD069B" w:rsidP="00FD069B">
            <w:pPr>
              <w:jc w:val="center"/>
            </w:pPr>
            <w:r w:rsidRPr="00743BB3">
              <w:t>1</w:t>
            </w:r>
          </w:p>
        </w:tc>
        <w:tc>
          <w:tcPr>
            <w:tcW w:w="1422" w:type="dxa"/>
            <w:tcBorders>
              <w:left w:val="single" w:sz="4" w:space="0" w:color="auto"/>
              <w:right w:val="single" w:sz="4" w:space="0" w:color="auto"/>
            </w:tcBorders>
            <w:shd w:val="clear" w:color="auto" w:fill="FFFFFF"/>
          </w:tcPr>
          <w:p w:rsidR="00FD069B" w:rsidRPr="00743BB3" w:rsidRDefault="00FD069B" w:rsidP="00FD069B">
            <w:pPr>
              <w:jc w:val="center"/>
            </w:pPr>
            <w:r w:rsidRPr="00743BB3">
              <w:t>5</w:t>
            </w:r>
          </w:p>
        </w:tc>
        <w:tc>
          <w:tcPr>
            <w:tcW w:w="1440" w:type="dxa"/>
            <w:tcBorders>
              <w:left w:val="single" w:sz="4" w:space="0" w:color="auto"/>
            </w:tcBorders>
            <w:shd w:val="clear" w:color="auto" w:fill="FFFFFF"/>
          </w:tcPr>
          <w:p w:rsidR="00FD069B" w:rsidRPr="00743BB3" w:rsidRDefault="00FD069B" w:rsidP="00FD069B">
            <w:pPr>
              <w:jc w:val="center"/>
            </w:pPr>
            <w:r w:rsidRPr="00743BB3">
              <w:t>15</w:t>
            </w:r>
          </w:p>
        </w:tc>
      </w:tr>
      <w:tr w:rsidR="00FD069B" w:rsidRPr="00743BB3" w:rsidTr="00FD069B">
        <w:tc>
          <w:tcPr>
            <w:tcW w:w="5157" w:type="dxa"/>
            <w:gridSpan w:val="2"/>
            <w:tcBorders>
              <w:right w:val="single" w:sz="4" w:space="0" w:color="auto"/>
            </w:tcBorders>
            <w:shd w:val="clear" w:color="auto" w:fill="FFFFFF"/>
          </w:tcPr>
          <w:p w:rsidR="00FD069B" w:rsidRPr="00743BB3" w:rsidRDefault="00FD069B" w:rsidP="00FD069B">
            <w:r w:rsidRPr="00743BB3">
              <w:rPr>
                <w:lang w:val="sq-AL"/>
              </w:rPr>
              <w:t>Ushtrime  në teren</w:t>
            </w:r>
          </w:p>
        </w:tc>
        <w:tc>
          <w:tcPr>
            <w:tcW w:w="1341" w:type="dxa"/>
            <w:tcBorders>
              <w:left w:val="single" w:sz="4" w:space="0" w:color="auto"/>
              <w:right w:val="single" w:sz="4" w:space="0" w:color="auto"/>
            </w:tcBorders>
            <w:shd w:val="clear" w:color="auto" w:fill="FFFFFF"/>
          </w:tcPr>
          <w:p w:rsidR="00FD069B" w:rsidRPr="00743BB3" w:rsidRDefault="00FD069B" w:rsidP="00FD069B">
            <w:pPr>
              <w:jc w:val="center"/>
            </w:pPr>
            <w:r w:rsidRPr="00743BB3">
              <w:t>-</w:t>
            </w:r>
          </w:p>
        </w:tc>
        <w:tc>
          <w:tcPr>
            <w:tcW w:w="1422" w:type="dxa"/>
            <w:tcBorders>
              <w:left w:val="single" w:sz="4" w:space="0" w:color="auto"/>
              <w:right w:val="single" w:sz="4" w:space="0" w:color="auto"/>
            </w:tcBorders>
            <w:shd w:val="clear" w:color="auto" w:fill="FFFFFF"/>
          </w:tcPr>
          <w:p w:rsidR="00FD069B" w:rsidRPr="00743BB3" w:rsidRDefault="00FD069B" w:rsidP="00FD069B">
            <w:pPr>
              <w:jc w:val="center"/>
            </w:pPr>
            <w:r w:rsidRPr="00743BB3">
              <w:t>-</w:t>
            </w:r>
          </w:p>
        </w:tc>
        <w:tc>
          <w:tcPr>
            <w:tcW w:w="1440" w:type="dxa"/>
            <w:tcBorders>
              <w:left w:val="single" w:sz="4" w:space="0" w:color="auto"/>
            </w:tcBorders>
            <w:shd w:val="clear" w:color="auto" w:fill="FFFFFF"/>
          </w:tcPr>
          <w:p w:rsidR="00FD069B" w:rsidRPr="00743BB3" w:rsidRDefault="00FD069B" w:rsidP="00FD069B">
            <w:pPr>
              <w:jc w:val="center"/>
            </w:pPr>
            <w:r w:rsidRPr="00743BB3">
              <w:t>-</w:t>
            </w:r>
          </w:p>
        </w:tc>
      </w:tr>
      <w:tr w:rsidR="00FD069B" w:rsidRPr="00743BB3" w:rsidTr="00FD069B">
        <w:tc>
          <w:tcPr>
            <w:tcW w:w="5157" w:type="dxa"/>
            <w:gridSpan w:val="2"/>
            <w:tcBorders>
              <w:right w:val="single" w:sz="4" w:space="0" w:color="auto"/>
            </w:tcBorders>
            <w:shd w:val="clear" w:color="auto" w:fill="FFFFFF"/>
          </w:tcPr>
          <w:p w:rsidR="00FD069B" w:rsidRPr="00743BB3" w:rsidRDefault="00FD069B" w:rsidP="00FD069B">
            <w:r w:rsidRPr="00743BB3">
              <w:rPr>
                <w:lang w:val="sq-AL"/>
              </w:rPr>
              <w:t>Kollokviume</w:t>
            </w:r>
          </w:p>
        </w:tc>
        <w:tc>
          <w:tcPr>
            <w:tcW w:w="1341" w:type="dxa"/>
            <w:tcBorders>
              <w:left w:val="single" w:sz="4" w:space="0" w:color="auto"/>
              <w:right w:val="single" w:sz="4" w:space="0" w:color="auto"/>
            </w:tcBorders>
            <w:shd w:val="clear" w:color="auto" w:fill="FFFFFF"/>
          </w:tcPr>
          <w:p w:rsidR="00FD069B" w:rsidRPr="00743BB3" w:rsidRDefault="00FD069B" w:rsidP="00FD069B">
            <w:pPr>
              <w:jc w:val="center"/>
            </w:pPr>
            <w:r w:rsidRPr="00743BB3">
              <w:t>10</w:t>
            </w:r>
          </w:p>
        </w:tc>
        <w:tc>
          <w:tcPr>
            <w:tcW w:w="1422" w:type="dxa"/>
            <w:tcBorders>
              <w:left w:val="single" w:sz="4" w:space="0" w:color="auto"/>
              <w:right w:val="single" w:sz="4" w:space="0" w:color="auto"/>
            </w:tcBorders>
            <w:shd w:val="clear" w:color="auto" w:fill="FFFFFF"/>
          </w:tcPr>
          <w:p w:rsidR="00FD069B" w:rsidRPr="00743BB3" w:rsidRDefault="00FD069B" w:rsidP="00FD069B">
            <w:pPr>
              <w:jc w:val="center"/>
            </w:pPr>
            <w:r w:rsidRPr="00743BB3">
              <w:t>1</w:t>
            </w:r>
          </w:p>
        </w:tc>
        <w:tc>
          <w:tcPr>
            <w:tcW w:w="1440" w:type="dxa"/>
            <w:tcBorders>
              <w:left w:val="single" w:sz="4" w:space="0" w:color="auto"/>
            </w:tcBorders>
            <w:shd w:val="clear" w:color="auto" w:fill="FFFFFF"/>
          </w:tcPr>
          <w:p w:rsidR="00FD069B" w:rsidRPr="00743BB3" w:rsidRDefault="00FD069B" w:rsidP="00FD069B">
            <w:pPr>
              <w:jc w:val="center"/>
            </w:pPr>
            <w:r w:rsidRPr="00743BB3">
              <w:t>10</w:t>
            </w:r>
          </w:p>
        </w:tc>
      </w:tr>
      <w:tr w:rsidR="00FD069B" w:rsidRPr="00743BB3" w:rsidTr="00FD069B">
        <w:tc>
          <w:tcPr>
            <w:tcW w:w="5157" w:type="dxa"/>
            <w:gridSpan w:val="2"/>
            <w:tcBorders>
              <w:right w:val="single" w:sz="4" w:space="0" w:color="auto"/>
            </w:tcBorders>
            <w:shd w:val="clear" w:color="auto" w:fill="FFFFFF"/>
          </w:tcPr>
          <w:p w:rsidR="00FD069B" w:rsidRPr="00743BB3" w:rsidRDefault="00FD069B" w:rsidP="00FD069B">
            <w:r w:rsidRPr="00743BB3">
              <w:rPr>
                <w:lang w:val="sq-AL"/>
              </w:rPr>
              <w:t>Koha e studimit vetanak të studentit</w:t>
            </w:r>
          </w:p>
        </w:tc>
        <w:tc>
          <w:tcPr>
            <w:tcW w:w="1341" w:type="dxa"/>
            <w:tcBorders>
              <w:left w:val="single" w:sz="4" w:space="0" w:color="auto"/>
              <w:right w:val="single" w:sz="4" w:space="0" w:color="auto"/>
            </w:tcBorders>
            <w:shd w:val="clear" w:color="auto" w:fill="FFFFFF"/>
          </w:tcPr>
          <w:p w:rsidR="00FD069B" w:rsidRPr="00743BB3" w:rsidRDefault="00FD069B" w:rsidP="00FD069B">
            <w:pPr>
              <w:jc w:val="center"/>
            </w:pPr>
            <w:r w:rsidRPr="00743BB3">
              <w:t>2</w:t>
            </w:r>
          </w:p>
        </w:tc>
        <w:tc>
          <w:tcPr>
            <w:tcW w:w="1422" w:type="dxa"/>
            <w:tcBorders>
              <w:left w:val="single" w:sz="4" w:space="0" w:color="auto"/>
              <w:right w:val="single" w:sz="4" w:space="0" w:color="auto"/>
            </w:tcBorders>
            <w:shd w:val="clear" w:color="auto" w:fill="FFFFFF"/>
          </w:tcPr>
          <w:p w:rsidR="00FD069B" w:rsidRPr="00743BB3" w:rsidRDefault="00FD069B" w:rsidP="00FD069B">
            <w:pPr>
              <w:jc w:val="center"/>
            </w:pPr>
            <w:r w:rsidRPr="00743BB3">
              <w:t>10</w:t>
            </w:r>
          </w:p>
        </w:tc>
        <w:tc>
          <w:tcPr>
            <w:tcW w:w="1440" w:type="dxa"/>
            <w:tcBorders>
              <w:left w:val="single" w:sz="4" w:space="0" w:color="auto"/>
            </w:tcBorders>
            <w:shd w:val="clear" w:color="auto" w:fill="FFFFFF"/>
          </w:tcPr>
          <w:p w:rsidR="00FD069B" w:rsidRPr="00743BB3" w:rsidRDefault="00FD069B" w:rsidP="00FD069B">
            <w:pPr>
              <w:jc w:val="center"/>
            </w:pPr>
            <w:r w:rsidRPr="00743BB3">
              <w:t>20</w:t>
            </w:r>
          </w:p>
        </w:tc>
      </w:tr>
      <w:tr w:rsidR="00FD069B" w:rsidRPr="00743BB3" w:rsidTr="00FD069B">
        <w:tc>
          <w:tcPr>
            <w:tcW w:w="5157" w:type="dxa"/>
            <w:gridSpan w:val="2"/>
            <w:tcBorders>
              <w:right w:val="single" w:sz="4" w:space="0" w:color="auto"/>
            </w:tcBorders>
            <w:shd w:val="clear" w:color="auto" w:fill="FFFFFF"/>
          </w:tcPr>
          <w:p w:rsidR="00FD069B" w:rsidRPr="00743BB3" w:rsidRDefault="00FD069B" w:rsidP="00FD069B">
            <w:r w:rsidRPr="00743BB3">
              <w:rPr>
                <w:lang w:val="sq-AL"/>
              </w:rPr>
              <w:t>Përgaditja përfundimtare për provim</w:t>
            </w:r>
          </w:p>
        </w:tc>
        <w:tc>
          <w:tcPr>
            <w:tcW w:w="1341" w:type="dxa"/>
            <w:tcBorders>
              <w:left w:val="single" w:sz="4" w:space="0" w:color="auto"/>
              <w:right w:val="single" w:sz="4" w:space="0" w:color="auto"/>
            </w:tcBorders>
            <w:shd w:val="clear" w:color="auto" w:fill="FFFFFF"/>
          </w:tcPr>
          <w:p w:rsidR="00FD069B" w:rsidRPr="00743BB3" w:rsidRDefault="00FD069B" w:rsidP="00FD069B">
            <w:pPr>
              <w:jc w:val="center"/>
            </w:pPr>
            <w:r w:rsidRPr="00743BB3">
              <w:t>2</w:t>
            </w:r>
          </w:p>
        </w:tc>
        <w:tc>
          <w:tcPr>
            <w:tcW w:w="1422" w:type="dxa"/>
            <w:tcBorders>
              <w:left w:val="single" w:sz="4" w:space="0" w:color="auto"/>
              <w:right w:val="single" w:sz="4" w:space="0" w:color="auto"/>
            </w:tcBorders>
            <w:shd w:val="clear" w:color="auto" w:fill="FFFFFF"/>
          </w:tcPr>
          <w:p w:rsidR="00FD069B" w:rsidRPr="00743BB3" w:rsidRDefault="00FD069B" w:rsidP="00FD069B">
            <w:pPr>
              <w:jc w:val="center"/>
            </w:pPr>
            <w:r w:rsidRPr="00743BB3">
              <w:t>15</w:t>
            </w:r>
          </w:p>
        </w:tc>
        <w:tc>
          <w:tcPr>
            <w:tcW w:w="1440" w:type="dxa"/>
            <w:tcBorders>
              <w:left w:val="single" w:sz="4" w:space="0" w:color="auto"/>
            </w:tcBorders>
            <w:shd w:val="clear" w:color="auto" w:fill="FFFFFF"/>
          </w:tcPr>
          <w:p w:rsidR="00FD069B" w:rsidRPr="00743BB3" w:rsidRDefault="00FD069B" w:rsidP="00FD069B">
            <w:pPr>
              <w:jc w:val="center"/>
            </w:pPr>
            <w:r w:rsidRPr="00743BB3">
              <w:t>30</w:t>
            </w:r>
          </w:p>
        </w:tc>
      </w:tr>
      <w:tr w:rsidR="00FD069B" w:rsidRPr="00743BB3" w:rsidTr="00FD069B">
        <w:tc>
          <w:tcPr>
            <w:tcW w:w="5157" w:type="dxa"/>
            <w:gridSpan w:val="2"/>
            <w:tcBorders>
              <w:right w:val="single" w:sz="4" w:space="0" w:color="auto"/>
            </w:tcBorders>
            <w:shd w:val="clear" w:color="auto" w:fill="FFFFFF"/>
          </w:tcPr>
          <w:p w:rsidR="00FD069B" w:rsidRPr="00743BB3" w:rsidRDefault="00FD069B" w:rsidP="00FD069B">
            <w:r w:rsidRPr="00743BB3">
              <w:rPr>
                <w:lang w:val="sq-AL"/>
              </w:rPr>
              <w:t>Koha e kaluar në vlerësim (teste, kuiz, provim final)</w:t>
            </w:r>
          </w:p>
        </w:tc>
        <w:tc>
          <w:tcPr>
            <w:tcW w:w="1341" w:type="dxa"/>
            <w:tcBorders>
              <w:left w:val="single" w:sz="4" w:space="0" w:color="auto"/>
              <w:right w:val="single" w:sz="4" w:space="0" w:color="auto"/>
            </w:tcBorders>
            <w:shd w:val="clear" w:color="auto" w:fill="FFFFFF"/>
          </w:tcPr>
          <w:p w:rsidR="00FD069B" w:rsidRPr="00743BB3" w:rsidRDefault="00FD069B" w:rsidP="00FD069B">
            <w:pPr>
              <w:jc w:val="center"/>
            </w:pPr>
            <w:r w:rsidRPr="00743BB3">
              <w:t>10</w:t>
            </w:r>
          </w:p>
        </w:tc>
        <w:tc>
          <w:tcPr>
            <w:tcW w:w="1422" w:type="dxa"/>
            <w:tcBorders>
              <w:left w:val="single" w:sz="4" w:space="0" w:color="auto"/>
              <w:right w:val="single" w:sz="4" w:space="0" w:color="auto"/>
            </w:tcBorders>
            <w:shd w:val="clear" w:color="auto" w:fill="FFFFFF"/>
          </w:tcPr>
          <w:p w:rsidR="00FD069B" w:rsidRPr="00743BB3" w:rsidRDefault="00FD069B" w:rsidP="00FD069B">
            <w:pPr>
              <w:jc w:val="center"/>
            </w:pPr>
            <w:r w:rsidRPr="00743BB3">
              <w:t>1</w:t>
            </w:r>
          </w:p>
        </w:tc>
        <w:tc>
          <w:tcPr>
            <w:tcW w:w="1440" w:type="dxa"/>
            <w:tcBorders>
              <w:left w:val="single" w:sz="4" w:space="0" w:color="auto"/>
            </w:tcBorders>
            <w:shd w:val="clear" w:color="auto" w:fill="FFFFFF"/>
          </w:tcPr>
          <w:p w:rsidR="00FD069B" w:rsidRPr="00743BB3" w:rsidRDefault="00FD069B" w:rsidP="00FD069B">
            <w:pPr>
              <w:jc w:val="center"/>
            </w:pPr>
            <w:r w:rsidRPr="00743BB3">
              <w:t>10</w:t>
            </w:r>
          </w:p>
        </w:tc>
      </w:tr>
      <w:tr w:rsidR="00441AC0" w:rsidRPr="00743BB3" w:rsidTr="00FD069B">
        <w:tc>
          <w:tcPr>
            <w:tcW w:w="5157" w:type="dxa"/>
            <w:gridSpan w:val="2"/>
            <w:tcBorders>
              <w:right w:val="single" w:sz="4" w:space="0" w:color="auto"/>
            </w:tcBorders>
            <w:shd w:val="clear" w:color="auto" w:fill="B8CCE4"/>
          </w:tcPr>
          <w:p w:rsidR="00441AC0" w:rsidRPr="00743BB3" w:rsidRDefault="00441AC0" w:rsidP="00441AC0">
            <w:pPr>
              <w:rPr>
                <w:b/>
              </w:rPr>
            </w:pPr>
            <w:r w:rsidRPr="00743BB3">
              <w:rPr>
                <w:b/>
              </w:rPr>
              <w:t>Total</w:t>
            </w:r>
          </w:p>
        </w:tc>
        <w:tc>
          <w:tcPr>
            <w:tcW w:w="1341" w:type="dxa"/>
            <w:tcBorders>
              <w:left w:val="single" w:sz="4" w:space="0" w:color="auto"/>
              <w:right w:val="single" w:sz="4" w:space="0" w:color="auto"/>
            </w:tcBorders>
            <w:shd w:val="clear" w:color="auto" w:fill="B8CCE4"/>
          </w:tcPr>
          <w:p w:rsidR="00441AC0" w:rsidRPr="00743BB3" w:rsidRDefault="00441AC0" w:rsidP="00441AC0">
            <w:pPr>
              <w:jc w:val="center"/>
              <w:rPr>
                <w:b/>
              </w:rPr>
            </w:pPr>
          </w:p>
        </w:tc>
        <w:tc>
          <w:tcPr>
            <w:tcW w:w="1422" w:type="dxa"/>
            <w:tcBorders>
              <w:left w:val="single" w:sz="4" w:space="0" w:color="auto"/>
              <w:right w:val="single" w:sz="4" w:space="0" w:color="auto"/>
            </w:tcBorders>
            <w:shd w:val="clear" w:color="auto" w:fill="B8CCE4"/>
          </w:tcPr>
          <w:p w:rsidR="00441AC0" w:rsidRPr="00743BB3" w:rsidRDefault="00441AC0" w:rsidP="00441AC0">
            <w:pPr>
              <w:jc w:val="center"/>
              <w:rPr>
                <w:b/>
              </w:rPr>
            </w:pPr>
          </w:p>
        </w:tc>
        <w:tc>
          <w:tcPr>
            <w:tcW w:w="1440" w:type="dxa"/>
            <w:tcBorders>
              <w:left w:val="single" w:sz="4" w:space="0" w:color="auto"/>
            </w:tcBorders>
            <w:shd w:val="clear" w:color="auto" w:fill="B8CCE4"/>
          </w:tcPr>
          <w:p w:rsidR="00441AC0" w:rsidRPr="00743BB3" w:rsidRDefault="00441AC0" w:rsidP="00441AC0">
            <w:pPr>
              <w:jc w:val="center"/>
              <w:rPr>
                <w:b/>
              </w:rPr>
            </w:pPr>
            <w:r w:rsidRPr="00743BB3">
              <w:rPr>
                <w:b/>
              </w:rPr>
              <w:t>1</w:t>
            </w:r>
            <w:r w:rsidR="00FA3FEB" w:rsidRPr="00743BB3">
              <w:rPr>
                <w:b/>
              </w:rPr>
              <w:t>50</w:t>
            </w:r>
          </w:p>
        </w:tc>
      </w:tr>
      <w:tr w:rsidR="00441AC0" w:rsidRPr="00743BB3" w:rsidTr="002F114F">
        <w:tc>
          <w:tcPr>
            <w:tcW w:w="2610" w:type="dxa"/>
          </w:tcPr>
          <w:p w:rsidR="005271C8" w:rsidRPr="00743BB3" w:rsidRDefault="005271C8" w:rsidP="005271C8">
            <w:pPr>
              <w:pStyle w:val="NoSpacing"/>
              <w:rPr>
                <w:b/>
              </w:rPr>
            </w:pPr>
          </w:p>
          <w:p w:rsidR="00441AC0" w:rsidRPr="00743BB3" w:rsidRDefault="00FD069B" w:rsidP="005271C8">
            <w:pPr>
              <w:pStyle w:val="NoSpacing"/>
              <w:rPr>
                <w:b/>
              </w:rPr>
            </w:pPr>
            <w:proofErr w:type="spellStart"/>
            <w:r w:rsidRPr="00743BB3">
              <w:rPr>
                <w:b/>
              </w:rPr>
              <w:t>Metodologjia</w:t>
            </w:r>
            <w:proofErr w:type="spellEnd"/>
            <w:r w:rsidRPr="00743BB3">
              <w:rPr>
                <w:b/>
              </w:rPr>
              <w:t xml:space="preserve"> e </w:t>
            </w:r>
            <w:proofErr w:type="spellStart"/>
            <w:r w:rsidRPr="00743BB3">
              <w:rPr>
                <w:b/>
              </w:rPr>
              <w:t>mësimdhënies</w:t>
            </w:r>
            <w:proofErr w:type="spellEnd"/>
            <w:r w:rsidR="00441AC0" w:rsidRPr="00743BB3">
              <w:rPr>
                <w:b/>
              </w:rPr>
              <w:t>:</w:t>
            </w:r>
          </w:p>
        </w:tc>
        <w:tc>
          <w:tcPr>
            <w:tcW w:w="6750" w:type="dxa"/>
            <w:gridSpan w:val="4"/>
          </w:tcPr>
          <w:p w:rsidR="00441AC0" w:rsidRPr="00743BB3" w:rsidRDefault="008E796C" w:rsidP="008E796C">
            <w:pPr>
              <w:pStyle w:val="level1"/>
              <w:widowControl/>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3600"/>
                <w:tab w:val="left" w:pos="4320"/>
                <w:tab w:val="left" w:pos="5040"/>
                <w:tab w:val="left" w:pos="5760"/>
                <w:tab w:val="left" w:pos="6480"/>
                <w:tab w:val="left" w:pos="7200"/>
                <w:tab w:val="left" w:pos="7920"/>
                <w:tab w:val="left" w:pos="8640"/>
                <w:tab w:val="left" w:pos="9360"/>
              </w:tabs>
              <w:ind w:left="0" w:firstLine="0"/>
              <w:jc w:val="both"/>
            </w:pPr>
            <w:proofErr w:type="spellStart"/>
            <w:r w:rsidRPr="00743BB3">
              <w:t>Kjo</w:t>
            </w:r>
            <w:proofErr w:type="spellEnd"/>
            <w:r w:rsidRPr="00743BB3">
              <w:t xml:space="preserve"> </w:t>
            </w:r>
            <w:proofErr w:type="spellStart"/>
            <w:r w:rsidRPr="00743BB3">
              <w:t>l</w:t>
            </w:r>
            <w:r w:rsidR="00862B10" w:rsidRPr="00743BB3">
              <w:t>ë</w:t>
            </w:r>
            <w:r w:rsidRPr="00743BB3">
              <w:t>nd</w:t>
            </w:r>
            <w:r w:rsidR="00862B10" w:rsidRPr="00743BB3">
              <w:t>ë</w:t>
            </w:r>
            <w:proofErr w:type="spellEnd"/>
            <w:r w:rsidRPr="00743BB3">
              <w:t xml:space="preserve"> do </w:t>
            </w:r>
            <w:proofErr w:type="spellStart"/>
            <w:r w:rsidRPr="00743BB3">
              <w:t>t</w:t>
            </w:r>
            <w:r w:rsidR="00862B10" w:rsidRPr="00743BB3">
              <w:t>ë</w:t>
            </w:r>
            <w:proofErr w:type="spellEnd"/>
            <w:r w:rsidRPr="00743BB3">
              <w:t xml:space="preserve"> </w:t>
            </w:r>
            <w:proofErr w:type="spellStart"/>
            <w:r w:rsidRPr="00743BB3">
              <w:t>ofrohet</w:t>
            </w:r>
            <w:proofErr w:type="spellEnd"/>
            <w:r w:rsidRPr="00743BB3">
              <w:t xml:space="preserve"> </w:t>
            </w:r>
            <w:proofErr w:type="spellStart"/>
            <w:r w:rsidRPr="00743BB3">
              <w:t>p</w:t>
            </w:r>
            <w:r w:rsidR="00862B10" w:rsidRPr="00743BB3">
              <w:t>ë</w:t>
            </w:r>
            <w:r w:rsidRPr="00743BB3">
              <w:t>rmes</w:t>
            </w:r>
            <w:proofErr w:type="spellEnd"/>
            <w:r w:rsidRPr="00743BB3">
              <w:t xml:space="preserve"> </w:t>
            </w:r>
            <w:proofErr w:type="spellStart"/>
            <w:r w:rsidRPr="00743BB3">
              <w:t>kombinimit</w:t>
            </w:r>
            <w:proofErr w:type="spellEnd"/>
            <w:r w:rsidRPr="00743BB3">
              <w:t xml:space="preserve"> </w:t>
            </w:r>
            <w:proofErr w:type="spellStart"/>
            <w:r w:rsidRPr="00743BB3">
              <w:t>t</w:t>
            </w:r>
            <w:r w:rsidR="00862B10" w:rsidRPr="00743BB3">
              <w:t>ë</w:t>
            </w:r>
            <w:proofErr w:type="spellEnd"/>
            <w:r w:rsidRPr="00743BB3">
              <w:t xml:space="preserve"> </w:t>
            </w:r>
            <w:proofErr w:type="spellStart"/>
            <w:r w:rsidRPr="00743BB3">
              <w:t>materialit</w:t>
            </w:r>
            <w:proofErr w:type="spellEnd"/>
            <w:r w:rsidRPr="00743BB3">
              <w:t xml:space="preserve"> </w:t>
            </w:r>
            <w:proofErr w:type="spellStart"/>
            <w:r w:rsidRPr="00743BB3">
              <w:t>t</w:t>
            </w:r>
            <w:r w:rsidR="00862B10" w:rsidRPr="00743BB3">
              <w:t>ë</w:t>
            </w:r>
            <w:proofErr w:type="spellEnd"/>
            <w:r w:rsidRPr="00743BB3">
              <w:t xml:space="preserve"> </w:t>
            </w:r>
            <w:proofErr w:type="spellStart"/>
            <w:r w:rsidRPr="00743BB3">
              <w:t>l</w:t>
            </w:r>
            <w:r w:rsidR="00862B10" w:rsidRPr="00743BB3">
              <w:t>ë</w:t>
            </w:r>
            <w:r w:rsidRPr="00743BB3">
              <w:t>nd</w:t>
            </w:r>
            <w:r w:rsidR="00862B10" w:rsidRPr="00743BB3">
              <w:t>ë</w:t>
            </w:r>
            <w:r w:rsidRPr="00743BB3">
              <w:t>s</w:t>
            </w:r>
            <w:proofErr w:type="spellEnd"/>
            <w:r w:rsidRPr="00743BB3">
              <w:t xml:space="preserve">, </w:t>
            </w:r>
            <w:proofErr w:type="spellStart"/>
            <w:r w:rsidRPr="00743BB3">
              <w:t>librave</w:t>
            </w:r>
            <w:proofErr w:type="spellEnd"/>
            <w:r w:rsidRPr="00743BB3">
              <w:t xml:space="preserve">, </w:t>
            </w:r>
            <w:proofErr w:type="spellStart"/>
            <w:r w:rsidR="00F13AD4" w:rsidRPr="00743BB3">
              <w:t>analizave</w:t>
            </w:r>
            <w:proofErr w:type="spellEnd"/>
            <w:r w:rsidRPr="00743BB3">
              <w:t xml:space="preserve"> </w:t>
            </w:r>
            <w:proofErr w:type="spellStart"/>
            <w:r w:rsidRPr="00743BB3">
              <w:t>statistikor</w:t>
            </w:r>
            <w:r w:rsidR="00F13AD4" w:rsidRPr="00743BB3">
              <w:t>e</w:t>
            </w:r>
            <w:proofErr w:type="spellEnd"/>
            <w:r w:rsidR="00F13AD4" w:rsidRPr="00743BB3">
              <w:t xml:space="preserve"> </w:t>
            </w:r>
            <w:proofErr w:type="spellStart"/>
            <w:r w:rsidR="00F13AD4" w:rsidRPr="00743BB3">
              <w:t>n</w:t>
            </w:r>
            <w:r w:rsidR="00862B10" w:rsidRPr="00743BB3">
              <w:t>ë</w:t>
            </w:r>
            <w:proofErr w:type="spellEnd"/>
            <w:r w:rsidR="00F13AD4" w:rsidRPr="00743BB3">
              <w:t xml:space="preserve"> Microsoft Excel</w:t>
            </w:r>
            <w:r w:rsidRPr="00743BB3">
              <w:t xml:space="preserve">, </w:t>
            </w:r>
            <w:proofErr w:type="spellStart"/>
            <w:r w:rsidRPr="00743BB3">
              <w:t>sllajdeve</w:t>
            </w:r>
            <w:proofErr w:type="spellEnd"/>
            <w:r w:rsidRPr="00743BB3">
              <w:t xml:space="preserve"> </w:t>
            </w:r>
            <w:proofErr w:type="spellStart"/>
            <w:r w:rsidRPr="00743BB3">
              <w:t>t</w:t>
            </w:r>
            <w:r w:rsidR="00862B10" w:rsidRPr="00743BB3">
              <w:t>ë</w:t>
            </w:r>
            <w:proofErr w:type="spellEnd"/>
            <w:r w:rsidRPr="00743BB3">
              <w:t xml:space="preserve"> </w:t>
            </w:r>
            <w:proofErr w:type="spellStart"/>
            <w:r w:rsidRPr="00743BB3">
              <w:t>ligjeratave</w:t>
            </w:r>
            <w:proofErr w:type="spellEnd"/>
            <w:r w:rsidRPr="00743BB3">
              <w:t xml:space="preserve">, </w:t>
            </w:r>
            <w:proofErr w:type="spellStart"/>
            <w:r w:rsidRPr="00743BB3">
              <w:t>detyrave</w:t>
            </w:r>
            <w:proofErr w:type="spellEnd"/>
            <w:r w:rsidRPr="00743BB3">
              <w:t xml:space="preserve"> </w:t>
            </w:r>
            <w:proofErr w:type="spellStart"/>
            <w:r w:rsidRPr="00743BB3">
              <w:t>gjat</w:t>
            </w:r>
            <w:r w:rsidR="00862B10" w:rsidRPr="00743BB3">
              <w:t>ë</w:t>
            </w:r>
            <w:proofErr w:type="spellEnd"/>
            <w:r w:rsidRPr="00743BB3">
              <w:t xml:space="preserve"> </w:t>
            </w:r>
            <w:proofErr w:type="spellStart"/>
            <w:r w:rsidRPr="00743BB3">
              <w:t>ligjerat</w:t>
            </w:r>
            <w:r w:rsidR="00862B10" w:rsidRPr="00743BB3">
              <w:t>ë</w:t>
            </w:r>
            <w:r w:rsidRPr="00743BB3">
              <w:t>s</w:t>
            </w:r>
            <w:proofErr w:type="spellEnd"/>
            <w:r w:rsidRPr="00743BB3">
              <w:t xml:space="preserve"> </w:t>
            </w:r>
            <w:proofErr w:type="spellStart"/>
            <w:r w:rsidRPr="00743BB3">
              <w:t>dhe</w:t>
            </w:r>
            <w:proofErr w:type="spellEnd"/>
            <w:r w:rsidRPr="00743BB3">
              <w:t xml:space="preserve"> </w:t>
            </w:r>
            <w:proofErr w:type="spellStart"/>
            <w:r w:rsidRPr="00743BB3">
              <w:t>gjetjes</w:t>
            </w:r>
            <w:proofErr w:type="spellEnd"/>
            <w:r w:rsidRPr="00743BB3">
              <w:t xml:space="preserve"> </w:t>
            </w:r>
            <w:proofErr w:type="spellStart"/>
            <w:r w:rsidRPr="00743BB3">
              <w:t>s</w:t>
            </w:r>
            <w:r w:rsidR="00862B10" w:rsidRPr="00743BB3">
              <w:t>ë</w:t>
            </w:r>
            <w:proofErr w:type="spellEnd"/>
            <w:r w:rsidRPr="00743BB3">
              <w:t xml:space="preserve"> </w:t>
            </w:r>
            <w:proofErr w:type="spellStart"/>
            <w:r w:rsidRPr="00743BB3">
              <w:t>zgjidhjeve</w:t>
            </w:r>
            <w:proofErr w:type="spellEnd"/>
            <w:r w:rsidR="00FA3FEB" w:rsidRPr="00743BB3">
              <w:t>.</w:t>
            </w:r>
          </w:p>
        </w:tc>
      </w:tr>
      <w:tr w:rsidR="00441AC0" w:rsidRPr="00743BB3" w:rsidTr="002F114F">
        <w:tc>
          <w:tcPr>
            <w:tcW w:w="2610" w:type="dxa"/>
          </w:tcPr>
          <w:p w:rsidR="00441AC0" w:rsidRPr="00743BB3" w:rsidRDefault="00441AC0" w:rsidP="00441AC0">
            <w:pPr>
              <w:pStyle w:val="NoSpacing"/>
              <w:jc w:val="center"/>
              <w:rPr>
                <w:b/>
              </w:rPr>
            </w:pPr>
          </w:p>
          <w:p w:rsidR="00441AC0" w:rsidRPr="00743BB3" w:rsidRDefault="00441AC0" w:rsidP="00441AC0">
            <w:pPr>
              <w:pStyle w:val="NoSpacing"/>
              <w:jc w:val="center"/>
              <w:rPr>
                <w:b/>
              </w:rPr>
            </w:pPr>
          </w:p>
          <w:p w:rsidR="00441AC0" w:rsidRPr="00743BB3" w:rsidRDefault="00441AC0" w:rsidP="00FA3FEB">
            <w:pPr>
              <w:pStyle w:val="NoSpacing"/>
              <w:rPr>
                <w:b/>
              </w:rPr>
            </w:pPr>
            <w:proofErr w:type="spellStart"/>
            <w:r w:rsidRPr="00743BB3">
              <w:rPr>
                <w:b/>
              </w:rPr>
              <w:t>Met</w:t>
            </w:r>
            <w:r w:rsidR="00FD069B" w:rsidRPr="00743BB3">
              <w:rPr>
                <w:b/>
              </w:rPr>
              <w:t>oda</w:t>
            </w:r>
            <w:proofErr w:type="spellEnd"/>
            <w:r w:rsidR="00FD069B" w:rsidRPr="00743BB3">
              <w:rPr>
                <w:b/>
              </w:rPr>
              <w:t xml:space="preserve"> e </w:t>
            </w:r>
            <w:proofErr w:type="spellStart"/>
            <w:r w:rsidR="00FD069B" w:rsidRPr="00743BB3">
              <w:rPr>
                <w:b/>
              </w:rPr>
              <w:t>vlerësimit</w:t>
            </w:r>
            <w:proofErr w:type="spellEnd"/>
            <w:r w:rsidR="00FD069B" w:rsidRPr="00743BB3">
              <w:rPr>
                <w:b/>
              </w:rPr>
              <w:t>:</w:t>
            </w:r>
          </w:p>
        </w:tc>
        <w:tc>
          <w:tcPr>
            <w:tcW w:w="6750" w:type="dxa"/>
            <w:gridSpan w:val="4"/>
          </w:tcPr>
          <w:p w:rsidR="00BC501F" w:rsidRDefault="00BC501F" w:rsidP="00BC501F">
            <w:pPr>
              <w:autoSpaceDE w:val="0"/>
              <w:autoSpaceDN w:val="0"/>
              <w:adjustRightInd w:val="0"/>
              <w:rPr>
                <w:lang w:val="sq-AL"/>
              </w:rPr>
            </w:pPr>
            <w:r>
              <w:rPr>
                <w:lang w:val="sq-AL"/>
              </w:rPr>
              <w:t xml:space="preserve">Në mënyrë që të ketë një vlerësim sa më të drejtë të punës së studentëve gjatë gjithë vitit, nota përfundimtare është rezultat i aktivitetit të studentëve të treguar gjatë ligjëratave dhe ushtrimeve, vlerësimeve paraprake dhe një provimi përfundimtar. Pyetja do te jete me shkrim. Pyetjet formulohen prej materialit mesimorë qe ligjerohet ne klase dhe kane formen e pyetjeve te shkurtra dhe /ose ne forme te eseve. </w:t>
            </w:r>
          </w:p>
          <w:p w:rsidR="00BC501F" w:rsidRDefault="00BC501F" w:rsidP="00BC501F">
            <w:pPr>
              <w:autoSpaceDE w:val="0"/>
              <w:autoSpaceDN w:val="0"/>
              <w:adjustRightInd w:val="0"/>
              <w:rPr>
                <w:lang w:val="sq-AL"/>
              </w:rPr>
            </w:pPr>
            <w:r>
              <w:rPr>
                <w:lang w:val="sq-AL"/>
              </w:rPr>
              <w:t>Menyra e vleresimit:</w:t>
            </w:r>
          </w:p>
          <w:p w:rsidR="00BC501F" w:rsidRDefault="00BC501F" w:rsidP="00BC501F">
            <w:pPr>
              <w:pStyle w:val="ListParagraph"/>
              <w:numPr>
                <w:ilvl w:val="0"/>
                <w:numId w:val="16"/>
              </w:numPr>
              <w:autoSpaceDE w:val="0"/>
              <w:autoSpaceDN w:val="0"/>
              <w:adjustRightInd w:val="0"/>
              <w:ind w:left="430"/>
              <w:contextualSpacing/>
              <w:rPr>
                <w:lang w:val="sq-AL"/>
              </w:rPr>
            </w:pPr>
            <w:r>
              <w:rPr>
                <w:lang w:val="sq-AL"/>
              </w:rPr>
              <w:t xml:space="preserve">10 % te notes finale  - Pjesemarrje aktive ne klasë. </w:t>
            </w:r>
          </w:p>
          <w:p w:rsidR="00BC501F" w:rsidRDefault="00BC501F" w:rsidP="00BC501F">
            <w:pPr>
              <w:pStyle w:val="ListParagraph"/>
              <w:numPr>
                <w:ilvl w:val="0"/>
                <w:numId w:val="16"/>
              </w:numPr>
              <w:autoSpaceDE w:val="0"/>
              <w:autoSpaceDN w:val="0"/>
              <w:adjustRightInd w:val="0"/>
              <w:ind w:left="430"/>
              <w:contextualSpacing/>
              <w:rPr>
                <w:lang w:val="sq-AL"/>
              </w:rPr>
            </w:pPr>
            <w:r>
              <w:rPr>
                <w:lang w:val="sq-AL"/>
              </w:rPr>
              <w:t xml:space="preserve">10% te notes finale  - Zhvillimi dhe prezantimi i punimit seminarik. </w:t>
            </w:r>
          </w:p>
          <w:p w:rsidR="00BC501F" w:rsidRDefault="00BC501F" w:rsidP="00BC501F">
            <w:pPr>
              <w:pStyle w:val="ListParagraph"/>
              <w:numPr>
                <w:ilvl w:val="0"/>
                <w:numId w:val="16"/>
              </w:numPr>
              <w:autoSpaceDE w:val="0"/>
              <w:autoSpaceDN w:val="0"/>
              <w:adjustRightInd w:val="0"/>
              <w:ind w:left="430"/>
              <w:contextualSpacing/>
              <w:rPr>
                <w:lang w:val="sq-AL"/>
              </w:rPr>
            </w:pPr>
            <w:r>
              <w:rPr>
                <w:lang w:val="sq-AL"/>
              </w:rPr>
              <w:t>80% te notes finale -  Dy teste qe perfaqesojne:</w:t>
            </w:r>
          </w:p>
          <w:p w:rsidR="00BC501F" w:rsidRDefault="00BC501F" w:rsidP="00BC501F">
            <w:pPr>
              <w:pStyle w:val="ListParagraph"/>
              <w:numPr>
                <w:ilvl w:val="0"/>
                <w:numId w:val="17"/>
              </w:numPr>
              <w:autoSpaceDE w:val="0"/>
              <w:autoSpaceDN w:val="0"/>
              <w:adjustRightInd w:val="0"/>
              <w:ind w:left="781" w:hanging="284"/>
              <w:contextualSpacing/>
              <w:rPr>
                <w:lang w:val="sq-AL"/>
              </w:rPr>
            </w:pPr>
            <w:r>
              <w:rPr>
                <w:lang w:val="sq-AL"/>
              </w:rPr>
              <w:t xml:space="preserve">40% te notes finale - Testi i parë </w:t>
            </w:r>
          </w:p>
          <w:p w:rsidR="00BC501F" w:rsidRDefault="00BC501F" w:rsidP="00BC501F">
            <w:pPr>
              <w:pStyle w:val="ListParagraph"/>
              <w:autoSpaceDE w:val="0"/>
              <w:autoSpaceDN w:val="0"/>
              <w:adjustRightInd w:val="0"/>
              <w:ind w:left="781"/>
              <w:rPr>
                <w:lang w:val="sq-AL"/>
              </w:rPr>
            </w:pPr>
            <w:r>
              <w:rPr>
                <w:lang w:val="sq-AL"/>
              </w:rPr>
              <w:t xml:space="preserve">(Testi i parë perfshine rreth 50% te materialit mesimor) </w:t>
            </w:r>
          </w:p>
          <w:p w:rsidR="00BC501F" w:rsidRDefault="00BC501F" w:rsidP="00BC501F">
            <w:pPr>
              <w:pStyle w:val="ListParagraph"/>
              <w:numPr>
                <w:ilvl w:val="0"/>
                <w:numId w:val="17"/>
              </w:numPr>
              <w:autoSpaceDE w:val="0"/>
              <w:autoSpaceDN w:val="0"/>
              <w:adjustRightInd w:val="0"/>
              <w:ind w:left="781" w:hanging="284"/>
              <w:contextualSpacing/>
              <w:rPr>
                <w:lang w:val="sq-AL"/>
              </w:rPr>
            </w:pPr>
            <w:r>
              <w:rPr>
                <w:lang w:val="sq-AL"/>
              </w:rPr>
              <w:t xml:space="preserve">40% te notes finale - Testi i dytë </w:t>
            </w:r>
          </w:p>
          <w:p w:rsidR="00BC501F" w:rsidRDefault="00BC501F" w:rsidP="00BC501F">
            <w:pPr>
              <w:pStyle w:val="ListParagraph"/>
              <w:autoSpaceDE w:val="0"/>
              <w:autoSpaceDN w:val="0"/>
              <w:adjustRightInd w:val="0"/>
              <w:ind w:left="781"/>
              <w:rPr>
                <w:lang w:val="sq-AL"/>
              </w:rPr>
            </w:pPr>
            <w:r>
              <w:rPr>
                <w:lang w:val="sq-AL"/>
              </w:rPr>
              <w:t xml:space="preserve">(Testi i dytë perfshine rreth 50% te materialit mesimor) </w:t>
            </w:r>
          </w:p>
          <w:p w:rsidR="00BC501F" w:rsidRDefault="00BC501F" w:rsidP="00BC501F">
            <w:pPr>
              <w:pStyle w:val="ListParagraph"/>
              <w:numPr>
                <w:ilvl w:val="0"/>
                <w:numId w:val="18"/>
              </w:numPr>
              <w:autoSpaceDE w:val="0"/>
              <w:autoSpaceDN w:val="0"/>
              <w:adjustRightInd w:val="0"/>
              <w:ind w:left="355" w:hanging="283"/>
              <w:contextualSpacing/>
              <w:rPr>
                <w:lang w:val="sq-AL"/>
              </w:rPr>
            </w:pPr>
            <w:r>
              <w:rPr>
                <w:lang w:val="sq-AL"/>
              </w:rPr>
              <w:t xml:space="preserve">Nuk ka nevoje qe ti nenshtroheni testit final NESE kalohen dy testet, dhe nese jeni te rregullt dhe aktiv ne ligjerata, si dhe nese zhvilloni punimin seminarik. </w:t>
            </w:r>
          </w:p>
          <w:p w:rsidR="00BC501F" w:rsidRDefault="00BC501F" w:rsidP="00BC501F">
            <w:pPr>
              <w:autoSpaceDE w:val="0"/>
              <w:autoSpaceDN w:val="0"/>
              <w:adjustRightInd w:val="0"/>
              <w:rPr>
                <w:lang w:val="sq-AL"/>
              </w:rPr>
            </w:pPr>
          </w:p>
          <w:p w:rsidR="00BC501F" w:rsidRDefault="00BC501F" w:rsidP="00BC501F">
            <w:pPr>
              <w:numPr>
                <w:ilvl w:val="0"/>
                <w:numId w:val="18"/>
              </w:numPr>
              <w:autoSpaceDE w:val="0"/>
              <w:autoSpaceDN w:val="0"/>
              <w:adjustRightInd w:val="0"/>
              <w:ind w:left="355" w:hanging="283"/>
              <w:rPr>
                <w:lang w:val="sq-AL"/>
              </w:rPr>
            </w:pPr>
            <w:r>
              <w:rPr>
                <w:lang w:val="sq-AL"/>
              </w:rPr>
              <w:t xml:space="preserve">Nese nuk kaloni njerin nga testet e parapara, keni mundesi ta perseritni vetem nje here, njerin nga testet qe nuk keni kaluar. Nese edhe heren e dyte, nuk e kaloni njerin nga testet e parapara, do i nenshtroheni testit final-testit te pergjithshem. </w:t>
            </w:r>
          </w:p>
          <w:p w:rsidR="00BC501F" w:rsidRDefault="00BC501F" w:rsidP="00BC501F">
            <w:pPr>
              <w:rPr>
                <w:lang w:val="sq-AL"/>
              </w:rPr>
            </w:pPr>
          </w:p>
          <w:p w:rsidR="00BC501F" w:rsidRDefault="00BC501F" w:rsidP="00BC501F">
            <w:pPr>
              <w:numPr>
                <w:ilvl w:val="0"/>
                <w:numId w:val="18"/>
              </w:numPr>
              <w:ind w:left="355" w:hanging="283"/>
              <w:rPr>
                <w:lang w:val="sq-AL"/>
              </w:rPr>
            </w:pPr>
            <w:r>
              <w:rPr>
                <w:lang w:val="sq-AL"/>
              </w:rPr>
              <w:t xml:space="preserve">Testi final: per te kaluar testin e pergjithshem, studentet duhet qe te arrijen se paku 51% te pikeve te parapara. </w:t>
            </w:r>
          </w:p>
          <w:p w:rsidR="00BC501F" w:rsidRDefault="00BC501F" w:rsidP="00BC501F">
            <w:pPr>
              <w:rPr>
                <w:lang w:val="sq-AL"/>
              </w:rPr>
            </w:pPr>
          </w:p>
          <w:p w:rsidR="00BC501F" w:rsidRDefault="00BC501F" w:rsidP="00BC501F">
            <w:pPr>
              <w:rPr>
                <w:lang w:val="sq-AL"/>
              </w:rPr>
            </w:pPr>
            <w:r>
              <w:rPr>
                <w:lang w:val="sq-AL"/>
              </w:rPr>
              <w:t xml:space="preserve">Koment: nese nuk kalohen testet, nuk merret parasysh pjesemarrja aktive ne klase e as punimi seminarik. </w:t>
            </w:r>
          </w:p>
          <w:p w:rsidR="00BC501F" w:rsidRDefault="00BC501F" w:rsidP="00BC501F">
            <w:pPr>
              <w:ind w:left="720"/>
              <w:rPr>
                <w:lang w:val="sq-AL"/>
              </w:rPr>
            </w:pPr>
          </w:p>
          <w:p w:rsidR="00BC501F" w:rsidRDefault="00BC501F" w:rsidP="00BC501F">
            <w:pPr>
              <w:rPr>
                <w:lang w:val="sq-AL"/>
              </w:rPr>
            </w:pPr>
            <w:r>
              <w:rPr>
                <w:lang w:val="sq-AL"/>
              </w:rPr>
              <w:t xml:space="preserve">Gjatë vlerësimit do të merren parasysh, përveç tjerash, edhe këto aspekte: </w:t>
            </w:r>
          </w:p>
          <w:p w:rsidR="00BC501F" w:rsidRDefault="00BC501F" w:rsidP="00BC501F">
            <w:pPr>
              <w:numPr>
                <w:ilvl w:val="0"/>
                <w:numId w:val="19"/>
              </w:numPr>
              <w:rPr>
                <w:lang w:val="sq-AL"/>
              </w:rPr>
            </w:pPr>
            <w:r>
              <w:rPr>
                <w:lang w:val="sq-AL"/>
              </w:rPr>
              <w:t xml:space="preserve">interpretimi i temës, </w:t>
            </w:r>
          </w:p>
          <w:p w:rsidR="00BC501F" w:rsidRDefault="00BC501F" w:rsidP="00BC501F">
            <w:pPr>
              <w:numPr>
                <w:ilvl w:val="0"/>
                <w:numId w:val="19"/>
              </w:numPr>
              <w:rPr>
                <w:lang w:val="sq-AL"/>
              </w:rPr>
            </w:pPr>
            <w:r>
              <w:rPr>
                <w:lang w:val="sq-AL"/>
              </w:rPr>
              <w:t xml:space="preserve">thellësia e të kuptuarit të temës, </w:t>
            </w:r>
          </w:p>
          <w:p w:rsidR="00BC501F" w:rsidRDefault="00BC501F" w:rsidP="00BC501F">
            <w:pPr>
              <w:numPr>
                <w:ilvl w:val="0"/>
                <w:numId w:val="19"/>
              </w:numPr>
              <w:rPr>
                <w:lang w:val="sq-AL"/>
              </w:rPr>
            </w:pPr>
            <w:r>
              <w:rPr>
                <w:lang w:val="sq-AL"/>
              </w:rPr>
              <w:t xml:space="preserve">shfrytëzimi i literaturës, </w:t>
            </w:r>
          </w:p>
          <w:p w:rsidR="00BC501F" w:rsidRDefault="00BC501F" w:rsidP="00BC501F">
            <w:pPr>
              <w:numPr>
                <w:ilvl w:val="0"/>
                <w:numId w:val="19"/>
              </w:numPr>
              <w:rPr>
                <w:lang w:val="sq-AL"/>
              </w:rPr>
            </w:pPr>
            <w:r>
              <w:rPr>
                <w:lang w:val="sq-AL"/>
              </w:rPr>
              <w:t xml:space="preserve">evaluimi dhe sinteza e evidencës, </w:t>
            </w:r>
          </w:p>
          <w:p w:rsidR="00BC501F" w:rsidRDefault="00BC501F" w:rsidP="00BC501F">
            <w:pPr>
              <w:numPr>
                <w:ilvl w:val="0"/>
                <w:numId w:val="19"/>
              </w:numPr>
              <w:rPr>
                <w:lang w:val="sq-AL"/>
              </w:rPr>
            </w:pPr>
            <w:r>
              <w:rPr>
                <w:lang w:val="sq-AL"/>
              </w:rPr>
              <w:t xml:space="preserve">analizat kritike dhe </w:t>
            </w:r>
          </w:p>
          <w:p w:rsidR="00BC501F" w:rsidRDefault="00BC501F" w:rsidP="00BC501F">
            <w:pPr>
              <w:numPr>
                <w:ilvl w:val="0"/>
                <w:numId w:val="19"/>
              </w:numPr>
              <w:rPr>
                <w:lang w:val="sq-AL"/>
              </w:rPr>
            </w:pPr>
            <w:r>
              <w:rPr>
                <w:lang w:val="sq-AL"/>
              </w:rPr>
              <w:t xml:space="preserve">logjika e ndërtimit të argumentit. </w:t>
            </w:r>
          </w:p>
          <w:p w:rsidR="00BC501F" w:rsidRDefault="00BC501F" w:rsidP="00BC501F">
            <w:pPr>
              <w:rPr>
                <w:lang w:val="sq-AL"/>
              </w:rPr>
            </w:pPr>
          </w:p>
          <w:p w:rsidR="00BC501F" w:rsidRDefault="00BC501F" w:rsidP="00BC501F">
            <w:pPr>
              <w:rPr>
                <w:lang w:val="sq-AL"/>
              </w:rPr>
            </w:pPr>
            <w:r>
              <w:rPr>
                <w:lang w:val="sq-AL"/>
              </w:rPr>
              <w:t xml:space="preserve">Përveç kësaj, vëmendje në vlerësim do tu kushtohet edhe: </w:t>
            </w:r>
          </w:p>
          <w:p w:rsidR="00BC501F" w:rsidRDefault="00BC501F" w:rsidP="00BC501F">
            <w:pPr>
              <w:numPr>
                <w:ilvl w:val="0"/>
                <w:numId w:val="19"/>
              </w:numPr>
              <w:rPr>
                <w:lang w:val="sq-AL"/>
              </w:rPr>
            </w:pPr>
            <w:r>
              <w:rPr>
                <w:lang w:val="sq-AL"/>
              </w:rPr>
              <w:t xml:space="preserve">drejtshkrimit, </w:t>
            </w:r>
          </w:p>
          <w:p w:rsidR="00BC501F" w:rsidRDefault="00BC501F" w:rsidP="00BC501F">
            <w:pPr>
              <w:numPr>
                <w:ilvl w:val="0"/>
                <w:numId w:val="19"/>
              </w:numPr>
              <w:rPr>
                <w:lang w:val="sq-AL"/>
              </w:rPr>
            </w:pPr>
            <w:r>
              <w:rPr>
                <w:lang w:val="sq-AL"/>
              </w:rPr>
              <w:t xml:space="preserve">prezantimit vizual të të dhënave dhe referencave, </w:t>
            </w:r>
          </w:p>
          <w:p w:rsidR="00BC501F" w:rsidRDefault="00BC501F" w:rsidP="00BC501F">
            <w:pPr>
              <w:numPr>
                <w:ilvl w:val="0"/>
                <w:numId w:val="19"/>
              </w:numPr>
              <w:rPr>
                <w:lang w:val="sq-AL"/>
              </w:rPr>
            </w:pPr>
            <w:r>
              <w:rPr>
                <w:lang w:val="sq-AL"/>
              </w:rPr>
              <w:t xml:space="preserve">gjatësisë së shkrimit dhe </w:t>
            </w:r>
          </w:p>
          <w:p w:rsidR="00BC501F" w:rsidRDefault="00BC501F" w:rsidP="00BC501F">
            <w:pPr>
              <w:numPr>
                <w:ilvl w:val="0"/>
                <w:numId w:val="19"/>
              </w:numPr>
              <w:rPr>
                <w:lang w:val="sq-AL"/>
              </w:rPr>
            </w:pPr>
            <w:r>
              <w:rPr>
                <w:lang w:val="sq-AL"/>
              </w:rPr>
              <w:t>prezantimit të përgjithshëm.</w:t>
            </w:r>
          </w:p>
          <w:p w:rsidR="007A4DA8" w:rsidRPr="00743BB3" w:rsidRDefault="007A4DA8" w:rsidP="00FA3FEB">
            <w:pPr>
              <w:pStyle w:val="NoSpacing"/>
              <w:rPr>
                <w:i/>
              </w:rPr>
            </w:pPr>
          </w:p>
        </w:tc>
      </w:tr>
      <w:tr w:rsidR="00441AC0" w:rsidRPr="00743BB3" w:rsidTr="007B2F81">
        <w:tc>
          <w:tcPr>
            <w:tcW w:w="9360" w:type="dxa"/>
            <w:gridSpan w:val="5"/>
            <w:shd w:val="clear" w:color="auto" w:fill="B8CCE4"/>
          </w:tcPr>
          <w:p w:rsidR="00441AC0" w:rsidRPr="00743BB3" w:rsidRDefault="00441AC0" w:rsidP="00441AC0">
            <w:pPr>
              <w:pStyle w:val="NoSpacing"/>
              <w:rPr>
                <w:b/>
              </w:rPr>
            </w:pPr>
            <w:proofErr w:type="spellStart"/>
            <w:r w:rsidRPr="00743BB3">
              <w:rPr>
                <w:b/>
              </w:rPr>
              <w:t>Literatur</w:t>
            </w:r>
            <w:r w:rsidR="00FD069B" w:rsidRPr="00743BB3">
              <w:rPr>
                <w:b/>
              </w:rPr>
              <w:t>a</w:t>
            </w:r>
            <w:proofErr w:type="spellEnd"/>
            <w:r w:rsidRPr="00743BB3">
              <w:rPr>
                <w:b/>
              </w:rPr>
              <w:t>:</w:t>
            </w:r>
          </w:p>
        </w:tc>
      </w:tr>
      <w:tr w:rsidR="00150D69" w:rsidRPr="00743BB3" w:rsidTr="002F114F">
        <w:tc>
          <w:tcPr>
            <w:tcW w:w="2610" w:type="dxa"/>
          </w:tcPr>
          <w:p w:rsidR="00150D69" w:rsidRPr="00743BB3" w:rsidRDefault="00150D69" w:rsidP="00150D69">
            <w:pPr>
              <w:pStyle w:val="NoSpacing"/>
              <w:rPr>
                <w:b/>
              </w:rPr>
            </w:pPr>
          </w:p>
          <w:p w:rsidR="00150D69" w:rsidRPr="00743BB3" w:rsidRDefault="00150D69" w:rsidP="00150D69">
            <w:pPr>
              <w:pStyle w:val="NoSpacing"/>
              <w:rPr>
                <w:b/>
              </w:rPr>
            </w:pPr>
            <w:proofErr w:type="spellStart"/>
            <w:r w:rsidRPr="00743BB3">
              <w:rPr>
                <w:b/>
              </w:rPr>
              <w:lastRenderedPageBreak/>
              <w:t>Literatura</w:t>
            </w:r>
            <w:proofErr w:type="spellEnd"/>
            <w:r w:rsidRPr="00743BB3">
              <w:rPr>
                <w:b/>
              </w:rPr>
              <w:t xml:space="preserve"> </w:t>
            </w:r>
            <w:proofErr w:type="spellStart"/>
            <w:r w:rsidRPr="00743BB3">
              <w:rPr>
                <w:b/>
              </w:rPr>
              <w:t>bazë</w:t>
            </w:r>
            <w:proofErr w:type="spellEnd"/>
            <w:r w:rsidRPr="00743BB3">
              <w:rPr>
                <w:b/>
              </w:rPr>
              <w:t xml:space="preserve">:  </w:t>
            </w:r>
          </w:p>
        </w:tc>
        <w:tc>
          <w:tcPr>
            <w:tcW w:w="6750" w:type="dxa"/>
            <w:gridSpan w:val="4"/>
          </w:tcPr>
          <w:p w:rsidR="00150D69" w:rsidRPr="00743BB3" w:rsidRDefault="00150D69" w:rsidP="00514D1C">
            <w:pPr>
              <w:pStyle w:val="level1"/>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4" w:firstLine="0"/>
            </w:pPr>
            <w:r w:rsidRPr="00743BB3">
              <w:lastRenderedPageBreak/>
              <w:t xml:space="preserve">Baldwin, R. and </w:t>
            </w:r>
            <w:proofErr w:type="spellStart"/>
            <w:r w:rsidRPr="00743BB3">
              <w:t>Wyplosz</w:t>
            </w:r>
            <w:proofErr w:type="spellEnd"/>
            <w:r w:rsidRPr="00743BB3">
              <w:t xml:space="preserve">, C. (2015). The Economics of European </w:t>
            </w:r>
            <w:r w:rsidRPr="00743BB3">
              <w:lastRenderedPageBreak/>
              <w:t>Integration. 5th edition; McGraw Hill, 2015.</w:t>
            </w:r>
          </w:p>
        </w:tc>
      </w:tr>
      <w:tr w:rsidR="00150D69" w:rsidRPr="00743BB3" w:rsidTr="002F114F">
        <w:tc>
          <w:tcPr>
            <w:tcW w:w="2610" w:type="dxa"/>
          </w:tcPr>
          <w:p w:rsidR="00150D69" w:rsidRPr="00743BB3" w:rsidRDefault="00150D69" w:rsidP="00150D69">
            <w:pPr>
              <w:pStyle w:val="NoSpacing"/>
              <w:rPr>
                <w:b/>
              </w:rPr>
            </w:pPr>
            <w:proofErr w:type="spellStart"/>
            <w:r w:rsidRPr="00743BB3">
              <w:rPr>
                <w:b/>
              </w:rPr>
              <w:lastRenderedPageBreak/>
              <w:t>Literatura</w:t>
            </w:r>
            <w:proofErr w:type="spellEnd"/>
            <w:r w:rsidRPr="00743BB3">
              <w:rPr>
                <w:b/>
              </w:rPr>
              <w:t xml:space="preserve"> </w:t>
            </w:r>
            <w:proofErr w:type="spellStart"/>
            <w:r w:rsidRPr="00743BB3">
              <w:rPr>
                <w:b/>
              </w:rPr>
              <w:t>plotësuese</w:t>
            </w:r>
            <w:proofErr w:type="spellEnd"/>
            <w:r w:rsidRPr="00743BB3">
              <w:rPr>
                <w:b/>
              </w:rPr>
              <w:t xml:space="preserve">:  </w:t>
            </w:r>
          </w:p>
        </w:tc>
        <w:tc>
          <w:tcPr>
            <w:tcW w:w="6750" w:type="dxa"/>
            <w:gridSpan w:val="4"/>
          </w:tcPr>
          <w:p w:rsidR="00150D69" w:rsidRPr="00743BB3" w:rsidRDefault="00150D69" w:rsidP="00150D69">
            <w:pPr>
              <w:pStyle w:val="NoSpacing"/>
            </w:pPr>
            <w:r w:rsidRPr="00743BB3">
              <w:t>Badinger, H. and Nitsch, V. (2019). Routledge Handbook of the Economics of European Integration. ISBN 9780367869489</w:t>
            </w:r>
          </w:p>
          <w:p w:rsidR="00150D69" w:rsidRPr="00743BB3" w:rsidRDefault="00150D69" w:rsidP="00150D69">
            <w:pPr>
              <w:pStyle w:val="NoSpacing"/>
            </w:pPr>
            <w:r w:rsidRPr="00743BB3">
              <w:t>Published December 12, 2019. Routledge.</w:t>
            </w:r>
          </w:p>
          <w:p w:rsidR="00150D69" w:rsidRPr="00743BB3" w:rsidRDefault="00150D69" w:rsidP="00150D69">
            <w:pPr>
              <w:pStyle w:val="NoSpacing"/>
            </w:pPr>
            <w:proofErr w:type="spellStart"/>
            <w:r w:rsidRPr="00743BB3">
              <w:t>Molle</w:t>
            </w:r>
            <w:proofErr w:type="spellEnd"/>
            <w:r w:rsidRPr="00743BB3">
              <w:t>, W. (2021). The Economics of European Integration - Theory, Practice, Policy. ISBN 9780367249427. December 10, 2021. Routledge.</w:t>
            </w:r>
          </w:p>
        </w:tc>
      </w:tr>
    </w:tbl>
    <w:p w:rsidR="0099263F" w:rsidRPr="00743BB3" w:rsidRDefault="0099263F" w:rsidP="0099263F">
      <w:pPr>
        <w:rPr>
          <w:vanish/>
        </w:rPr>
      </w:pPr>
    </w:p>
    <w:tbl>
      <w:tblPr>
        <w:tblpPr w:leftFromText="180" w:rightFromText="180" w:vertAnchor="text" w:horzAnchor="margin" w:tblpX="-342" w:tblpY="4"/>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8"/>
        <w:gridCol w:w="6750"/>
      </w:tblGrid>
      <w:tr w:rsidR="00D67209" w:rsidRPr="00743BB3" w:rsidTr="00BD3FA3">
        <w:tc>
          <w:tcPr>
            <w:tcW w:w="9378" w:type="dxa"/>
            <w:gridSpan w:val="2"/>
            <w:shd w:val="clear" w:color="auto" w:fill="B8CCE4"/>
          </w:tcPr>
          <w:p w:rsidR="00D15D53" w:rsidRPr="00743BB3" w:rsidRDefault="00FD069B" w:rsidP="007B6462">
            <w:pPr>
              <w:jc w:val="center"/>
              <w:rPr>
                <w:b/>
              </w:rPr>
            </w:pPr>
            <w:r w:rsidRPr="00743BB3">
              <w:rPr>
                <w:b/>
                <w:lang w:val="sq-AL"/>
              </w:rPr>
              <w:t>Plani i dizajnuar i mësimit:</w:t>
            </w:r>
          </w:p>
        </w:tc>
      </w:tr>
      <w:tr w:rsidR="00FD069B" w:rsidRPr="00743BB3" w:rsidTr="00574D1E">
        <w:tc>
          <w:tcPr>
            <w:tcW w:w="2628" w:type="dxa"/>
            <w:shd w:val="clear" w:color="auto" w:fill="auto"/>
          </w:tcPr>
          <w:p w:rsidR="00FD069B" w:rsidRPr="00743BB3" w:rsidRDefault="00FD069B" w:rsidP="00FD069B">
            <w:pPr>
              <w:rPr>
                <w:b/>
              </w:rPr>
            </w:pPr>
            <w:r w:rsidRPr="00743BB3">
              <w:rPr>
                <w:b/>
                <w:lang w:val="sq-AL"/>
              </w:rPr>
              <w:t>Java</w:t>
            </w:r>
          </w:p>
        </w:tc>
        <w:tc>
          <w:tcPr>
            <w:tcW w:w="6750" w:type="dxa"/>
            <w:tcBorders>
              <w:bottom w:val="nil"/>
            </w:tcBorders>
            <w:shd w:val="clear" w:color="auto" w:fill="auto"/>
          </w:tcPr>
          <w:p w:rsidR="00FD069B" w:rsidRPr="00743BB3" w:rsidRDefault="00FD069B" w:rsidP="00FD069B">
            <w:pPr>
              <w:pStyle w:val="HTMLPreformatted"/>
              <w:shd w:val="clear" w:color="auto" w:fill="FFFFFF"/>
              <w:rPr>
                <w:rFonts w:ascii="Times New Roman" w:hAnsi="Times New Roman" w:cs="Times New Roman"/>
                <w:b/>
                <w:color w:val="212121"/>
                <w:sz w:val="24"/>
                <w:szCs w:val="24"/>
              </w:rPr>
            </w:pPr>
            <w:r w:rsidRPr="00743BB3">
              <w:rPr>
                <w:rFonts w:ascii="Times New Roman" w:hAnsi="Times New Roman" w:cs="Times New Roman"/>
                <w:b/>
                <w:sz w:val="24"/>
                <w:szCs w:val="24"/>
                <w:lang w:val="sq-AL"/>
              </w:rPr>
              <w:t>Ligjërata që do të zhvillohet</w:t>
            </w:r>
          </w:p>
        </w:tc>
      </w:tr>
      <w:tr w:rsidR="00150D69" w:rsidRPr="00743BB3" w:rsidTr="007B2DB4">
        <w:tc>
          <w:tcPr>
            <w:tcW w:w="2628" w:type="dxa"/>
          </w:tcPr>
          <w:p w:rsidR="00150D69" w:rsidRPr="00743BB3" w:rsidRDefault="00150D69" w:rsidP="00150D69">
            <w:pPr>
              <w:rPr>
                <w:b/>
              </w:rPr>
            </w:pPr>
            <w:r w:rsidRPr="00743BB3">
              <w:rPr>
                <w:b/>
                <w:i/>
                <w:lang w:val="sq-AL"/>
              </w:rPr>
              <w:t>Java e I-rë:</w:t>
            </w:r>
          </w:p>
        </w:tc>
        <w:tc>
          <w:tcPr>
            <w:tcW w:w="6750" w:type="dxa"/>
          </w:tcPr>
          <w:p w:rsidR="00150D69" w:rsidRPr="00743BB3" w:rsidRDefault="00435E73" w:rsidP="00435E73">
            <w:pPr>
              <w:pStyle w:val="HTMLPreformatted"/>
              <w:shd w:val="clear" w:color="auto" w:fill="FFFFFF"/>
              <w:rPr>
                <w:rFonts w:ascii="Times New Roman" w:hAnsi="Times New Roman" w:cs="Times New Roman"/>
                <w:color w:val="212121"/>
                <w:sz w:val="24"/>
                <w:szCs w:val="24"/>
              </w:rPr>
            </w:pPr>
            <w:proofErr w:type="spellStart"/>
            <w:r w:rsidRPr="00743BB3">
              <w:rPr>
                <w:rFonts w:ascii="Times New Roman" w:hAnsi="Times New Roman" w:cs="Times New Roman"/>
                <w:color w:val="212121"/>
                <w:sz w:val="24"/>
                <w:szCs w:val="24"/>
              </w:rPr>
              <w:t>Prezantimi</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i</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planit</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t</w:t>
            </w:r>
            <w:r w:rsidR="00C65E8A" w:rsidRPr="00743BB3">
              <w:rPr>
                <w:rFonts w:ascii="Times New Roman" w:hAnsi="Times New Roman" w:cs="Times New Roman"/>
                <w:color w:val="212121"/>
                <w:sz w:val="24"/>
                <w:szCs w:val="24"/>
              </w:rPr>
              <w:t>ë</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l</w:t>
            </w:r>
            <w:r w:rsidR="00C65E8A" w:rsidRPr="00743BB3">
              <w:rPr>
                <w:rFonts w:ascii="Times New Roman" w:hAnsi="Times New Roman" w:cs="Times New Roman"/>
                <w:color w:val="212121"/>
                <w:sz w:val="24"/>
                <w:szCs w:val="24"/>
              </w:rPr>
              <w:t>ë</w:t>
            </w:r>
            <w:r w:rsidRPr="00743BB3">
              <w:rPr>
                <w:rFonts w:ascii="Times New Roman" w:hAnsi="Times New Roman" w:cs="Times New Roman"/>
                <w:color w:val="212121"/>
                <w:sz w:val="24"/>
                <w:szCs w:val="24"/>
              </w:rPr>
              <w:t>nd</w:t>
            </w:r>
            <w:r w:rsidR="00C65E8A" w:rsidRPr="00743BB3">
              <w:rPr>
                <w:rFonts w:ascii="Times New Roman" w:hAnsi="Times New Roman" w:cs="Times New Roman"/>
                <w:color w:val="212121"/>
                <w:sz w:val="24"/>
                <w:szCs w:val="24"/>
              </w:rPr>
              <w:t>ë</w:t>
            </w:r>
            <w:r w:rsidRPr="00743BB3">
              <w:rPr>
                <w:rFonts w:ascii="Times New Roman" w:hAnsi="Times New Roman" w:cs="Times New Roman"/>
                <w:color w:val="212121"/>
                <w:sz w:val="24"/>
                <w:szCs w:val="24"/>
              </w:rPr>
              <w:t>s</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p</w:t>
            </w:r>
            <w:r w:rsidR="00C65E8A" w:rsidRPr="00743BB3">
              <w:rPr>
                <w:rFonts w:ascii="Times New Roman" w:hAnsi="Times New Roman" w:cs="Times New Roman"/>
                <w:color w:val="212121"/>
                <w:sz w:val="24"/>
                <w:szCs w:val="24"/>
              </w:rPr>
              <w:t>ë</w:t>
            </w:r>
            <w:r w:rsidRPr="00743BB3">
              <w:rPr>
                <w:rFonts w:ascii="Times New Roman" w:hAnsi="Times New Roman" w:cs="Times New Roman"/>
                <w:color w:val="212121"/>
                <w:sz w:val="24"/>
                <w:szCs w:val="24"/>
              </w:rPr>
              <w:t>rmbajtja</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dhe</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historia</w:t>
            </w:r>
            <w:proofErr w:type="spellEnd"/>
            <w:r w:rsidR="00FE0926" w:rsidRPr="00743BB3">
              <w:rPr>
                <w:rFonts w:ascii="Times New Roman" w:hAnsi="Times New Roman" w:cs="Times New Roman"/>
                <w:color w:val="212121"/>
                <w:sz w:val="24"/>
                <w:szCs w:val="24"/>
              </w:rPr>
              <w:t xml:space="preserve"> e EU</w:t>
            </w:r>
            <w:r w:rsidRPr="00743BB3">
              <w:rPr>
                <w:rFonts w:ascii="Times New Roman" w:hAnsi="Times New Roman" w:cs="Times New Roman"/>
                <w:color w:val="212121"/>
                <w:sz w:val="24"/>
                <w:szCs w:val="24"/>
              </w:rPr>
              <w:t>.</w:t>
            </w:r>
          </w:p>
        </w:tc>
      </w:tr>
      <w:tr w:rsidR="00150D69" w:rsidRPr="00743BB3" w:rsidTr="007B2DB4">
        <w:tc>
          <w:tcPr>
            <w:tcW w:w="2628" w:type="dxa"/>
          </w:tcPr>
          <w:p w:rsidR="00150D69" w:rsidRPr="00743BB3" w:rsidRDefault="00150D69" w:rsidP="00150D69">
            <w:pPr>
              <w:rPr>
                <w:b/>
              </w:rPr>
            </w:pPr>
            <w:r w:rsidRPr="00743BB3">
              <w:rPr>
                <w:b/>
                <w:i/>
                <w:lang w:val="sq-AL"/>
              </w:rPr>
              <w:t>Java e II-të:</w:t>
            </w:r>
          </w:p>
        </w:tc>
        <w:tc>
          <w:tcPr>
            <w:tcW w:w="6750" w:type="dxa"/>
          </w:tcPr>
          <w:p w:rsidR="00150D69" w:rsidRPr="00743BB3" w:rsidRDefault="00435E73" w:rsidP="00150D69">
            <w:pPr>
              <w:pStyle w:val="HTMLPreformatted"/>
              <w:shd w:val="clear" w:color="auto" w:fill="FFFFFF"/>
              <w:rPr>
                <w:rFonts w:ascii="Times New Roman" w:hAnsi="Times New Roman" w:cs="Times New Roman"/>
                <w:color w:val="212121"/>
                <w:sz w:val="24"/>
                <w:szCs w:val="24"/>
              </w:rPr>
            </w:pPr>
            <w:proofErr w:type="spellStart"/>
            <w:r w:rsidRPr="00743BB3">
              <w:rPr>
                <w:rFonts w:ascii="Times New Roman" w:hAnsi="Times New Roman" w:cs="Times New Roman"/>
                <w:color w:val="212121"/>
                <w:sz w:val="24"/>
                <w:szCs w:val="24"/>
              </w:rPr>
              <w:t>Faktet</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ligji</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dhe</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inistitucionet</w:t>
            </w:r>
            <w:proofErr w:type="spellEnd"/>
          </w:p>
        </w:tc>
      </w:tr>
      <w:tr w:rsidR="00150D69" w:rsidRPr="00743BB3" w:rsidTr="007B2DB4">
        <w:tc>
          <w:tcPr>
            <w:tcW w:w="2628" w:type="dxa"/>
          </w:tcPr>
          <w:p w:rsidR="00150D69" w:rsidRPr="00743BB3" w:rsidRDefault="00150D69" w:rsidP="00150D69">
            <w:pPr>
              <w:rPr>
                <w:b/>
              </w:rPr>
            </w:pPr>
            <w:r w:rsidRPr="00743BB3">
              <w:rPr>
                <w:b/>
                <w:i/>
                <w:lang w:val="sq-AL"/>
              </w:rPr>
              <w:t>Java e III-të</w:t>
            </w:r>
            <w:r w:rsidRPr="00743BB3">
              <w:rPr>
                <w:b/>
                <w:lang w:val="sq-AL"/>
              </w:rPr>
              <w:t>:</w:t>
            </w:r>
          </w:p>
        </w:tc>
        <w:tc>
          <w:tcPr>
            <w:tcW w:w="6750" w:type="dxa"/>
          </w:tcPr>
          <w:p w:rsidR="00150D69" w:rsidRPr="00743BB3" w:rsidRDefault="00435E73" w:rsidP="00150D69">
            <w:pPr>
              <w:pStyle w:val="HTMLPreformatted"/>
              <w:shd w:val="clear" w:color="auto" w:fill="FFFFFF"/>
              <w:rPr>
                <w:rFonts w:ascii="Times New Roman" w:hAnsi="Times New Roman" w:cs="Times New Roman"/>
                <w:color w:val="212121"/>
                <w:sz w:val="24"/>
                <w:szCs w:val="24"/>
              </w:rPr>
            </w:pPr>
            <w:proofErr w:type="spellStart"/>
            <w:r w:rsidRPr="00743BB3">
              <w:rPr>
                <w:rFonts w:ascii="Times New Roman" w:hAnsi="Times New Roman" w:cs="Times New Roman"/>
                <w:color w:val="212121"/>
                <w:sz w:val="24"/>
                <w:szCs w:val="24"/>
              </w:rPr>
              <w:t>Vendim-marrja</w:t>
            </w:r>
            <w:proofErr w:type="spellEnd"/>
          </w:p>
        </w:tc>
      </w:tr>
      <w:tr w:rsidR="00150D69" w:rsidRPr="00743BB3" w:rsidTr="007B2DB4">
        <w:tc>
          <w:tcPr>
            <w:tcW w:w="2628" w:type="dxa"/>
          </w:tcPr>
          <w:p w:rsidR="00150D69" w:rsidRPr="00743BB3" w:rsidRDefault="00150D69" w:rsidP="00150D69">
            <w:pPr>
              <w:rPr>
                <w:b/>
              </w:rPr>
            </w:pPr>
            <w:r w:rsidRPr="00743BB3">
              <w:rPr>
                <w:b/>
                <w:i/>
                <w:lang w:val="sq-AL"/>
              </w:rPr>
              <w:t>Java e IV-të:</w:t>
            </w:r>
          </w:p>
        </w:tc>
        <w:tc>
          <w:tcPr>
            <w:tcW w:w="6750" w:type="dxa"/>
          </w:tcPr>
          <w:p w:rsidR="00150D69" w:rsidRPr="00743BB3" w:rsidRDefault="00435E73" w:rsidP="00435E73">
            <w:pPr>
              <w:pStyle w:val="HTMLPreformatted"/>
              <w:shd w:val="clear" w:color="auto" w:fill="FFFFFF"/>
              <w:rPr>
                <w:rFonts w:ascii="Times New Roman" w:hAnsi="Times New Roman" w:cs="Times New Roman"/>
                <w:color w:val="212121"/>
                <w:sz w:val="24"/>
                <w:szCs w:val="24"/>
              </w:rPr>
            </w:pPr>
            <w:proofErr w:type="spellStart"/>
            <w:r w:rsidRPr="00743BB3">
              <w:rPr>
                <w:rFonts w:ascii="Times New Roman" w:hAnsi="Times New Roman" w:cs="Times New Roman"/>
                <w:color w:val="212121"/>
                <w:sz w:val="24"/>
                <w:szCs w:val="24"/>
              </w:rPr>
              <w:t>Veglat</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esenciale</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mikroekonomike</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dhe</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analiza</w:t>
            </w:r>
            <w:proofErr w:type="spellEnd"/>
            <w:r w:rsidRPr="00743BB3">
              <w:rPr>
                <w:rFonts w:ascii="Times New Roman" w:hAnsi="Times New Roman" w:cs="Times New Roman"/>
                <w:color w:val="212121"/>
                <w:sz w:val="24"/>
                <w:szCs w:val="24"/>
              </w:rPr>
              <w:t xml:space="preserve"> e </w:t>
            </w:r>
            <w:proofErr w:type="spellStart"/>
            <w:r w:rsidRPr="00743BB3">
              <w:rPr>
                <w:rFonts w:ascii="Times New Roman" w:hAnsi="Times New Roman" w:cs="Times New Roman"/>
                <w:color w:val="212121"/>
                <w:sz w:val="24"/>
                <w:szCs w:val="24"/>
              </w:rPr>
              <w:t>tarifave</w:t>
            </w:r>
            <w:proofErr w:type="spellEnd"/>
          </w:p>
        </w:tc>
      </w:tr>
      <w:tr w:rsidR="00150D69" w:rsidRPr="00743BB3" w:rsidTr="007B2DB4">
        <w:tc>
          <w:tcPr>
            <w:tcW w:w="2628" w:type="dxa"/>
          </w:tcPr>
          <w:p w:rsidR="00150D69" w:rsidRPr="00743BB3" w:rsidRDefault="00150D69" w:rsidP="00150D69">
            <w:pPr>
              <w:rPr>
                <w:b/>
              </w:rPr>
            </w:pPr>
            <w:r w:rsidRPr="00743BB3">
              <w:rPr>
                <w:b/>
                <w:i/>
                <w:lang w:val="sq-AL"/>
              </w:rPr>
              <w:t>Java e V-të:</w:t>
            </w:r>
            <w:r w:rsidRPr="00743BB3">
              <w:rPr>
                <w:b/>
                <w:lang w:val="sq-AL"/>
              </w:rPr>
              <w:t xml:space="preserve">  </w:t>
            </w:r>
          </w:p>
        </w:tc>
        <w:tc>
          <w:tcPr>
            <w:tcW w:w="6750" w:type="dxa"/>
          </w:tcPr>
          <w:p w:rsidR="00150D69" w:rsidRPr="00743BB3" w:rsidRDefault="006D5CAF" w:rsidP="006D5CAF">
            <w:pPr>
              <w:pStyle w:val="HTMLPreformatted"/>
              <w:shd w:val="clear" w:color="auto" w:fill="FFFFFF"/>
              <w:rPr>
                <w:rFonts w:ascii="Times New Roman" w:hAnsi="Times New Roman" w:cs="Times New Roman"/>
                <w:color w:val="212121"/>
                <w:sz w:val="24"/>
                <w:szCs w:val="24"/>
              </w:rPr>
            </w:pPr>
            <w:proofErr w:type="spellStart"/>
            <w:r w:rsidRPr="00743BB3">
              <w:rPr>
                <w:rFonts w:ascii="Times New Roman" w:hAnsi="Times New Roman" w:cs="Times New Roman"/>
                <w:color w:val="212121"/>
                <w:sz w:val="24"/>
                <w:szCs w:val="24"/>
              </w:rPr>
              <w:t>Bazat</w:t>
            </w:r>
            <w:proofErr w:type="spellEnd"/>
            <w:r w:rsidRPr="00743BB3">
              <w:rPr>
                <w:rFonts w:ascii="Times New Roman" w:hAnsi="Times New Roman" w:cs="Times New Roman"/>
                <w:color w:val="212121"/>
                <w:sz w:val="24"/>
                <w:szCs w:val="24"/>
              </w:rPr>
              <w:t xml:space="preserve"> e </w:t>
            </w:r>
            <w:proofErr w:type="spellStart"/>
            <w:r w:rsidRPr="00743BB3">
              <w:rPr>
                <w:rFonts w:ascii="Times New Roman" w:hAnsi="Times New Roman" w:cs="Times New Roman"/>
                <w:color w:val="212121"/>
                <w:sz w:val="24"/>
                <w:szCs w:val="24"/>
              </w:rPr>
              <w:t>ekonomiksit</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t</w:t>
            </w:r>
            <w:r w:rsidR="00C65E8A" w:rsidRPr="00743BB3">
              <w:rPr>
                <w:rFonts w:ascii="Times New Roman" w:hAnsi="Times New Roman" w:cs="Times New Roman"/>
                <w:color w:val="212121"/>
                <w:sz w:val="24"/>
                <w:szCs w:val="24"/>
              </w:rPr>
              <w:t>ë</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liberalizimit</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preferencial</w:t>
            </w:r>
            <w:proofErr w:type="spellEnd"/>
          </w:p>
        </w:tc>
      </w:tr>
      <w:tr w:rsidR="00150D69" w:rsidRPr="00743BB3" w:rsidTr="007B2DB4">
        <w:tc>
          <w:tcPr>
            <w:tcW w:w="2628" w:type="dxa"/>
          </w:tcPr>
          <w:p w:rsidR="00150D69" w:rsidRPr="00743BB3" w:rsidRDefault="00150D69" w:rsidP="00150D69">
            <w:pPr>
              <w:rPr>
                <w:b/>
              </w:rPr>
            </w:pPr>
            <w:r w:rsidRPr="00743BB3">
              <w:rPr>
                <w:b/>
                <w:i/>
                <w:lang w:val="sq-AL"/>
              </w:rPr>
              <w:t>Java e VI-të</w:t>
            </w:r>
            <w:r w:rsidRPr="00743BB3">
              <w:rPr>
                <w:b/>
                <w:lang w:val="sq-AL"/>
              </w:rPr>
              <w:t>:</w:t>
            </w:r>
          </w:p>
        </w:tc>
        <w:tc>
          <w:tcPr>
            <w:tcW w:w="6750" w:type="dxa"/>
          </w:tcPr>
          <w:p w:rsidR="00150D69" w:rsidRPr="00743BB3" w:rsidRDefault="006D5CAF" w:rsidP="00150D69">
            <w:pPr>
              <w:pStyle w:val="HTMLPreformatted"/>
              <w:shd w:val="clear" w:color="auto" w:fill="FFFFFF"/>
              <w:rPr>
                <w:rFonts w:ascii="Times New Roman" w:hAnsi="Times New Roman" w:cs="Times New Roman"/>
                <w:color w:val="212121"/>
                <w:sz w:val="24"/>
                <w:szCs w:val="24"/>
              </w:rPr>
            </w:pPr>
            <w:proofErr w:type="spellStart"/>
            <w:r w:rsidRPr="00743BB3">
              <w:rPr>
                <w:rFonts w:ascii="Times New Roman" w:hAnsi="Times New Roman" w:cs="Times New Roman"/>
                <w:color w:val="212121"/>
                <w:sz w:val="24"/>
                <w:szCs w:val="24"/>
              </w:rPr>
              <w:t>Madh</w:t>
            </w:r>
            <w:r w:rsidR="00C65E8A" w:rsidRPr="00743BB3">
              <w:rPr>
                <w:rFonts w:ascii="Times New Roman" w:hAnsi="Times New Roman" w:cs="Times New Roman"/>
                <w:color w:val="212121"/>
                <w:sz w:val="24"/>
                <w:szCs w:val="24"/>
              </w:rPr>
              <w:t>ë</w:t>
            </w:r>
            <w:r w:rsidRPr="00743BB3">
              <w:rPr>
                <w:rFonts w:ascii="Times New Roman" w:hAnsi="Times New Roman" w:cs="Times New Roman"/>
                <w:color w:val="212121"/>
                <w:sz w:val="24"/>
                <w:szCs w:val="24"/>
              </w:rPr>
              <w:t>sia</w:t>
            </w:r>
            <w:proofErr w:type="spellEnd"/>
            <w:r w:rsidRPr="00743BB3">
              <w:rPr>
                <w:rFonts w:ascii="Times New Roman" w:hAnsi="Times New Roman" w:cs="Times New Roman"/>
                <w:color w:val="212121"/>
                <w:sz w:val="24"/>
                <w:szCs w:val="24"/>
              </w:rPr>
              <w:t xml:space="preserve"> e </w:t>
            </w:r>
            <w:proofErr w:type="spellStart"/>
            <w:r w:rsidRPr="00743BB3">
              <w:rPr>
                <w:rFonts w:ascii="Times New Roman" w:hAnsi="Times New Roman" w:cs="Times New Roman"/>
                <w:color w:val="212121"/>
                <w:sz w:val="24"/>
                <w:szCs w:val="24"/>
              </w:rPr>
              <w:t>tregut</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dhe</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efekti</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i</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shkall</w:t>
            </w:r>
            <w:r w:rsidR="00C65E8A" w:rsidRPr="00743BB3">
              <w:rPr>
                <w:rFonts w:ascii="Times New Roman" w:hAnsi="Times New Roman" w:cs="Times New Roman"/>
                <w:color w:val="212121"/>
                <w:sz w:val="24"/>
                <w:szCs w:val="24"/>
              </w:rPr>
              <w:t>ë</w:t>
            </w:r>
            <w:r w:rsidRPr="00743BB3">
              <w:rPr>
                <w:rFonts w:ascii="Times New Roman" w:hAnsi="Times New Roman" w:cs="Times New Roman"/>
                <w:color w:val="212121"/>
                <w:sz w:val="24"/>
                <w:szCs w:val="24"/>
              </w:rPr>
              <w:t>s</w:t>
            </w:r>
            <w:proofErr w:type="spellEnd"/>
          </w:p>
        </w:tc>
      </w:tr>
      <w:tr w:rsidR="00150D69" w:rsidRPr="00743BB3" w:rsidTr="007B2DB4">
        <w:tc>
          <w:tcPr>
            <w:tcW w:w="2628" w:type="dxa"/>
          </w:tcPr>
          <w:p w:rsidR="00150D69" w:rsidRPr="00743BB3" w:rsidRDefault="00150D69" w:rsidP="00150D69">
            <w:pPr>
              <w:rPr>
                <w:b/>
                <w:i/>
              </w:rPr>
            </w:pPr>
            <w:r w:rsidRPr="00743BB3">
              <w:rPr>
                <w:b/>
                <w:i/>
                <w:lang w:val="sq-AL"/>
              </w:rPr>
              <w:t>Java e VII-të:</w:t>
            </w:r>
            <w:r w:rsidRPr="00743BB3">
              <w:rPr>
                <w:b/>
                <w:lang w:val="sq-AL"/>
              </w:rPr>
              <w:t xml:space="preserve">  </w:t>
            </w:r>
          </w:p>
        </w:tc>
        <w:tc>
          <w:tcPr>
            <w:tcW w:w="6750" w:type="dxa"/>
          </w:tcPr>
          <w:p w:rsidR="00150D69" w:rsidRPr="00743BB3" w:rsidRDefault="00C65E8A" w:rsidP="00150D69">
            <w:pPr>
              <w:pStyle w:val="HTMLPreformatted"/>
              <w:shd w:val="clear" w:color="auto" w:fill="FFFFFF"/>
              <w:rPr>
                <w:rFonts w:ascii="Times New Roman" w:hAnsi="Times New Roman" w:cs="Times New Roman"/>
                <w:color w:val="212121"/>
                <w:sz w:val="24"/>
                <w:szCs w:val="24"/>
              </w:rPr>
            </w:pPr>
            <w:proofErr w:type="spellStart"/>
            <w:r w:rsidRPr="00743BB3">
              <w:rPr>
                <w:rFonts w:ascii="Times New Roman" w:hAnsi="Times New Roman" w:cs="Times New Roman"/>
                <w:color w:val="212121"/>
                <w:sz w:val="24"/>
                <w:szCs w:val="24"/>
              </w:rPr>
              <w:t>Efektet</w:t>
            </w:r>
            <w:proofErr w:type="spellEnd"/>
            <w:r w:rsidRPr="00743BB3">
              <w:rPr>
                <w:rFonts w:ascii="Times New Roman" w:hAnsi="Times New Roman" w:cs="Times New Roman"/>
                <w:color w:val="212121"/>
                <w:sz w:val="24"/>
                <w:szCs w:val="24"/>
              </w:rPr>
              <w:t xml:space="preserve"> e </w:t>
            </w:r>
            <w:proofErr w:type="spellStart"/>
            <w:r w:rsidRPr="00743BB3">
              <w:rPr>
                <w:rFonts w:ascii="Times New Roman" w:hAnsi="Times New Roman" w:cs="Times New Roman"/>
                <w:color w:val="212121"/>
                <w:sz w:val="24"/>
                <w:szCs w:val="24"/>
              </w:rPr>
              <w:t>rritjes</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dhe</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integrimit</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i</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tegut</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të</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faktorëve</w:t>
            </w:r>
            <w:proofErr w:type="spellEnd"/>
          </w:p>
        </w:tc>
      </w:tr>
      <w:tr w:rsidR="00150D69" w:rsidRPr="00743BB3" w:rsidTr="007B2DB4">
        <w:tc>
          <w:tcPr>
            <w:tcW w:w="2628" w:type="dxa"/>
          </w:tcPr>
          <w:p w:rsidR="00150D69" w:rsidRPr="00743BB3" w:rsidRDefault="00150D69" w:rsidP="00150D69">
            <w:pPr>
              <w:rPr>
                <w:b/>
                <w:i/>
              </w:rPr>
            </w:pPr>
            <w:r w:rsidRPr="00743BB3">
              <w:rPr>
                <w:b/>
                <w:i/>
                <w:lang w:val="sq-AL"/>
              </w:rPr>
              <w:t>Java e VIII-të:</w:t>
            </w:r>
            <w:r w:rsidRPr="00743BB3">
              <w:rPr>
                <w:b/>
                <w:lang w:val="sq-AL"/>
              </w:rPr>
              <w:t xml:space="preserve">  </w:t>
            </w:r>
          </w:p>
        </w:tc>
        <w:tc>
          <w:tcPr>
            <w:tcW w:w="6750" w:type="dxa"/>
          </w:tcPr>
          <w:p w:rsidR="00150D69" w:rsidRPr="00743BB3" w:rsidRDefault="00C65E8A" w:rsidP="00C65E8A">
            <w:pPr>
              <w:pStyle w:val="HTMLPreformatted"/>
              <w:shd w:val="clear" w:color="auto" w:fill="FFFFFF"/>
              <w:rPr>
                <w:rFonts w:ascii="Times New Roman" w:hAnsi="Times New Roman" w:cs="Times New Roman"/>
                <w:color w:val="212121"/>
                <w:sz w:val="24"/>
                <w:szCs w:val="24"/>
              </w:rPr>
            </w:pPr>
            <w:proofErr w:type="spellStart"/>
            <w:r w:rsidRPr="00743BB3">
              <w:rPr>
                <w:rFonts w:ascii="Times New Roman" w:hAnsi="Times New Roman" w:cs="Times New Roman"/>
                <w:color w:val="212121"/>
                <w:sz w:val="24"/>
                <w:szCs w:val="24"/>
              </w:rPr>
              <w:t>Integrimi</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ekonomik</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tregjet</w:t>
            </w:r>
            <w:proofErr w:type="spellEnd"/>
            <w:r w:rsidRPr="00743BB3">
              <w:rPr>
                <w:rFonts w:ascii="Times New Roman" w:hAnsi="Times New Roman" w:cs="Times New Roman"/>
                <w:color w:val="212121"/>
                <w:sz w:val="24"/>
                <w:szCs w:val="24"/>
              </w:rPr>
              <w:t xml:space="preserve"> e </w:t>
            </w:r>
            <w:proofErr w:type="spellStart"/>
            <w:r w:rsidRPr="00743BB3">
              <w:rPr>
                <w:rFonts w:ascii="Times New Roman" w:hAnsi="Times New Roman" w:cs="Times New Roman"/>
                <w:color w:val="212121"/>
                <w:sz w:val="24"/>
                <w:szCs w:val="24"/>
              </w:rPr>
              <w:t>punës</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dhe</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politika</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regjionale</w:t>
            </w:r>
            <w:proofErr w:type="spellEnd"/>
          </w:p>
        </w:tc>
      </w:tr>
      <w:tr w:rsidR="00150D69" w:rsidRPr="00743BB3" w:rsidTr="007B2DB4">
        <w:tc>
          <w:tcPr>
            <w:tcW w:w="2628" w:type="dxa"/>
          </w:tcPr>
          <w:p w:rsidR="00150D69" w:rsidRPr="00743BB3" w:rsidRDefault="00150D69" w:rsidP="00150D69">
            <w:pPr>
              <w:rPr>
                <w:b/>
                <w:i/>
              </w:rPr>
            </w:pPr>
            <w:r w:rsidRPr="00743BB3">
              <w:rPr>
                <w:b/>
                <w:i/>
                <w:lang w:val="sq-AL"/>
              </w:rPr>
              <w:t>Java e IX-të:</w:t>
            </w:r>
            <w:r w:rsidRPr="00743BB3">
              <w:rPr>
                <w:b/>
                <w:lang w:val="sq-AL"/>
              </w:rPr>
              <w:t xml:space="preserve">  </w:t>
            </w:r>
          </w:p>
        </w:tc>
        <w:tc>
          <w:tcPr>
            <w:tcW w:w="6750" w:type="dxa"/>
          </w:tcPr>
          <w:p w:rsidR="00150D69" w:rsidRPr="00743BB3" w:rsidRDefault="00C65E8A" w:rsidP="00150D69">
            <w:pPr>
              <w:pStyle w:val="HTMLPreformatted"/>
              <w:shd w:val="clear" w:color="auto" w:fill="FFFFFF"/>
              <w:rPr>
                <w:rFonts w:ascii="Times New Roman" w:hAnsi="Times New Roman" w:cs="Times New Roman"/>
                <w:color w:val="212121"/>
                <w:sz w:val="24"/>
                <w:szCs w:val="24"/>
              </w:rPr>
            </w:pPr>
            <w:proofErr w:type="spellStart"/>
            <w:r w:rsidRPr="00743BB3">
              <w:rPr>
                <w:rFonts w:ascii="Times New Roman" w:hAnsi="Times New Roman" w:cs="Times New Roman"/>
                <w:color w:val="212121"/>
                <w:sz w:val="24"/>
                <w:szCs w:val="24"/>
              </w:rPr>
              <w:t>Politika</w:t>
            </w:r>
            <w:proofErr w:type="spellEnd"/>
            <w:r w:rsidRPr="00743BB3">
              <w:rPr>
                <w:rFonts w:ascii="Times New Roman" w:hAnsi="Times New Roman" w:cs="Times New Roman"/>
                <w:color w:val="212121"/>
                <w:sz w:val="24"/>
                <w:szCs w:val="24"/>
              </w:rPr>
              <w:t xml:space="preserve"> e </w:t>
            </w:r>
            <w:proofErr w:type="spellStart"/>
            <w:r w:rsidRPr="00743BB3">
              <w:rPr>
                <w:rFonts w:ascii="Times New Roman" w:hAnsi="Times New Roman" w:cs="Times New Roman"/>
                <w:color w:val="212121"/>
                <w:sz w:val="24"/>
                <w:szCs w:val="24"/>
              </w:rPr>
              <w:t>Përbashkët</w:t>
            </w:r>
            <w:proofErr w:type="spellEnd"/>
            <w:r w:rsidRPr="00743BB3">
              <w:rPr>
                <w:rFonts w:ascii="Times New Roman" w:hAnsi="Times New Roman" w:cs="Times New Roman"/>
                <w:color w:val="212121"/>
                <w:sz w:val="24"/>
                <w:szCs w:val="24"/>
              </w:rPr>
              <w:t xml:space="preserve"> e </w:t>
            </w:r>
            <w:proofErr w:type="spellStart"/>
            <w:r w:rsidRPr="00743BB3">
              <w:rPr>
                <w:rFonts w:ascii="Times New Roman" w:hAnsi="Times New Roman" w:cs="Times New Roman"/>
                <w:color w:val="212121"/>
                <w:sz w:val="24"/>
                <w:szCs w:val="24"/>
              </w:rPr>
              <w:t>Bujqësisë</w:t>
            </w:r>
            <w:proofErr w:type="spellEnd"/>
            <w:r w:rsidRPr="00743BB3">
              <w:rPr>
                <w:rFonts w:ascii="Times New Roman" w:hAnsi="Times New Roman" w:cs="Times New Roman"/>
                <w:color w:val="212121"/>
                <w:sz w:val="24"/>
                <w:szCs w:val="24"/>
              </w:rPr>
              <w:t xml:space="preserve"> (CAP)</w:t>
            </w:r>
          </w:p>
        </w:tc>
      </w:tr>
      <w:tr w:rsidR="00150D69" w:rsidRPr="00743BB3" w:rsidTr="007B2DB4">
        <w:tc>
          <w:tcPr>
            <w:tcW w:w="2628" w:type="dxa"/>
          </w:tcPr>
          <w:p w:rsidR="00150D69" w:rsidRPr="00743BB3" w:rsidRDefault="00150D69" w:rsidP="00150D69">
            <w:pPr>
              <w:rPr>
                <w:b/>
                <w:i/>
              </w:rPr>
            </w:pPr>
            <w:r w:rsidRPr="00743BB3">
              <w:rPr>
                <w:b/>
                <w:i/>
                <w:lang w:val="sq-AL"/>
              </w:rPr>
              <w:t>Java e X-të:</w:t>
            </w:r>
          </w:p>
        </w:tc>
        <w:tc>
          <w:tcPr>
            <w:tcW w:w="6750" w:type="dxa"/>
          </w:tcPr>
          <w:p w:rsidR="00150D69" w:rsidRPr="00743BB3" w:rsidRDefault="00C65E8A" w:rsidP="00150D69">
            <w:pPr>
              <w:pStyle w:val="HTMLPreformatted"/>
              <w:shd w:val="clear" w:color="auto" w:fill="FFFFFF"/>
              <w:rPr>
                <w:rFonts w:ascii="Times New Roman" w:hAnsi="Times New Roman" w:cs="Times New Roman"/>
                <w:color w:val="212121"/>
                <w:sz w:val="24"/>
                <w:szCs w:val="24"/>
              </w:rPr>
            </w:pPr>
            <w:proofErr w:type="spellStart"/>
            <w:r w:rsidRPr="00743BB3">
              <w:rPr>
                <w:rFonts w:ascii="Times New Roman" w:hAnsi="Times New Roman" w:cs="Times New Roman"/>
                <w:color w:val="212121"/>
                <w:sz w:val="24"/>
                <w:szCs w:val="24"/>
              </w:rPr>
              <w:t>Efektet</w:t>
            </w:r>
            <w:proofErr w:type="spellEnd"/>
            <w:r w:rsidRPr="00743BB3">
              <w:rPr>
                <w:rFonts w:ascii="Times New Roman" w:hAnsi="Times New Roman" w:cs="Times New Roman"/>
                <w:color w:val="212121"/>
                <w:sz w:val="24"/>
                <w:szCs w:val="24"/>
              </w:rPr>
              <w:t xml:space="preserve"> e </w:t>
            </w:r>
            <w:proofErr w:type="spellStart"/>
            <w:r w:rsidRPr="00743BB3">
              <w:rPr>
                <w:rFonts w:ascii="Times New Roman" w:hAnsi="Times New Roman" w:cs="Times New Roman"/>
                <w:color w:val="212121"/>
                <w:sz w:val="24"/>
                <w:szCs w:val="24"/>
              </w:rPr>
              <w:t>lokacionit</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gjeografia</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ekonomike</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dhe</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politika</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regjionale</w:t>
            </w:r>
            <w:proofErr w:type="spellEnd"/>
          </w:p>
        </w:tc>
      </w:tr>
      <w:tr w:rsidR="00150D69" w:rsidRPr="00743BB3" w:rsidTr="007B2DB4">
        <w:tc>
          <w:tcPr>
            <w:tcW w:w="2628" w:type="dxa"/>
          </w:tcPr>
          <w:p w:rsidR="00150D69" w:rsidRPr="00743BB3" w:rsidRDefault="00150D69" w:rsidP="00150D69">
            <w:pPr>
              <w:rPr>
                <w:b/>
                <w:i/>
              </w:rPr>
            </w:pPr>
            <w:r w:rsidRPr="00743BB3">
              <w:rPr>
                <w:b/>
                <w:i/>
                <w:lang w:val="sq-AL"/>
              </w:rPr>
              <w:t>Java e XI-të</w:t>
            </w:r>
            <w:r w:rsidRPr="00743BB3">
              <w:rPr>
                <w:b/>
                <w:lang w:val="sq-AL"/>
              </w:rPr>
              <w:t>:</w:t>
            </w:r>
          </w:p>
        </w:tc>
        <w:tc>
          <w:tcPr>
            <w:tcW w:w="6750" w:type="dxa"/>
          </w:tcPr>
          <w:p w:rsidR="00150D69" w:rsidRPr="00743BB3" w:rsidRDefault="00C65E8A" w:rsidP="00150D69">
            <w:pPr>
              <w:pStyle w:val="HTMLPreformatted"/>
              <w:shd w:val="clear" w:color="auto" w:fill="FFFFFF"/>
              <w:rPr>
                <w:rFonts w:ascii="Times New Roman" w:hAnsi="Times New Roman" w:cs="Times New Roman"/>
                <w:color w:val="212121"/>
                <w:sz w:val="24"/>
                <w:szCs w:val="24"/>
              </w:rPr>
            </w:pPr>
            <w:proofErr w:type="spellStart"/>
            <w:r w:rsidRPr="00743BB3">
              <w:rPr>
                <w:rFonts w:ascii="Times New Roman" w:hAnsi="Times New Roman" w:cs="Times New Roman"/>
                <w:color w:val="212121"/>
                <w:sz w:val="24"/>
                <w:szCs w:val="24"/>
              </w:rPr>
              <w:t>Politika</w:t>
            </w:r>
            <w:proofErr w:type="spellEnd"/>
            <w:r w:rsidRPr="00743BB3">
              <w:rPr>
                <w:rFonts w:ascii="Times New Roman" w:hAnsi="Times New Roman" w:cs="Times New Roman"/>
                <w:color w:val="212121"/>
                <w:sz w:val="24"/>
                <w:szCs w:val="24"/>
              </w:rPr>
              <w:t xml:space="preserve"> e </w:t>
            </w:r>
            <w:proofErr w:type="spellStart"/>
            <w:r w:rsidRPr="00743BB3">
              <w:rPr>
                <w:rFonts w:ascii="Times New Roman" w:hAnsi="Times New Roman" w:cs="Times New Roman"/>
                <w:color w:val="212121"/>
                <w:sz w:val="24"/>
                <w:szCs w:val="24"/>
              </w:rPr>
              <w:t>konkurrencës</w:t>
            </w:r>
            <w:proofErr w:type="spellEnd"/>
            <w:r w:rsidRPr="00743BB3">
              <w:rPr>
                <w:rFonts w:ascii="Times New Roman" w:hAnsi="Times New Roman" w:cs="Times New Roman"/>
                <w:color w:val="212121"/>
                <w:sz w:val="24"/>
                <w:szCs w:val="24"/>
              </w:rPr>
              <w:t xml:space="preserve"> e EU-</w:t>
            </w:r>
            <w:proofErr w:type="spellStart"/>
            <w:r w:rsidRPr="00743BB3">
              <w:rPr>
                <w:rFonts w:ascii="Times New Roman" w:hAnsi="Times New Roman" w:cs="Times New Roman"/>
                <w:color w:val="212121"/>
                <w:sz w:val="24"/>
                <w:szCs w:val="24"/>
              </w:rPr>
              <w:t>së</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dhe</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ndihma</w:t>
            </w:r>
            <w:proofErr w:type="spellEnd"/>
            <w:r w:rsidRPr="00743BB3">
              <w:rPr>
                <w:rFonts w:ascii="Times New Roman" w:hAnsi="Times New Roman" w:cs="Times New Roman"/>
                <w:color w:val="212121"/>
                <w:sz w:val="24"/>
                <w:szCs w:val="24"/>
              </w:rPr>
              <w:t xml:space="preserve"> e </w:t>
            </w:r>
            <w:proofErr w:type="spellStart"/>
            <w:r w:rsidRPr="00743BB3">
              <w:rPr>
                <w:rFonts w:ascii="Times New Roman" w:hAnsi="Times New Roman" w:cs="Times New Roman"/>
                <w:color w:val="212121"/>
                <w:sz w:val="24"/>
                <w:szCs w:val="24"/>
              </w:rPr>
              <w:t>shtetit</w:t>
            </w:r>
            <w:proofErr w:type="spellEnd"/>
          </w:p>
        </w:tc>
      </w:tr>
      <w:tr w:rsidR="00150D69" w:rsidRPr="00743BB3" w:rsidTr="007B2DB4">
        <w:trPr>
          <w:trHeight w:val="70"/>
        </w:trPr>
        <w:tc>
          <w:tcPr>
            <w:tcW w:w="2628" w:type="dxa"/>
          </w:tcPr>
          <w:p w:rsidR="00150D69" w:rsidRPr="00743BB3" w:rsidRDefault="00150D69" w:rsidP="00150D69">
            <w:pPr>
              <w:rPr>
                <w:b/>
                <w:i/>
              </w:rPr>
            </w:pPr>
            <w:r w:rsidRPr="00743BB3">
              <w:rPr>
                <w:b/>
                <w:i/>
                <w:lang w:val="sq-AL"/>
              </w:rPr>
              <w:t>Java e XII-të</w:t>
            </w:r>
            <w:r w:rsidRPr="00743BB3">
              <w:rPr>
                <w:b/>
                <w:lang w:val="sq-AL"/>
              </w:rPr>
              <w:t xml:space="preserve">:  </w:t>
            </w:r>
          </w:p>
        </w:tc>
        <w:tc>
          <w:tcPr>
            <w:tcW w:w="6750" w:type="dxa"/>
          </w:tcPr>
          <w:p w:rsidR="00150D69" w:rsidRPr="00743BB3" w:rsidRDefault="006D5CAF" w:rsidP="00150D69">
            <w:pPr>
              <w:pStyle w:val="HTMLPreformatted"/>
              <w:shd w:val="clear" w:color="auto" w:fill="FFFFFF"/>
              <w:rPr>
                <w:rFonts w:ascii="Times New Roman" w:hAnsi="Times New Roman" w:cs="Times New Roman"/>
                <w:color w:val="212121"/>
                <w:sz w:val="24"/>
                <w:szCs w:val="24"/>
              </w:rPr>
            </w:pPr>
            <w:proofErr w:type="spellStart"/>
            <w:r w:rsidRPr="00743BB3">
              <w:rPr>
                <w:rFonts w:ascii="Times New Roman" w:hAnsi="Times New Roman" w:cs="Times New Roman"/>
                <w:color w:val="212121"/>
                <w:sz w:val="24"/>
                <w:szCs w:val="24"/>
              </w:rPr>
              <w:t>Politika</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tregtare</w:t>
            </w:r>
            <w:proofErr w:type="spellEnd"/>
            <w:r w:rsidRPr="00743BB3">
              <w:rPr>
                <w:rFonts w:ascii="Times New Roman" w:hAnsi="Times New Roman" w:cs="Times New Roman"/>
                <w:color w:val="212121"/>
                <w:sz w:val="24"/>
                <w:szCs w:val="24"/>
              </w:rPr>
              <w:t xml:space="preserve"> e EU-</w:t>
            </w:r>
            <w:proofErr w:type="spellStart"/>
            <w:r w:rsidRPr="00743BB3">
              <w:rPr>
                <w:rFonts w:ascii="Times New Roman" w:hAnsi="Times New Roman" w:cs="Times New Roman"/>
                <w:color w:val="212121"/>
                <w:sz w:val="24"/>
                <w:szCs w:val="24"/>
              </w:rPr>
              <w:t>s</w:t>
            </w:r>
            <w:r w:rsidR="00C65E8A" w:rsidRPr="00743BB3">
              <w:rPr>
                <w:rFonts w:ascii="Times New Roman" w:hAnsi="Times New Roman" w:cs="Times New Roman"/>
                <w:color w:val="212121"/>
                <w:sz w:val="24"/>
                <w:szCs w:val="24"/>
              </w:rPr>
              <w:t>ë</w:t>
            </w:r>
            <w:proofErr w:type="spellEnd"/>
          </w:p>
        </w:tc>
      </w:tr>
      <w:tr w:rsidR="00150D69" w:rsidRPr="00743BB3" w:rsidTr="007B2DB4">
        <w:tc>
          <w:tcPr>
            <w:tcW w:w="2628" w:type="dxa"/>
          </w:tcPr>
          <w:p w:rsidR="00150D69" w:rsidRPr="00743BB3" w:rsidRDefault="00150D69" w:rsidP="00150D69">
            <w:pPr>
              <w:rPr>
                <w:b/>
                <w:i/>
              </w:rPr>
            </w:pPr>
            <w:r w:rsidRPr="00743BB3">
              <w:rPr>
                <w:b/>
                <w:i/>
                <w:lang w:val="sq-AL"/>
              </w:rPr>
              <w:t>Java e XIII-të</w:t>
            </w:r>
            <w:r w:rsidRPr="00743BB3">
              <w:rPr>
                <w:b/>
                <w:lang w:val="sq-AL"/>
              </w:rPr>
              <w:t xml:space="preserve">:    </w:t>
            </w:r>
          </w:p>
        </w:tc>
        <w:tc>
          <w:tcPr>
            <w:tcW w:w="6750" w:type="dxa"/>
          </w:tcPr>
          <w:p w:rsidR="00150D69" w:rsidRPr="00743BB3" w:rsidRDefault="006D5CAF" w:rsidP="00150D69">
            <w:pPr>
              <w:pStyle w:val="HTMLPreformatted"/>
              <w:shd w:val="clear" w:color="auto" w:fill="FFFFFF"/>
              <w:rPr>
                <w:rFonts w:ascii="Times New Roman" w:hAnsi="Times New Roman" w:cs="Times New Roman"/>
                <w:color w:val="212121"/>
                <w:sz w:val="24"/>
                <w:szCs w:val="24"/>
              </w:rPr>
            </w:pPr>
            <w:proofErr w:type="spellStart"/>
            <w:r w:rsidRPr="00743BB3">
              <w:rPr>
                <w:rFonts w:ascii="Times New Roman" w:hAnsi="Times New Roman" w:cs="Times New Roman"/>
                <w:color w:val="212121"/>
                <w:sz w:val="24"/>
                <w:szCs w:val="24"/>
              </w:rPr>
              <w:t>Veglat</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esenciale</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makroekonomike</w:t>
            </w:r>
            <w:proofErr w:type="spellEnd"/>
          </w:p>
        </w:tc>
      </w:tr>
      <w:tr w:rsidR="00150D69" w:rsidRPr="00743BB3" w:rsidTr="007B2DB4">
        <w:tc>
          <w:tcPr>
            <w:tcW w:w="2628" w:type="dxa"/>
          </w:tcPr>
          <w:p w:rsidR="00150D69" w:rsidRPr="00743BB3" w:rsidRDefault="00150D69" w:rsidP="00150D69">
            <w:pPr>
              <w:rPr>
                <w:b/>
                <w:i/>
              </w:rPr>
            </w:pPr>
            <w:r w:rsidRPr="00743BB3">
              <w:rPr>
                <w:b/>
                <w:i/>
                <w:lang w:val="sq-AL"/>
              </w:rPr>
              <w:t>Java e XIV-të</w:t>
            </w:r>
            <w:r w:rsidRPr="00743BB3">
              <w:rPr>
                <w:b/>
                <w:lang w:val="sq-AL"/>
              </w:rPr>
              <w:t xml:space="preserve">:  </w:t>
            </w:r>
          </w:p>
        </w:tc>
        <w:tc>
          <w:tcPr>
            <w:tcW w:w="6750" w:type="dxa"/>
          </w:tcPr>
          <w:p w:rsidR="00150D69" w:rsidRPr="00743BB3" w:rsidRDefault="006D5CAF" w:rsidP="00150D69">
            <w:pPr>
              <w:pStyle w:val="HTMLPreformatted"/>
              <w:shd w:val="clear" w:color="auto" w:fill="FFFFFF"/>
              <w:rPr>
                <w:rFonts w:ascii="Times New Roman" w:hAnsi="Times New Roman" w:cs="Times New Roman"/>
                <w:color w:val="212121"/>
                <w:sz w:val="24"/>
                <w:szCs w:val="24"/>
              </w:rPr>
            </w:pPr>
            <w:proofErr w:type="spellStart"/>
            <w:r w:rsidRPr="00743BB3">
              <w:rPr>
                <w:rFonts w:ascii="Times New Roman" w:hAnsi="Times New Roman" w:cs="Times New Roman"/>
                <w:color w:val="212121"/>
                <w:sz w:val="24"/>
                <w:szCs w:val="24"/>
              </w:rPr>
              <w:t>Historia</w:t>
            </w:r>
            <w:proofErr w:type="spellEnd"/>
            <w:r w:rsidRPr="00743BB3">
              <w:rPr>
                <w:rFonts w:ascii="Times New Roman" w:hAnsi="Times New Roman" w:cs="Times New Roman"/>
                <w:color w:val="212121"/>
                <w:sz w:val="24"/>
                <w:szCs w:val="24"/>
              </w:rPr>
              <w:t xml:space="preserve"> e </w:t>
            </w:r>
            <w:proofErr w:type="spellStart"/>
            <w:r w:rsidRPr="00743BB3">
              <w:rPr>
                <w:rFonts w:ascii="Times New Roman" w:hAnsi="Times New Roman" w:cs="Times New Roman"/>
                <w:color w:val="212121"/>
                <w:sz w:val="24"/>
                <w:szCs w:val="24"/>
              </w:rPr>
              <w:t>Integrimit</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Monetar</w:t>
            </w:r>
            <w:proofErr w:type="spellEnd"/>
            <w:r w:rsidRPr="00743BB3">
              <w:rPr>
                <w:rFonts w:ascii="Times New Roman" w:hAnsi="Times New Roman" w:cs="Times New Roman"/>
                <w:color w:val="212121"/>
                <w:sz w:val="24"/>
                <w:szCs w:val="24"/>
              </w:rPr>
              <w:t xml:space="preserve"> European</w:t>
            </w:r>
          </w:p>
        </w:tc>
      </w:tr>
      <w:tr w:rsidR="00150D69" w:rsidRPr="00743BB3" w:rsidTr="007B2DB4">
        <w:tc>
          <w:tcPr>
            <w:tcW w:w="2628" w:type="dxa"/>
          </w:tcPr>
          <w:p w:rsidR="00150D69" w:rsidRPr="00743BB3" w:rsidRDefault="00150D69" w:rsidP="00150D69">
            <w:pPr>
              <w:rPr>
                <w:b/>
                <w:i/>
              </w:rPr>
            </w:pPr>
            <w:r w:rsidRPr="00743BB3">
              <w:rPr>
                <w:b/>
                <w:i/>
                <w:lang w:val="sq-AL"/>
              </w:rPr>
              <w:t>Java e XV-të</w:t>
            </w:r>
            <w:r w:rsidRPr="00743BB3">
              <w:rPr>
                <w:b/>
                <w:lang w:val="sq-AL"/>
              </w:rPr>
              <w:t xml:space="preserve">:   </w:t>
            </w:r>
          </w:p>
        </w:tc>
        <w:tc>
          <w:tcPr>
            <w:tcW w:w="6750" w:type="dxa"/>
          </w:tcPr>
          <w:p w:rsidR="00150D69" w:rsidRPr="00743BB3" w:rsidRDefault="006D5CAF" w:rsidP="00150D69">
            <w:pPr>
              <w:pStyle w:val="HTMLPreformatted"/>
              <w:shd w:val="clear" w:color="auto" w:fill="FFFFFF"/>
              <w:rPr>
                <w:rFonts w:ascii="Times New Roman" w:hAnsi="Times New Roman" w:cs="Times New Roman"/>
                <w:color w:val="212121"/>
                <w:sz w:val="24"/>
                <w:szCs w:val="24"/>
              </w:rPr>
            </w:pPr>
            <w:proofErr w:type="spellStart"/>
            <w:r w:rsidRPr="00743BB3">
              <w:rPr>
                <w:rFonts w:ascii="Times New Roman" w:hAnsi="Times New Roman" w:cs="Times New Roman"/>
                <w:color w:val="212121"/>
                <w:sz w:val="24"/>
                <w:szCs w:val="24"/>
              </w:rPr>
              <w:t>Hap</w:t>
            </w:r>
            <w:r w:rsidR="00C65E8A" w:rsidRPr="00743BB3">
              <w:rPr>
                <w:rFonts w:ascii="Times New Roman" w:hAnsi="Times New Roman" w:cs="Times New Roman"/>
                <w:color w:val="212121"/>
                <w:sz w:val="24"/>
                <w:szCs w:val="24"/>
              </w:rPr>
              <w:t>ë</w:t>
            </w:r>
            <w:r w:rsidRPr="00743BB3">
              <w:rPr>
                <w:rFonts w:ascii="Times New Roman" w:hAnsi="Times New Roman" w:cs="Times New Roman"/>
                <w:color w:val="212121"/>
                <w:sz w:val="24"/>
                <w:szCs w:val="24"/>
              </w:rPr>
              <w:t>sirat</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Optimnale</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t</w:t>
            </w:r>
            <w:r w:rsidR="00C65E8A" w:rsidRPr="00743BB3">
              <w:rPr>
                <w:rFonts w:ascii="Times New Roman" w:hAnsi="Times New Roman" w:cs="Times New Roman"/>
                <w:color w:val="212121"/>
                <w:sz w:val="24"/>
                <w:szCs w:val="24"/>
              </w:rPr>
              <w:t>ë</w:t>
            </w:r>
            <w:proofErr w:type="spellEnd"/>
            <w:r w:rsidRPr="00743BB3">
              <w:rPr>
                <w:rFonts w:ascii="Times New Roman" w:hAnsi="Times New Roman" w:cs="Times New Roman"/>
                <w:color w:val="212121"/>
                <w:sz w:val="24"/>
                <w:szCs w:val="24"/>
              </w:rPr>
              <w:t xml:space="preserve"> </w:t>
            </w:r>
            <w:proofErr w:type="spellStart"/>
            <w:r w:rsidRPr="00743BB3">
              <w:rPr>
                <w:rFonts w:ascii="Times New Roman" w:hAnsi="Times New Roman" w:cs="Times New Roman"/>
                <w:color w:val="212121"/>
                <w:sz w:val="24"/>
                <w:szCs w:val="24"/>
              </w:rPr>
              <w:t>Valutave</w:t>
            </w:r>
            <w:proofErr w:type="spellEnd"/>
          </w:p>
        </w:tc>
      </w:tr>
      <w:tr w:rsidR="006F4CFD" w:rsidRPr="00743BB3" w:rsidTr="007B2DB4">
        <w:tc>
          <w:tcPr>
            <w:tcW w:w="2628" w:type="dxa"/>
          </w:tcPr>
          <w:p w:rsidR="006F4CFD" w:rsidRPr="00743BB3" w:rsidRDefault="006F4CFD" w:rsidP="00150D69">
            <w:pPr>
              <w:rPr>
                <w:b/>
                <w:i/>
                <w:lang w:val="sq-AL"/>
              </w:rPr>
            </w:pPr>
          </w:p>
        </w:tc>
        <w:tc>
          <w:tcPr>
            <w:tcW w:w="6750" w:type="dxa"/>
          </w:tcPr>
          <w:p w:rsidR="006F4CFD" w:rsidRPr="00743BB3" w:rsidRDefault="006F4CFD" w:rsidP="00150D69">
            <w:pPr>
              <w:pStyle w:val="HTMLPreformatted"/>
              <w:shd w:val="clear" w:color="auto" w:fill="FFFFFF"/>
              <w:rPr>
                <w:rFonts w:ascii="Times New Roman" w:hAnsi="Times New Roman" w:cs="Times New Roman"/>
                <w:color w:val="212121"/>
                <w:sz w:val="24"/>
                <w:szCs w:val="24"/>
              </w:rPr>
            </w:pPr>
          </w:p>
        </w:tc>
      </w:tr>
    </w:tbl>
    <w:tbl>
      <w:tblPr>
        <w:tblW w:w="93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60"/>
      </w:tblGrid>
      <w:tr w:rsidR="007B2F81" w:rsidRPr="00743BB3" w:rsidTr="00BD3FA3">
        <w:tc>
          <w:tcPr>
            <w:tcW w:w="9360" w:type="dxa"/>
            <w:shd w:val="clear" w:color="auto" w:fill="B8CCE4"/>
          </w:tcPr>
          <w:p w:rsidR="007B2F81" w:rsidRPr="00743BB3" w:rsidRDefault="00FD069B" w:rsidP="00DD0E98">
            <w:pPr>
              <w:jc w:val="center"/>
              <w:rPr>
                <w:b/>
              </w:rPr>
            </w:pPr>
            <w:r w:rsidRPr="00743BB3">
              <w:rPr>
                <w:b/>
                <w:lang w:val="sq-AL"/>
              </w:rPr>
              <w:t>Politikat akademike dhe rregullat e mirësjelljes:</w:t>
            </w:r>
          </w:p>
        </w:tc>
      </w:tr>
      <w:tr w:rsidR="007B2F81" w:rsidRPr="00743BB3" w:rsidTr="00441AC0">
        <w:trPr>
          <w:trHeight w:val="431"/>
        </w:trPr>
        <w:tc>
          <w:tcPr>
            <w:tcW w:w="9360" w:type="dxa"/>
          </w:tcPr>
          <w:p w:rsidR="007B2F81" w:rsidRPr="00743BB3" w:rsidRDefault="00FD069B" w:rsidP="00BC501F">
            <w:pPr>
              <w:pStyle w:val="BodyText"/>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Cs/>
                <w:sz w:val="24"/>
                <w:szCs w:val="24"/>
              </w:rPr>
            </w:pPr>
            <w:proofErr w:type="spellStart"/>
            <w:r w:rsidRPr="00743BB3">
              <w:rPr>
                <w:bCs/>
                <w:iCs/>
                <w:sz w:val="24"/>
                <w:szCs w:val="24"/>
              </w:rPr>
              <w:t>Mjetet</w:t>
            </w:r>
            <w:proofErr w:type="spellEnd"/>
            <w:r w:rsidRPr="00743BB3">
              <w:rPr>
                <w:bCs/>
                <w:iCs/>
                <w:sz w:val="24"/>
                <w:szCs w:val="24"/>
              </w:rPr>
              <w:t xml:space="preserve"> </w:t>
            </w:r>
            <w:proofErr w:type="spellStart"/>
            <w:r w:rsidRPr="00743BB3">
              <w:rPr>
                <w:bCs/>
                <w:iCs/>
                <w:sz w:val="24"/>
                <w:szCs w:val="24"/>
              </w:rPr>
              <w:t>që</w:t>
            </w:r>
            <w:proofErr w:type="spellEnd"/>
            <w:r w:rsidRPr="00743BB3">
              <w:rPr>
                <w:bCs/>
                <w:iCs/>
                <w:sz w:val="24"/>
                <w:szCs w:val="24"/>
              </w:rPr>
              <w:t xml:space="preserve"> </w:t>
            </w:r>
            <w:proofErr w:type="spellStart"/>
            <w:r w:rsidRPr="00743BB3">
              <w:rPr>
                <w:bCs/>
                <w:iCs/>
                <w:sz w:val="24"/>
                <w:szCs w:val="24"/>
              </w:rPr>
              <w:t>përdor</w:t>
            </w:r>
            <w:r w:rsidR="00BC501F">
              <w:rPr>
                <w:bCs/>
                <w:iCs/>
                <w:sz w:val="24"/>
                <w:szCs w:val="24"/>
              </w:rPr>
              <w:t>e</w:t>
            </w:r>
            <w:r w:rsidRPr="00743BB3">
              <w:rPr>
                <w:bCs/>
                <w:iCs/>
                <w:sz w:val="24"/>
                <w:szCs w:val="24"/>
              </w:rPr>
              <w:t>n</w:t>
            </w:r>
            <w:proofErr w:type="spellEnd"/>
            <w:r w:rsidRPr="00743BB3">
              <w:rPr>
                <w:bCs/>
                <w:iCs/>
                <w:sz w:val="24"/>
                <w:szCs w:val="24"/>
              </w:rPr>
              <w:t xml:space="preserve"> </w:t>
            </w:r>
            <w:proofErr w:type="spellStart"/>
            <w:r w:rsidRPr="00743BB3">
              <w:rPr>
                <w:bCs/>
                <w:iCs/>
                <w:sz w:val="24"/>
                <w:szCs w:val="24"/>
              </w:rPr>
              <w:t>gjatë</w:t>
            </w:r>
            <w:proofErr w:type="spellEnd"/>
            <w:r w:rsidRPr="00743BB3">
              <w:rPr>
                <w:bCs/>
                <w:iCs/>
                <w:sz w:val="24"/>
                <w:szCs w:val="24"/>
              </w:rPr>
              <w:t xml:space="preserve"> </w:t>
            </w:r>
            <w:proofErr w:type="spellStart"/>
            <w:r w:rsidRPr="00743BB3">
              <w:rPr>
                <w:bCs/>
                <w:iCs/>
                <w:sz w:val="24"/>
                <w:szCs w:val="24"/>
              </w:rPr>
              <w:t>orëve</w:t>
            </w:r>
            <w:proofErr w:type="spellEnd"/>
            <w:r w:rsidRPr="00743BB3">
              <w:rPr>
                <w:bCs/>
                <w:iCs/>
                <w:sz w:val="24"/>
                <w:szCs w:val="24"/>
              </w:rPr>
              <w:t xml:space="preserve"> </w:t>
            </w:r>
            <w:proofErr w:type="spellStart"/>
            <w:r w:rsidRPr="00743BB3">
              <w:rPr>
                <w:bCs/>
                <w:iCs/>
                <w:sz w:val="24"/>
                <w:szCs w:val="24"/>
              </w:rPr>
              <w:t>të</w:t>
            </w:r>
            <w:proofErr w:type="spellEnd"/>
            <w:r w:rsidRPr="00743BB3">
              <w:rPr>
                <w:bCs/>
                <w:iCs/>
                <w:sz w:val="24"/>
                <w:szCs w:val="24"/>
              </w:rPr>
              <w:t xml:space="preserve"> </w:t>
            </w:r>
            <w:proofErr w:type="spellStart"/>
            <w:r w:rsidRPr="00743BB3">
              <w:rPr>
                <w:bCs/>
                <w:iCs/>
                <w:sz w:val="24"/>
                <w:szCs w:val="24"/>
              </w:rPr>
              <w:t>mësimit</w:t>
            </w:r>
            <w:proofErr w:type="spellEnd"/>
            <w:r w:rsidRPr="00743BB3">
              <w:rPr>
                <w:bCs/>
                <w:iCs/>
                <w:sz w:val="24"/>
                <w:szCs w:val="24"/>
              </w:rPr>
              <w:t xml:space="preserve"> </w:t>
            </w:r>
            <w:proofErr w:type="spellStart"/>
            <w:r w:rsidRPr="00743BB3">
              <w:rPr>
                <w:bCs/>
                <w:iCs/>
                <w:sz w:val="24"/>
                <w:szCs w:val="24"/>
              </w:rPr>
              <w:t>duhet</w:t>
            </w:r>
            <w:proofErr w:type="spellEnd"/>
            <w:r w:rsidRPr="00743BB3">
              <w:rPr>
                <w:bCs/>
                <w:iCs/>
                <w:sz w:val="24"/>
                <w:szCs w:val="24"/>
              </w:rPr>
              <w:t xml:space="preserve"> </w:t>
            </w:r>
            <w:proofErr w:type="spellStart"/>
            <w:r w:rsidRPr="00743BB3">
              <w:rPr>
                <w:bCs/>
                <w:iCs/>
                <w:sz w:val="24"/>
                <w:szCs w:val="24"/>
              </w:rPr>
              <w:t>të</w:t>
            </w:r>
            <w:proofErr w:type="spellEnd"/>
            <w:r w:rsidRPr="00743BB3">
              <w:rPr>
                <w:bCs/>
                <w:iCs/>
                <w:sz w:val="24"/>
                <w:szCs w:val="24"/>
              </w:rPr>
              <w:t xml:space="preserve"> </w:t>
            </w:r>
            <w:proofErr w:type="spellStart"/>
            <w:r w:rsidRPr="00743BB3">
              <w:rPr>
                <w:bCs/>
                <w:iCs/>
                <w:sz w:val="24"/>
                <w:szCs w:val="24"/>
              </w:rPr>
              <w:t>pastrohen</w:t>
            </w:r>
            <w:proofErr w:type="spellEnd"/>
            <w:r w:rsidRPr="00743BB3">
              <w:rPr>
                <w:bCs/>
                <w:iCs/>
                <w:sz w:val="24"/>
                <w:szCs w:val="24"/>
              </w:rPr>
              <w:t xml:space="preserve"> </w:t>
            </w:r>
            <w:proofErr w:type="spellStart"/>
            <w:r w:rsidRPr="00743BB3">
              <w:rPr>
                <w:bCs/>
                <w:iCs/>
                <w:sz w:val="24"/>
                <w:szCs w:val="24"/>
              </w:rPr>
              <w:t>dhe</w:t>
            </w:r>
            <w:proofErr w:type="spellEnd"/>
            <w:r w:rsidRPr="00743BB3">
              <w:rPr>
                <w:bCs/>
                <w:iCs/>
                <w:sz w:val="24"/>
                <w:szCs w:val="24"/>
              </w:rPr>
              <w:t xml:space="preserve"> </w:t>
            </w:r>
            <w:proofErr w:type="spellStart"/>
            <w:r w:rsidRPr="00743BB3">
              <w:rPr>
                <w:bCs/>
                <w:iCs/>
                <w:sz w:val="24"/>
                <w:szCs w:val="24"/>
              </w:rPr>
              <w:t>të</w:t>
            </w:r>
            <w:proofErr w:type="spellEnd"/>
            <w:r w:rsidRPr="00743BB3">
              <w:rPr>
                <w:bCs/>
                <w:iCs/>
                <w:sz w:val="24"/>
                <w:szCs w:val="24"/>
              </w:rPr>
              <w:t xml:space="preserve"> </w:t>
            </w:r>
            <w:proofErr w:type="spellStart"/>
            <w:r w:rsidRPr="00743BB3">
              <w:rPr>
                <w:bCs/>
                <w:iCs/>
                <w:sz w:val="24"/>
                <w:szCs w:val="24"/>
              </w:rPr>
              <w:t>ruhen</w:t>
            </w:r>
            <w:proofErr w:type="spellEnd"/>
            <w:r w:rsidRPr="00743BB3">
              <w:rPr>
                <w:bCs/>
                <w:iCs/>
                <w:sz w:val="24"/>
                <w:szCs w:val="24"/>
              </w:rPr>
              <w:t xml:space="preserve"> </w:t>
            </w:r>
            <w:proofErr w:type="spellStart"/>
            <w:r w:rsidRPr="00743BB3">
              <w:rPr>
                <w:bCs/>
                <w:iCs/>
                <w:sz w:val="24"/>
                <w:szCs w:val="24"/>
              </w:rPr>
              <w:t>në</w:t>
            </w:r>
            <w:proofErr w:type="spellEnd"/>
            <w:r w:rsidRPr="00743BB3">
              <w:rPr>
                <w:bCs/>
                <w:iCs/>
                <w:sz w:val="24"/>
                <w:szCs w:val="24"/>
              </w:rPr>
              <w:t xml:space="preserve"> fund </w:t>
            </w:r>
            <w:proofErr w:type="spellStart"/>
            <w:r w:rsidRPr="00743BB3">
              <w:rPr>
                <w:bCs/>
                <w:iCs/>
                <w:sz w:val="24"/>
                <w:szCs w:val="24"/>
              </w:rPr>
              <w:t>të</w:t>
            </w:r>
            <w:proofErr w:type="spellEnd"/>
            <w:r w:rsidRPr="00743BB3">
              <w:rPr>
                <w:bCs/>
                <w:iCs/>
                <w:sz w:val="24"/>
                <w:szCs w:val="24"/>
              </w:rPr>
              <w:t xml:space="preserve"> </w:t>
            </w:r>
            <w:proofErr w:type="spellStart"/>
            <w:r w:rsidRPr="00743BB3">
              <w:rPr>
                <w:bCs/>
                <w:iCs/>
                <w:sz w:val="24"/>
                <w:szCs w:val="24"/>
              </w:rPr>
              <w:t>orës</w:t>
            </w:r>
            <w:proofErr w:type="spellEnd"/>
            <w:r w:rsidRPr="00743BB3">
              <w:rPr>
                <w:bCs/>
                <w:iCs/>
                <w:sz w:val="24"/>
                <w:szCs w:val="24"/>
              </w:rPr>
              <w:t xml:space="preserve"> </w:t>
            </w:r>
            <w:proofErr w:type="spellStart"/>
            <w:r w:rsidRPr="00743BB3">
              <w:rPr>
                <w:bCs/>
                <w:iCs/>
                <w:sz w:val="24"/>
                <w:szCs w:val="24"/>
              </w:rPr>
              <w:t>mës</w:t>
            </w:r>
            <w:r w:rsidR="0069505E" w:rsidRPr="00743BB3">
              <w:rPr>
                <w:bCs/>
                <w:iCs/>
                <w:sz w:val="24"/>
                <w:szCs w:val="24"/>
              </w:rPr>
              <w:t>i</w:t>
            </w:r>
            <w:r w:rsidRPr="00743BB3">
              <w:rPr>
                <w:bCs/>
                <w:iCs/>
                <w:sz w:val="24"/>
                <w:szCs w:val="24"/>
              </w:rPr>
              <w:t>more</w:t>
            </w:r>
            <w:proofErr w:type="spellEnd"/>
            <w:r w:rsidRPr="00743BB3">
              <w:rPr>
                <w:bCs/>
                <w:iCs/>
                <w:sz w:val="24"/>
                <w:szCs w:val="24"/>
              </w:rPr>
              <w:t xml:space="preserve">. </w:t>
            </w:r>
            <w:proofErr w:type="spellStart"/>
            <w:r w:rsidRPr="00743BB3">
              <w:rPr>
                <w:bCs/>
                <w:iCs/>
                <w:sz w:val="24"/>
                <w:szCs w:val="24"/>
              </w:rPr>
              <w:t>Telefonat</w:t>
            </w:r>
            <w:proofErr w:type="spellEnd"/>
            <w:r w:rsidRPr="00743BB3">
              <w:rPr>
                <w:bCs/>
                <w:iCs/>
                <w:sz w:val="24"/>
                <w:szCs w:val="24"/>
              </w:rPr>
              <w:t xml:space="preserve"> </w:t>
            </w:r>
            <w:proofErr w:type="spellStart"/>
            <w:r w:rsidRPr="00743BB3">
              <w:rPr>
                <w:bCs/>
                <w:iCs/>
                <w:sz w:val="24"/>
                <w:szCs w:val="24"/>
              </w:rPr>
              <w:t>mobil</w:t>
            </w:r>
            <w:proofErr w:type="spellEnd"/>
            <w:r w:rsidRPr="00743BB3">
              <w:rPr>
                <w:bCs/>
                <w:iCs/>
                <w:sz w:val="24"/>
                <w:szCs w:val="24"/>
              </w:rPr>
              <w:t>/</w:t>
            </w:r>
            <w:proofErr w:type="spellStart"/>
            <w:r w:rsidRPr="00743BB3">
              <w:rPr>
                <w:bCs/>
                <w:iCs/>
                <w:sz w:val="24"/>
                <w:szCs w:val="24"/>
              </w:rPr>
              <w:t>të</w:t>
            </w:r>
            <w:proofErr w:type="spellEnd"/>
            <w:r w:rsidRPr="00743BB3">
              <w:rPr>
                <w:bCs/>
                <w:iCs/>
                <w:sz w:val="24"/>
                <w:szCs w:val="24"/>
              </w:rPr>
              <w:t xml:space="preserve"> </w:t>
            </w:r>
            <w:proofErr w:type="spellStart"/>
            <w:r w:rsidRPr="00743BB3">
              <w:rPr>
                <w:bCs/>
                <w:iCs/>
                <w:sz w:val="24"/>
                <w:szCs w:val="24"/>
              </w:rPr>
              <w:t>mençur</w:t>
            </w:r>
            <w:proofErr w:type="spellEnd"/>
            <w:r w:rsidRPr="00743BB3">
              <w:rPr>
                <w:bCs/>
                <w:iCs/>
                <w:sz w:val="24"/>
                <w:szCs w:val="24"/>
              </w:rPr>
              <w:t xml:space="preserve"> </w:t>
            </w:r>
            <w:proofErr w:type="spellStart"/>
            <w:r w:rsidRPr="00743BB3">
              <w:rPr>
                <w:bCs/>
                <w:iCs/>
                <w:sz w:val="24"/>
                <w:szCs w:val="24"/>
              </w:rPr>
              <w:t>dhe</w:t>
            </w:r>
            <w:proofErr w:type="spellEnd"/>
            <w:r w:rsidRPr="00743BB3">
              <w:rPr>
                <w:bCs/>
                <w:iCs/>
                <w:sz w:val="24"/>
                <w:szCs w:val="24"/>
              </w:rPr>
              <w:t xml:space="preserve"> </w:t>
            </w:r>
            <w:proofErr w:type="spellStart"/>
            <w:r w:rsidRPr="00743BB3">
              <w:rPr>
                <w:bCs/>
                <w:iCs/>
                <w:sz w:val="24"/>
                <w:szCs w:val="24"/>
              </w:rPr>
              <w:t>pajisjet</w:t>
            </w:r>
            <w:proofErr w:type="spellEnd"/>
            <w:r w:rsidRPr="00743BB3">
              <w:rPr>
                <w:bCs/>
                <w:iCs/>
                <w:sz w:val="24"/>
                <w:szCs w:val="24"/>
              </w:rPr>
              <w:t xml:space="preserve"> </w:t>
            </w:r>
            <w:proofErr w:type="spellStart"/>
            <w:r w:rsidRPr="00743BB3">
              <w:rPr>
                <w:bCs/>
                <w:iCs/>
                <w:sz w:val="24"/>
                <w:szCs w:val="24"/>
              </w:rPr>
              <w:t>tjera</w:t>
            </w:r>
            <w:proofErr w:type="spellEnd"/>
            <w:r w:rsidRPr="00743BB3">
              <w:rPr>
                <w:bCs/>
                <w:iCs/>
                <w:sz w:val="24"/>
                <w:szCs w:val="24"/>
              </w:rPr>
              <w:t xml:space="preserve"> </w:t>
            </w:r>
            <w:proofErr w:type="spellStart"/>
            <w:r w:rsidRPr="00743BB3">
              <w:rPr>
                <w:bCs/>
                <w:iCs/>
                <w:sz w:val="24"/>
                <w:szCs w:val="24"/>
              </w:rPr>
              <w:t>elektronike</w:t>
            </w:r>
            <w:proofErr w:type="spellEnd"/>
            <w:r w:rsidRPr="00743BB3">
              <w:rPr>
                <w:bCs/>
                <w:iCs/>
                <w:sz w:val="24"/>
                <w:szCs w:val="24"/>
              </w:rPr>
              <w:t xml:space="preserve"> (p.sh. iPod-</w:t>
            </w:r>
            <w:proofErr w:type="spellStart"/>
            <w:r w:rsidRPr="00743BB3">
              <w:rPr>
                <w:bCs/>
                <w:iCs/>
                <w:sz w:val="24"/>
                <w:szCs w:val="24"/>
              </w:rPr>
              <w:t>ët</w:t>
            </w:r>
            <w:proofErr w:type="spellEnd"/>
            <w:r w:rsidRPr="00743BB3">
              <w:rPr>
                <w:bCs/>
                <w:iCs/>
                <w:sz w:val="24"/>
                <w:szCs w:val="24"/>
              </w:rPr>
              <w:t xml:space="preserve">) </w:t>
            </w:r>
            <w:proofErr w:type="spellStart"/>
            <w:r w:rsidRPr="00743BB3">
              <w:rPr>
                <w:bCs/>
                <w:iCs/>
                <w:sz w:val="24"/>
                <w:szCs w:val="24"/>
              </w:rPr>
              <w:t>duhet</w:t>
            </w:r>
            <w:proofErr w:type="spellEnd"/>
            <w:r w:rsidRPr="00743BB3">
              <w:rPr>
                <w:bCs/>
                <w:iCs/>
                <w:sz w:val="24"/>
                <w:szCs w:val="24"/>
              </w:rPr>
              <w:t xml:space="preserve"> </w:t>
            </w:r>
            <w:proofErr w:type="spellStart"/>
            <w:r w:rsidRPr="00743BB3">
              <w:rPr>
                <w:bCs/>
                <w:iCs/>
                <w:sz w:val="24"/>
                <w:szCs w:val="24"/>
              </w:rPr>
              <w:t>të</w:t>
            </w:r>
            <w:proofErr w:type="spellEnd"/>
            <w:r w:rsidRPr="00743BB3">
              <w:rPr>
                <w:bCs/>
                <w:iCs/>
                <w:sz w:val="24"/>
                <w:szCs w:val="24"/>
              </w:rPr>
              <w:t xml:space="preserve"> </w:t>
            </w:r>
            <w:proofErr w:type="spellStart"/>
            <w:r w:rsidRPr="00743BB3">
              <w:rPr>
                <w:bCs/>
                <w:iCs/>
                <w:sz w:val="24"/>
                <w:szCs w:val="24"/>
              </w:rPr>
              <w:t>fiken</w:t>
            </w:r>
            <w:proofErr w:type="spellEnd"/>
            <w:r w:rsidRPr="00743BB3">
              <w:rPr>
                <w:bCs/>
                <w:iCs/>
                <w:sz w:val="24"/>
                <w:szCs w:val="24"/>
              </w:rPr>
              <w:t xml:space="preserve"> (</w:t>
            </w:r>
            <w:proofErr w:type="spellStart"/>
            <w:r w:rsidRPr="00743BB3">
              <w:rPr>
                <w:bCs/>
                <w:iCs/>
                <w:sz w:val="24"/>
                <w:szCs w:val="24"/>
              </w:rPr>
              <w:t>apo</w:t>
            </w:r>
            <w:proofErr w:type="spellEnd"/>
            <w:r w:rsidRPr="00743BB3">
              <w:rPr>
                <w:bCs/>
                <w:iCs/>
                <w:sz w:val="24"/>
                <w:szCs w:val="24"/>
              </w:rPr>
              <w:t xml:space="preserve"> </w:t>
            </w:r>
            <w:proofErr w:type="spellStart"/>
            <w:r w:rsidRPr="00743BB3">
              <w:rPr>
                <w:bCs/>
                <w:iCs/>
                <w:sz w:val="24"/>
                <w:szCs w:val="24"/>
              </w:rPr>
              <w:t>të</w:t>
            </w:r>
            <w:proofErr w:type="spellEnd"/>
            <w:r w:rsidRPr="00743BB3">
              <w:rPr>
                <w:bCs/>
                <w:iCs/>
                <w:sz w:val="24"/>
                <w:szCs w:val="24"/>
              </w:rPr>
              <w:t xml:space="preserve"> </w:t>
            </w:r>
            <w:proofErr w:type="spellStart"/>
            <w:r w:rsidRPr="00743BB3">
              <w:rPr>
                <w:bCs/>
                <w:iCs/>
                <w:sz w:val="24"/>
                <w:szCs w:val="24"/>
              </w:rPr>
              <w:t>kurdisen</w:t>
            </w:r>
            <w:proofErr w:type="spellEnd"/>
            <w:r w:rsidRPr="00743BB3">
              <w:rPr>
                <w:bCs/>
                <w:iCs/>
                <w:sz w:val="24"/>
                <w:szCs w:val="24"/>
              </w:rPr>
              <w:t xml:space="preserve"> </w:t>
            </w:r>
            <w:proofErr w:type="spellStart"/>
            <w:r w:rsidRPr="00743BB3">
              <w:rPr>
                <w:bCs/>
                <w:iCs/>
                <w:sz w:val="24"/>
                <w:szCs w:val="24"/>
              </w:rPr>
              <w:t>në</w:t>
            </w:r>
            <w:proofErr w:type="spellEnd"/>
            <w:r w:rsidRPr="00743BB3">
              <w:rPr>
                <w:bCs/>
                <w:iCs/>
                <w:sz w:val="24"/>
                <w:szCs w:val="24"/>
              </w:rPr>
              <w:t xml:space="preserve"> </w:t>
            </w:r>
            <w:proofErr w:type="spellStart"/>
            <w:r w:rsidRPr="00743BB3">
              <w:rPr>
                <w:bCs/>
                <w:iCs/>
                <w:sz w:val="24"/>
                <w:szCs w:val="24"/>
              </w:rPr>
              <w:t>vibrim</w:t>
            </w:r>
            <w:proofErr w:type="spellEnd"/>
            <w:r w:rsidRPr="00743BB3">
              <w:rPr>
                <w:bCs/>
                <w:iCs/>
                <w:sz w:val="24"/>
                <w:szCs w:val="24"/>
              </w:rPr>
              <w:t xml:space="preserve">) </w:t>
            </w:r>
            <w:proofErr w:type="spellStart"/>
            <w:r w:rsidRPr="00743BB3">
              <w:rPr>
                <w:bCs/>
                <w:iCs/>
                <w:sz w:val="24"/>
                <w:szCs w:val="24"/>
              </w:rPr>
              <w:t>dhe</w:t>
            </w:r>
            <w:proofErr w:type="spellEnd"/>
            <w:r w:rsidRPr="00743BB3">
              <w:rPr>
                <w:bCs/>
                <w:iCs/>
                <w:sz w:val="24"/>
                <w:szCs w:val="24"/>
              </w:rPr>
              <w:t xml:space="preserve"> </w:t>
            </w:r>
            <w:proofErr w:type="spellStart"/>
            <w:r w:rsidRPr="00743BB3">
              <w:rPr>
                <w:bCs/>
                <w:iCs/>
                <w:sz w:val="24"/>
                <w:szCs w:val="24"/>
              </w:rPr>
              <w:t>të</w:t>
            </w:r>
            <w:proofErr w:type="spellEnd"/>
            <w:r w:rsidRPr="00743BB3">
              <w:rPr>
                <w:bCs/>
                <w:iCs/>
                <w:sz w:val="24"/>
                <w:szCs w:val="24"/>
              </w:rPr>
              <w:t xml:space="preserve"> </w:t>
            </w:r>
            <w:proofErr w:type="spellStart"/>
            <w:r w:rsidRPr="00743BB3">
              <w:rPr>
                <w:bCs/>
                <w:iCs/>
                <w:sz w:val="24"/>
                <w:szCs w:val="24"/>
              </w:rPr>
              <w:t>mos</w:t>
            </w:r>
            <w:proofErr w:type="spellEnd"/>
            <w:r w:rsidRPr="00743BB3">
              <w:rPr>
                <w:bCs/>
                <w:iCs/>
                <w:sz w:val="24"/>
                <w:szCs w:val="24"/>
              </w:rPr>
              <w:t xml:space="preserve"> </w:t>
            </w:r>
            <w:proofErr w:type="spellStart"/>
            <w:r w:rsidRPr="00743BB3">
              <w:rPr>
                <w:bCs/>
                <w:iCs/>
                <w:sz w:val="24"/>
                <w:szCs w:val="24"/>
              </w:rPr>
              <w:t>ekspozohen</w:t>
            </w:r>
            <w:proofErr w:type="spellEnd"/>
            <w:r w:rsidRPr="00743BB3">
              <w:rPr>
                <w:bCs/>
                <w:iCs/>
                <w:sz w:val="24"/>
                <w:szCs w:val="24"/>
              </w:rPr>
              <w:t xml:space="preserve"> </w:t>
            </w:r>
            <w:proofErr w:type="spellStart"/>
            <w:r w:rsidRPr="00743BB3">
              <w:rPr>
                <w:bCs/>
                <w:iCs/>
                <w:sz w:val="24"/>
                <w:szCs w:val="24"/>
              </w:rPr>
              <w:t>gjatë</w:t>
            </w:r>
            <w:proofErr w:type="spellEnd"/>
            <w:r w:rsidRPr="00743BB3">
              <w:rPr>
                <w:bCs/>
                <w:iCs/>
                <w:sz w:val="24"/>
                <w:szCs w:val="24"/>
              </w:rPr>
              <w:t xml:space="preserve"> </w:t>
            </w:r>
            <w:proofErr w:type="spellStart"/>
            <w:r w:rsidRPr="00743BB3">
              <w:rPr>
                <w:bCs/>
                <w:iCs/>
                <w:sz w:val="24"/>
                <w:szCs w:val="24"/>
              </w:rPr>
              <w:t>orëve</w:t>
            </w:r>
            <w:proofErr w:type="spellEnd"/>
            <w:r w:rsidRPr="00743BB3">
              <w:rPr>
                <w:bCs/>
                <w:iCs/>
                <w:sz w:val="24"/>
                <w:szCs w:val="24"/>
              </w:rPr>
              <w:t xml:space="preserve"> </w:t>
            </w:r>
            <w:proofErr w:type="spellStart"/>
            <w:r w:rsidRPr="00743BB3">
              <w:rPr>
                <w:bCs/>
                <w:iCs/>
                <w:sz w:val="24"/>
                <w:szCs w:val="24"/>
              </w:rPr>
              <w:t>të</w:t>
            </w:r>
            <w:proofErr w:type="spellEnd"/>
            <w:r w:rsidRPr="00743BB3">
              <w:rPr>
                <w:bCs/>
                <w:iCs/>
                <w:sz w:val="24"/>
                <w:szCs w:val="24"/>
              </w:rPr>
              <w:t xml:space="preserve"> </w:t>
            </w:r>
            <w:proofErr w:type="spellStart"/>
            <w:r w:rsidRPr="00743BB3">
              <w:rPr>
                <w:bCs/>
                <w:iCs/>
                <w:sz w:val="24"/>
                <w:szCs w:val="24"/>
              </w:rPr>
              <w:t>mësimit</w:t>
            </w:r>
            <w:proofErr w:type="spellEnd"/>
            <w:r w:rsidRPr="00743BB3">
              <w:rPr>
                <w:bCs/>
                <w:iCs/>
                <w:sz w:val="24"/>
                <w:szCs w:val="24"/>
              </w:rPr>
              <w:t xml:space="preserve">. </w:t>
            </w:r>
            <w:proofErr w:type="spellStart"/>
            <w:r w:rsidRPr="00743BB3">
              <w:rPr>
                <w:bCs/>
                <w:iCs/>
                <w:sz w:val="24"/>
                <w:szCs w:val="24"/>
              </w:rPr>
              <w:t>Laptopët</w:t>
            </w:r>
            <w:proofErr w:type="spellEnd"/>
            <w:r w:rsidRPr="00743BB3">
              <w:rPr>
                <w:bCs/>
                <w:iCs/>
                <w:sz w:val="24"/>
                <w:szCs w:val="24"/>
              </w:rPr>
              <w:t xml:space="preserve"> </w:t>
            </w:r>
            <w:proofErr w:type="spellStart"/>
            <w:r w:rsidRPr="00743BB3">
              <w:rPr>
                <w:bCs/>
                <w:iCs/>
                <w:sz w:val="24"/>
                <w:szCs w:val="24"/>
              </w:rPr>
              <w:t>dhe</w:t>
            </w:r>
            <w:proofErr w:type="spellEnd"/>
            <w:r w:rsidRPr="00743BB3">
              <w:rPr>
                <w:bCs/>
                <w:iCs/>
                <w:sz w:val="24"/>
                <w:szCs w:val="24"/>
              </w:rPr>
              <w:t xml:space="preserve"> </w:t>
            </w:r>
            <w:proofErr w:type="spellStart"/>
            <w:r w:rsidRPr="00743BB3">
              <w:rPr>
                <w:bCs/>
                <w:iCs/>
                <w:sz w:val="24"/>
                <w:szCs w:val="24"/>
              </w:rPr>
              <w:t>kompjuterët</w:t>
            </w:r>
            <w:proofErr w:type="spellEnd"/>
            <w:r w:rsidRPr="00743BB3">
              <w:rPr>
                <w:bCs/>
                <w:iCs/>
                <w:sz w:val="24"/>
                <w:szCs w:val="24"/>
              </w:rPr>
              <w:t xml:space="preserve"> </w:t>
            </w:r>
            <w:proofErr w:type="spellStart"/>
            <w:r w:rsidRPr="00743BB3">
              <w:rPr>
                <w:bCs/>
                <w:iCs/>
                <w:sz w:val="24"/>
                <w:szCs w:val="24"/>
              </w:rPr>
              <w:t>tabletë</w:t>
            </w:r>
            <w:proofErr w:type="spellEnd"/>
            <w:r w:rsidRPr="00743BB3">
              <w:rPr>
                <w:bCs/>
                <w:iCs/>
                <w:sz w:val="24"/>
                <w:szCs w:val="24"/>
              </w:rPr>
              <w:t xml:space="preserve"> </w:t>
            </w:r>
            <w:proofErr w:type="spellStart"/>
            <w:r w:rsidRPr="00743BB3">
              <w:rPr>
                <w:bCs/>
                <w:iCs/>
                <w:sz w:val="24"/>
                <w:szCs w:val="24"/>
              </w:rPr>
              <w:t>lejohen</w:t>
            </w:r>
            <w:proofErr w:type="spellEnd"/>
            <w:r w:rsidRPr="00743BB3">
              <w:rPr>
                <w:bCs/>
                <w:iCs/>
                <w:sz w:val="24"/>
                <w:szCs w:val="24"/>
              </w:rPr>
              <w:t xml:space="preserve"> </w:t>
            </w:r>
            <w:proofErr w:type="spellStart"/>
            <w:r w:rsidRPr="00743BB3">
              <w:rPr>
                <w:bCs/>
                <w:iCs/>
                <w:sz w:val="24"/>
                <w:szCs w:val="24"/>
              </w:rPr>
              <w:t>të</w:t>
            </w:r>
            <w:proofErr w:type="spellEnd"/>
            <w:r w:rsidRPr="00743BB3">
              <w:rPr>
                <w:bCs/>
                <w:iCs/>
                <w:sz w:val="24"/>
                <w:szCs w:val="24"/>
              </w:rPr>
              <w:t xml:space="preserve"> </w:t>
            </w:r>
            <w:proofErr w:type="spellStart"/>
            <w:r w:rsidRPr="00743BB3">
              <w:rPr>
                <w:bCs/>
                <w:iCs/>
                <w:sz w:val="24"/>
                <w:szCs w:val="24"/>
              </w:rPr>
              <w:t>përdorën</w:t>
            </w:r>
            <w:proofErr w:type="spellEnd"/>
            <w:r w:rsidRPr="00743BB3">
              <w:rPr>
                <w:bCs/>
                <w:iCs/>
                <w:sz w:val="24"/>
                <w:szCs w:val="24"/>
              </w:rPr>
              <w:t xml:space="preserve"> </w:t>
            </w:r>
            <w:proofErr w:type="spellStart"/>
            <w:r w:rsidRPr="00743BB3">
              <w:rPr>
                <w:bCs/>
                <w:iCs/>
                <w:sz w:val="24"/>
                <w:szCs w:val="24"/>
              </w:rPr>
              <w:t>vetëm</w:t>
            </w:r>
            <w:proofErr w:type="spellEnd"/>
            <w:r w:rsidRPr="00743BB3">
              <w:rPr>
                <w:bCs/>
                <w:iCs/>
                <w:sz w:val="24"/>
                <w:szCs w:val="24"/>
              </w:rPr>
              <w:t xml:space="preserve"> </w:t>
            </w:r>
            <w:proofErr w:type="spellStart"/>
            <w:r w:rsidRPr="00743BB3">
              <w:rPr>
                <w:bCs/>
                <w:iCs/>
                <w:sz w:val="24"/>
                <w:szCs w:val="24"/>
              </w:rPr>
              <w:t>në</w:t>
            </w:r>
            <w:proofErr w:type="spellEnd"/>
            <w:r w:rsidRPr="00743BB3">
              <w:rPr>
                <w:bCs/>
                <w:iCs/>
                <w:sz w:val="24"/>
                <w:szCs w:val="24"/>
              </w:rPr>
              <w:t xml:space="preserve"> </w:t>
            </w:r>
            <w:proofErr w:type="spellStart"/>
            <w:r w:rsidRPr="00743BB3">
              <w:rPr>
                <w:bCs/>
                <w:iCs/>
                <w:sz w:val="24"/>
                <w:szCs w:val="24"/>
              </w:rPr>
              <w:t>heshtje</w:t>
            </w:r>
            <w:proofErr w:type="spellEnd"/>
            <w:r w:rsidRPr="00743BB3">
              <w:rPr>
                <w:bCs/>
                <w:iCs/>
                <w:sz w:val="24"/>
                <w:szCs w:val="24"/>
              </w:rPr>
              <w:t xml:space="preserve">; </w:t>
            </w:r>
            <w:proofErr w:type="spellStart"/>
            <w:r w:rsidRPr="00743BB3">
              <w:rPr>
                <w:bCs/>
                <w:iCs/>
                <w:sz w:val="24"/>
                <w:szCs w:val="24"/>
              </w:rPr>
              <w:t>aktivitetet</w:t>
            </w:r>
            <w:proofErr w:type="spellEnd"/>
            <w:r w:rsidRPr="00743BB3">
              <w:rPr>
                <w:bCs/>
                <w:iCs/>
                <w:sz w:val="24"/>
                <w:szCs w:val="24"/>
              </w:rPr>
              <w:t xml:space="preserve"> </w:t>
            </w:r>
            <w:proofErr w:type="spellStart"/>
            <w:r w:rsidRPr="00743BB3">
              <w:rPr>
                <w:bCs/>
                <w:iCs/>
                <w:sz w:val="24"/>
                <w:szCs w:val="24"/>
              </w:rPr>
              <w:t>tjera</w:t>
            </w:r>
            <w:proofErr w:type="spellEnd"/>
            <w:r w:rsidRPr="00743BB3">
              <w:rPr>
                <w:bCs/>
                <w:iCs/>
                <w:sz w:val="24"/>
                <w:szCs w:val="24"/>
              </w:rPr>
              <w:t xml:space="preserve"> </w:t>
            </w:r>
            <w:proofErr w:type="spellStart"/>
            <w:r w:rsidRPr="00743BB3">
              <w:rPr>
                <w:bCs/>
                <w:iCs/>
                <w:sz w:val="24"/>
                <w:szCs w:val="24"/>
              </w:rPr>
              <w:t>siç</w:t>
            </w:r>
            <w:proofErr w:type="spellEnd"/>
            <w:r w:rsidRPr="00743BB3">
              <w:rPr>
                <w:bCs/>
                <w:iCs/>
                <w:sz w:val="24"/>
                <w:szCs w:val="24"/>
              </w:rPr>
              <w:t xml:space="preserve"> </w:t>
            </w:r>
            <w:proofErr w:type="spellStart"/>
            <w:r w:rsidRPr="00743BB3">
              <w:rPr>
                <w:bCs/>
                <w:iCs/>
                <w:sz w:val="24"/>
                <w:szCs w:val="24"/>
              </w:rPr>
              <w:t>janë</w:t>
            </w:r>
            <w:proofErr w:type="spellEnd"/>
            <w:r w:rsidRPr="00743BB3">
              <w:rPr>
                <w:bCs/>
                <w:iCs/>
                <w:sz w:val="24"/>
                <w:szCs w:val="24"/>
              </w:rPr>
              <w:t xml:space="preserve"> </w:t>
            </w:r>
            <w:proofErr w:type="spellStart"/>
            <w:r w:rsidRPr="00743BB3">
              <w:rPr>
                <w:bCs/>
                <w:iCs/>
                <w:sz w:val="24"/>
                <w:szCs w:val="24"/>
              </w:rPr>
              <w:t>kontrollimi</w:t>
            </w:r>
            <w:proofErr w:type="spellEnd"/>
            <w:r w:rsidRPr="00743BB3">
              <w:rPr>
                <w:bCs/>
                <w:iCs/>
                <w:sz w:val="24"/>
                <w:szCs w:val="24"/>
              </w:rPr>
              <w:t xml:space="preserve"> </w:t>
            </w:r>
            <w:proofErr w:type="spellStart"/>
            <w:r w:rsidRPr="00743BB3">
              <w:rPr>
                <w:bCs/>
                <w:iCs/>
                <w:sz w:val="24"/>
                <w:szCs w:val="24"/>
              </w:rPr>
              <w:t>i</w:t>
            </w:r>
            <w:proofErr w:type="spellEnd"/>
            <w:r w:rsidRPr="00743BB3">
              <w:rPr>
                <w:bCs/>
                <w:iCs/>
                <w:sz w:val="24"/>
                <w:szCs w:val="24"/>
              </w:rPr>
              <w:t xml:space="preserve"> e-</w:t>
            </w:r>
            <w:proofErr w:type="spellStart"/>
            <w:r w:rsidRPr="00743BB3">
              <w:rPr>
                <w:bCs/>
                <w:iCs/>
                <w:sz w:val="24"/>
                <w:szCs w:val="24"/>
              </w:rPr>
              <w:t>mailit</w:t>
            </w:r>
            <w:proofErr w:type="spellEnd"/>
            <w:r w:rsidRPr="00743BB3">
              <w:rPr>
                <w:bCs/>
                <w:iCs/>
                <w:sz w:val="24"/>
                <w:szCs w:val="24"/>
              </w:rPr>
              <w:t xml:space="preserve"> personal </w:t>
            </w:r>
            <w:proofErr w:type="spellStart"/>
            <w:r w:rsidRPr="00743BB3">
              <w:rPr>
                <w:bCs/>
                <w:iCs/>
                <w:sz w:val="24"/>
                <w:szCs w:val="24"/>
              </w:rPr>
              <w:t>apo</w:t>
            </w:r>
            <w:proofErr w:type="spellEnd"/>
            <w:r w:rsidRPr="00743BB3">
              <w:rPr>
                <w:bCs/>
                <w:iCs/>
                <w:sz w:val="24"/>
                <w:szCs w:val="24"/>
              </w:rPr>
              <w:t xml:space="preserve"> </w:t>
            </w:r>
            <w:proofErr w:type="spellStart"/>
            <w:r w:rsidRPr="00743BB3">
              <w:rPr>
                <w:bCs/>
                <w:iCs/>
                <w:sz w:val="24"/>
                <w:szCs w:val="24"/>
              </w:rPr>
              <w:t>shfletimi</w:t>
            </w:r>
            <w:proofErr w:type="spellEnd"/>
            <w:r w:rsidRPr="00743BB3">
              <w:rPr>
                <w:bCs/>
                <w:iCs/>
                <w:sz w:val="24"/>
                <w:szCs w:val="24"/>
              </w:rPr>
              <w:t xml:space="preserve"> </w:t>
            </w:r>
            <w:proofErr w:type="spellStart"/>
            <w:r w:rsidRPr="00743BB3">
              <w:rPr>
                <w:bCs/>
                <w:iCs/>
                <w:sz w:val="24"/>
                <w:szCs w:val="24"/>
              </w:rPr>
              <w:t>i</w:t>
            </w:r>
            <w:proofErr w:type="spellEnd"/>
            <w:r w:rsidRPr="00743BB3">
              <w:rPr>
                <w:bCs/>
                <w:iCs/>
                <w:sz w:val="24"/>
                <w:szCs w:val="24"/>
              </w:rPr>
              <w:t xml:space="preserve"> </w:t>
            </w:r>
            <w:proofErr w:type="spellStart"/>
            <w:r w:rsidRPr="00743BB3">
              <w:rPr>
                <w:bCs/>
                <w:iCs/>
                <w:sz w:val="24"/>
                <w:szCs w:val="24"/>
              </w:rPr>
              <w:t>ueb-faqeve</w:t>
            </w:r>
            <w:proofErr w:type="spellEnd"/>
            <w:r w:rsidRPr="00743BB3">
              <w:rPr>
                <w:bCs/>
                <w:iCs/>
                <w:sz w:val="24"/>
                <w:szCs w:val="24"/>
              </w:rPr>
              <w:t xml:space="preserve"> </w:t>
            </w:r>
            <w:proofErr w:type="spellStart"/>
            <w:r w:rsidRPr="00743BB3">
              <w:rPr>
                <w:bCs/>
                <w:iCs/>
                <w:sz w:val="24"/>
                <w:szCs w:val="24"/>
              </w:rPr>
              <w:t>në</w:t>
            </w:r>
            <w:proofErr w:type="spellEnd"/>
            <w:r w:rsidRPr="00743BB3">
              <w:rPr>
                <w:bCs/>
                <w:iCs/>
                <w:sz w:val="24"/>
                <w:szCs w:val="24"/>
              </w:rPr>
              <w:t xml:space="preserve"> internet </w:t>
            </w:r>
            <w:proofErr w:type="spellStart"/>
            <w:r w:rsidRPr="00743BB3">
              <w:rPr>
                <w:bCs/>
                <w:iCs/>
                <w:sz w:val="24"/>
                <w:szCs w:val="24"/>
              </w:rPr>
              <w:t>janë</w:t>
            </w:r>
            <w:proofErr w:type="spellEnd"/>
            <w:r w:rsidRPr="00743BB3">
              <w:rPr>
                <w:bCs/>
                <w:iCs/>
                <w:sz w:val="24"/>
                <w:szCs w:val="24"/>
              </w:rPr>
              <w:t xml:space="preserve"> </w:t>
            </w:r>
            <w:proofErr w:type="spellStart"/>
            <w:r w:rsidRPr="00743BB3">
              <w:rPr>
                <w:bCs/>
                <w:iCs/>
                <w:sz w:val="24"/>
                <w:szCs w:val="24"/>
              </w:rPr>
              <w:t>të</w:t>
            </w:r>
            <w:proofErr w:type="spellEnd"/>
            <w:r w:rsidRPr="00743BB3">
              <w:rPr>
                <w:bCs/>
                <w:iCs/>
                <w:sz w:val="24"/>
                <w:szCs w:val="24"/>
              </w:rPr>
              <w:t xml:space="preserve"> </w:t>
            </w:r>
            <w:proofErr w:type="spellStart"/>
            <w:r w:rsidRPr="00743BB3">
              <w:rPr>
                <w:bCs/>
                <w:iCs/>
                <w:sz w:val="24"/>
                <w:szCs w:val="24"/>
              </w:rPr>
              <w:t>ndaluara</w:t>
            </w:r>
            <w:proofErr w:type="spellEnd"/>
            <w:r w:rsidRPr="00743BB3">
              <w:rPr>
                <w:bCs/>
                <w:iCs/>
                <w:sz w:val="24"/>
                <w:szCs w:val="24"/>
              </w:rPr>
              <w:t xml:space="preserve">. </w:t>
            </w:r>
            <w:proofErr w:type="spellStart"/>
            <w:r w:rsidRPr="00743BB3">
              <w:rPr>
                <w:bCs/>
                <w:iCs/>
                <w:sz w:val="24"/>
                <w:szCs w:val="24"/>
              </w:rPr>
              <w:t>Kopjimi</w:t>
            </w:r>
            <w:proofErr w:type="spellEnd"/>
            <w:r w:rsidRPr="00743BB3">
              <w:rPr>
                <w:bCs/>
                <w:iCs/>
                <w:sz w:val="24"/>
                <w:szCs w:val="24"/>
              </w:rPr>
              <w:t xml:space="preserve"> </w:t>
            </w:r>
            <w:proofErr w:type="spellStart"/>
            <w:r w:rsidRPr="00743BB3">
              <w:rPr>
                <w:bCs/>
                <w:iCs/>
                <w:sz w:val="24"/>
                <w:szCs w:val="24"/>
              </w:rPr>
              <w:t>dhe</w:t>
            </w:r>
            <w:proofErr w:type="spellEnd"/>
            <w:r w:rsidRPr="00743BB3">
              <w:rPr>
                <w:bCs/>
                <w:iCs/>
                <w:sz w:val="24"/>
                <w:szCs w:val="24"/>
              </w:rPr>
              <w:t xml:space="preserve"> </w:t>
            </w:r>
            <w:proofErr w:type="spellStart"/>
            <w:r w:rsidRPr="00743BB3">
              <w:rPr>
                <w:bCs/>
                <w:iCs/>
                <w:sz w:val="24"/>
                <w:szCs w:val="24"/>
              </w:rPr>
              <w:t>transmetimi</w:t>
            </w:r>
            <w:proofErr w:type="spellEnd"/>
            <w:r w:rsidRPr="00743BB3">
              <w:rPr>
                <w:bCs/>
                <w:iCs/>
                <w:sz w:val="24"/>
                <w:szCs w:val="24"/>
              </w:rPr>
              <w:t xml:space="preserve"> </w:t>
            </w:r>
            <w:proofErr w:type="spellStart"/>
            <w:r w:rsidRPr="00743BB3">
              <w:rPr>
                <w:bCs/>
                <w:iCs/>
                <w:sz w:val="24"/>
                <w:szCs w:val="24"/>
              </w:rPr>
              <w:t>i</w:t>
            </w:r>
            <w:proofErr w:type="spellEnd"/>
            <w:r w:rsidRPr="00743BB3">
              <w:rPr>
                <w:bCs/>
                <w:iCs/>
                <w:sz w:val="24"/>
                <w:szCs w:val="24"/>
              </w:rPr>
              <w:t xml:space="preserve"> </w:t>
            </w:r>
            <w:proofErr w:type="spellStart"/>
            <w:r w:rsidRPr="00743BB3">
              <w:rPr>
                <w:bCs/>
                <w:iCs/>
                <w:sz w:val="24"/>
                <w:szCs w:val="24"/>
              </w:rPr>
              <w:t>fjalëve</w:t>
            </w:r>
            <w:proofErr w:type="spellEnd"/>
            <w:r w:rsidRPr="00743BB3">
              <w:rPr>
                <w:bCs/>
                <w:iCs/>
                <w:sz w:val="24"/>
                <w:szCs w:val="24"/>
              </w:rPr>
              <w:t xml:space="preserve"> </w:t>
            </w:r>
            <w:proofErr w:type="spellStart"/>
            <w:r w:rsidRPr="00743BB3">
              <w:rPr>
                <w:bCs/>
                <w:iCs/>
                <w:sz w:val="24"/>
                <w:szCs w:val="24"/>
              </w:rPr>
              <w:t>nuk</w:t>
            </w:r>
            <w:proofErr w:type="spellEnd"/>
            <w:r w:rsidRPr="00743BB3">
              <w:rPr>
                <w:bCs/>
                <w:iCs/>
                <w:sz w:val="24"/>
                <w:szCs w:val="24"/>
              </w:rPr>
              <w:t xml:space="preserve"> </w:t>
            </w:r>
            <w:proofErr w:type="spellStart"/>
            <w:r w:rsidRPr="00743BB3">
              <w:rPr>
                <w:bCs/>
                <w:iCs/>
                <w:sz w:val="24"/>
                <w:szCs w:val="24"/>
              </w:rPr>
              <w:t>lejohet</w:t>
            </w:r>
            <w:proofErr w:type="spellEnd"/>
            <w:r w:rsidRPr="00743BB3">
              <w:rPr>
                <w:bCs/>
                <w:iCs/>
                <w:sz w:val="24"/>
                <w:szCs w:val="24"/>
              </w:rPr>
              <w:t xml:space="preserve"> </w:t>
            </w:r>
            <w:proofErr w:type="spellStart"/>
            <w:r w:rsidRPr="00743BB3">
              <w:rPr>
                <w:bCs/>
                <w:iCs/>
                <w:sz w:val="24"/>
                <w:szCs w:val="24"/>
              </w:rPr>
              <w:t>në</w:t>
            </w:r>
            <w:proofErr w:type="spellEnd"/>
            <w:r w:rsidRPr="00743BB3">
              <w:rPr>
                <w:bCs/>
                <w:iCs/>
                <w:sz w:val="24"/>
                <w:szCs w:val="24"/>
              </w:rPr>
              <w:t xml:space="preserve"> </w:t>
            </w:r>
            <w:proofErr w:type="spellStart"/>
            <w:r w:rsidRPr="00743BB3">
              <w:rPr>
                <w:bCs/>
                <w:iCs/>
                <w:sz w:val="24"/>
                <w:szCs w:val="24"/>
              </w:rPr>
              <w:t>këtë</w:t>
            </w:r>
            <w:proofErr w:type="spellEnd"/>
            <w:r w:rsidRPr="00743BB3">
              <w:rPr>
                <w:bCs/>
                <w:iCs/>
                <w:sz w:val="24"/>
                <w:szCs w:val="24"/>
              </w:rPr>
              <w:t xml:space="preserve"> </w:t>
            </w:r>
            <w:proofErr w:type="spellStart"/>
            <w:r w:rsidRPr="00743BB3">
              <w:rPr>
                <w:bCs/>
                <w:iCs/>
                <w:sz w:val="24"/>
                <w:szCs w:val="24"/>
              </w:rPr>
              <w:t>lëndë</w:t>
            </w:r>
            <w:proofErr w:type="spellEnd"/>
            <w:r w:rsidRPr="00743BB3">
              <w:rPr>
                <w:bCs/>
                <w:iCs/>
                <w:sz w:val="24"/>
                <w:szCs w:val="24"/>
              </w:rPr>
              <w:t xml:space="preserve">. </w:t>
            </w:r>
            <w:proofErr w:type="spellStart"/>
            <w:r w:rsidRPr="00743BB3">
              <w:rPr>
                <w:bCs/>
                <w:iCs/>
                <w:sz w:val="24"/>
                <w:szCs w:val="24"/>
              </w:rPr>
              <w:t>Nëse</w:t>
            </w:r>
            <w:proofErr w:type="spellEnd"/>
            <w:r w:rsidRPr="00743BB3">
              <w:rPr>
                <w:bCs/>
                <w:iCs/>
                <w:sz w:val="24"/>
                <w:szCs w:val="24"/>
              </w:rPr>
              <w:t xml:space="preserve"> </w:t>
            </w:r>
            <w:proofErr w:type="spellStart"/>
            <w:r w:rsidRPr="00743BB3">
              <w:rPr>
                <w:bCs/>
                <w:iCs/>
                <w:sz w:val="24"/>
                <w:szCs w:val="24"/>
              </w:rPr>
              <w:t>studentët</w:t>
            </w:r>
            <w:proofErr w:type="spellEnd"/>
            <w:r w:rsidRPr="00743BB3">
              <w:rPr>
                <w:bCs/>
                <w:iCs/>
                <w:sz w:val="24"/>
                <w:szCs w:val="24"/>
              </w:rPr>
              <w:t xml:space="preserve"> </w:t>
            </w:r>
            <w:proofErr w:type="spellStart"/>
            <w:r w:rsidRPr="00743BB3">
              <w:rPr>
                <w:bCs/>
                <w:iCs/>
                <w:sz w:val="24"/>
                <w:szCs w:val="24"/>
              </w:rPr>
              <w:t>takohen</w:t>
            </w:r>
            <w:proofErr w:type="spellEnd"/>
            <w:r w:rsidRPr="00743BB3">
              <w:rPr>
                <w:bCs/>
                <w:iCs/>
                <w:sz w:val="24"/>
                <w:szCs w:val="24"/>
              </w:rPr>
              <w:t xml:space="preserve"> </w:t>
            </w:r>
            <w:proofErr w:type="spellStart"/>
            <w:r w:rsidRPr="00743BB3">
              <w:rPr>
                <w:bCs/>
                <w:iCs/>
                <w:sz w:val="24"/>
                <w:szCs w:val="24"/>
              </w:rPr>
              <w:t>në</w:t>
            </w:r>
            <w:proofErr w:type="spellEnd"/>
            <w:r w:rsidRPr="00743BB3">
              <w:rPr>
                <w:bCs/>
                <w:iCs/>
                <w:sz w:val="24"/>
                <w:szCs w:val="24"/>
              </w:rPr>
              <w:t xml:space="preserve"> </w:t>
            </w:r>
            <w:proofErr w:type="spellStart"/>
            <w:r w:rsidRPr="00743BB3">
              <w:rPr>
                <w:bCs/>
                <w:iCs/>
                <w:sz w:val="24"/>
                <w:szCs w:val="24"/>
              </w:rPr>
              <w:t>këto</w:t>
            </w:r>
            <w:proofErr w:type="spellEnd"/>
            <w:r w:rsidRPr="00743BB3">
              <w:rPr>
                <w:bCs/>
                <w:iCs/>
                <w:sz w:val="24"/>
                <w:szCs w:val="24"/>
              </w:rPr>
              <w:t xml:space="preserve"> </w:t>
            </w:r>
            <w:proofErr w:type="spellStart"/>
            <w:r w:rsidRPr="00743BB3">
              <w:rPr>
                <w:bCs/>
                <w:iCs/>
                <w:sz w:val="24"/>
                <w:szCs w:val="24"/>
              </w:rPr>
              <w:t>aktivitete</w:t>
            </w:r>
            <w:proofErr w:type="spellEnd"/>
            <w:r w:rsidRPr="00743BB3">
              <w:rPr>
                <w:bCs/>
                <w:iCs/>
                <w:sz w:val="24"/>
                <w:szCs w:val="24"/>
              </w:rPr>
              <w:t xml:space="preserve">, </w:t>
            </w:r>
            <w:proofErr w:type="spellStart"/>
            <w:r w:rsidRPr="00743BB3">
              <w:rPr>
                <w:bCs/>
                <w:iCs/>
                <w:sz w:val="24"/>
                <w:szCs w:val="24"/>
              </w:rPr>
              <w:t>ata</w:t>
            </w:r>
            <w:proofErr w:type="spellEnd"/>
            <w:r w:rsidRPr="00743BB3">
              <w:rPr>
                <w:bCs/>
                <w:iCs/>
                <w:sz w:val="24"/>
                <w:szCs w:val="24"/>
              </w:rPr>
              <w:t xml:space="preserve"> do </w:t>
            </w:r>
            <w:proofErr w:type="spellStart"/>
            <w:r w:rsidRPr="00743BB3">
              <w:rPr>
                <w:bCs/>
                <w:iCs/>
                <w:sz w:val="24"/>
                <w:szCs w:val="24"/>
              </w:rPr>
              <w:t>të</w:t>
            </w:r>
            <w:proofErr w:type="spellEnd"/>
            <w:r w:rsidRPr="00743BB3">
              <w:rPr>
                <w:bCs/>
                <w:iCs/>
                <w:sz w:val="24"/>
                <w:szCs w:val="24"/>
              </w:rPr>
              <w:t xml:space="preserve"> </w:t>
            </w:r>
            <w:proofErr w:type="spellStart"/>
            <w:r w:rsidRPr="00743BB3">
              <w:rPr>
                <w:bCs/>
                <w:iCs/>
                <w:sz w:val="24"/>
                <w:szCs w:val="24"/>
              </w:rPr>
              <w:t>trajtohen</w:t>
            </w:r>
            <w:proofErr w:type="spellEnd"/>
            <w:r w:rsidRPr="00743BB3">
              <w:rPr>
                <w:bCs/>
                <w:iCs/>
                <w:sz w:val="24"/>
                <w:szCs w:val="24"/>
              </w:rPr>
              <w:t xml:space="preserve"> </w:t>
            </w:r>
            <w:proofErr w:type="spellStart"/>
            <w:r w:rsidRPr="00743BB3">
              <w:rPr>
                <w:bCs/>
                <w:iCs/>
                <w:sz w:val="24"/>
                <w:szCs w:val="24"/>
              </w:rPr>
              <w:t>në</w:t>
            </w:r>
            <w:proofErr w:type="spellEnd"/>
            <w:r w:rsidRPr="00743BB3">
              <w:rPr>
                <w:bCs/>
                <w:iCs/>
                <w:sz w:val="24"/>
                <w:szCs w:val="24"/>
              </w:rPr>
              <w:t xml:space="preserve"> </w:t>
            </w:r>
            <w:proofErr w:type="spellStart"/>
            <w:r w:rsidRPr="00743BB3">
              <w:rPr>
                <w:bCs/>
                <w:iCs/>
                <w:sz w:val="24"/>
                <w:szCs w:val="24"/>
              </w:rPr>
              <w:t>bazë</w:t>
            </w:r>
            <w:proofErr w:type="spellEnd"/>
            <w:r w:rsidRPr="00743BB3">
              <w:rPr>
                <w:bCs/>
                <w:iCs/>
                <w:sz w:val="24"/>
                <w:szCs w:val="24"/>
              </w:rPr>
              <w:t xml:space="preserve"> </w:t>
            </w:r>
            <w:proofErr w:type="spellStart"/>
            <w:r w:rsidRPr="00743BB3">
              <w:rPr>
                <w:bCs/>
                <w:iCs/>
                <w:sz w:val="24"/>
                <w:szCs w:val="24"/>
              </w:rPr>
              <w:t>të</w:t>
            </w:r>
            <w:proofErr w:type="spellEnd"/>
            <w:r w:rsidRPr="00743BB3">
              <w:rPr>
                <w:bCs/>
                <w:iCs/>
                <w:sz w:val="24"/>
                <w:szCs w:val="24"/>
              </w:rPr>
              <w:t xml:space="preserve"> </w:t>
            </w:r>
            <w:proofErr w:type="spellStart"/>
            <w:r w:rsidRPr="00743BB3">
              <w:rPr>
                <w:bCs/>
                <w:iCs/>
                <w:sz w:val="24"/>
                <w:szCs w:val="24"/>
              </w:rPr>
              <w:t>rregulloreve</w:t>
            </w:r>
            <w:proofErr w:type="spellEnd"/>
            <w:r w:rsidRPr="00743BB3">
              <w:rPr>
                <w:bCs/>
                <w:iCs/>
                <w:sz w:val="24"/>
                <w:szCs w:val="24"/>
              </w:rPr>
              <w:t xml:space="preserve"> </w:t>
            </w:r>
            <w:proofErr w:type="spellStart"/>
            <w:r w:rsidRPr="00743BB3">
              <w:rPr>
                <w:bCs/>
                <w:iCs/>
                <w:sz w:val="24"/>
                <w:szCs w:val="24"/>
              </w:rPr>
              <w:t>përkatëse</w:t>
            </w:r>
            <w:proofErr w:type="spellEnd"/>
            <w:r w:rsidRPr="00743BB3">
              <w:rPr>
                <w:bCs/>
                <w:iCs/>
                <w:sz w:val="24"/>
                <w:szCs w:val="24"/>
              </w:rPr>
              <w:t xml:space="preserve"> </w:t>
            </w:r>
            <w:proofErr w:type="spellStart"/>
            <w:r w:rsidRPr="00743BB3">
              <w:rPr>
                <w:bCs/>
                <w:iCs/>
                <w:sz w:val="24"/>
                <w:szCs w:val="24"/>
              </w:rPr>
              <w:t>të</w:t>
            </w:r>
            <w:proofErr w:type="spellEnd"/>
            <w:r w:rsidRPr="00743BB3">
              <w:rPr>
                <w:bCs/>
                <w:iCs/>
                <w:sz w:val="24"/>
                <w:szCs w:val="24"/>
              </w:rPr>
              <w:t xml:space="preserve"> </w:t>
            </w:r>
            <w:proofErr w:type="spellStart"/>
            <w:r w:rsidRPr="00743BB3">
              <w:rPr>
                <w:bCs/>
                <w:iCs/>
                <w:sz w:val="24"/>
                <w:szCs w:val="24"/>
              </w:rPr>
              <w:t>Universitetit</w:t>
            </w:r>
            <w:proofErr w:type="spellEnd"/>
            <w:r w:rsidRPr="00743BB3">
              <w:rPr>
                <w:bCs/>
                <w:iCs/>
                <w:sz w:val="24"/>
                <w:szCs w:val="24"/>
              </w:rPr>
              <w:t xml:space="preserve"> </w:t>
            </w:r>
            <w:proofErr w:type="spellStart"/>
            <w:r w:rsidRPr="00743BB3">
              <w:rPr>
                <w:bCs/>
                <w:iCs/>
                <w:sz w:val="24"/>
                <w:szCs w:val="24"/>
              </w:rPr>
              <w:t>të</w:t>
            </w:r>
            <w:proofErr w:type="spellEnd"/>
            <w:r w:rsidRPr="00743BB3">
              <w:rPr>
                <w:bCs/>
                <w:iCs/>
                <w:sz w:val="24"/>
                <w:szCs w:val="24"/>
              </w:rPr>
              <w:t xml:space="preserve"> </w:t>
            </w:r>
            <w:proofErr w:type="spellStart"/>
            <w:r w:rsidRPr="00743BB3">
              <w:rPr>
                <w:bCs/>
                <w:iCs/>
                <w:sz w:val="24"/>
                <w:szCs w:val="24"/>
              </w:rPr>
              <w:t>Prishtinës</w:t>
            </w:r>
            <w:proofErr w:type="spellEnd"/>
            <w:r w:rsidRPr="00743BB3">
              <w:rPr>
                <w:bCs/>
                <w:iCs/>
                <w:sz w:val="24"/>
                <w:szCs w:val="24"/>
              </w:rPr>
              <w:t xml:space="preserve">. Me </w:t>
            </w:r>
            <w:proofErr w:type="spellStart"/>
            <w:r w:rsidRPr="00743BB3">
              <w:rPr>
                <w:bCs/>
                <w:iCs/>
                <w:sz w:val="24"/>
                <w:szCs w:val="24"/>
              </w:rPr>
              <w:t>këtë</w:t>
            </w:r>
            <w:proofErr w:type="spellEnd"/>
            <w:r w:rsidRPr="00743BB3">
              <w:rPr>
                <w:bCs/>
                <w:iCs/>
                <w:sz w:val="24"/>
                <w:szCs w:val="24"/>
              </w:rPr>
              <w:t xml:space="preserve"> </w:t>
            </w:r>
            <w:proofErr w:type="spellStart"/>
            <w:r w:rsidRPr="00743BB3">
              <w:rPr>
                <w:bCs/>
                <w:iCs/>
                <w:sz w:val="24"/>
                <w:szCs w:val="24"/>
              </w:rPr>
              <w:t>rast</w:t>
            </w:r>
            <w:proofErr w:type="spellEnd"/>
            <w:r w:rsidRPr="00743BB3">
              <w:rPr>
                <w:bCs/>
                <w:iCs/>
                <w:sz w:val="24"/>
                <w:szCs w:val="24"/>
              </w:rPr>
              <w:t xml:space="preserve"> do </w:t>
            </w:r>
            <w:proofErr w:type="spellStart"/>
            <w:r w:rsidRPr="00743BB3">
              <w:rPr>
                <w:bCs/>
                <w:iCs/>
                <w:sz w:val="24"/>
                <w:szCs w:val="24"/>
              </w:rPr>
              <w:t>të</w:t>
            </w:r>
            <w:proofErr w:type="spellEnd"/>
            <w:r w:rsidRPr="00743BB3">
              <w:rPr>
                <w:bCs/>
                <w:iCs/>
                <w:sz w:val="24"/>
                <w:szCs w:val="24"/>
              </w:rPr>
              <w:t xml:space="preserve"> </w:t>
            </w:r>
            <w:proofErr w:type="spellStart"/>
            <w:r w:rsidRPr="00743BB3">
              <w:rPr>
                <w:bCs/>
                <w:iCs/>
                <w:sz w:val="24"/>
                <w:szCs w:val="24"/>
              </w:rPr>
              <w:t>merr</w:t>
            </w:r>
            <w:proofErr w:type="spellEnd"/>
            <w:r w:rsidRPr="00743BB3">
              <w:rPr>
                <w:bCs/>
                <w:iCs/>
                <w:sz w:val="24"/>
                <w:szCs w:val="24"/>
              </w:rPr>
              <w:t xml:space="preserve"> </w:t>
            </w:r>
            <w:proofErr w:type="spellStart"/>
            <w:r w:rsidRPr="00743BB3">
              <w:rPr>
                <w:bCs/>
                <w:iCs/>
                <w:sz w:val="24"/>
                <w:szCs w:val="24"/>
              </w:rPr>
              <w:t>notën</w:t>
            </w:r>
            <w:proofErr w:type="spellEnd"/>
            <w:r w:rsidRPr="00743BB3">
              <w:rPr>
                <w:bCs/>
                <w:iCs/>
                <w:sz w:val="24"/>
                <w:szCs w:val="24"/>
              </w:rPr>
              <w:t xml:space="preserve"> e </w:t>
            </w:r>
            <w:proofErr w:type="spellStart"/>
            <w:r w:rsidRPr="00743BB3">
              <w:rPr>
                <w:bCs/>
                <w:iCs/>
                <w:sz w:val="24"/>
                <w:szCs w:val="24"/>
              </w:rPr>
              <w:t>dobët</w:t>
            </w:r>
            <w:proofErr w:type="spellEnd"/>
            <w:r w:rsidRPr="00743BB3">
              <w:rPr>
                <w:bCs/>
                <w:iCs/>
                <w:sz w:val="24"/>
                <w:szCs w:val="24"/>
              </w:rPr>
              <w:t xml:space="preserve"> </w:t>
            </w:r>
            <w:proofErr w:type="spellStart"/>
            <w:r w:rsidRPr="00743BB3">
              <w:rPr>
                <w:bCs/>
                <w:iCs/>
                <w:sz w:val="24"/>
                <w:szCs w:val="24"/>
              </w:rPr>
              <w:t>dhe</w:t>
            </w:r>
            <w:proofErr w:type="spellEnd"/>
            <w:r w:rsidRPr="00743BB3">
              <w:rPr>
                <w:bCs/>
                <w:iCs/>
                <w:sz w:val="24"/>
                <w:szCs w:val="24"/>
              </w:rPr>
              <w:t xml:space="preserve"> </w:t>
            </w:r>
            <w:proofErr w:type="spellStart"/>
            <w:r w:rsidRPr="00743BB3">
              <w:rPr>
                <w:bCs/>
                <w:iCs/>
                <w:sz w:val="24"/>
                <w:szCs w:val="24"/>
              </w:rPr>
              <w:t>ky</w:t>
            </w:r>
            <w:proofErr w:type="spellEnd"/>
            <w:r w:rsidRPr="00743BB3">
              <w:rPr>
                <w:bCs/>
                <w:iCs/>
                <w:sz w:val="24"/>
                <w:szCs w:val="24"/>
              </w:rPr>
              <w:t xml:space="preserve"> </w:t>
            </w:r>
            <w:proofErr w:type="spellStart"/>
            <w:r w:rsidRPr="00743BB3">
              <w:rPr>
                <w:bCs/>
                <w:iCs/>
                <w:sz w:val="24"/>
                <w:szCs w:val="24"/>
              </w:rPr>
              <w:t>aktivitet</w:t>
            </w:r>
            <w:proofErr w:type="spellEnd"/>
            <w:r w:rsidRPr="00743BB3">
              <w:rPr>
                <w:bCs/>
                <w:iCs/>
                <w:sz w:val="24"/>
                <w:szCs w:val="24"/>
              </w:rPr>
              <w:t xml:space="preserve"> do </w:t>
            </w:r>
            <w:proofErr w:type="spellStart"/>
            <w:r w:rsidRPr="00743BB3">
              <w:rPr>
                <w:bCs/>
                <w:iCs/>
                <w:sz w:val="24"/>
                <w:szCs w:val="24"/>
              </w:rPr>
              <w:t>të</w:t>
            </w:r>
            <w:proofErr w:type="spellEnd"/>
            <w:r w:rsidRPr="00743BB3">
              <w:rPr>
                <w:bCs/>
                <w:iCs/>
                <w:sz w:val="24"/>
                <w:szCs w:val="24"/>
              </w:rPr>
              <w:t xml:space="preserve"> </w:t>
            </w:r>
            <w:proofErr w:type="spellStart"/>
            <w:r w:rsidRPr="00743BB3">
              <w:rPr>
                <w:bCs/>
                <w:iCs/>
                <w:sz w:val="24"/>
                <w:szCs w:val="24"/>
              </w:rPr>
              <w:t>përcillet</w:t>
            </w:r>
            <w:proofErr w:type="spellEnd"/>
            <w:r w:rsidRPr="00743BB3">
              <w:rPr>
                <w:bCs/>
                <w:iCs/>
                <w:sz w:val="24"/>
                <w:szCs w:val="24"/>
              </w:rPr>
              <w:t xml:space="preserve"> </w:t>
            </w:r>
            <w:proofErr w:type="spellStart"/>
            <w:r w:rsidRPr="00743BB3">
              <w:rPr>
                <w:bCs/>
                <w:iCs/>
                <w:sz w:val="24"/>
                <w:szCs w:val="24"/>
              </w:rPr>
              <w:t>në</w:t>
            </w:r>
            <w:proofErr w:type="spellEnd"/>
            <w:r w:rsidRPr="00743BB3">
              <w:rPr>
                <w:bCs/>
                <w:iCs/>
                <w:sz w:val="24"/>
                <w:szCs w:val="24"/>
              </w:rPr>
              <w:t xml:space="preserve"> </w:t>
            </w:r>
            <w:proofErr w:type="spellStart"/>
            <w:r w:rsidRPr="00743BB3">
              <w:rPr>
                <w:bCs/>
                <w:iCs/>
                <w:sz w:val="24"/>
                <w:szCs w:val="24"/>
              </w:rPr>
              <w:t>shënimet</w:t>
            </w:r>
            <w:proofErr w:type="spellEnd"/>
            <w:r w:rsidRPr="00743BB3">
              <w:rPr>
                <w:bCs/>
                <w:iCs/>
                <w:sz w:val="24"/>
                <w:szCs w:val="24"/>
              </w:rPr>
              <w:t xml:space="preserve"> </w:t>
            </w:r>
            <w:proofErr w:type="spellStart"/>
            <w:r w:rsidRPr="00743BB3">
              <w:rPr>
                <w:bCs/>
                <w:iCs/>
                <w:sz w:val="24"/>
                <w:szCs w:val="24"/>
              </w:rPr>
              <w:t>personale</w:t>
            </w:r>
            <w:proofErr w:type="spellEnd"/>
            <w:r w:rsidRPr="00743BB3">
              <w:rPr>
                <w:bCs/>
                <w:iCs/>
                <w:sz w:val="24"/>
                <w:szCs w:val="24"/>
              </w:rPr>
              <w:t xml:space="preserve"> </w:t>
            </w:r>
            <w:proofErr w:type="spellStart"/>
            <w:r w:rsidRPr="00743BB3">
              <w:rPr>
                <w:bCs/>
                <w:iCs/>
                <w:sz w:val="24"/>
                <w:szCs w:val="24"/>
              </w:rPr>
              <w:t>të</w:t>
            </w:r>
            <w:proofErr w:type="spellEnd"/>
            <w:r w:rsidRPr="00743BB3">
              <w:rPr>
                <w:bCs/>
                <w:iCs/>
                <w:sz w:val="24"/>
                <w:szCs w:val="24"/>
              </w:rPr>
              <w:t xml:space="preserve"> </w:t>
            </w:r>
            <w:proofErr w:type="spellStart"/>
            <w:r w:rsidRPr="00743BB3">
              <w:rPr>
                <w:bCs/>
                <w:iCs/>
                <w:sz w:val="24"/>
                <w:szCs w:val="24"/>
              </w:rPr>
              <w:t>tyre</w:t>
            </w:r>
            <w:proofErr w:type="spellEnd"/>
            <w:r w:rsidRPr="00743BB3">
              <w:rPr>
                <w:bCs/>
                <w:iCs/>
                <w:sz w:val="24"/>
                <w:szCs w:val="24"/>
              </w:rPr>
              <w:t>.</w:t>
            </w:r>
          </w:p>
        </w:tc>
      </w:tr>
    </w:tbl>
    <w:p w:rsidR="007B2F81" w:rsidRPr="00743BB3" w:rsidRDefault="007B2F81" w:rsidP="005271C8">
      <w:pPr>
        <w:rPr>
          <w:b/>
        </w:rPr>
      </w:pPr>
    </w:p>
    <w:sectPr w:rsidR="007B2F81" w:rsidRPr="00743BB3" w:rsidSect="00231745">
      <w:footerReference w:type="even" r:id="rId9"/>
      <w:footerReference w:type="default" r:id="rId10"/>
      <w:pgSz w:w="12240" w:h="15840"/>
      <w:pgMar w:top="810" w:right="1800" w:bottom="1440" w:left="17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302" w:rsidRDefault="002C0302">
      <w:r>
        <w:separator/>
      </w:r>
    </w:p>
  </w:endnote>
  <w:endnote w:type="continuationSeparator" w:id="0">
    <w:p w:rsidR="002C0302" w:rsidRDefault="002C03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069" w:rsidRDefault="0016219A"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rsidR="002D3069" w:rsidRDefault="002D3069" w:rsidP="00AA2C5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069" w:rsidRDefault="0016219A"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BC501F">
      <w:rPr>
        <w:rStyle w:val="PageNumber"/>
        <w:noProof/>
      </w:rPr>
      <w:t>1</w:t>
    </w:r>
    <w:r>
      <w:rPr>
        <w:rStyle w:val="PageNumber"/>
      </w:rPr>
      <w:fldChar w:fldCharType="end"/>
    </w:r>
  </w:p>
  <w:p w:rsidR="002D3069" w:rsidRDefault="002D3069" w:rsidP="00AA2C5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302" w:rsidRDefault="002C0302">
      <w:r>
        <w:separator/>
      </w:r>
    </w:p>
  </w:footnote>
  <w:footnote w:type="continuationSeparator" w:id="0">
    <w:p w:rsidR="002C0302" w:rsidRDefault="002C03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97AE3"/>
    <w:multiLevelType w:val="hybridMultilevel"/>
    <w:tmpl w:val="71BA5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781DA0"/>
    <w:multiLevelType w:val="hybridMultilevel"/>
    <w:tmpl w:val="25D6F358"/>
    <w:lvl w:ilvl="0" w:tplc="26DC098E">
      <w:start w:val="1"/>
      <w:numFmt w:val="decimal"/>
      <w:lvlText w:val="%1."/>
      <w:lvlJc w:val="left"/>
      <w:pPr>
        <w:tabs>
          <w:tab w:val="num" w:pos="1500"/>
        </w:tabs>
        <w:ind w:left="1500" w:hanging="360"/>
      </w:pPr>
      <w:rPr>
        <w:rFonts w:ascii="Times New Roman" w:eastAsia="Times New Roman" w:hAnsi="Times New Roman" w:cs="Times New Roman"/>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
    <w:nsid w:val="18790797"/>
    <w:multiLevelType w:val="hybridMultilevel"/>
    <w:tmpl w:val="C4384FAC"/>
    <w:lvl w:ilvl="0" w:tplc="6AB2D15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5C6CB2"/>
    <w:multiLevelType w:val="hybridMultilevel"/>
    <w:tmpl w:val="8430BD1A"/>
    <w:lvl w:ilvl="0" w:tplc="04090001">
      <w:start w:val="1"/>
      <w:numFmt w:val="bullet"/>
      <w:lvlText w:val=""/>
      <w:lvlJc w:val="left"/>
      <w:pPr>
        <w:tabs>
          <w:tab w:val="num" w:pos="1365"/>
        </w:tabs>
        <w:ind w:left="1365" w:hanging="360"/>
      </w:pPr>
      <w:rPr>
        <w:rFonts w:ascii="Symbol" w:hAnsi="Symbol" w:hint="default"/>
      </w:rPr>
    </w:lvl>
    <w:lvl w:ilvl="1" w:tplc="04090003" w:tentative="1">
      <w:start w:val="1"/>
      <w:numFmt w:val="bullet"/>
      <w:lvlText w:val="o"/>
      <w:lvlJc w:val="left"/>
      <w:pPr>
        <w:tabs>
          <w:tab w:val="num" w:pos="2085"/>
        </w:tabs>
        <w:ind w:left="2085" w:hanging="360"/>
      </w:pPr>
      <w:rPr>
        <w:rFonts w:ascii="Courier New" w:hAnsi="Courier New" w:hint="default"/>
      </w:rPr>
    </w:lvl>
    <w:lvl w:ilvl="2" w:tplc="04090005" w:tentative="1">
      <w:start w:val="1"/>
      <w:numFmt w:val="bullet"/>
      <w:lvlText w:val=""/>
      <w:lvlJc w:val="left"/>
      <w:pPr>
        <w:tabs>
          <w:tab w:val="num" w:pos="2805"/>
        </w:tabs>
        <w:ind w:left="2805" w:hanging="360"/>
      </w:pPr>
      <w:rPr>
        <w:rFonts w:ascii="Wingdings" w:hAnsi="Wingdings" w:hint="default"/>
      </w:rPr>
    </w:lvl>
    <w:lvl w:ilvl="3" w:tplc="04090001" w:tentative="1">
      <w:start w:val="1"/>
      <w:numFmt w:val="bullet"/>
      <w:lvlText w:val=""/>
      <w:lvlJc w:val="left"/>
      <w:pPr>
        <w:tabs>
          <w:tab w:val="num" w:pos="3525"/>
        </w:tabs>
        <w:ind w:left="3525" w:hanging="360"/>
      </w:pPr>
      <w:rPr>
        <w:rFonts w:ascii="Symbol" w:hAnsi="Symbol" w:hint="default"/>
      </w:rPr>
    </w:lvl>
    <w:lvl w:ilvl="4" w:tplc="04090003" w:tentative="1">
      <w:start w:val="1"/>
      <w:numFmt w:val="bullet"/>
      <w:lvlText w:val="o"/>
      <w:lvlJc w:val="left"/>
      <w:pPr>
        <w:tabs>
          <w:tab w:val="num" w:pos="4245"/>
        </w:tabs>
        <w:ind w:left="4245" w:hanging="360"/>
      </w:pPr>
      <w:rPr>
        <w:rFonts w:ascii="Courier New" w:hAnsi="Courier New" w:hint="default"/>
      </w:rPr>
    </w:lvl>
    <w:lvl w:ilvl="5" w:tplc="04090005" w:tentative="1">
      <w:start w:val="1"/>
      <w:numFmt w:val="bullet"/>
      <w:lvlText w:val=""/>
      <w:lvlJc w:val="left"/>
      <w:pPr>
        <w:tabs>
          <w:tab w:val="num" w:pos="4965"/>
        </w:tabs>
        <w:ind w:left="4965" w:hanging="360"/>
      </w:pPr>
      <w:rPr>
        <w:rFonts w:ascii="Wingdings" w:hAnsi="Wingdings" w:hint="default"/>
      </w:rPr>
    </w:lvl>
    <w:lvl w:ilvl="6" w:tplc="04090001" w:tentative="1">
      <w:start w:val="1"/>
      <w:numFmt w:val="bullet"/>
      <w:lvlText w:val=""/>
      <w:lvlJc w:val="left"/>
      <w:pPr>
        <w:tabs>
          <w:tab w:val="num" w:pos="5685"/>
        </w:tabs>
        <w:ind w:left="5685" w:hanging="360"/>
      </w:pPr>
      <w:rPr>
        <w:rFonts w:ascii="Symbol" w:hAnsi="Symbol" w:hint="default"/>
      </w:rPr>
    </w:lvl>
    <w:lvl w:ilvl="7" w:tplc="04090003" w:tentative="1">
      <w:start w:val="1"/>
      <w:numFmt w:val="bullet"/>
      <w:lvlText w:val="o"/>
      <w:lvlJc w:val="left"/>
      <w:pPr>
        <w:tabs>
          <w:tab w:val="num" w:pos="6405"/>
        </w:tabs>
        <w:ind w:left="6405" w:hanging="360"/>
      </w:pPr>
      <w:rPr>
        <w:rFonts w:ascii="Courier New" w:hAnsi="Courier New" w:hint="default"/>
      </w:rPr>
    </w:lvl>
    <w:lvl w:ilvl="8" w:tplc="04090005" w:tentative="1">
      <w:start w:val="1"/>
      <w:numFmt w:val="bullet"/>
      <w:lvlText w:val=""/>
      <w:lvlJc w:val="left"/>
      <w:pPr>
        <w:tabs>
          <w:tab w:val="num" w:pos="7125"/>
        </w:tabs>
        <w:ind w:left="7125" w:hanging="360"/>
      </w:pPr>
      <w:rPr>
        <w:rFonts w:ascii="Wingdings" w:hAnsi="Wingdings" w:hint="default"/>
      </w:rPr>
    </w:lvl>
  </w:abstractNum>
  <w:abstractNum w:abstractNumId="4">
    <w:nsid w:val="22A00D36"/>
    <w:multiLevelType w:val="hybridMultilevel"/>
    <w:tmpl w:val="29FC1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07108E"/>
    <w:multiLevelType w:val="hybridMultilevel"/>
    <w:tmpl w:val="3E26A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825134"/>
    <w:multiLevelType w:val="hybridMultilevel"/>
    <w:tmpl w:val="DCCE56D0"/>
    <w:lvl w:ilvl="0" w:tplc="B448D3CA">
      <w:numFmt w:val="bullet"/>
      <w:lvlText w:val="-"/>
      <w:lvlJc w:val="left"/>
      <w:pPr>
        <w:ind w:left="720" w:hanging="360"/>
      </w:pPr>
      <w:rPr>
        <w:rFonts w:ascii="Calibri" w:eastAsia="Times New Roman" w:hAnsi="Calibri" w:cs="Calibri" w:hint="default"/>
        <w:color w:val="2121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CC4BB0"/>
    <w:multiLevelType w:val="hybridMultilevel"/>
    <w:tmpl w:val="6FA69896"/>
    <w:lvl w:ilvl="0" w:tplc="04090001">
      <w:start w:val="1"/>
      <w:numFmt w:val="bullet"/>
      <w:lvlText w:val=""/>
      <w:lvlJc w:val="left"/>
      <w:pPr>
        <w:ind w:left="523" w:hanging="360"/>
      </w:pPr>
      <w:rPr>
        <w:rFonts w:ascii="Symbol" w:hAnsi="Symbol" w:hint="default"/>
      </w:rPr>
    </w:lvl>
    <w:lvl w:ilvl="1" w:tplc="04090003" w:tentative="1">
      <w:start w:val="1"/>
      <w:numFmt w:val="bullet"/>
      <w:lvlText w:val="o"/>
      <w:lvlJc w:val="left"/>
      <w:pPr>
        <w:ind w:left="1243" w:hanging="360"/>
      </w:pPr>
      <w:rPr>
        <w:rFonts w:ascii="Courier New" w:hAnsi="Courier New" w:cs="Courier New" w:hint="default"/>
      </w:rPr>
    </w:lvl>
    <w:lvl w:ilvl="2" w:tplc="04090005" w:tentative="1">
      <w:start w:val="1"/>
      <w:numFmt w:val="bullet"/>
      <w:lvlText w:val=""/>
      <w:lvlJc w:val="left"/>
      <w:pPr>
        <w:ind w:left="1963" w:hanging="360"/>
      </w:pPr>
      <w:rPr>
        <w:rFonts w:ascii="Wingdings" w:hAnsi="Wingdings" w:hint="default"/>
      </w:rPr>
    </w:lvl>
    <w:lvl w:ilvl="3" w:tplc="04090001" w:tentative="1">
      <w:start w:val="1"/>
      <w:numFmt w:val="bullet"/>
      <w:lvlText w:val=""/>
      <w:lvlJc w:val="left"/>
      <w:pPr>
        <w:ind w:left="2683" w:hanging="360"/>
      </w:pPr>
      <w:rPr>
        <w:rFonts w:ascii="Symbol" w:hAnsi="Symbol" w:hint="default"/>
      </w:rPr>
    </w:lvl>
    <w:lvl w:ilvl="4" w:tplc="04090003" w:tentative="1">
      <w:start w:val="1"/>
      <w:numFmt w:val="bullet"/>
      <w:lvlText w:val="o"/>
      <w:lvlJc w:val="left"/>
      <w:pPr>
        <w:ind w:left="3403" w:hanging="360"/>
      </w:pPr>
      <w:rPr>
        <w:rFonts w:ascii="Courier New" w:hAnsi="Courier New" w:cs="Courier New" w:hint="default"/>
      </w:rPr>
    </w:lvl>
    <w:lvl w:ilvl="5" w:tplc="04090005" w:tentative="1">
      <w:start w:val="1"/>
      <w:numFmt w:val="bullet"/>
      <w:lvlText w:val=""/>
      <w:lvlJc w:val="left"/>
      <w:pPr>
        <w:ind w:left="4123" w:hanging="360"/>
      </w:pPr>
      <w:rPr>
        <w:rFonts w:ascii="Wingdings" w:hAnsi="Wingdings" w:hint="default"/>
      </w:rPr>
    </w:lvl>
    <w:lvl w:ilvl="6" w:tplc="04090001" w:tentative="1">
      <w:start w:val="1"/>
      <w:numFmt w:val="bullet"/>
      <w:lvlText w:val=""/>
      <w:lvlJc w:val="left"/>
      <w:pPr>
        <w:ind w:left="4843" w:hanging="360"/>
      </w:pPr>
      <w:rPr>
        <w:rFonts w:ascii="Symbol" w:hAnsi="Symbol" w:hint="default"/>
      </w:rPr>
    </w:lvl>
    <w:lvl w:ilvl="7" w:tplc="04090003" w:tentative="1">
      <w:start w:val="1"/>
      <w:numFmt w:val="bullet"/>
      <w:lvlText w:val="o"/>
      <w:lvlJc w:val="left"/>
      <w:pPr>
        <w:ind w:left="5563" w:hanging="360"/>
      </w:pPr>
      <w:rPr>
        <w:rFonts w:ascii="Courier New" w:hAnsi="Courier New" w:cs="Courier New" w:hint="default"/>
      </w:rPr>
    </w:lvl>
    <w:lvl w:ilvl="8" w:tplc="04090005" w:tentative="1">
      <w:start w:val="1"/>
      <w:numFmt w:val="bullet"/>
      <w:lvlText w:val=""/>
      <w:lvlJc w:val="left"/>
      <w:pPr>
        <w:ind w:left="6283" w:hanging="360"/>
      </w:pPr>
      <w:rPr>
        <w:rFonts w:ascii="Wingdings" w:hAnsi="Wingdings" w:hint="default"/>
      </w:rPr>
    </w:lvl>
  </w:abstractNum>
  <w:abstractNum w:abstractNumId="8">
    <w:nsid w:val="38AC5473"/>
    <w:multiLevelType w:val="hybridMultilevel"/>
    <w:tmpl w:val="7468133C"/>
    <w:lvl w:ilvl="0" w:tplc="B448D3CA">
      <w:numFmt w:val="bullet"/>
      <w:lvlText w:val="-"/>
      <w:lvlJc w:val="left"/>
      <w:pPr>
        <w:ind w:left="720" w:hanging="360"/>
      </w:pPr>
      <w:rPr>
        <w:rFonts w:ascii="Calibri" w:eastAsia="Times New Roman" w:hAnsi="Calibri" w:cs="Calibri" w:hint="default"/>
        <w:color w:val="2121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9B0B5E"/>
    <w:multiLevelType w:val="hybridMultilevel"/>
    <w:tmpl w:val="F4B45BF8"/>
    <w:lvl w:ilvl="0" w:tplc="B73AE38C">
      <w:numFmt w:val="bullet"/>
      <w:lvlText w:val="-"/>
      <w:lvlJc w:val="left"/>
      <w:pPr>
        <w:ind w:left="522" w:hanging="360"/>
      </w:pPr>
      <w:rPr>
        <w:rFonts w:ascii="Calibri" w:eastAsia="Times New Roman" w:hAnsi="Calibri" w:cs="Calibri"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10">
    <w:nsid w:val="447341DA"/>
    <w:multiLevelType w:val="hybridMultilevel"/>
    <w:tmpl w:val="EF2863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8012245"/>
    <w:multiLevelType w:val="hybridMultilevel"/>
    <w:tmpl w:val="DB747CB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84F4FB8"/>
    <w:multiLevelType w:val="hybridMultilevel"/>
    <w:tmpl w:val="45A65954"/>
    <w:lvl w:ilvl="0" w:tplc="0409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13">
    <w:nsid w:val="5E6B0997"/>
    <w:multiLevelType w:val="hybridMultilevel"/>
    <w:tmpl w:val="0E1C85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600916FD"/>
    <w:multiLevelType w:val="hybridMultilevel"/>
    <w:tmpl w:val="52D8A26A"/>
    <w:lvl w:ilvl="0" w:tplc="DF288E9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63446173"/>
    <w:multiLevelType w:val="hybridMultilevel"/>
    <w:tmpl w:val="4C7E0ED6"/>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6">
    <w:nsid w:val="728D5ABA"/>
    <w:multiLevelType w:val="hybridMultilevel"/>
    <w:tmpl w:val="AC5A818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7">
    <w:nsid w:val="770555DD"/>
    <w:multiLevelType w:val="hybridMultilevel"/>
    <w:tmpl w:val="9B4C31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E2777D7"/>
    <w:multiLevelType w:val="hybridMultilevel"/>
    <w:tmpl w:val="FC76D0F8"/>
    <w:lvl w:ilvl="0" w:tplc="04090003">
      <w:start w:val="1"/>
      <w:numFmt w:val="bullet"/>
      <w:lvlText w:val="o"/>
      <w:lvlJc w:val="left"/>
      <w:pPr>
        <w:ind w:left="1501" w:hanging="360"/>
      </w:pPr>
      <w:rPr>
        <w:rFonts w:ascii="Courier New" w:hAnsi="Courier New" w:cs="Courier New"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num w:numId="1">
    <w:abstractNumId w:val="3"/>
  </w:num>
  <w:num w:numId="2">
    <w:abstractNumId w:val="13"/>
  </w:num>
  <w:num w:numId="3">
    <w:abstractNumId w:val="17"/>
  </w:num>
  <w:num w:numId="4">
    <w:abstractNumId w:val="0"/>
  </w:num>
  <w:num w:numId="5">
    <w:abstractNumId w:val="10"/>
  </w:num>
  <w:num w:numId="6">
    <w:abstractNumId w:val="4"/>
  </w:num>
  <w:num w:numId="7">
    <w:abstractNumId w:val="1"/>
  </w:num>
  <w:num w:numId="8">
    <w:abstractNumId w:val="7"/>
  </w:num>
  <w:num w:numId="9">
    <w:abstractNumId w:val="5"/>
  </w:num>
  <w:num w:numId="10">
    <w:abstractNumId w:val="8"/>
  </w:num>
  <w:num w:numId="11">
    <w:abstractNumId w:val="2"/>
  </w:num>
  <w:num w:numId="12">
    <w:abstractNumId w:val="15"/>
  </w:num>
  <w:num w:numId="13">
    <w:abstractNumId w:val="16"/>
  </w:num>
  <w:num w:numId="14">
    <w:abstractNumId w:val="9"/>
  </w:num>
  <w:num w:numId="15">
    <w:abstractNumId w:val="6"/>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4C0CCA"/>
    <w:rsid w:val="00004B39"/>
    <w:rsid w:val="000054B6"/>
    <w:rsid w:val="00012981"/>
    <w:rsid w:val="000144D3"/>
    <w:rsid w:val="00016646"/>
    <w:rsid w:val="00031020"/>
    <w:rsid w:val="000402E5"/>
    <w:rsid w:val="00043592"/>
    <w:rsid w:val="00060E9F"/>
    <w:rsid w:val="00061597"/>
    <w:rsid w:val="00084318"/>
    <w:rsid w:val="00094738"/>
    <w:rsid w:val="000A058F"/>
    <w:rsid w:val="000A6172"/>
    <w:rsid w:val="000C715D"/>
    <w:rsid w:val="000E0CA7"/>
    <w:rsid w:val="000F310F"/>
    <w:rsid w:val="00102557"/>
    <w:rsid w:val="00105C2D"/>
    <w:rsid w:val="001313D7"/>
    <w:rsid w:val="00132604"/>
    <w:rsid w:val="00135A61"/>
    <w:rsid w:val="00146A5D"/>
    <w:rsid w:val="00150D69"/>
    <w:rsid w:val="001577D3"/>
    <w:rsid w:val="0016219A"/>
    <w:rsid w:val="00172BD9"/>
    <w:rsid w:val="00183923"/>
    <w:rsid w:val="0019361C"/>
    <w:rsid w:val="0019439C"/>
    <w:rsid w:val="0021580C"/>
    <w:rsid w:val="00216F16"/>
    <w:rsid w:val="002177ED"/>
    <w:rsid w:val="0022678B"/>
    <w:rsid w:val="0023098C"/>
    <w:rsid w:val="00231745"/>
    <w:rsid w:val="002466FE"/>
    <w:rsid w:val="002610A3"/>
    <w:rsid w:val="00276721"/>
    <w:rsid w:val="002A1E1E"/>
    <w:rsid w:val="002B0C37"/>
    <w:rsid w:val="002B10E4"/>
    <w:rsid w:val="002C00FA"/>
    <w:rsid w:val="002C0302"/>
    <w:rsid w:val="002C649C"/>
    <w:rsid w:val="002D3069"/>
    <w:rsid w:val="002F114F"/>
    <w:rsid w:val="0030354C"/>
    <w:rsid w:val="00332975"/>
    <w:rsid w:val="0033633C"/>
    <w:rsid w:val="00341974"/>
    <w:rsid w:val="00381B41"/>
    <w:rsid w:val="003959D2"/>
    <w:rsid w:val="003B625C"/>
    <w:rsid w:val="003C5455"/>
    <w:rsid w:val="003D1381"/>
    <w:rsid w:val="003E3193"/>
    <w:rsid w:val="003F68A5"/>
    <w:rsid w:val="004032B5"/>
    <w:rsid w:val="004101EB"/>
    <w:rsid w:val="004264AF"/>
    <w:rsid w:val="00435E73"/>
    <w:rsid w:val="0043795D"/>
    <w:rsid w:val="00441AC0"/>
    <w:rsid w:val="004561DF"/>
    <w:rsid w:val="004866E8"/>
    <w:rsid w:val="004B32EC"/>
    <w:rsid w:val="004C0CCA"/>
    <w:rsid w:val="00514D1C"/>
    <w:rsid w:val="005271C8"/>
    <w:rsid w:val="00527FC9"/>
    <w:rsid w:val="005478A4"/>
    <w:rsid w:val="00574D1E"/>
    <w:rsid w:val="00576716"/>
    <w:rsid w:val="005B15A5"/>
    <w:rsid w:val="005B36D7"/>
    <w:rsid w:val="00603DD2"/>
    <w:rsid w:val="00613B67"/>
    <w:rsid w:val="0069505E"/>
    <w:rsid w:val="006D5CAF"/>
    <w:rsid w:val="006D7FB4"/>
    <w:rsid w:val="006F116D"/>
    <w:rsid w:val="006F4CFD"/>
    <w:rsid w:val="007038CC"/>
    <w:rsid w:val="007127AD"/>
    <w:rsid w:val="007353FD"/>
    <w:rsid w:val="00743BB3"/>
    <w:rsid w:val="00746B49"/>
    <w:rsid w:val="00746D8D"/>
    <w:rsid w:val="00777D28"/>
    <w:rsid w:val="00781805"/>
    <w:rsid w:val="007A4DA8"/>
    <w:rsid w:val="007B1510"/>
    <w:rsid w:val="007B2DB4"/>
    <w:rsid w:val="007B2F81"/>
    <w:rsid w:val="007B6462"/>
    <w:rsid w:val="007B68A2"/>
    <w:rsid w:val="007B6ED6"/>
    <w:rsid w:val="007C3132"/>
    <w:rsid w:val="007D3100"/>
    <w:rsid w:val="007E523A"/>
    <w:rsid w:val="007E588C"/>
    <w:rsid w:val="007E6202"/>
    <w:rsid w:val="007F135A"/>
    <w:rsid w:val="007F46C5"/>
    <w:rsid w:val="0082670D"/>
    <w:rsid w:val="008543A3"/>
    <w:rsid w:val="00862B10"/>
    <w:rsid w:val="00882203"/>
    <w:rsid w:val="00897C30"/>
    <w:rsid w:val="008A439B"/>
    <w:rsid w:val="008A716D"/>
    <w:rsid w:val="008D0608"/>
    <w:rsid w:val="008D79D6"/>
    <w:rsid w:val="008E796C"/>
    <w:rsid w:val="008F686C"/>
    <w:rsid w:val="00903474"/>
    <w:rsid w:val="00966644"/>
    <w:rsid w:val="00974642"/>
    <w:rsid w:val="0098153D"/>
    <w:rsid w:val="00981DD9"/>
    <w:rsid w:val="0099263F"/>
    <w:rsid w:val="00997A05"/>
    <w:rsid w:val="009B2D45"/>
    <w:rsid w:val="009B3F0A"/>
    <w:rsid w:val="009D11CC"/>
    <w:rsid w:val="009D1ACE"/>
    <w:rsid w:val="009E2AF8"/>
    <w:rsid w:val="009F47B5"/>
    <w:rsid w:val="009F769A"/>
    <w:rsid w:val="00A00EAD"/>
    <w:rsid w:val="00A12E06"/>
    <w:rsid w:val="00A15327"/>
    <w:rsid w:val="00A16014"/>
    <w:rsid w:val="00A3762F"/>
    <w:rsid w:val="00A4331F"/>
    <w:rsid w:val="00A45CFC"/>
    <w:rsid w:val="00A545BA"/>
    <w:rsid w:val="00A662A0"/>
    <w:rsid w:val="00A727ED"/>
    <w:rsid w:val="00A909AC"/>
    <w:rsid w:val="00A9793F"/>
    <w:rsid w:val="00AA2C57"/>
    <w:rsid w:val="00AA3C2B"/>
    <w:rsid w:val="00AA3C7F"/>
    <w:rsid w:val="00AC08ED"/>
    <w:rsid w:val="00AC4549"/>
    <w:rsid w:val="00AF0809"/>
    <w:rsid w:val="00B31AEA"/>
    <w:rsid w:val="00B35215"/>
    <w:rsid w:val="00B815D1"/>
    <w:rsid w:val="00B87586"/>
    <w:rsid w:val="00BA6E9C"/>
    <w:rsid w:val="00BB1A1A"/>
    <w:rsid w:val="00BC501F"/>
    <w:rsid w:val="00BD0DA9"/>
    <w:rsid w:val="00BD3FA3"/>
    <w:rsid w:val="00BD424C"/>
    <w:rsid w:val="00C02EA6"/>
    <w:rsid w:val="00C03A05"/>
    <w:rsid w:val="00C06121"/>
    <w:rsid w:val="00C227FD"/>
    <w:rsid w:val="00C4785A"/>
    <w:rsid w:val="00C6155B"/>
    <w:rsid w:val="00C62FD2"/>
    <w:rsid w:val="00C65A63"/>
    <w:rsid w:val="00C65E8A"/>
    <w:rsid w:val="00C767C0"/>
    <w:rsid w:val="00C76E78"/>
    <w:rsid w:val="00CB7A25"/>
    <w:rsid w:val="00CD3472"/>
    <w:rsid w:val="00CF116F"/>
    <w:rsid w:val="00CF6248"/>
    <w:rsid w:val="00D066FF"/>
    <w:rsid w:val="00D10BC6"/>
    <w:rsid w:val="00D15D53"/>
    <w:rsid w:val="00D52630"/>
    <w:rsid w:val="00D67209"/>
    <w:rsid w:val="00D75531"/>
    <w:rsid w:val="00DB2823"/>
    <w:rsid w:val="00DD0E98"/>
    <w:rsid w:val="00DD3611"/>
    <w:rsid w:val="00DF6543"/>
    <w:rsid w:val="00E0268F"/>
    <w:rsid w:val="00E06647"/>
    <w:rsid w:val="00E43CCB"/>
    <w:rsid w:val="00E64FDE"/>
    <w:rsid w:val="00EB0D07"/>
    <w:rsid w:val="00EC0445"/>
    <w:rsid w:val="00EC21E5"/>
    <w:rsid w:val="00EC51DB"/>
    <w:rsid w:val="00EF57F9"/>
    <w:rsid w:val="00F04222"/>
    <w:rsid w:val="00F04FCC"/>
    <w:rsid w:val="00F0655D"/>
    <w:rsid w:val="00F13AD4"/>
    <w:rsid w:val="00F34158"/>
    <w:rsid w:val="00F47480"/>
    <w:rsid w:val="00F5660C"/>
    <w:rsid w:val="00F63CCC"/>
    <w:rsid w:val="00F71F7B"/>
    <w:rsid w:val="00F95FC3"/>
    <w:rsid w:val="00FA3FEB"/>
    <w:rsid w:val="00FB050B"/>
    <w:rsid w:val="00FB0A05"/>
    <w:rsid w:val="00FC4ACC"/>
    <w:rsid w:val="00FD069B"/>
    <w:rsid w:val="00FD6EDB"/>
    <w:rsid w:val="00FE0926"/>
    <w:rsid w:val="00FF75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7A05"/>
    <w:rPr>
      <w:sz w:val="24"/>
      <w:szCs w:val="24"/>
    </w:rPr>
  </w:style>
  <w:style w:type="paragraph" w:styleId="Heading5">
    <w:name w:val="heading 5"/>
    <w:basedOn w:val="Normal"/>
    <w:next w:val="Normal"/>
    <w:link w:val="Heading5Char"/>
    <w:qFormat/>
    <w:rsid w:val="00F63CCC"/>
    <w:pPr>
      <w:widowControl w:val="0"/>
      <w:autoSpaceDE w:val="0"/>
      <w:autoSpaceDN w:val="0"/>
      <w:adjustRightInd w:val="0"/>
      <w:ind w:firstLine="720"/>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CF116F"/>
    <w:rPr>
      <w:sz w:val="24"/>
      <w:szCs w:val="24"/>
    </w:rPr>
  </w:style>
  <w:style w:type="paragraph" w:customStyle="1" w:styleId="level1">
    <w:name w:val="_level1"/>
    <w:basedOn w:val="Normal"/>
    <w:rsid w:val="00F63CCC"/>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1080" w:hanging="360"/>
    </w:pPr>
  </w:style>
  <w:style w:type="character" w:customStyle="1" w:styleId="Heading5Char">
    <w:name w:val="Heading 5 Char"/>
    <w:link w:val="Heading5"/>
    <w:rsid w:val="00F63CCC"/>
    <w:rPr>
      <w:sz w:val="28"/>
      <w:szCs w:val="28"/>
    </w:rPr>
  </w:style>
  <w:style w:type="paragraph" w:styleId="BodyText">
    <w:name w:val="Body Text"/>
    <w:basedOn w:val="Normal"/>
    <w:link w:val="BodyTextChar"/>
    <w:rsid w:val="00D066FF"/>
    <w:rPr>
      <w:sz w:val="22"/>
      <w:szCs w:val="20"/>
    </w:rPr>
  </w:style>
  <w:style w:type="character" w:customStyle="1" w:styleId="BodyTextChar">
    <w:name w:val="Body Text Char"/>
    <w:link w:val="BodyText"/>
    <w:rsid w:val="00D066FF"/>
    <w:rPr>
      <w:sz w:val="22"/>
    </w:rPr>
  </w:style>
  <w:style w:type="character" w:styleId="Hyperlink">
    <w:name w:val="Hyperlink"/>
    <w:rsid w:val="00D15D53"/>
    <w:rPr>
      <w:color w:val="0000FF"/>
      <w:u w:val="single"/>
    </w:rPr>
  </w:style>
  <w:style w:type="paragraph" w:styleId="HTMLPreformatted">
    <w:name w:val="HTML Preformatted"/>
    <w:basedOn w:val="Normal"/>
    <w:link w:val="HTMLPreformattedChar"/>
    <w:uiPriority w:val="99"/>
    <w:unhideWhenUsed/>
    <w:rsid w:val="00E43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E43CCB"/>
    <w:rPr>
      <w:rFonts w:ascii="Courier New" w:hAnsi="Courier New" w:cs="Courier New"/>
    </w:rPr>
  </w:style>
  <w:style w:type="character" w:customStyle="1" w:styleId="UnresolvedMention">
    <w:name w:val="Unresolved Mention"/>
    <w:uiPriority w:val="99"/>
    <w:semiHidden/>
    <w:unhideWhenUsed/>
    <w:rsid w:val="00FA3FEB"/>
    <w:rPr>
      <w:color w:val="605E5C"/>
      <w:shd w:val="clear" w:color="auto" w:fill="E1DFDD"/>
    </w:rPr>
  </w:style>
  <w:style w:type="paragraph" w:styleId="ListParagraph">
    <w:name w:val="List Paragraph"/>
    <w:basedOn w:val="Normal"/>
    <w:uiPriority w:val="34"/>
    <w:qFormat/>
    <w:rsid w:val="00BC501F"/>
    <w:pPr>
      <w:ind w:left="720"/>
    </w:pPr>
    <w:rPr>
      <w:lang w:val="en-GB"/>
    </w:rPr>
  </w:style>
</w:styles>
</file>

<file path=word/webSettings.xml><?xml version="1.0" encoding="utf-8"?>
<w:webSettings xmlns:r="http://schemas.openxmlformats.org/officeDocument/2006/relationships" xmlns:w="http://schemas.openxmlformats.org/wordprocessingml/2006/main">
  <w:divs>
    <w:div w:id="252784222">
      <w:bodyDiv w:val="1"/>
      <w:marLeft w:val="0"/>
      <w:marRight w:val="0"/>
      <w:marTop w:val="0"/>
      <w:marBottom w:val="0"/>
      <w:divBdr>
        <w:top w:val="none" w:sz="0" w:space="0" w:color="auto"/>
        <w:left w:val="none" w:sz="0" w:space="0" w:color="auto"/>
        <w:bottom w:val="none" w:sz="0" w:space="0" w:color="auto"/>
        <w:right w:val="none" w:sz="0" w:space="0" w:color="auto"/>
      </w:divBdr>
    </w:div>
    <w:div w:id="281303008">
      <w:bodyDiv w:val="1"/>
      <w:marLeft w:val="0"/>
      <w:marRight w:val="0"/>
      <w:marTop w:val="0"/>
      <w:marBottom w:val="0"/>
      <w:divBdr>
        <w:top w:val="none" w:sz="0" w:space="0" w:color="auto"/>
        <w:left w:val="none" w:sz="0" w:space="0" w:color="auto"/>
        <w:bottom w:val="none" w:sz="0" w:space="0" w:color="auto"/>
        <w:right w:val="none" w:sz="0" w:space="0" w:color="auto"/>
      </w:divBdr>
    </w:div>
    <w:div w:id="477039623">
      <w:bodyDiv w:val="1"/>
      <w:marLeft w:val="0"/>
      <w:marRight w:val="0"/>
      <w:marTop w:val="0"/>
      <w:marBottom w:val="0"/>
      <w:divBdr>
        <w:top w:val="none" w:sz="0" w:space="0" w:color="auto"/>
        <w:left w:val="none" w:sz="0" w:space="0" w:color="auto"/>
        <w:bottom w:val="none" w:sz="0" w:space="0" w:color="auto"/>
        <w:right w:val="none" w:sz="0" w:space="0" w:color="auto"/>
      </w:divBdr>
    </w:div>
    <w:div w:id="497574323">
      <w:bodyDiv w:val="1"/>
      <w:marLeft w:val="0"/>
      <w:marRight w:val="0"/>
      <w:marTop w:val="0"/>
      <w:marBottom w:val="0"/>
      <w:divBdr>
        <w:top w:val="none" w:sz="0" w:space="0" w:color="auto"/>
        <w:left w:val="none" w:sz="0" w:space="0" w:color="auto"/>
        <w:bottom w:val="none" w:sz="0" w:space="0" w:color="auto"/>
        <w:right w:val="none" w:sz="0" w:space="0" w:color="auto"/>
      </w:divBdr>
    </w:div>
    <w:div w:id="888687427">
      <w:bodyDiv w:val="1"/>
      <w:marLeft w:val="0"/>
      <w:marRight w:val="0"/>
      <w:marTop w:val="0"/>
      <w:marBottom w:val="0"/>
      <w:divBdr>
        <w:top w:val="none" w:sz="0" w:space="0" w:color="auto"/>
        <w:left w:val="none" w:sz="0" w:space="0" w:color="auto"/>
        <w:bottom w:val="none" w:sz="0" w:space="0" w:color="auto"/>
        <w:right w:val="none" w:sz="0" w:space="0" w:color="auto"/>
      </w:divBdr>
    </w:div>
    <w:div w:id="1130591785">
      <w:bodyDiv w:val="1"/>
      <w:marLeft w:val="0"/>
      <w:marRight w:val="0"/>
      <w:marTop w:val="0"/>
      <w:marBottom w:val="0"/>
      <w:divBdr>
        <w:top w:val="none" w:sz="0" w:space="0" w:color="auto"/>
        <w:left w:val="none" w:sz="0" w:space="0" w:color="auto"/>
        <w:bottom w:val="none" w:sz="0" w:space="0" w:color="auto"/>
        <w:right w:val="none" w:sz="0" w:space="0" w:color="auto"/>
      </w:divBdr>
    </w:div>
    <w:div w:id="1303922691">
      <w:bodyDiv w:val="1"/>
      <w:marLeft w:val="0"/>
      <w:marRight w:val="0"/>
      <w:marTop w:val="0"/>
      <w:marBottom w:val="0"/>
      <w:divBdr>
        <w:top w:val="none" w:sz="0" w:space="0" w:color="auto"/>
        <w:left w:val="none" w:sz="0" w:space="0" w:color="auto"/>
        <w:bottom w:val="none" w:sz="0" w:space="0" w:color="auto"/>
        <w:right w:val="none" w:sz="0" w:space="0" w:color="auto"/>
      </w:divBdr>
    </w:div>
    <w:div w:id="1727073133">
      <w:bodyDiv w:val="1"/>
      <w:marLeft w:val="0"/>
      <w:marRight w:val="0"/>
      <w:marTop w:val="0"/>
      <w:marBottom w:val="0"/>
      <w:divBdr>
        <w:top w:val="none" w:sz="0" w:space="0" w:color="auto"/>
        <w:left w:val="none" w:sz="0" w:space="0" w:color="auto"/>
        <w:bottom w:val="none" w:sz="0" w:space="0" w:color="auto"/>
        <w:right w:val="none" w:sz="0" w:space="0" w:color="auto"/>
      </w:divBdr>
    </w:div>
    <w:div w:id="1774279615">
      <w:bodyDiv w:val="1"/>
      <w:marLeft w:val="0"/>
      <w:marRight w:val="0"/>
      <w:marTop w:val="0"/>
      <w:marBottom w:val="0"/>
      <w:divBdr>
        <w:top w:val="none" w:sz="0" w:space="0" w:color="auto"/>
        <w:left w:val="none" w:sz="0" w:space="0" w:color="auto"/>
        <w:bottom w:val="none" w:sz="0" w:space="0" w:color="auto"/>
        <w:right w:val="none" w:sz="0" w:space="0" w:color="auto"/>
      </w:divBdr>
    </w:div>
    <w:div w:id="1795172642">
      <w:bodyDiv w:val="1"/>
      <w:marLeft w:val="0"/>
      <w:marRight w:val="0"/>
      <w:marTop w:val="0"/>
      <w:marBottom w:val="0"/>
      <w:divBdr>
        <w:top w:val="none" w:sz="0" w:space="0" w:color="auto"/>
        <w:left w:val="none" w:sz="0" w:space="0" w:color="auto"/>
        <w:bottom w:val="none" w:sz="0" w:space="0" w:color="auto"/>
        <w:right w:val="none" w:sz="0" w:space="0" w:color="auto"/>
      </w:divBdr>
    </w:div>
    <w:div w:id="1943948382">
      <w:bodyDiv w:val="1"/>
      <w:marLeft w:val="0"/>
      <w:marRight w:val="0"/>
      <w:marTop w:val="0"/>
      <w:marBottom w:val="0"/>
      <w:divBdr>
        <w:top w:val="none" w:sz="0" w:space="0" w:color="auto"/>
        <w:left w:val="none" w:sz="0" w:space="0" w:color="auto"/>
        <w:bottom w:val="none" w:sz="0" w:space="0" w:color="auto"/>
        <w:right w:val="none" w:sz="0" w:space="0" w:color="auto"/>
      </w:divBdr>
    </w:div>
    <w:div w:id="2048219445">
      <w:bodyDiv w:val="1"/>
      <w:marLeft w:val="0"/>
      <w:marRight w:val="0"/>
      <w:marTop w:val="0"/>
      <w:marBottom w:val="0"/>
      <w:divBdr>
        <w:top w:val="none" w:sz="0" w:space="0" w:color="auto"/>
        <w:left w:val="none" w:sz="0" w:space="0" w:color="auto"/>
        <w:bottom w:val="none" w:sz="0" w:space="0" w:color="auto"/>
        <w:right w:val="none" w:sz="0" w:space="0" w:color="auto"/>
      </w:divBdr>
    </w:div>
    <w:div w:id="2055496941">
      <w:bodyDiv w:val="1"/>
      <w:marLeft w:val="0"/>
      <w:marRight w:val="0"/>
      <w:marTop w:val="0"/>
      <w:marBottom w:val="0"/>
      <w:divBdr>
        <w:top w:val="none" w:sz="0" w:space="0" w:color="auto"/>
        <w:left w:val="none" w:sz="0" w:space="0" w:color="auto"/>
        <w:bottom w:val="none" w:sz="0" w:space="0" w:color="auto"/>
        <w:right w:val="none" w:sz="0" w:space="0" w:color="auto"/>
      </w:divBdr>
    </w:div>
    <w:div w:id="207396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rvete.badivuku@uni-pr.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12AC0-830B-4CBE-93B9-8F74203CB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6274</CharactersWithSpaces>
  <SharedDoc>false</SharedDoc>
  <HLinks>
    <vt:vector size="6" baseType="variant">
      <vt:variant>
        <vt:i4>3211279</vt:i4>
      </vt:variant>
      <vt:variant>
        <vt:i4>0</vt:i4>
      </vt:variant>
      <vt:variant>
        <vt:i4>0</vt:i4>
      </vt:variant>
      <vt:variant>
        <vt:i4>5</vt:i4>
      </vt:variant>
      <vt:variant>
        <vt:lpwstr>mailto:adriatik.hoxha@uni-pr.edu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subject/>
  <dc:creator>Florita</dc:creator>
  <cp:keywords/>
  <cp:lastModifiedBy>Myrvete</cp:lastModifiedBy>
  <cp:revision>11</cp:revision>
  <cp:lastPrinted>2023-10-04T06:51:00Z</cp:lastPrinted>
  <dcterms:created xsi:type="dcterms:W3CDTF">2022-09-19T04:49:00Z</dcterms:created>
  <dcterms:modified xsi:type="dcterms:W3CDTF">2023-10-04T06:54:00Z</dcterms:modified>
</cp:coreProperties>
</file>