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2C" w:rsidRPr="00F12A32" w:rsidRDefault="0062712C" w:rsidP="0062712C">
      <w:pPr>
        <w:jc w:val="both"/>
        <w:rPr>
          <w:rStyle w:val="BookTitle"/>
          <w:rFonts w:ascii="Times New Roman" w:hAnsi="Times New Roman" w:cs="Times New Roman"/>
          <w:b w:val="0"/>
          <w:sz w:val="28"/>
          <w:szCs w:val="28"/>
        </w:rPr>
      </w:pPr>
      <w:r w:rsidRPr="00F12A32">
        <w:rPr>
          <w:rStyle w:val="BookTitle"/>
          <w:rFonts w:ascii="Times New Roman" w:hAnsi="Times New Roman" w:cs="Times New Roman"/>
          <w:b w:val="0"/>
          <w:sz w:val="28"/>
          <w:szCs w:val="28"/>
        </w:rPr>
        <w:t>MASTER</w:t>
      </w:r>
    </w:p>
    <w:p w:rsidR="0062712C" w:rsidRPr="00F12A32" w:rsidRDefault="00F12A32" w:rsidP="0062712C">
      <w:pPr>
        <w:rPr>
          <w:rStyle w:val="BookTitle"/>
          <w:rFonts w:ascii="Times New Roman" w:hAnsi="Times New Roman" w:cs="Times New Roman"/>
          <w:b w:val="0"/>
          <w:sz w:val="28"/>
          <w:szCs w:val="28"/>
        </w:rPr>
      </w:pPr>
      <w:r w:rsidRPr="00F12A32">
        <w:rPr>
          <w:rStyle w:val="BookTitle"/>
          <w:rFonts w:ascii="Times New Roman" w:hAnsi="Times New Roman" w:cs="Times New Roman"/>
          <w:b w:val="0"/>
          <w:sz w:val="28"/>
          <w:szCs w:val="28"/>
        </w:rPr>
        <w:t>Departamenti i GazetarisË</w:t>
      </w:r>
    </w:p>
    <w:p w:rsidR="0062712C" w:rsidRPr="00F12A32" w:rsidRDefault="0062712C" w:rsidP="0062712C">
      <w:pPr>
        <w:rPr>
          <w:rStyle w:val="BookTitle"/>
          <w:rFonts w:ascii="Times New Roman" w:hAnsi="Times New Roman" w:cs="Times New Roman"/>
          <w:b w:val="0"/>
          <w:sz w:val="28"/>
          <w:szCs w:val="28"/>
        </w:rPr>
      </w:pPr>
      <w:r w:rsidRPr="00F12A32">
        <w:rPr>
          <w:rStyle w:val="BookTitle"/>
          <w:rFonts w:ascii="Times New Roman" w:hAnsi="Times New Roman" w:cs="Times New Roman"/>
          <w:b w:val="0"/>
          <w:sz w:val="28"/>
          <w:szCs w:val="28"/>
        </w:rPr>
        <w:t xml:space="preserve">Programi i studimeve: </w:t>
      </w:r>
      <w:r w:rsidR="00F12A32" w:rsidRPr="00F12A32">
        <w:rPr>
          <w:rStyle w:val="BookTitle"/>
          <w:rFonts w:ascii="Times New Roman" w:hAnsi="Times New Roman" w:cs="Times New Roman"/>
          <w:b w:val="0"/>
          <w:sz w:val="28"/>
          <w:szCs w:val="28"/>
        </w:rPr>
        <w:t>Gazetari dhe marrëdhënie me Publikun</w:t>
      </w:r>
    </w:p>
    <w:p w:rsidR="0062712C" w:rsidRPr="00F12A32" w:rsidRDefault="0062712C" w:rsidP="0062712C">
      <w:pPr>
        <w:rPr>
          <w:rStyle w:val="BookTitle"/>
          <w:rFonts w:ascii="Times New Roman" w:hAnsi="Times New Roman" w:cs="Times New Roman"/>
          <w:b w:val="0"/>
          <w:sz w:val="28"/>
          <w:szCs w:val="28"/>
        </w:rPr>
      </w:pPr>
      <w:r w:rsidRPr="00F12A32">
        <w:rPr>
          <w:rStyle w:val="BookTitle"/>
          <w:rFonts w:ascii="Times New Roman" w:hAnsi="Times New Roman" w:cs="Times New Roman"/>
          <w:b w:val="0"/>
          <w:sz w:val="28"/>
          <w:szCs w:val="28"/>
        </w:rPr>
        <w:t>Silabus</w:t>
      </w:r>
      <w:r w:rsidR="00F12A32" w:rsidRPr="00F12A32">
        <w:rPr>
          <w:rStyle w:val="BookTitle"/>
          <w:rFonts w:ascii="Times New Roman" w:hAnsi="Times New Roman" w:cs="Times New Roman"/>
          <w:b w:val="0"/>
          <w:sz w:val="28"/>
          <w:szCs w:val="28"/>
        </w:rPr>
        <w:t>i i</w:t>
      </w:r>
      <w:r w:rsidRPr="00F12A32">
        <w:rPr>
          <w:rStyle w:val="BookTitle"/>
          <w:rFonts w:ascii="Times New Roman" w:hAnsi="Times New Roman" w:cs="Times New Roman"/>
          <w:b w:val="0"/>
          <w:sz w:val="28"/>
          <w:szCs w:val="28"/>
        </w:rPr>
        <w:t xml:space="preserve"> lëndë</w:t>
      </w:r>
      <w:r w:rsidR="00F12A32" w:rsidRPr="00F12A32">
        <w:rPr>
          <w:rStyle w:val="BookTitle"/>
          <w:rFonts w:ascii="Times New Roman" w:hAnsi="Times New Roman" w:cs="Times New Roman"/>
          <w:b w:val="0"/>
          <w:sz w:val="28"/>
          <w:szCs w:val="28"/>
        </w:rPr>
        <w:t>s</w:t>
      </w:r>
      <w:r w:rsidRPr="00F12A32">
        <w:rPr>
          <w:rStyle w:val="BookTitle"/>
          <w:rFonts w:ascii="Times New Roman" w:hAnsi="Times New Roman" w:cs="Times New Roman"/>
          <w:b w:val="0"/>
          <w:sz w:val="28"/>
          <w:szCs w:val="28"/>
        </w:rPr>
        <w:t>:</w:t>
      </w:r>
    </w:p>
    <w:p w:rsidR="0062712C" w:rsidRPr="00F12A32" w:rsidRDefault="0062712C" w:rsidP="0062712C">
      <w:pPr>
        <w:pStyle w:val="Heading3"/>
        <w:ind w:left="2" w:firstLine="0"/>
        <w:rPr>
          <w:rFonts w:ascii="Times New Roman" w:hAnsi="Times New Roman" w:cs="Times New Roman"/>
          <w:b w:val="0"/>
          <w:lang w:val="sq-AL"/>
        </w:rPr>
      </w:pPr>
    </w:p>
    <w:p w:rsidR="0062712C" w:rsidRPr="00F12A32" w:rsidRDefault="0062712C" w:rsidP="00A37BE8">
      <w:pPr>
        <w:pStyle w:val="Heading3"/>
        <w:numPr>
          <w:ilvl w:val="0"/>
          <w:numId w:val="3"/>
        </w:numPr>
        <w:rPr>
          <w:rFonts w:ascii="Times New Roman" w:hAnsi="Times New Roman" w:cs="Times New Roman"/>
          <w:lang w:val="sq-AL"/>
        </w:rPr>
      </w:pPr>
      <w:r w:rsidRPr="00F12A32">
        <w:rPr>
          <w:rFonts w:ascii="Times New Roman" w:hAnsi="Times New Roman" w:cs="Times New Roman"/>
        </w:rPr>
        <w:t xml:space="preserve">Titulli i lëndës: </w:t>
      </w:r>
      <w:r w:rsidR="00A37BE8" w:rsidRPr="00F12A32">
        <w:rPr>
          <w:rFonts w:ascii="Times New Roman" w:hAnsi="Times New Roman" w:cs="Times New Roman"/>
          <w:iCs/>
          <w:szCs w:val="28"/>
          <w:lang w:val="sq-AL"/>
        </w:rPr>
        <w:t>KOMUNIKIMI NË SFERËN PUBLIKE</w:t>
      </w:r>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62712C" w:rsidRPr="00F12A32" w:rsidTr="004E64D4">
        <w:trPr>
          <w:trHeight w:val="340"/>
        </w:trPr>
        <w:tc>
          <w:tcPr>
            <w:tcW w:w="5235" w:type="dxa"/>
            <w:tcBorders>
              <w:top w:val="nil"/>
              <w:left w:val="single" w:sz="8" w:space="0" w:color="FFFFFF"/>
              <w:bottom w:val="single" w:sz="8" w:space="0" w:color="FFFFFF"/>
              <w:right w:val="nil"/>
            </w:tcBorders>
            <w:shd w:val="clear" w:color="auto" w:fill="58715C"/>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b/>
                <w:color w:val="FFFFFF"/>
                <w:sz w:val="22"/>
              </w:rPr>
              <w:t>Informatat themelore për lëndën</w:t>
            </w:r>
          </w:p>
        </w:tc>
        <w:tc>
          <w:tcPr>
            <w:tcW w:w="5295" w:type="dxa"/>
            <w:tcBorders>
              <w:top w:val="nil"/>
              <w:left w:val="nil"/>
              <w:bottom w:val="single" w:sz="8" w:space="0" w:color="FFFFFF"/>
              <w:right w:val="single" w:sz="8" w:space="0" w:color="FFFFFF"/>
            </w:tcBorders>
            <w:shd w:val="clear" w:color="auto" w:fill="58715C"/>
          </w:tcPr>
          <w:p w:rsidR="0062712C" w:rsidRPr="00F12A32" w:rsidRDefault="0062712C" w:rsidP="004E64D4">
            <w:pPr>
              <w:spacing w:after="160" w:line="259" w:lineRule="auto"/>
              <w:ind w:left="0" w:firstLine="0"/>
              <w:rPr>
                <w:rFonts w:ascii="Times New Roman" w:hAnsi="Times New Roman" w:cs="Times New Roman"/>
              </w:rPr>
            </w:pP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pStyle w:val="NoSpacing"/>
              <w:rPr>
                <w:rFonts w:ascii="Times New Roman" w:hAnsi="Times New Roman" w:cs="Times New Roman"/>
                <w:sz w:val="22"/>
              </w:rPr>
            </w:pPr>
            <w:r w:rsidRPr="00F12A32">
              <w:rPr>
                <w:rFonts w:ascii="Times New Roman" w:hAnsi="Times New Roman" w:cs="Times New Roman"/>
                <w:sz w:val="22"/>
              </w:rPr>
              <w:t>Fakulteti i Filologjisë</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A37BE8" w:rsidP="004E64D4">
            <w:pPr>
              <w:pStyle w:val="NoSpacing"/>
              <w:rPr>
                <w:rFonts w:ascii="Times New Roman" w:hAnsi="Times New Roman" w:cs="Times New Roman"/>
                <w:sz w:val="22"/>
              </w:rPr>
            </w:pPr>
            <w:r w:rsidRPr="00F12A32">
              <w:rPr>
                <w:rFonts w:ascii="Times New Roman" w:hAnsi="Times New Roman" w:cs="Times New Roman"/>
                <w:sz w:val="22"/>
              </w:rPr>
              <w:t>Komunikimi në sferën publike</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pStyle w:val="NoSpacing"/>
              <w:rPr>
                <w:rFonts w:ascii="Times New Roman" w:hAnsi="Times New Roman" w:cs="Times New Roman"/>
                <w:sz w:val="22"/>
              </w:rPr>
            </w:pPr>
            <w:r w:rsidRPr="00F12A32">
              <w:rPr>
                <w:rFonts w:ascii="Times New Roman" w:hAnsi="Times New Roman" w:cs="Times New Roman"/>
                <w:sz w:val="22"/>
              </w:rPr>
              <w:t>MA</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pStyle w:val="NoSpacing"/>
              <w:rPr>
                <w:rFonts w:ascii="Times New Roman" w:hAnsi="Times New Roman" w:cs="Times New Roman"/>
                <w:sz w:val="22"/>
              </w:rPr>
            </w:pPr>
            <w:r w:rsidRPr="00F12A32">
              <w:rPr>
                <w:rFonts w:ascii="Times New Roman" w:hAnsi="Times New Roman" w:cs="Times New Roman"/>
                <w:sz w:val="22"/>
              </w:rPr>
              <w:t>E obligueshme</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F12A32">
            <w:pPr>
              <w:pStyle w:val="NoSpacing"/>
              <w:rPr>
                <w:rFonts w:ascii="Times New Roman" w:hAnsi="Times New Roman" w:cs="Times New Roman"/>
                <w:sz w:val="22"/>
              </w:rPr>
            </w:pPr>
            <w:r w:rsidRPr="00F12A32">
              <w:rPr>
                <w:rFonts w:ascii="Times New Roman" w:hAnsi="Times New Roman" w:cs="Times New Roman"/>
                <w:sz w:val="22"/>
              </w:rPr>
              <w:t xml:space="preserve">Viti </w:t>
            </w:r>
            <w:r w:rsidR="00206849" w:rsidRPr="00F12A32">
              <w:rPr>
                <w:rFonts w:ascii="Times New Roman" w:hAnsi="Times New Roman" w:cs="Times New Roman"/>
                <w:sz w:val="22"/>
              </w:rPr>
              <w:t>i</w:t>
            </w:r>
            <w:r w:rsidRPr="00F12A32">
              <w:rPr>
                <w:rFonts w:ascii="Times New Roman" w:hAnsi="Times New Roman" w:cs="Times New Roman"/>
                <w:sz w:val="22"/>
              </w:rPr>
              <w:t xml:space="preserve"> </w:t>
            </w:r>
            <w:r w:rsidR="00F12A32" w:rsidRPr="00F12A32">
              <w:rPr>
                <w:rFonts w:ascii="Times New Roman" w:hAnsi="Times New Roman" w:cs="Times New Roman"/>
                <w:sz w:val="22"/>
              </w:rPr>
              <w:t>II</w:t>
            </w:r>
            <w:r w:rsidRPr="00F12A32">
              <w:rPr>
                <w:rFonts w:ascii="Times New Roman" w:hAnsi="Times New Roman" w:cs="Times New Roman"/>
                <w:sz w:val="22"/>
              </w:rPr>
              <w:t>-</w:t>
            </w:r>
            <w:r w:rsidR="00F12A32" w:rsidRPr="00F12A32">
              <w:rPr>
                <w:rFonts w:ascii="Times New Roman" w:hAnsi="Times New Roman" w:cs="Times New Roman"/>
                <w:sz w:val="22"/>
              </w:rPr>
              <w:t>t</w:t>
            </w:r>
            <w:r w:rsidRPr="00F12A32">
              <w:rPr>
                <w:rFonts w:ascii="Times New Roman" w:hAnsi="Times New Roman" w:cs="Times New Roman"/>
                <w:sz w:val="22"/>
              </w:rPr>
              <w:t xml:space="preserve">ë , Semestri </w:t>
            </w:r>
            <w:r w:rsidR="00206849" w:rsidRPr="00F12A32">
              <w:rPr>
                <w:rFonts w:ascii="Times New Roman" w:hAnsi="Times New Roman" w:cs="Times New Roman"/>
                <w:sz w:val="22"/>
              </w:rPr>
              <w:t>i</w:t>
            </w:r>
            <w:r w:rsidRPr="00F12A32">
              <w:rPr>
                <w:rFonts w:ascii="Times New Roman" w:hAnsi="Times New Roman" w:cs="Times New Roman"/>
                <w:sz w:val="22"/>
              </w:rPr>
              <w:t xml:space="preserve"> </w:t>
            </w:r>
            <w:r w:rsidR="00F12A32" w:rsidRPr="00F12A32">
              <w:rPr>
                <w:rFonts w:ascii="Times New Roman" w:hAnsi="Times New Roman" w:cs="Times New Roman"/>
                <w:sz w:val="22"/>
              </w:rPr>
              <w:t>III</w:t>
            </w:r>
            <w:r w:rsidRPr="00F12A32">
              <w:rPr>
                <w:rFonts w:ascii="Times New Roman" w:hAnsi="Times New Roman" w:cs="Times New Roman"/>
                <w:sz w:val="22"/>
              </w:rPr>
              <w:t xml:space="preserve">-të </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F12A32">
            <w:pPr>
              <w:pStyle w:val="NoSpacing"/>
              <w:rPr>
                <w:rFonts w:ascii="Times New Roman" w:hAnsi="Times New Roman" w:cs="Times New Roman"/>
                <w:sz w:val="22"/>
              </w:rPr>
            </w:pPr>
            <w:r w:rsidRPr="00F12A32">
              <w:rPr>
                <w:rFonts w:ascii="Times New Roman" w:hAnsi="Times New Roman" w:cs="Times New Roman"/>
                <w:sz w:val="22"/>
              </w:rPr>
              <w:t>2 +</w:t>
            </w:r>
            <w:r w:rsidR="00F12A32" w:rsidRPr="00F12A32">
              <w:rPr>
                <w:rFonts w:ascii="Times New Roman" w:hAnsi="Times New Roman" w:cs="Times New Roman"/>
                <w:sz w:val="22"/>
              </w:rPr>
              <w:t>2</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1C238F" w:rsidP="004E64D4">
            <w:pPr>
              <w:pStyle w:val="NoSpacing"/>
              <w:rPr>
                <w:rFonts w:ascii="Times New Roman" w:hAnsi="Times New Roman" w:cs="Times New Roman"/>
                <w:sz w:val="22"/>
              </w:rPr>
            </w:pPr>
            <w:r w:rsidRPr="00F12A32">
              <w:rPr>
                <w:rFonts w:ascii="Times New Roman" w:hAnsi="Times New Roman" w:cs="Times New Roman"/>
                <w:sz w:val="22"/>
              </w:rPr>
              <w:t>8</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pStyle w:val="NoSpacing"/>
              <w:rPr>
                <w:rFonts w:ascii="Times New Roman" w:hAnsi="Times New Roman" w:cs="Times New Roman"/>
                <w:sz w:val="22"/>
              </w:rPr>
            </w:pPr>
            <w:r w:rsidRPr="00F12A32">
              <w:rPr>
                <w:rFonts w:ascii="Times New Roman" w:hAnsi="Times New Roman" w:cs="Times New Roman"/>
                <w:sz w:val="22"/>
              </w:rPr>
              <w:t>Sipa</w:t>
            </w:r>
            <w:r w:rsidR="00206849" w:rsidRPr="00F12A32">
              <w:rPr>
                <w:rFonts w:ascii="Times New Roman" w:hAnsi="Times New Roman" w:cs="Times New Roman"/>
                <w:sz w:val="22"/>
              </w:rPr>
              <w:t>s</w:t>
            </w:r>
            <w:r w:rsidRPr="00F12A32">
              <w:rPr>
                <w:rFonts w:ascii="Times New Roman" w:hAnsi="Times New Roman" w:cs="Times New Roman"/>
                <w:sz w:val="22"/>
              </w:rPr>
              <w:t xml:space="preserve"> orarit </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F12A32" w:rsidP="00453FBB">
            <w:pPr>
              <w:pStyle w:val="NoSpacing"/>
              <w:rPr>
                <w:rFonts w:ascii="Times New Roman" w:hAnsi="Times New Roman" w:cs="Times New Roman"/>
                <w:sz w:val="22"/>
              </w:rPr>
            </w:pPr>
            <w:r w:rsidRPr="00F12A32">
              <w:rPr>
                <w:rFonts w:ascii="Times New Roman" w:hAnsi="Times New Roman" w:cs="Times New Roman"/>
                <w:sz w:val="22"/>
              </w:rPr>
              <w:t>Mësimdhënësi: P</w:t>
            </w:r>
            <w:r w:rsidR="00533947" w:rsidRPr="00F12A32">
              <w:rPr>
                <w:rFonts w:ascii="Times New Roman" w:hAnsi="Times New Roman" w:cs="Times New Roman"/>
                <w:sz w:val="22"/>
              </w:rPr>
              <w:t xml:space="preserve">rof. </w:t>
            </w:r>
            <w:r w:rsidR="00453FBB">
              <w:rPr>
                <w:rFonts w:ascii="Times New Roman" w:hAnsi="Times New Roman" w:cs="Times New Roman"/>
                <w:sz w:val="22"/>
              </w:rPr>
              <w:t>A</w:t>
            </w:r>
            <w:r w:rsidRPr="00F12A32">
              <w:rPr>
                <w:rFonts w:ascii="Times New Roman" w:hAnsi="Times New Roman" w:cs="Times New Roman"/>
                <w:sz w:val="22"/>
              </w:rPr>
              <w:t>ss.</w:t>
            </w:r>
            <w:r w:rsidR="00453FBB">
              <w:rPr>
                <w:rFonts w:ascii="Times New Roman" w:hAnsi="Times New Roman" w:cs="Times New Roman"/>
                <w:sz w:val="22"/>
              </w:rPr>
              <w:t>D</w:t>
            </w:r>
            <w:r w:rsidRPr="00F12A32">
              <w:rPr>
                <w:rFonts w:ascii="Times New Roman" w:hAnsi="Times New Roman" w:cs="Times New Roman"/>
                <w:sz w:val="22"/>
              </w:rPr>
              <w:t>r. Muhamet Jahiri</w:t>
            </w:r>
            <w:r w:rsidRPr="00F12A32">
              <w:rPr>
                <w:rFonts w:ascii="Times New Roman" w:hAnsi="Times New Roman" w:cs="Times New Roman"/>
                <w:sz w:val="22"/>
              </w:rPr>
              <w:br/>
              <w:t>Asistentja: MA Blerta Dibrani</w:t>
            </w:r>
          </w:p>
        </w:tc>
      </w:tr>
      <w:tr w:rsidR="0062712C" w:rsidRPr="00F12A32" w:rsidTr="004E64D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3D2A9B" w:rsidP="00F12A32">
            <w:pPr>
              <w:rPr>
                <w:rFonts w:ascii="Times New Roman" w:hAnsi="Times New Roman" w:cs="Times New Roman"/>
              </w:rPr>
            </w:pPr>
            <w:hyperlink r:id="rId7" w:history="1">
              <w:r w:rsidR="00F12A32" w:rsidRPr="00F12A32">
                <w:rPr>
                  <w:rStyle w:val="Hyperlink"/>
                  <w:rFonts w:ascii="Times New Roman" w:hAnsi="Times New Roman" w:cs="Times New Roman"/>
                </w:rPr>
                <w:t>muhamet.jahiri@uni-pr.edu</w:t>
              </w:r>
            </w:hyperlink>
            <w:r w:rsidR="00F12A32" w:rsidRPr="00F12A32">
              <w:rPr>
                <w:rFonts w:ascii="Times New Roman" w:hAnsi="Times New Roman" w:cs="Times New Roman"/>
              </w:rPr>
              <w:t xml:space="preserve"> </w:t>
            </w:r>
          </w:p>
          <w:p w:rsidR="00F12A32" w:rsidRPr="00F12A32" w:rsidRDefault="003D2A9B" w:rsidP="00F12A32">
            <w:pPr>
              <w:rPr>
                <w:rFonts w:ascii="Times New Roman" w:hAnsi="Times New Roman" w:cs="Times New Roman"/>
              </w:rPr>
            </w:pPr>
            <w:hyperlink r:id="rId8" w:history="1">
              <w:r w:rsidR="00F12A32" w:rsidRPr="00F12A32">
                <w:rPr>
                  <w:rStyle w:val="Hyperlink"/>
                  <w:rFonts w:ascii="Times New Roman" w:hAnsi="Times New Roman" w:cs="Times New Roman"/>
                </w:rPr>
                <w:t>blerta.dibrani@uni-pr.edu</w:t>
              </w:r>
            </w:hyperlink>
            <w:r w:rsidR="00F12A32" w:rsidRPr="00F12A32">
              <w:rPr>
                <w:rFonts w:ascii="Times New Roman" w:hAnsi="Times New Roman" w:cs="Times New Roman"/>
              </w:rPr>
              <w:t xml:space="preserve"> </w:t>
            </w:r>
          </w:p>
        </w:tc>
      </w:tr>
      <w:tr w:rsidR="0062712C" w:rsidRPr="00F12A32" w:rsidTr="00EF620E">
        <w:trPr>
          <w:trHeight w:val="1423"/>
        </w:trPr>
        <w:tc>
          <w:tcPr>
            <w:tcW w:w="5235" w:type="dxa"/>
            <w:tcBorders>
              <w:top w:val="nil"/>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A37BE8" w:rsidRPr="00F12A32" w:rsidRDefault="00A37BE8" w:rsidP="00A37BE8">
            <w:pPr>
              <w:pStyle w:val="NoSpacing"/>
              <w:rPr>
                <w:rFonts w:ascii="Times New Roman" w:hAnsi="Times New Roman" w:cs="Times New Roman"/>
                <w:sz w:val="22"/>
              </w:rPr>
            </w:pPr>
            <w:r w:rsidRPr="00F12A32">
              <w:rPr>
                <w:rFonts w:ascii="Times New Roman" w:hAnsi="Times New Roman" w:cs="Times New Roman"/>
                <w:sz w:val="22"/>
              </w:rPr>
              <w:t>Kjo lëndë ofron njohuri për një aspekt shumë të rëndësishëm të marrëdhënieve me publikun atë të komunikimit në sferën publike.  Është dizajnuar në atë mënyrë që t’ju pajisë me pjesë</w:t>
            </w:r>
            <w:bookmarkStart w:id="0" w:name="_GoBack"/>
            <w:bookmarkEnd w:id="0"/>
            <w:r w:rsidRPr="00F12A32">
              <w:rPr>
                <w:rFonts w:ascii="Times New Roman" w:hAnsi="Times New Roman" w:cs="Times New Roman"/>
                <w:sz w:val="22"/>
              </w:rPr>
              <w:t xml:space="preserve">n teorike dhe praktike të komunikimit në sferën publike. Në këtë lëndë përveq konceptit për publiken, sferën publike do te diskutohet edhe për diskursin dhe format e komunikimit në këtë sferë. </w:t>
            </w:r>
          </w:p>
          <w:p w:rsidR="0062712C" w:rsidRPr="00F12A32" w:rsidRDefault="00A37BE8" w:rsidP="00A37BE8">
            <w:pPr>
              <w:pStyle w:val="NoSpacing"/>
              <w:rPr>
                <w:rFonts w:ascii="Times New Roman" w:hAnsi="Times New Roman" w:cs="Times New Roman"/>
                <w:sz w:val="22"/>
              </w:rPr>
            </w:pPr>
            <w:r w:rsidRPr="00F12A32">
              <w:rPr>
                <w:rFonts w:ascii="Times New Roman" w:hAnsi="Times New Roman" w:cs="Times New Roman"/>
                <w:sz w:val="22"/>
              </w:rPr>
              <w:t>Përveq leximit kjo lëndë u ofron studentëve mundësinë e shkrimit dhe përgaditjes se tyre për komunikimin në sferën publike. Studentet do të mësojnë për rendesine e komunikimit personal dhe profesional, ne grup dhe publik. Do te njihen me strategji per tejkalimin e frikës gjatë ligjerimit dhe të prezantimit të fjalime profesionale. Si të hulumtojnë audiencen dhe si të ju përshtaten kushteve të ndryshme socio-kulturore. Poashtu do te njihen me metodat e krijimit te opinionit publik dhe perdorimit te mekanizmave bindes e komunikimit ne sferen publike.</w:t>
            </w:r>
          </w:p>
        </w:tc>
      </w:tr>
      <w:tr w:rsidR="0062712C" w:rsidRPr="00F12A32" w:rsidTr="00EF620E">
        <w:trPr>
          <w:trHeight w:val="25"/>
        </w:trPr>
        <w:tc>
          <w:tcPr>
            <w:tcW w:w="5235" w:type="dxa"/>
            <w:tcBorders>
              <w:top w:val="single" w:sz="8" w:space="0" w:color="FFFFFF"/>
              <w:left w:val="single" w:sz="8" w:space="0" w:color="FFFFFF"/>
              <w:bottom w:val="nil"/>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62712C" w:rsidRPr="00F12A32" w:rsidRDefault="00A37BE8" w:rsidP="00206849">
            <w:pPr>
              <w:jc w:val="both"/>
              <w:rPr>
                <w:rFonts w:ascii="Times New Roman" w:hAnsi="Times New Roman" w:cs="Times New Roman"/>
                <w:lang w:val="sq-AL"/>
              </w:rPr>
            </w:pPr>
            <w:r w:rsidRPr="00F12A32">
              <w:rPr>
                <w:rFonts w:ascii="Times New Roman" w:hAnsi="Times New Roman" w:cs="Times New Roman"/>
                <w:sz w:val="22"/>
                <w:lang w:val="sq-AL"/>
              </w:rPr>
              <w:t>Kjo lëndë do të ju shërbejë studentëve të ndërtojnë, ngritin dhe testojnë vlerat e tyre në sferën e komunikimit publik. Poashtu të stimuloj mendimin kritik me qëllim të përpunimit, sajimit dhe diskutimit të fjalimeve të ndryshme të shkuara apo të folura. Në fund të këtij kursi studentët duhet të jenë gjendje ta njohin audiencën që i drejtohen</w:t>
            </w:r>
          </w:p>
        </w:tc>
      </w:tr>
    </w:tbl>
    <w:p w:rsidR="0062712C" w:rsidRPr="00F12A32" w:rsidRDefault="0062712C" w:rsidP="0062712C">
      <w:pPr>
        <w:spacing w:after="0" w:line="259" w:lineRule="auto"/>
        <w:ind w:left="-718" w:right="11185" w:firstLine="0"/>
        <w:rPr>
          <w:rFonts w:ascii="Times New Roman" w:hAnsi="Times New Roman" w:cs="Times New Roman"/>
          <w:sz w:val="22"/>
          <w:lang w:val="sq-AL"/>
        </w:rPr>
      </w:pPr>
    </w:p>
    <w:tbl>
      <w:tblPr>
        <w:tblW w:w="12983" w:type="dxa"/>
        <w:tblInd w:w="-550" w:type="dxa"/>
        <w:tblCellMar>
          <w:top w:w="80" w:type="dxa"/>
          <w:left w:w="80" w:type="dxa"/>
          <w:right w:w="33" w:type="dxa"/>
        </w:tblCellMar>
        <w:tblLook w:val="04A0" w:firstRow="1" w:lastRow="0" w:firstColumn="1" w:lastColumn="0" w:noHBand="0" w:noVBand="1"/>
      </w:tblPr>
      <w:tblGrid>
        <w:gridCol w:w="3152"/>
        <w:gridCol w:w="1952"/>
        <w:gridCol w:w="328"/>
        <w:gridCol w:w="3580"/>
        <w:gridCol w:w="1597"/>
        <w:gridCol w:w="2374"/>
      </w:tblGrid>
      <w:tr w:rsidR="00A37BE8" w:rsidRPr="00F12A32" w:rsidTr="00ED3236">
        <w:trPr>
          <w:gridAfter w:val="1"/>
          <w:wAfter w:w="2374" w:type="dxa"/>
          <w:trHeight w:val="1502"/>
        </w:trPr>
        <w:tc>
          <w:tcPr>
            <w:tcW w:w="5104" w:type="dxa"/>
            <w:gridSpan w:val="2"/>
            <w:tcBorders>
              <w:top w:val="nil"/>
              <w:left w:val="single" w:sz="8" w:space="0" w:color="FFFFFF"/>
              <w:bottom w:val="single" w:sz="8" w:space="0" w:color="FFFFFF"/>
              <w:right w:val="single" w:sz="8" w:space="0" w:color="FFFFFF"/>
            </w:tcBorders>
            <w:shd w:val="clear" w:color="auto" w:fill="6AA1A3"/>
          </w:tcPr>
          <w:p w:rsidR="00A37BE8" w:rsidRPr="00F12A32" w:rsidRDefault="00A37BE8" w:rsidP="00206849">
            <w:pPr>
              <w:spacing w:after="0" w:line="259" w:lineRule="auto"/>
              <w:ind w:left="0" w:firstLine="0"/>
              <w:rPr>
                <w:rFonts w:ascii="Times New Roman" w:hAnsi="Times New Roman" w:cs="Times New Roman"/>
                <w:lang w:val="fr-FR"/>
              </w:rPr>
            </w:pPr>
            <w:r w:rsidRPr="00F12A32">
              <w:rPr>
                <w:rFonts w:ascii="Times New Roman" w:hAnsi="Times New Roman" w:cs="Times New Roman"/>
                <w:sz w:val="22"/>
                <w:lang w:val="fr-FR"/>
              </w:rPr>
              <w:lastRenderedPageBreak/>
              <w:t>Rezultatet e pritshme të nxënies:</w:t>
            </w:r>
          </w:p>
        </w:tc>
        <w:tc>
          <w:tcPr>
            <w:tcW w:w="5505" w:type="dxa"/>
            <w:gridSpan w:val="3"/>
            <w:tcBorders>
              <w:top w:val="nil"/>
              <w:left w:val="single" w:sz="8" w:space="0" w:color="FFFFFF"/>
              <w:right w:val="single" w:sz="8" w:space="0" w:color="FFFFFF"/>
            </w:tcBorders>
            <w:shd w:val="clear" w:color="auto" w:fill="C9D5CA"/>
          </w:tcPr>
          <w:p w:rsidR="00A37BE8" w:rsidRPr="00F12A32" w:rsidRDefault="00A37BE8" w:rsidP="00EF620E">
            <w:pPr>
              <w:pStyle w:val="TableParagraph"/>
              <w:ind w:left="103" w:right="104"/>
              <w:rPr>
                <w:rFonts w:ascii="Times New Roman" w:hAnsi="Times New Roman" w:cs="Times New Roman"/>
                <w:sz w:val="24"/>
              </w:rPr>
            </w:pPr>
          </w:p>
        </w:tc>
      </w:tr>
      <w:tr w:rsidR="00206849" w:rsidRPr="00F12A32" w:rsidTr="004E64D4">
        <w:trPr>
          <w:gridAfter w:val="1"/>
          <w:wAfter w:w="2374" w:type="dxa"/>
          <w:trHeight w:val="340"/>
        </w:trPr>
        <w:tc>
          <w:tcPr>
            <w:tcW w:w="10609" w:type="dxa"/>
            <w:gridSpan w:val="5"/>
            <w:tcBorders>
              <w:top w:val="nil"/>
              <w:left w:val="single" w:sz="8" w:space="0" w:color="FFFFFF"/>
              <w:bottom w:val="single" w:sz="8" w:space="0" w:color="FFFFFF"/>
              <w:right w:val="nil"/>
            </w:tcBorders>
            <w:shd w:val="clear" w:color="auto" w:fill="58715C"/>
          </w:tcPr>
          <w:p w:rsidR="00206849" w:rsidRPr="00F12A32" w:rsidRDefault="00206849" w:rsidP="00206849">
            <w:pPr>
              <w:spacing w:after="0" w:line="259" w:lineRule="auto"/>
              <w:ind w:left="0" w:firstLine="0"/>
              <w:rPr>
                <w:rFonts w:ascii="Times New Roman" w:hAnsi="Times New Roman" w:cs="Times New Roman"/>
                <w:color w:val="auto"/>
                <w:lang w:val="sq-AL"/>
              </w:rPr>
            </w:pPr>
            <w:r w:rsidRPr="00F12A32">
              <w:rPr>
                <w:rFonts w:ascii="Times New Roman" w:hAnsi="Times New Roman" w:cs="Times New Roman"/>
                <w:b/>
                <w:color w:val="auto"/>
                <w:sz w:val="22"/>
                <w:lang w:val="sq-AL"/>
              </w:rPr>
              <w:t>Ngarkesa e studentit (duhet të jetë në përputhje me rezultatet e nxënies së studentit)</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 xml:space="preserve">Aktiviteti </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rsidR="00206849" w:rsidRPr="00F12A32" w:rsidRDefault="00206849" w:rsidP="00206849">
            <w:pPr>
              <w:tabs>
                <w:tab w:val="center" w:pos="696"/>
                <w:tab w:val="center" w:pos="2303"/>
              </w:tabs>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ab/>
              <w:t>Orë mësimore</w:t>
            </w:r>
            <w:r w:rsidRPr="00F12A32">
              <w:rPr>
                <w:rFonts w:ascii="Times New Roman" w:hAnsi="Times New Roman" w:cs="Times New Roman"/>
                <w:color w:val="auto"/>
                <w:sz w:val="22"/>
              </w:rPr>
              <w:tab/>
              <w:t>Ditë/Javë</w:t>
            </w:r>
          </w:p>
        </w:tc>
        <w:tc>
          <w:tcPr>
            <w:tcW w:w="1597" w:type="dxa"/>
            <w:tcBorders>
              <w:top w:val="single" w:sz="8" w:space="0" w:color="FFFFFF"/>
              <w:left w:val="single" w:sz="8" w:space="0" w:color="FFFFFF"/>
              <w:bottom w:val="single" w:sz="8" w:space="0" w:color="FFFFFF"/>
              <w:right w:val="nil"/>
            </w:tcBorders>
            <w:shd w:val="clear" w:color="auto" w:fill="6AA1A3"/>
          </w:tcPr>
          <w:p w:rsidR="00206849" w:rsidRPr="00F12A32" w:rsidRDefault="00206849" w:rsidP="00206849">
            <w:pPr>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Gjithsej</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 xml:space="preserve">Ligjëratat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1"/>
                <w:tab w:val="center" w:pos="1974"/>
              </w:tabs>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2 (90min)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A37BE8" w:rsidP="00206849">
            <w:pPr>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22,5</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0" w:firstLine="0"/>
              <w:rPr>
                <w:rFonts w:ascii="Times New Roman" w:hAnsi="Times New Roman" w:cs="Times New Roman"/>
                <w:color w:val="auto"/>
                <w:lang w:val="es-VE"/>
              </w:rPr>
            </w:pPr>
            <w:r w:rsidRPr="00F12A32">
              <w:rPr>
                <w:rFonts w:ascii="Times New Roman" w:hAnsi="Times New Roman" w:cs="Times New Roman"/>
                <w:color w:val="auto"/>
                <w:sz w:val="22"/>
                <w:lang w:val="es-VE"/>
              </w:rPr>
              <w:t>Teori/Punë në laborator/Ushtrime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1"/>
                <w:tab w:val="center" w:pos="1974"/>
              </w:tabs>
              <w:spacing w:before="240" w:after="0" w:line="259" w:lineRule="auto"/>
              <w:ind w:left="0" w:firstLine="0"/>
              <w:rPr>
                <w:rFonts w:ascii="Times New Roman" w:hAnsi="Times New Roman" w:cs="Times New Roman"/>
                <w:color w:val="auto"/>
              </w:rPr>
            </w:pP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0" w:firstLine="0"/>
              <w:rPr>
                <w:rFonts w:ascii="Times New Roman" w:hAnsi="Times New Roman" w:cs="Times New Roman"/>
                <w:color w:val="auto"/>
              </w:rPr>
            </w:pP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Punë praktike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2"/>
                <w:tab w:val="center" w:pos="1974"/>
              </w:tabs>
              <w:spacing w:after="0" w:line="259" w:lineRule="auto"/>
              <w:ind w:left="0" w:firstLine="0"/>
              <w:rPr>
                <w:rFonts w:ascii="Times New Roman" w:hAnsi="Times New Roman" w:cs="Times New Roman"/>
                <w:color w:val="auto"/>
              </w:rPr>
            </w:pP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1" w:firstLine="0"/>
              <w:rPr>
                <w:rFonts w:ascii="Times New Roman" w:hAnsi="Times New Roman" w:cs="Times New Roman"/>
                <w:color w:val="auto"/>
              </w:rPr>
            </w:pP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Përgatitje për test intermediar</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15                                    1</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15</w:t>
            </w:r>
          </w:p>
        </w:tc>
      </w:tr>
      <w:tr w:rsidR="00206849" w:rsidRPr="00F12A32" w:rsidTr="004E64D4">
        <w:trPr>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Konsultime me mësimdhënësin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rPr>
                <w:rFonts w:ascii="Times New Roman" w:hAnsi="Times New Roman" w:cs="Times New Roman"/>
                <w:color w:val="auto"/>
              </w:rPr>
            </w:pPr>
            <w:r w:rsidRPr="00F12A32">
              <w:rPr>
                <w:rFonts w:ascii="Times New Roman" w:hAnsi="Times New Roman" w:cs="Times New Roman"/>
                <w:color w:val="auto"/>
                <w:sz w:val="22"/>
              </w:rPr>
              <w:t>10 min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ind w:left="0" w:firstLine="0"/>
              <w:rPr>
                <w:rFonts w:ascii="Times New Roman" w:hAnsi="Times New Roman" w:cs="Times New Roman"/>
                <w:color w:val="auto"/>
              </w:rPr>
            </w:pPr>
            <w:r w:rsidRPr="00F12A32">
              <w:rPr>
                <w:rFonts w:ascii="Times New Roman" w:hAnsi="Times New Roman" w:cs="Times New Roman"/>
                <w:color w:val="auto"/>
                <w:sz w:val="22"/>
              </w:rPr>
              <w:t>2.5</w:t>
            </w:r>
          </w:p>
        </w:tc>
        <w:tc>
          <w:tcPr>
            <w:tcW w:w="2374" w:type="dxa"/>
          </w:tcPr>
          <w:p w:rsidR="00206849" w:rsidRPr="00F12A32" w:rsidRDefault="00206849" w:rsidP="00206849">
            <w:pPr>
              <w:rPr>
                <w:rFonts w:ascii="Times New Roman" w:hAnsi="Times New Roman" w:cs="Times New Roman"/>
              </w:rPr>
            </w:pP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Puna në terren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2"/>
                <w:tab w:val="center" w:pos="1914"/>
              </w:tabs>
              <w:spacing w:after="0" w:line="259" w:lineRule="auto"/>
              <w:ind w:left="0" w:firstLine="0"/>
              <w:rPr>
                <w:rFonts w:ascii="Times New Roman" w:hAnsi="Times New Roman" w:cs="Times New Roman"/>
                <w:color w:val="auto"/>
              </w:rPr>
            </w:pP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1" w:firstLine="0"/>
              <w:rPr>
                <w:rFonts w:ascii="Times New Roman" w:hAnsi="Times New Roman" w:cs="Times New Roman"/>
                <w:color w:val="auto"/>
              </w:rPr>
            </w:pP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Testi, punimi i seminarit</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 xml:space="preserve">  8                                2                                 </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16</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Detyrë shtëpie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2"/>
                <w:tab w:val="center" w:pos="1975"/>
              </w:tabs>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2                                  15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30</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lang w:val="fr-FR"/>
              </w:rPr>
            </w:pPr>
            <w:r w:rsidRPr="00F12A32">
              <w:rPr>
                <w:rFonts w:ascii="Times New Roman" w:hAnsi="Times New Roman" w:cs="Times New Roman"/>
                <w:color w:val="auto"/>
                <w:sz w:val="22"/>
                <w:lang w:val="fr-FR"/>
              </w:rPr>
              <w:t>Mësimi individual (në bibliotekë apo në shtëpi)</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tabs>
                <w:tab w:val="center" w:pos="62"/>
                <w:tab w:val="center" w:pos="1975"/>
              </w:tabs>
              <w:spacing w:after="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3                                  15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45</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 xml:space="preserve">Përgatitja për provimin final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EF620E"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5</w:t>
            </w:r>
            <w:r w:rsidR="00206849" w:rsidRPr="00F12A32">
              <w:rPr>
                <w:rFonts w:ascii="Times New Roman" w:hAnsi="Times New Roman" w:cs="Times New Roman"/>
                <w:color w:val="auto"/>
                <w:sz w:val="22"/>
              </w:rPr>
              <w:t xml:space="preserve">                                   1</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EF620E"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5</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lang w:val="es-VE"/>
              </w:rPr>
            </w:pPr>
            <w:r w:rsidRPr="00F12A32">
              <w:rPr>
                <w:rFonts w:ascii="Times New Roman" w:hAnsi="Times New Roman" w:cs="Times New Roman"/>
                <w:color w:val="auto"/>
                <w:sz w:val="22"/>
                <w:lang w:val="es-VE"/>
              </w:rPr>
              <w:t>Koha e vlerësimit (testi, kuizi, provimi final)</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5                                    2</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10</w:t>
            </w:r>
          </w:p>
        </w:tc>
      </w:tr>
      <w:tr w:rsidR="00206849" w:rsidRPr="00F12A32" w:rsidTr="004E64D4">
        <w:trPr>
          <w:gridAfter w:val="1"/>
          <w:wAfter w:w="2374" w:type="dxa"/>
          <w:trHeight w:val="53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Projektet, prezantimet, etj.</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1                                   2</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F12A32" w:rsidRDefault="00206849" w:rsidP="00206849">
            <w:pPr>
              <w:spacing w:after="160" w:line="259" w:lineRule="auto"/>
              <w:ind w:left="0" w:firstLine="0"/>
              <w:rPr>
                <w:rFonts w:ascii="Times New Roman" w:hAnsi="Times New Roman" w:cs="Times New Roman"/>
                <w:color w:val="auto"/>
              </w:rPr>
            </w:pPr>
            <w:r w:rsidRPr="00F12A32">
              <w:rPr>
                <w:rFonts w:ascii="Times New Roman" w:hAnsi="Times New Roman" w:cs="Times New Roman"/>
                <w:color w:val="auto"/>
                <w:sz w:val="22"/>
              </w:rPr>
              <w:t>2</w:t>
            </w:r>
          </w:p>
        </w:tc>
      </w:tr>
      <w:tr w:rsidR="00206849" w:rsidRPr="00F12A32"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1" w:firstLine="0"/>
              <w:rPr>
                <w:rFonts w:ascii="Times New Roman" w:hAnsi="Times New Roman" w:cs="Times New Roman"/>
                <w:color w:val="auto"/>
              </w:rPr>
            </w:pPr>
            <w:r w:rsidRPr="00F12A32">
              <w:rPr>
                <w:rFonts w:ascii="Times New Roman" w:hAnsi="Times New Roman" w:cs="Times New Roman"/>
                <w:color w:val="auto"/>
                <w:sz w:val="22"/>
              </w:rPr>
              <w:t>Total</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160" w:line="259" w:lineRule="auto"/>
              <w:ind w:left="0" w:firstLine="0"/>
              <w:rPr>
                <w:rFonts w:ascii="Times New Roman" w:hAnsi="Times New Roman" w:cs="Times New Roman"/>
                <w:color w:val="auto"/>
              </w:rPr>
            </w:pPr>
          </w:p>
        </w:tc>
        <w:tc>
          <w:tcPr>
            <w:tcW w:w="1597" w:type="dxa"/>
            <w:tcBorders>
              <w:top w:val="single" w:sz="8" w:space="0" w:color="FFFFFF"/>
              <w:left w:val="single" w:sz="8" w:space="0" w:color="FFFFFF"/>
              <w:bottom w:val="single" w:sz="8" w:space="0" w:color="FFFFFF"/>
              <w:right w:val="nil"/>
            </w:tcBorders>
            <w:shd w:val="clear" w:color="auto" w:fill="6AA1A3"/>
          </w:tcPr>
          <w:p w:rsidR="00206849" w:rsidRPr="00F12A32" w:rsidRDefault="001C238F" w:rsidP="001C238F">
            <w:pPr>
              <w:pStyle w:val="TableParagraph"/>
              <w:spacing w:line="273" w:lineRule="exact"/>
              <w:ind w:left="103"/>
              <w:rPr>
                <w:rFonts w:ascii="Times New Roman" w:eastAsia="Times New Roman" w:hAnsi="Times New Roman" w:cs="Times New Roman"/>
                <w:sz w:val="24"/>
                <w:szCs w:val="24"/>
              </w:rPr>
            </w:pPr>
            <w:r w:rsidRPr="00F12A32">
              <w:rPr>
                <w:rFonts w:ascii="Times New Roman" w:hAnsi="Times New Roman" w:cs="Times New Roman"/>
                <w:b/>
                <w:sz w:val="24"/>
              </w:rPr>
              <w:t>162.5 orë</w:t>
            </w:r>
          </w:p>
        </w:tc>
      </w:tr>
      <w:tr w:rsidR="00206849" w:rsidRPr="00F12A32" w:rsidTr="00EF620E">
        <w:trPr>
          <w:gridAfter w:val="1"/>
          <w:wAfter w:w="2374" w:type="dxa"/>
          <w:trHeight w:val="532"/>
        </w:trPr>
        <w:tc>
          <w:tcPr>
            <w:tcW w:w="3152" w:type="dxa"/>
            <w:tcBorders>
              <w:top w:val="nil"/>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0" w:firstLine="0"/>
              <w:rPr>
                <w:rFonts w:ascii="Times New Roman" w:hAnsi="Times New Roman" w:cs="Times New Roman"/>
              </w:rPr>
            </w:pPr>
            <w:r w:rsidRPr="00F12A32">
              <w:rPr>
                <w:rFonts w:ascii="Times New Roman" w:hAnsi="Times New Roman" w:cs="Times New Roman"/>
                <w:sz w:val="22"/>
              </w:rPr>
              <w:t xml:space="preserve">Metodat e mësimdhënies:  </w:t>
            </w:r>
          </w:p>
        </w:tc>
        <w:tc>
          <w:tcPr>
            <w:tcW w:w="7457" w:type="dxa"/>
            <w:gridSpan w:val="4"/>
            <w:tcBorders>
              <w:top w:val="nil"/>
              <w:left w:val="single" w:sz="8" w:space="0" w:color="FFFFFF"/>
              <w:bottom w:val="single" w:sz="8" w:space="0" w:color="FFFFFF"/>
              <w:right w:val="nil"/>
            </w:tcBorders>
            <w:shd w:val="clear" w:color="auto" w:fill="C9D5CA"/>
          </w:tcPr>
          <w:p w:rsidR="00206849" w:rsidRPr="00F12A32" w:rsidRDefault="00A37BE8" w:rsidP="00206849">
            <w:pPr>
              <w:spacing w:after="0" w:line="259" w:lineRule="auto"/>
              <w:ind w:left="0" w:firstLine="0"/>
              <w:rPr>
                <w:rFonts w:ascii="Times New Roman" w:hAnsi="Times New Roman" w:cs="Times New Roman"/>
              </w:rPr>
            </w:pPr>
            <w:r w:rsidRPr="00F12A32">
              <w:rPr>
                <w:rFonts w:ascii="Times New Roman" w:hAnsi="Times New Roman" w:cs="Times New Roman"/>
                <w:sz w:val="22"/>
              </w:rPr>
              <w:t>Ligjërata do të ndahen në pjesën e ligjërimit, detyrave dhe pjesë interaktive.</w:t>
            </w:r>
          </w:p>
        </w:tc>
      </w:tr>
      <w:tr w:rsidR="00206849" w:rsidRPr="00F12A32" w:rsidTr="004E64D4">
        <w:trPr>
          <w:gridAfter w:val="1"/>
          <w:wAfter w:w="2374" w:type="dxa"/>
          <w:trHeight w:val="1486"/>
        </w:trPr>
        <w:tc>
          <w:tcPr>
            <w:tcW w:w="3152" w:type="dxa"/>
            <w:tcBorders>
              <w:top w:val="nil"/>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0" w:firstLine="0"/>
              <w:rPr>
                <w:rFonts w:ascii="Times New Roman" w:hAnsi="Times New Roman" w:cs="Times New Roman"/>
              </w:rPr>
            </w:pPr>
            <w:r w:rsidRPr="00F12A32">
              <w:rPr>
                <w:rFonts w:ascii="Times New Roman" w:hAnsi="Times New Roman" w:cs="Times New Roman"/>
                <w:sz w:val="22"/>
              </w:rPr>
              <w:t>Metodat e vlerësimit:</w:t>
            </w:r>
          </w:p>
        </w:tc>
        <w:tc>
          <w:tcPr>
            <w:tcW w:w="7457" w:type="dxa"/>
            <w:gridSpan w:val="4"/>
            <w:tcBorders>
              <w:top w:val="nil"/>
              <w:left w:val="single" w:sz="8" w:space="0" w:color="FFFFFF"/>
              <w:bottom w:val="single" w:sz="8" w:space="0" w:color="FFFFFF"/>
              <w:right w:val="nil"/>
            </w:tcBorders>
            <w:shd w:val="clear" w:color="auto" w:fill="C9D5CA"/>
          </w:tcPr>
          <w:p w:rsidR="00A37BE8" w:rsidRDefault="00EB02E1" w:rsidP="00A37BE8">
            <w:pPr>
              <w:jc w:val="both"/>
              <w:rPr>
                <w:rFonts w:ascii="Times New Roman" w:hAnsi="Times New Roman" w:cs="Times New Roman"/>
                <w:lang w:val="de-DE"/>
              </w:rPr>
            </w:pPr>
            <w:r>
              <w:rPr>
                <w:rFonts w:ascii="Times New Roman" w:hAnsi="Times New Roman" w:cs="Times New Roman"/>
                <w:lang w:val="de-DE"/>
              </w:rPr>
              <w:t>5</w:t>
            </w:r>
            <w:r w:rsidR="00A37BE8" w:rsidRPr="00F12A32">
              <w:rPr>
                <w:rFonts w:ascii="Times New Roman" w:hAnsi="Times New Roman" w:cs="Times New Roman"/>
                <w:lang w:val="de-DE"/>
              </w:rPr>
              <w:t>% Pjesëmarrja</w:t>
            </w:r>
            <w:r w:rsidR="001B60CC" w:rsidRPr="00F12A32">
              <w:rPr>
                <w:rFonts w:ascii="Times New Roman" w:hAnsi="Times New Roman" w:cs="Times New Roman"/>
                <w:lang w:val="de-DE"/>
              </w:rPr>
              <w:t xml:space="preserve"> </w:t>
            </w:r>
          </w:p>
          <w:p w:rsidR="00EB02E1" w:rsidRPr="00F12A32" w:rsidRDefault="00EB02E1" w:rsidP="00A37BE8">
            <w:pPr>
              <w:jc w:val="both"/>
              <w:rPr>
                <w:rFonts w:ascii="Times New Roman" w:hAnsi="Times New Roman" w:cs="Times New Roman"/>
                <w:lang w:val="de-DE"/>
              </w:rPr>
            </w:pPr>
            <w:r>
              <w:rPr>
                <w:rFonts w:ascii="Times New Roman" w:hAnsi="Times New Roman" w:cs="Times New Roman"/>
                <w:lang w:val="de-DE"/>
              </w:rPr>
              <w:t>15 % Testi</w:t>
            </w:r>
          </w:p>
          <w:p w:rsidR="00A37BE8" w:rsidRPr="00F12A32" w:rsidRDefault="00F12A32" w:rsidP="00A37BE8">
            <w:pPr>
              <w:jc w:val="both"/>
              <w:rPr>
                <w:rFonts w:ascii="Times New Roman" w:hAnsi="Times New Roman" w:cs="Times New Roman"/>
                <w:lang w:val="de-DE"/>
              </w:rPr>
            </w:pPr>
            <w:r w:rsidRPr="00F12A32">
              <w:rPr>
                <w:rFonts w:ascii="Times New Roman" w:hAnsi="Times New Roman" w:cs="Times New Roman"/>
                <w:lang w:val="de-DE"/>
              </w:rPr>
              <w:t>20</w:t>
            </w:r>
            <w:r w:rsidR="00A37BE8" w:rsidRPr="00F12A32">
              <w:rPr>
                <w:rFonts w:ascii="Times New Roman" w:hAnsi="Times New Roman" w:cs="Times New Roman"/>
                <w:lang w:val="de-DE"/>
              </w:rPr>
              <w:t xml:space="preserve">% </w:t>
            </w:r>
            <w:r w:rsidRPr="00F12A32">
              <w:rPr>
                <w:rFonts w:ascii="Times New Roman" w:hAnsi="Times New Roman" w:cs="Times New Roman"/>
                <w:lang w:val="de-DE"/>
              </w:rPr>
              <w:t>Ushtrimet</w:t>
            </w:r>
            <w:r w:rsidR="00A37BE8" w:rsidRPr="00F12A32">
              <w:rPr>
                <w:rFonts w:ascii="Times New Roman" w:hAnsi="Times New Roman" w:cs="Times New Roman"/>
                <w:lang w:val="de-DE"/>
              </w:rPr>
              <w:t xml:space="preserve"> </w:t>
            </w:r>
          </w:p>
          <w:p w:rsidR="00F12A32" w:rsidRPr="00F12A32" w:rsidRDefault="00F12A32" w:rsidP="00A37BE8">
            <w:pPr>
              <w:jc w:val="both"/>
              <w:rPr>
                <w:rFonts w:ascii="Times New Roman" w:hAnsi="Times New Roman" w:cs="Times New Roman"/>
                <w:lang w:val="de-DE"/>
              </w:rPr>
            </w:pPr>
            <w:r w:rsidRPr="00F12A32">
              <w:rPr>
                <w:rFonts w:ascii="Times New Roman" w:hAnsi="Times New Roman" w:cs="Times New Roman"/>
                <w:lang w:val="de-DE"/>
              </w:rPr>
              <w:t>20% Seminari (seminari dorëzohet para provimit)</w:t>
            </w:r>
          </w:p>
          <w:p w:rsidR="00F12A32" w:rsidRPr="00F12A32" w:rsidRDefault="00F12A32" w:rsidP="00F12A32">
            <w:pPr>
              <w:jc w:val="both"/>
              <w:rPr>
                <w:rFonts w:ascii="Times New Roman" w:hAnsi="Times New Roman" w:cs="Times New Roman"/>
                <w:lang w:val="de-DE"/>
              </w:rPr>
            </w:pPr>
            <w:r w:rsidRPr="00F12A32">
              <w:rPr>
                <w:rFonts w:ascii="Times New Roman" w:hAnsi="Times New Roman" w:cs="Times New Roman"/>
                <w:lang w:val="de-DE"/>
              </w:rPr>
              <w:t>4</w:t>
            </w:r>
            <w:r w:rsidR="00A37BE8" w:rsidRPr="00F12A32">
              <w:rPr>
                <w:rFonts w:ascii="Times New Roman" w:hAnsi="Times New Roman" w:cs="Times New Roman"/>
                <w:lang w:val="de-DE"/>
              </w:rPr>
              <w:t xml:space="preserve">0% </w:t>
            </w:r>
            <w:r w:rsidRPr="00F12A32">
              <w:rPr>
                <w:rFonts w:ascii="Times New Roman" w:hAnsi="Times New Roman" w:cs="Times New Roman"/>
                <w:lang w:val="de-DE"/>
              </w:rPr>
              <w:t xml:space="preserve">Provimi final </w:t>
            </w:r>
          </w:p>
          <w:p w:rsidR="00A37BE8" w:rsidRPr="00F12A32" w:rsidRDefault="00A37BE8" w:rsidP="00A37BE8">
            <w:pPr>
              <w:jc w:val="both"/>
              <w:rPr>
                <w:rFonts w:ascii="Times New Roman" w:hAnsi="Times New Roman" w:cs="Times New Roman"/>
                <w:lang w:val="de-DE"/>
              </w:rPr>
            </w:pPr>
          </w:p>
          <w:p w:rsidR="00206849" w:rsidRPr="00F12A32" w:rsidRDefault="00206849" w:rsidP="00EF620E">
            <w:pPr>
              <w:pStyle w:val="TableParagraph"/>
              <w:tabs>
                <w:tab w:val="left" w:pos="824"/>
              </w:tabs>
              <w:spacing w:line="292" w:lineRule="exact"/>
              <w:ind w:left="462"/>
              <w:rPr>
                <w:rFonts w:ascii="Times New Roman" w:eastAsia="Times New Roman" w:hAnsi="Times New Roman" w:cs="Times New Roman"/>
                <w:sz w:val="24"/>
                <w:szCs w:val="24"/>
              </w:rPr>
            </w:pPr>
          </w:p>
        </w:tc>
      </w:tr>
      <w:tr w:rsidR="00206849" w:rsidRPr="00F12A32" w:rsidTr="004E64D4">
        <w:trPr>
          <w:gridAfter w:val="1"/>
          <w:wAfter w:w="2374" w:type="dxa"/>
          <w:trHeight w:val="916"/>
        </w:trPr>
        <w:tc>
          <w:tcPr>
            <w:tcW w:w="3152" w:type="dxa"/>
            <w:tcBorders>
              <w:top w:val="nil"/>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0" w:firstLine="0"/>
              <w:rPr>
                <w:rFonts w:ascii="Times New Roman" w:hAnsi="Times New Roman" w:cs="Times New Roman"/>
              </w:rPr>
            </w:pPr>
            <w:r w:rsidRPr="00F12A32">
              <w:rPr>
                <w:rFonts w:ascii="Times New Roman" w:hAnsi="Times New Roman" w:cs="Times New Roman"/>
                <w:sz w:val="22"/>
              </w:rPr>
              <w:t xml:space="preserve">Literatura primare: </w:t>
            </w:r>
          </w:p>
        </w:tc>
        <w:tc>
          <w:tcPr>
            <w:tcW w:w="7457" w:type="dxa"/>
            <w:gridSpan w:val="4"/>
            <w:tcBorders>
              <w:top w:val="nil"/>
              <w:left w:val="single" w:sz="8" w:space="0" w:color="FFFFFF"/>
              <w:bottom w:val="single" w:sz="8" w:space="0" w:color="FFFFFF"/>
              <w:right w:val="nil"/>
            </w:tcBorders>
            <w:shd w:val="clear" w:color="auto" w:fill="C9D5CA"/>
          </w:tcPr>
          <w:p w:rsidR="00A37BE8" w:rsidRPr="00F12A32" w:rsidRDefault="00A37BE8" w:rsidP="00A37BE8">
            <w:pPr>
              <w:ind w:left="720"/>
              <w:rPr>
                <w:rFonts w:ascii="Times New Roman" w:hAnsi="Times New Roman" w:cs="Times New Roman"/>
                <w:lang w:val="de-DE"/>
              </w:rPr>
            </w:pPr>
            <w:r w:rsidRPr="00F12A32">
              <w:rPr>
                <w:rFonts w:ascii="Times New Roman" w:hAnsi="Times New Roman" w:cs="Times New Roman"/>
                <w:lang w:val="de-DE"/>
              </w:rPr>
              <w:t xml:space="preserve">Lamerton, Lucas (2004): Complete Guide Public Speaking. Speak in Public with Confidence. Glasgow: Haper Collins Publisher </w:t>
            </w:r>
          </w:p>
          <w:p w:rsidR="00A37BE8" w:rsidRPr="00F12A32" w:rsidRDefault="00A37BE8" w:rsidP="00A37BE8">
            <w:pPr>
              <w:ind w:left="720"/>
              <w:rPr>
                <w:rFonts w:ascii="Times New Roman" w:hAnsi="Times New Roman" w:cs="Times New Roman"/>
                <w:lang w:val="de-DE"/>
              </w:rPr>
            </w:pPr>
            <w:r w:rsidRPr="00F12A32">
              <w:rPr>
                <w:rFonts w:ascii="Times New Roman" w:hAnsi="Times New Roman" w:cs="Times New Roman"/>
                <w:lang w:val="de-DE"/>
              </w:rPr>
              <w:t>Lucas, Stephen E. (2010): Arti i te folurit publik. Tiranë. UET Press</w:t>
            </w:r>
          </w:p>
          <w:p w:rsidR="00A37BE8" w:rsidRPr="00F12A32" w:rsidRDefault="00A37BE8" w:rsidP="00A37BE8">
            <w:pPr>
              <w:ind w:left="720"/>
              <w:rPr>
                <w:rFonts w:ascii="Times New Roman" w:hAnsi="Times New Roman" w:cs="Times New Roman"/>
                <w:lang w:val="de-DE"/>
              </w:rPr>
            </w:pPr>
            <w:r w:rsidRPr="00F12A32">
              <w:rPr>
                <w:rFonts w:ascii="Times New Roman" w:hAnsi="Times New Roman" w:cs="Times New Roman"/>
                <w:lang w:val="de-DE"/>
              </w:rPr>
              <w:t xml:space="preserve">Luhmann, Niklas &amp; Giorgi, Raffaelle de (2016): Teoria e shoqërisë. Tiranë. West Print  </w:t>
            </w:r>
          </w:p>
          <w:p w:rsidR="00A37BE8" w:rsidRDefault="00A37BE8" w:rsidP="00A37BE8">
            <w:pPr>
              <w:ind w:left="720"/>
              <w:rPr>
                <w:rFonts w:ascii="Times New Roman" w:hAnsi="Times New Roman" w:cs="Times New Roman"/>
              </w:rPr>
            </w:pPr>
            <w:r w:rsidRPr="00F12A32">
              <w:rPr>
                <w:rFonts w:ascii="Times New Roman" w:hAnsi="Times New Roman" w:cs="Times New Roman"/>
              </w:rPr>
              <w:t>Papa, Michael J./ Daniels, Tom D./ Spiker, Barry K (2009): Komunikimi organizativ. UET Press, Tiran</w:t>
            </w:r>
            <w:r w:rsidR="00F12A32" w:rsidRPr="00F12A32">
              <w:rPr>
                <w:rFonts w:ascii="Times New Roman" w:hAnsi="Times New Roman" w:cs="Times New Roman"/>
              </w:rPr>
              <w:t>ë</w:t>
            </w:r>
          </w:p>
          <w:p w:rsidR="00F31475" w:rsidRPr="00F12A32" w:rsidRDefault="00F31475" w:rsidP="00A37BE8">
            <w:pPr>
              <w:ind w:left="720"/>
              <w:rPr>
                <w:rFonts w:ascii="Times New Roman" w:hAnsi="Times New Roman" w:cs="Times New Roman"/>
              </w:rPr>
            </w:pPr>
            <w:r>
              <w:rPr>
                <w:rFonts w:ascii="Times New Roman" w:hAnsi="Times New Roman" w:cs="Times New Roman"/>
              </w:rPr>
              <w:t>Jurgen Habermas: Transformimi i ri i sferës publike dhe politika e deliberative</w:t>
            </w:r>
          </w:p>
          <w:p w:rsidR="00EF620E" w:rsidRPr="00F12A32" w:rsidRDefault="00EF620E" w:rsidP="00EF620E">
            <w:pPr>
              <w:jc w:val="both"/>
              <w:rPr>
                <w:rFonts w:ascii="Times New Roman" w:hAnsi="Times New Roman" w:cs="Times New Roman"/>
                <w:lang w:val="es-VE"/>
              </w:rPr>
            </w:pPr>
          </w:p>
        </w:tc>
      </w:tr>
      <w:tr w:rsidR="00206849" w:rsidRPr="00F12A32" w:rsidTr="00EF620E">
        <w:trPr>
          <w:gridAfter w:val="1"/>
          <w:wAfter w:w="2374" w:type="dxa"/>
          <w:trHeight w:val="332"/>
        </w:trPr>
        <w:tc>
          <w:tcPr>
            <w:tcW w:w="3152" w:type="dxa"/>
            <w:tcBorders>
              <w:top w:val="single" w:sz="8" w:space="0" w:color="FFFFFF"/>
              <w:left w:val="single" w:sz="8" w:space="0" w:color="FFFFFF"/>
              <w:bottom w:val="single" w:sz="8" w:space="0" w:color="FFFFFF"/>
              <w:right w:val="single" w:sz="8" w:space="0" w:color="FFFFFF"/>
            </w:tcBorders>
            <w:shd w:val="clear" w:color="auto" w:fill="6AA1A3"/>
          </w:tcPr>
          <w:p w:rsidR="00206849" w:rsidRPr="00F12A32" w:rsidRDefault="00206849" w:rsidP="00206849">
            <w:pPr>
              <w:spacing w:after="0" w:line="259" w:lineRule="auto"/>
              <w:ind w:left="0" w:firstLine="0"/>
              <w:rPr>
                <w:rFonts w:ascii="Times New Roman" w:hAnsi="Times New Roman" w:cs="Times New Roman"/>
              </w:rPr>
            </w:pPr>
            <w:r w:rsidRPr="00F12A32">
              <w:rPr>
                <w:rFonts w:ascii="Times New Roman" w:hAnsi="Times New Roman" w:cs="Times New Roman"/>
                <w:sz w:val="22"/>
              </w:rPr>
              <w:lastRenderedPageBreak/>
              <w:t xml:space="preserve">Literatura shtesë:  </w:t>
            </w:r>
          </w:p>
        </w:tc>
        <w:tc>
          <w:tcPr>
            <w:tcW w:w="7457" w:type="dxa"/>
            <w:gridSpan w:val="4"/>
            <w:tcBorders>
              <w:top w:val="single" w:sz="8" w:space="0" w:color="FFFFFF"/>
              <w:left w:val="single" w:sz="8" w:space="0" w:color="FFFFFF"/>
              <w:bottom w:val="single" w:sz="8" w:space="0" w:color="FFFFFF"/>
              <w:right w:val="nil"/>
            </w:tcBorders>
            <w:shd w:val="clear" w:color="auto" w:fill="C9D5CA"/>
          </w:tcPr>
          <w:p w:rsidR="00A37BE8" w:rsidRPr="00F12A32" w:rsidRDefault="00A37BE8" w:rsidP="00A37BE8">
            <w:pPr>
              <w:ind w:left="720"/>
              <w:rPr>
                <w:rFonts w:ascii="Times New Roman" w:hAnsi="Times New Roman" w:cs="Times New Roman"/>
              </w:rPr>
            </w:pPr>
            <w:r w:rsidRPr="00F12A32">
              <w:rPr>
                <w:rFonts w:ascii="Times New Roman" w:hAnsi="Times New Roman" w:cs="Times New Roman"/>
              </w:rPr>
              <w:t xml:space="preserve">Smith, Roland D. (2004): Startegic Planning for Public Relations. Lawrence Erlbaum Associates. USA </w:t>
            </w:r>
          </w:p>
          <w:p w:rsidR="00A37BE8" w:rsidRPr="00F12A32" w:rsidRDefault="00A37BE8" w:rsidP="00A37BE8">
            <w:pPr>
              <w:ind w:left="720"/>
              <w:rPr>
                <w:rFonts w:ascii="Times New Roman" w:hAnsi="Times New Roman" w:cs="Times New Roman"/>
                <w:lang w:val="de-DE"/>
              </w:rPr>
            </w:pPr>
            <w:r w:rsidRPr="00F12A32">
              <w:rPr>
                <w:rFonts w:ascii="Times New Roman" w:hAnsi="Times New Roman" w:cs="Times New Roman"/>
                <w:lang w:val="de-DE"/>
              </w:rPr>
              <w:t>Marconi, Joe (2010): Marredheniet me publike. UET Press, Tirane</w:t>
            </w:r>
          </w:p>
          <w:p w:rsidR="00A37BE8" w:rsidRPr="00F12A32" w:rsidRDefault="00A37BE8" w:rsidP="00A37BE8">
            <w:pPr>
              <w:autoSpaceDE w:val="0"/>
              <w:autoSpaceDN w:val="0"/>
              <w:adjustRightInd w:val="0"/>
              <w:ind w:left="720"/>
              <w:rPr>
                <w:rFonts w:ascii="Times New Roman" w:hAnsi="Times New Roman" w:cs="Times New Roman"/>
              </w:rPr>
            </w:pPr>
            <w:r w:rsidRPr="00F12A32">
              <w:rPr>
                <w:rFonts w:ascii="Times New Roman" w:hAnsi="Times New Roman" w:cs="Times New Roman"/>
              </w:rPr>
              <w:t>McNair, Brain (2009): Hyrje në komunikim politik. Tiranë: UET press 2009</w:t>
            </w:r>
          </w:p>
          <w:p w:rsidR="00206849" w:rsidRPr="00F12A32" w:rsidRDefault="00206849" w:rsidP="00206849">
            <w:pPr>
              <w:pStyle w:val="NoSpacing"/>
              <w:rPr>
                <w:rFonts w:ascii="Times New Roman" w:hAnsi="Times New Roman" w:cs="Times New Roman"/>
                <w:sz w:val="22"/>
                <w:highlight w:val="yellow"/>
                <w:lang w:val="es-VE"/>
              </w:rPr>
            </w:pPr>
          </w:p>
        </w:tc>
      </w:tr>
    </w:tbl>
    <w:p w:rsidR="0062712C" w:rsidRPr="00F12A32" w:rsidRDefault="0062712C" w:rsidP="0062712C">
      <w:pPr>
        <w:pStyle w:val="NoSpacing"/>
        <w:rPr>
          <w:rFonts w:ascii="Times New Roman" w:hAnsi="Times New Roman" w:cs="Times New Roman"/>
          <w:lang w:val="es-VE"/>
        </w:rPr>
      </w:pPr>
      <w:r w:rsidRPr="00F12A32">
        <w:rPr>
          <w:rFonts w:ascii="Times New Roman" w:hAnsi="Times New Roman" w:cs="Times New Roman"/>
          <w:lang w:val="es-VE"/>
        </w:rPr>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2712C" w:rsidRPr="00F12A32" w:rsidTr="004E64D4">
        <w:trPr>
          <w:trHeight w:val="340"/>
        </w:trPr>
        <w:tc>
          <w:tcPr>
            <w:tcW w:w="2700" w:type="dxa"/>
            <w:tcBorders>
              <w:top w:val="nil"/>
              <w:left w:val="single" w:sz="8" w:space="0" w:color="FFFFFF"/>
              <w:bottom w:val="single" w:sz="8" w:space="0" w:color="FFFFFF"/>
              <w:right w:val="nil"/>
            </w:tcBorders>
            <w:shd w:val="clear" w:color="auto" w:fill="58715C"/>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b/>
                <w:color w:val="FFFFFF"/>
                <w:sz w:val="22"/>
              </w:rPr>
              <w:t>Hartimi i planit mësimor</w:t>
            </w:r>
          </w:p>
        </w:tc>
        <w:tc>
          <w:tcPr>
            <w:tcW w:w="7830" w:type="dxa"/>
            <w:tcBorders>
              <w:top w:val="nil"/>
              <w:left w:val="nil"/>
              <w:bottom w:val="single" w:sz="8" w:space="0" w:color="FFFFFF"/>
              <w:right w:val="single" w:sz="8" w:space="0" w:color="FFFFFF"/>
            </w:tcBorders>
            <w:shd w:val="clear" w:color="auto" w:fill="58715C"/>
          </w:tcPr>
          <w:p w:rsidR="0062712C" w:rsidRPr="00F12A32" w:rsidRDefault="0062712C" w:rsidP="004E64D4">
            <w:pPr>
              <w:spacing w:after="160" w:line="259" w:lineRule="auto"/>
              <w:ind w:left="0" w:firstLine="0"/>
              <w:rPr>
                <w:rFonts w:ascii="Times New Roman" w:hAnsi="Times New Roman" w:cs="Times New Roman"/>
              </w:rPr>
            </w:pP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w:t>
            </w:r>
          </w:p>
        </w:tc>
        <w:tc>
          <w:tcPr>
            <w:tcW w:w="7830" w:type="dxa"/>
            <w:tcBorders>
              <w:top w:val="single" w:sz="8" w:space="0" w:color="FFFFFF"/>
              <w:left w:val="single" w:sz="8" w:space="0" w:color="FFFFFF"/>
              <w:bottom w:val="single" w:sz="8" w:space="0" w:color="FFFFFF"/>
              <w:right w:val="nil"/>
            </w:tcBorders>
            <w:shd w:val="clear" w:color="auto" w:fill="6AA1A3"/>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 xml:space="preserve">Titulli i ligjëratës </w:t>
            </w:r>
          </w:p>
        </w:tc>
      </w:tr>
      <w:tr w:rsidR="0062712C" w:rsidRPr="00F12A32" w:rsidTr="00F31475">
        <w:trPr>
          <w:trHeight w:val="379"/>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F12A32" w:rsidRDefault="00A37BE8" w:rsidP="00EF620E">
            <w:pPr>
              <w:rPr>
                <w:rFonts w:ascii="Times New Roman" w:hAnsi="Times New Roman" w:cs="Times New Roman"/>
              </w:rPr>
            </w:pPr>
            <w:r w:rsidRPr="00F12A32">
              <w:rPr>
                <w:rFonts w:ascii="Times New Roman" w:hAnsi="Times New Roman" w:cs="Times New Roman"/>
                <w:sz w:val="22"/>
              </w:rPr>
              <w:t>Komunikimi në sferën publike</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F12A32" w:rsidRDefault="00A37BE8" w:rsidP="00A37BE8">
            <w:pPr>
              <w:jc w:val="both"/>
              <w:rPr>
                <w:rFonts w:ascii="Times New Roman" w:hAnsi="Times New Roman" w:cs="Times New Roman"/>
                <w:lang w:val="de-DE"/>
              </w:rPr>
            </w:pPr>
            <w:r w:rsidRPr="00F12A32">
              <w:rPr>
                <w:rFonts w:ascii="Times New Roman" w:hAnsi="Times New Roman" w:cs="Times New Roman"/>
                <w:lang w:val="de-DE"/>
              </w:rPr>
              <w:t>Opinioni publik</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F12A32" w:rsidRDefault="00A37BE8" w:rsidP="00EF620E">
            <w:pPr>
              <w:rPr>
                <w:rFonts w:ascii="Times New Roman" w:hAnsi="Times New Roman" w:cs="Times New Roman"/>
                <w:lang w:val="fr-FR"/>
              </w:rPr>
            </w:pPr>
            <w:r w:rsidRPr="00F12A32">
              <w:rPr>
                <w:rFonts w:ascii="Times New Roman" w:hAnsi="Times New Roman" w:cs="Times New Roman"/>
                <w:lang w:val="de-DE"/>
              </w:rPr>
              <w:t>Arti i të folurit publik</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F12A32" w:rsidRDefault="00A37BE8" w:rsidP="00EF620E">
            <w:pPr>
              <w:rPr>
                <w:rFonts w:ascii="Times New Roman" w:hAnsi="Times New Roman" w:cs="Times New Roman"/>
                <w:lang w:val="es-VE"/>
              </w:rPr>
            </w:pPr>
            <w:r w:rsidRPr="00F12A32">
              <w:rPr>
                <w:rFonts w:ascii="Times New Roman" w:hAnsi="Times New Roman" w:cs="Times New Roman"/>
                <w:lang w:val="de-DE"/>
              </w:rPr>
              <w:t>Koncepti fillestar</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F12A32" w:rsidRDefault="00A37BE8" w:rsidP="00EF620E">
            <w:pPr>
              <w:rPr>
                <w:rFonts w:ascii="Times New Roman" w:hAnsi="Times New Roman" w:cs="Times New Roman"/>
                <w:lang w:val="fr-FR"/>
              </w:rPr>
            </w:pPr>
            <w:r w:rsidRPr="00F12A32">
              <w:rPr>
                <w:rFonts w:ascii="Times New Roman" w:hAnsi="Times New Roman" w:cs="Times New Roman"/>
                <w:lang w:val="de-DE"/>
              </w:rPr>
              <w:t>Tejkalimi i frikës</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F12A32" w:rsidRDefault="00A37BE8" w:rsidP="00EF620E">
            <w:pPr>
              <w:rPr>
                <w:rFonts w:ascii="Times New Roman" w:hAnsi="Times New Roman" w:cs="Times New Roman"/>
                <w:lang w:val="fr-FR"/>
              </w:rPr>
            </w:pPr>
            <w:r w:rsidRPr="00F12A32">
              <w:rPr>
                <w:rFonts w:ascii="Times New Roman" w:hAnsi="Times New Roman" w:cs="Times New Roman"/>
                <w:lang w:val="de-DE"/>
              </w:rPr>
              <w:t>Planifikimi i një ligjërate</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F12A32" w:rsidRDefault="00A37BE8" w:rsidP="00A37BE8">
            <w:pPr>
              <w:rPr>
                <w:rFonts w:ascii="Times New Roman" w:hAnsi="Times New Roman" w:cs="Times New Roman"/>
                <w:lang w:val="es-VE"/>
              </w:rPr>
            </w:pPr>
            <w:r w:rsidRPr="00F12A32">
              <w:rPr>
                <w:rFonts w:ascii="Times New Roman" w:hAnsi="Times New Roman" w:cs="Times New Roman"/>
                <w:lang w:val="es-VE"/>
              </w:rPr>
              <w:t>Analiza e audienc</w:t>
            </w:r>
            <w:r w:rsidRPr="00F12A32">
              <w:rPr>
                <w:rFonts w:ascii="Times New Roman" w:hAnsi="Times New Roman" w:cs="Times New Roman"/>
                <w:lang w:val="de-DE"/>
              </w:rPr>
              <w:t>ës dhe hulumtimi</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F12A32" w:rsidRDefault="00A37BE8" w:rsidP="00EF620E">
            <w:pPr>
              <w:rPr>
                <w:rFonts w:ascii="Times New Roman" w:hAnsi="Times New Roman" w:cs="Times New Roman"/>
              </w:rPr>
            </w:pPr>
            <w:r w:rsidRPr="00F12A32">
              <w:rPr>
                <w:rFonts w:ascii="Times New Roman" w:hAnsi="Times New Roman" w:cs="Times New Roman"/>
                <w:lang w:val="es-VE"/>
              </w:rPr>
              <w:t>Idetë/ pik</w:t>
            </w:r>
            <w:r w:rsidRPr="00F12A32">
              <w:rPr>
                <w:rFonts w:ascii="Times New Roman" w:hAnsi="Times New Roman" w:cs="Times New Roman"/>
                <w:lang w:val="de-DE"/>
              </w:rPr>
              <w:t>ët, organizimi, përfundimet</w:t>
            </w:r>
            <w:r w:rsidR="00EF620E" w:rsidRPr="00F12A32">
              <w:rPr>
                <w:rFonts w:ascii="Times New Roman" w:hAnsi="Times New Roman" w:cs="Times New Roman"/>
                <w:sz w:val="22"/>
              </w:rPr>
              <w:t>)</w:t>
            </w:r>
          </w:p>
        </w:tc>
      </w:tr>
      <w:tr w:rsidR="0062712C"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F12A32" w:rsidRDefault="0062712C" w:rsidP="004E64D4">
            <w:pPr>
              <w:spacing w:after="0" w:line="259" w:lineRule="auto"/>
              <w:ind w:left="0" w:firstLine="0"/>
              <w:rPr>
                <w:rFonts w:ascii="Times New Roman" w:hAnsi="Times New Roman" w:cs="Times New Roman"/>
              </w:rPr>
            </w:pPr>
            <w:r w:rsidRPr="00F12A32">
              <w:rPr>
                <w:rFonts w:ascii="Times New Roman" w:hAnsi="Times New Roman" w:cs="Times New Roman"/>
                <w:sz w:val="22"/>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F12A32" w:rsidRDefault="00F31475" w:rsidP="00F31475">
            <w:pPr>
              <w:spacing w:before="100" w:beforeAutospacing="1" w:after="100" w:afterAutospacing="1"/>
              <w:ind w:left="0" w:firstLine="0"/>
              <w:rPr>
                <w:rFonts w:ascii="Times New Roman" w:hAnsi="Times New Roman" w:cs="Times New Roman"/>
                <w:lang w:val="es-VE"/>
              </w:rPr>
            </w:pPr>
            <w:r>
              <w:rPr>
                <w:rFonts w:ascii="Times New Roman" w:hAnsi="Times New Roman" w:cs="Times New Roman"/>
                <w:lang w:val="es-VE"/>
              </w:rPr>
              <w:t>Java e testit</w:t>
            </w:r>
          </w:p>
        </w:tc>
      </w:tr>
      <w:tr w:rsidR="00F31475" w:rsidRPr="00F12A32" w:rsidTr="00F31475">
        <w:trPr>
          <w:trHeight w:val="337"/>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1475" w:rsidRPr="00F12A32" w:rsidRDefault="00F31475" w:rsidP="00F31475">
            <w:pPr>
              <w:spacing w:after="0" w:line="259" w:lineRule="auto"/>
              <w:ind w:left="0" w:firstLine="0"/>
              <w:rPr>
                <w:rFonts w:ascii="Times New Roman" w:hAnsi="Times New Roman" w:cs="Times New Roman"/>
                <w:lang w:val="es-VE"/>
              </w:rPr>
            </w:pPr>
            <w:r w:rsidRPr="00F12A32">
              <w:rPr>
                <w:rFonts w:ascii="Times New Roman" w:hAnsi="Times New Roman" w:cs="Times New Roman"/>
                <w:sz w:val="22"/>
                <w:lang w:val="es-VE"/>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F31475" w:rsidRPr="00F12A32" w:rsidRDefault="00F31475" w:rsidP="00F31475">
            <w:pPr>
              <w:spacing w:before="100" w:beforeAutospacing="1" w:after="100" w:afterAutospacing="1"/>
              <w:rPr>
                <w:rFonts w:ascii="Times New Roman" w:hAnsi="Times New Roman" w:cs="Times New Roman"/>
                <w:lang w:val="es-VE"/>
              </w:rPr>
            </w:pPr>
            <w:r w:rsidRPr="00F12A32">
              <w:rPr>
                <w:rFonts w:ascii="Times New Roman" w:hAnsi="Times New Roman" w:cs="Times New Roman"/>
                <w:lang w:val="es-VE"/>
              </w:rPr>
              <w:t>Materialet tjera ndihm</w:t>
            </w:r>
            <w:r w:rsidRPr="00F12A32">
              <w:rPr>
                <w:rFonts w:ascii="Times New Roman" w:hAnsi="Times New Roman" w:cs="Times New Roman"/>
                <w:lang w:val="de-DE"/>
              </w:rPr>
              <w:t>ëse</w:t>
            </w:r>
          </w:p>
        </w:tc>
      </w:tr>
      <w:tr w:rsidR="00F31475"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1475" w:rsidRPr="00F12A32" w:rsidRDefault="00F31475" w:rsidP="00F31475">
            <w:pPr>
              <w:spacing w:after="0" w:line="259" w:lineRule="auto"/>
              <w:ind w:left="0" w:firstLine="0"/>
              <w:rPr>
                <w:rFonts w:ascii="Times New Roman" w:hAnsi="Times New Roman" w:cs="Times New Roman"/>
                <w:lang w:val="es-VE"/>
              </w:rPr>
            </w:pPr>
            <w:r w:rsidRPr="00F12A32">
              <w:rPr>
                <w:rFonts w:ascii="Times New Roman" w:hAnsi="Times New Roman" w:cs="Times New Roman"/>
                <w:sz w:val="22"/>
                <w:lang w:val="es-VE"/>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F31475" w:rsidRPr="00F12A32" w:rsidRDefault="00F31475" w:rsidP="00F31475">
            <w:pPr>
              <w:spacing w:before="100" w:beforeAutospacing="1" w:after="100" w:afterAutospacing="1"/>
              <w:rPr>
                <w:rFonts w:ascii="Times New Roman" w:hAnsi="Times New Roman" w:cs="Times New Roman"/>
                <w:lang w:val="fr-FR"/>
              </w:rPr>
            </w:pPr>
            <w:r w:rsidRPr="00F12A32">
              <w:rPr>
                <w:rFonts w:ascii="Times New Roman" w:hAnsi="Times New Roman" w:cs="Times New Roman"/>
                <w:lang w:val="de-DE"/>
              </w:rPr>
              <w:t>Ligjëratat informative</w:t>
            </w:r>
          </w:p>
        </w:tc>
      </w:tr>
      <w:tr w:rsidR="00F31475"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1475" w:rsidRPr="00F12A32" w:rsidRDefault="00F31475" w:rsidP="00F31475">
            <w:pPr>
              <w:spacing w:after="0" w:line="259" w:lineRule="auto"/>
              <w:ind w:left="0" w:firstLine="0"/>
              <w:rPr>
                <w:rFonts w:ascii="Times New Roman" w:hAnsi="Times New Roman" w:cs="Times New Roman"/>
                <w:lang w:val="es-VE"/>
              </w:rPr>
            </w:pPr>
            <w:r w:rsidRPr="00F12A32">
              <w:rPr>
                <w:rFonts w:ascii="Times New Roman" w:hAnsi="Times New Roman" w:cs="Times New Roman"/>
                <w:sz w:val="22"/>
                <w:lang w:val="es-VE"/>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31475" w:rsidRPr="00F12A32" w:rsidRDefault="00F31475" w:rsidP="00F31475">
            <w:pPr>
              <w:spacing w:before="100" w:beforeAutospacing="1" w:after="100" w:afterAutospacing="1"/>
              <w:rPr>
                <w:rFonts w:ascii="Times New Roman" w:hAnsi="Times New Roman" w:cs="Times New Roman"/>
                <w:lang w:val="fr-FR"/>
              </w:rPr>
            </w:pPr>
            <w:r w:rsidRPr="00F12A32">
              <w:rPr>
                <w:rFonts w:ascii="Times New Roman" w:hAnsi="Times New Roman" w:cs="Times New Roman"/>
                <w:lang w:val="de-DE"/>
              </w:rPr>
              <w:t>Ligjëratat persuasive/ argumentuese</w:t>
            </w:r>
          </w:p>
        </w:tc>
      </w:tr>
      <w:tr w:rsidR="00F31475"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1475" w:rsidRPr="00F12A32" w:rsidRDefault="00F31475" w:rsidP="00F31475">
            <w:pPr>
              <w:spacing w:after="0" w:line="259" w:lineRule="auto"/>
              <w:ind w:left="0" w:firstLine="0"/>
              <w:rPr>
                <w:rFonts w:ascii="Times New Roman" w:hAnsi="Times New Roman" w:cs="Times New Roman"/>
                <w:lang w:val="es-VE"/>
              </w:rPr>
            </w:pPr>
            <w:r w:rsidRPr="00F12A32">
              <w:rPr>
                <w:rFonts w:ascii="Times New Roman" w:hAnsi="Times New Roman" w:cs="Times New Roman"/>
                <w:sz w:val="22"/>
                <w:lang w:val="es-VE"/>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31475" w:rsidRPr="00F12A32" w:rsidRDefault="00F31475" w:rsidP="00F31475">
            <w:pPr>
              <w:spacing w:before="100" w:beforeAutospacing="1" w:after="100" w:afterAutospacing="1"/>
              <w:rPr>
                <w:rFonts w:ascii="Times New Roman" w:hAnsi="Times New Roman" w:cs="Times New Roman"/>
                <w:lang w:val="es-VE"/>
              </w:rPr>
            </w:pPr>
            <w:r w:rsidRPr="00F12A32">
              <w:rPr>
                <w:rFonts w:ascii="Times New Roman" w:hAnsi="Times New Roman" w:cs="Times New Roman"/>
                <w:lang w:val="de-DE"/>
              </w:rPr>
              <w:t>Ligjeruesit e medhenje dhe fjalimet</w:t>
            </w:r>
          </w:p>
        </w:tc>
      </w:tr>
      <w:tr w:rsidR="00F31475" w:rsidRPr="00F12A32"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1475" w:rsidRPr="00F12A32" w:rsidRDefault="00F31475" w:rsidP="00F31475">
            <w:pPr>
              <w:spacing w:after="0" w:line="259" w:lineRule="auto"/>
              <w:ind w:left="0" w:firstLine="0"/>
              <w:rPr>
                <w:rFonts w:ascii="Times New Roman" w:hAnsi="Times New Roman" w:cs="Times New Roman"/>
                <w:lang w:val="es-VE"/>
              </w:rPr>
            </w:pPr>
            <w:r w:rsidRPr="00F12A32">
              <w:rPr>
                <w:rFonts w:ascii="Times New Roman" w:hAnsi="Times New Roman" w:cs="Times New Roman"/>
                <w:sz w:val="22"/>
                <w:lang w:val="es-VE"/>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31475" w:rsidRPr="00F12A32" w:rsidRDefault="00F31475" w:rsidP="00F31475">
            <w:pPr>
              <w:spacing w:before="100" w:beforeAutospacing="1" w:after="100" w:afterAutospacing="1"/>
              <w:rPr>
                <w:rFonts w:ascii="Times New Roman" w:hAnsi="Times New Roman" w:cs="Times New Roman"/>
                <w:lang w:val="fr-FR"/>
              </w:rPr>
            </w:pPr>
            <w:r w:rsidRPr="00F12A32">
              <w:rPr>
                <w:rFonts w:ascii="Times New Roman" w:hAnsi="Times New Roman" w:cs="Times New Roman"/>
                <w:sz w:val="22"/>
                <w:lang w:val="fr-FR"/>
              </w:rPr>
              <w:t>Hulumtimi i tretë</w:t>
            </w:r>
          </w:p>
        </w:tc>
      </w:tr>
      <w:tr w:rsidR="00F31475" w:rsidRPr="00F12A32" w:rsidTr="00EF620E">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1475" w:rsidRPr="00F12A32" w:rsidRDefault="00F31475" w:rsidP="00F31475">
            <w:pPr>
              <w:spacing w:after="0" w:line="259" w:lineRule="auto"/>
              <w:ind w:left="0" w:firstLine="0"/>
              <w:rPr>
                <w:rFonts w:ascii="Times New Roman" w:hAnsi="Times New Roman" w:cs="Times New Roman"/>
              </w:rPr>
            </w:pPr>
            <w:r w:rsidRPr="00F12A32">
              <w:rPr>
                <w:rFonts w:ascii="Times New Roman" w:hAnsi="Times New Roman" w:cs="Times New Roman"/>
                <w:sz w:val="22"/>
                <w:lang w:val="es-VE"/>
              </w:rPr>
              <w:t>Java 1</w:t>
            </w:r>
            <w:r w:rsidRPr="00F12A32">
              <w:rPr>
                <w:rFonts w:ascii="Times New Roman" w:hAnsi="Times New Roman" w:cs="Times New Roman"/>
                <w:sz w:val="22"/>
              </w:rPr>
              <w:t xml:space="preserve">5:   </w:t>
            </w:r>
          </w:p>
        </w:tc>
        <w:tc>
          <w:tcPr>
            <w:tcW w:w="7830" w:type="dxa"/>
            <w:tcBorders>
              <w:top w:val="single" w:sz="8" w:space="0" w:color="FFFFFF"/>
              <w:left w:val="single" w:sz="8" w:space="0" w:color="FFFFFF"/>
              <w:bottom w:val="single" w:sz="8" w:space="0" w:color="FFFFFF"/>
              <w:right w:val="nil"/>
            </w:tcBorders>
            <w:shd w:val="clear" w:color="auto" w:fill="C9D5CA"/>
          </w:tcPr>
          <w:p w:rsidR="00F31475" w:rsidRPr="00F12A32" w:rsidRDefault="00F31475" w:rsidP="00F31475">
            <w:pPr>
              <w:spacing w:before="100" w:beforeAutospacing="1" w:after="100" w:afterAutospacing="1"/>
              <w:rPr>
                <w:rFonts w:ascii="Times New Roman" w:hAnsi="Times New Roman" w:cs="Times New Roman"/>
                <w:lang w:val="fr-FR"/>
              </w:rPr>
            </w:pPr>
            <w:r>
              <w:rPr>
                <w:rFonts w:ascii="Times New Roman" w:hAnsi="Times New Roman" w:cs="Times New Roman"/>
                <w:lang w:val="fr-FR"/>
              </w:rPr>
              <w:t>Përmbledhje</w:t>
            </w:r>
          </w:p>
        </w:tc>
      </w:tr>
      <w:tr w:rsidR="00F31475" w:rsidRPr="00F12A32" w:rsidTr="004E64D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F31475" w:rsidRPr="00F12A32" w:rsidRDefault="00F31475" w:rsidP="00F31475">
            <w:pPr>
              <w:spacing w:after="0" w:line="259" w:lineRule="auto"/>
              <w:ind w:left="0" w:firstLine="0"/>
              <w:jc w:val="both"/>
              <w:rPr>
                <w:rFonts w:ascii="Times New Roman" w:hAnsi="Times New Roman" w:cs="Times New Roman"/>
              </w:rPr>
            </w:pPr>
            <w:r w:rsidRPr="00F12A32">
              <w:rPr>
                <w:rFonts w:ascii="Times New Roman" w:hAnsi="Times New Roman" w:cs="Times New Roman"/>
                <w:b/>
                <w:sz w:val="22"/>
              </w:rPr>
              <w:t>Politikat akademike dhe kodi i sjelljes</w:t>
            </w:r>
          </w:p>
        </w:tc>
      </w:tr>
      <w:tr w:rsidR="00F31475" w:rsidRPr="00F12A32" w:rsidTr="00EF620E">
        <w:trPr>
          <w:trHeight w:val="467"/>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F31475" w:rsidRPr="00F12A32" w:rsidRDefault="00F31475" w:rsidP="00F31475">
            <w:pPr>
              <w:spacing w:after="0" w:line="259" w:lineRule="auto"/>
              <w:ind w:left="0" w:firstLine="0"/>
              <w:rPr>
                <w:rFonts w:ascii="Times New Roman" w:hAnsi="Times New Roman" w:cs="Times New Roman"/>
              </w:rPr>
            </w:pPr>
            <w:r w:rsidRPr="00F12A32">
              <w:rPr>
                <w:rFonts w:ascii="Times New Roman" w:hAnsi="Times New Roman" w:cs="Times New Roman"/>
                <w:sz w:val="22"/>
              </w:rPr>
              <w:t>Politikat akademike dhe rregullat e mirësjelljes: Standard</w:t>
            </w:r>
          </w:p>
        </w:tc>
      </w:tr>
    </w:tbl>
    <w:p w:rsidR="00C44182" w:rsidRPr="00F12A32" w:rsidRDefault="00C44182">
      <w:pPr>
        <w:rPr>
          <w:rFonts w:ascii="Times New Roman" w:hAnsi="Times New Roman" w:cs="Times New Roman"/>
          <w:lang w:val="es-VE"/>
        </w:rPr>
      </w:pPr>
    </w:p>
    <w:sectPr w:rsidR="00C44182" w:rsidRPr="00F12A32" w:rsidSect="00F12A3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A9B" w:rsidRDefault="003D2A9B" w:rsidP="00A37BE8">
      <w:pPr>
        <w:spacing w:after="0" w:line="240" w:lineRule="auto"/>
      </w:pPr>
      <w:r>
        <w:separator/>
      </w:r>
    </w:p>
  </w:endnote>
  <w:endnote w:type="continuationSeparator" w:id="0">
    <w:p w:rsidR="003D2A9B" w:rsidRDefault="003D2A9B" w:rsidP="00A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A9B" w:rsidRDefault="003D2A9B" w:rsidP="00A37BE8">
      <w:pPr>
        <w:spacing w:after="0" w:line="240" w:lineRule="auto"/>
      </w:pPr>
      <w:r>
        <w:separator/>
      </w:r>
    </w:p>
  </w:footnote>
  <w:footnote w:type="continuationSeparator" w:id="0">
    <w:p w:rsidR="003D2A9B" w:rsidRDefault="003D2A9B" w:rsidP="00A3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39C"/>
    <w:multiLevelType w:val="hybridMultilevel"/>
    <w:tmpl w:val="DD405930"/>
    <w:lvl w:ilvl="0" w:tplc="6C16230C">
      <w:start w:val="1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E6BEB"/>
    <w:multiLevelType w:val="hybridMultilevel"/>
    <w:tmpl w:val="3DDCA780"/>
    <w:lvl w:ilvl="0" w:tplc="941EE00E">
      <w:start w:val="1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D55EF"/>
    <w:multiLevelType w:val="hybridMultilevel"/>
    <w:tmpl w:val="C0480696"/>
    <w:lvl w:ilvl="0" w:tplc="40D0D854">
      <w:start w:val="1"/>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3" w15:restartNumberingAfterBreak="0">
    <w:nsid w:val="64391CD2"/>
    <w:multiLevelType w:val="hybridMultilevel"/>
    <w:tmpl w:val="BA40A19E"/>
    <w:lvl w:ilvl="0" w:tplc="92F68D80">
      <w:start w:val="1"/>
      <w:numFmt w:val="bullet"/>
      <w:lvlText w:val=""/>
      <w:lvlJc w:val="left"/>
      <w:pPr>
        <w:ind w:left="823" w:hanging="361"/>
      </w:pPr>
      <w:rPr>
        <w:rFonts w:ascii="Symbol" w:eastAsia="Symbol" w:hAnsi="Symbol" w:hint="default"/>
        <w:w w:val="100"/>
      </w:rPr>
    </w:lvl>
    <w:lvl w:ilvl="1" w:tplc="E1CA7FE8">
      <w:start w:val="1"/>
      <w:numFmt w:val="bullet"/>
      <w:lvlText w:val="•"/>
      <w:lvlJc w:val="left"/>
      <w:pPr>
        <w:ind w:left="1392" w:hanging="361"/>
      </w:pPr>
      <w:rPr>
        <w:rFonts w:hint="default"/>
      </w:rPr>
    </w:lvl>
    <w:lvl w:ilvl="2" w:tplc="7EBC61D4">
      <w:start w:val="1"/>
      <w:numFmt w:val="bullet"/>
      <w:lvlText w:val="•"/>
      <w:lvlJc w:val="left"/>
      <w:pPr>
        <w:ind w:left="1965" w:hanging="361"/>
      </w:pPr>
      <w:rPr>
        <w:rFonts w:hint="default"/>
      </w:rPr>
    </w:lvl>
    <w:lvl w:ilvl="3" w:tplc="93A80E2E">
      <w:start w:val="1"/>
      <w:numFmt w:val="bullet"/>
      <w:lvlText w:val="•"/>
      <w:lvlJc w:val="left"/>
      <w:pPr>
        <w:ind w:left="2538" w:hanging="361"/>
      </w:pPr>
      <w:rPr>
        <w:rFonts w:hint="default"/>
      </w:rPr>
    </w:lvl>
    <w:lvl w:ilvl="4" w:tplc="71A2B8C8">
      <w:start w:val="1"/>
      <w:numFmt w:val="bullet"/>
      <w:lvlText w:val="•"/>
      <w:lvlJc w:val="left"/>
      <w:pPr>
        <w:ind w:left="3111" w:hanging="361"/>
      </w:pPr>
      <w:rPr>
        <w:rFonts w:hint="default"/>
      </w:rPr>
    </w:lvl>
    <w:lvl w:ilvl="5" w:tplc="51A6CB4C">
      <w:start w:val="1"/>
      <w:numFmt w:val="bullet"/>
      <w:lvlText w:val="•"/>
      <w:lvlJc w:val="left"/>
      <w:pPr>
        <w:ind w:left="3684" w:hanging="361"/>
      </w:pPr>
      <w:rPr>
        <w:rFonts w:hint="default"/>
      </w:rPr>
    </w:lvl>
    <w:lvl w:ilvl="6" w:tplc="C09EF364">
      <w:start w:val="1"/>
      <w:numFmt w:val="bullet"/>
      <w:lvlText w:val="•"/>
      <w:lvlJc w:val="left"/>
      <w:pPr>
        <w:ind w:left="4257" w:hanging="361"/>
      </w:pPr>
      <w:rPr>
        <w:rFonts w:hint="default"/>
      </w:rPr>
    </w:lvl>
    <w:lvl w:ilvl="7" w:tplc="F27AB41C">
      <w:start w:val="1"/>
      <w:numFmt w:val="bullet"/>
      <w:lvlText w:val="•"/>
      <w:lvlJc w:val="left"/>
      <w:pPr>
        <w:ind w:left="4830" w:hanging="361"/>
      </w:pPr>
      <w:rPr>
        <w:rFonts w:hint="default"/>
      </w:rPr>
    </w:lvl>
    <w:lvl w:ilvl="8" w:tplc="462C967A">
      <w:start w:val="1"/>
      <w:numFmt w:val="bullet"/>
      <w:lvlText w:val="•"/>
      <w:lvlJc w:val="left"/>
      <w:pPr>
        <w:ind w:left="5402" w:hanging="361"/>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2C"/>
    <w:rsid w:val="00181E93"/>
    <w:rsid w:val="001B60CC"/>
    <w:rsid w:val="001C238F"/>
    <w:rsid w:val="00206849"/>
    <w:rsid w:val="00395138"/>
    <w:rsid w:val="003D2A9B"/>
    <w:rsid w:val="00453FBB"/>
    <w:rsid w:val="004A14B0"/>
    <w:rsid w:val="004A794B"/>
    <w:rsid w:val="00533947"/>
    <w:rsid w:val="0062712C"/>
    <w:rsid w:val="006A3D61"/>
    <w:rsid w:val="007133DD"/>
    <w:rsid w:val="008469EB"/>
    <w:rsid w:val="0090000F"/>
    <w:rsid w:val="00A37BE8"/>
    <w:rsid w:val="00B36F1E"/>
    <w:rsid w:val="00C44182"/>
    <w:rsid w:val="00E66048"/>
    <w:rsid w:val="00EB02E1"/>
    <w:rsid w:val="00EF620E"/>
    <w:rsid w:val="00F12A32"/>
    <w:rsid w:val="00F3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7AF"/>
  <w15:docId w15:val="{A6D2F530-8D5B-476F-BC66-9059B38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12C"/>
    <w:pPr>
      <w:spacing w:after="12" w:line="248" w:lineRule="auto"/>
      <w:ind w:left="10" w:hanging="10"/>
    </w:pPr>
    <w:rPr>
      <w:rFonts w:ascii="Calibri" w:eastAsia="Calibri" w:hAnsi="Calibri" w:cs="Calibri"/>
      <w:color w:val="000000"/>
      <w:sz w:val="24"/>
      <w:lang w:val="en-US"/>
    </w:rPr>
  </w:style>
  <w:style w:type="paragraph" w:styleId="Heading3">
    <w:name w:val="heading 3"/>
    <w:next w:val="Normal"/>
    <w:link w:val="Heading3Char"/>
    <w:uiPriority w:val="9"/>
    <w:unhideWhenUsed/>
    <w:qFormat/>
    <w:rsid w:val="0062712C"/>
    <w:pPr>
      <w:keepNext/>
      <w:keepLines/>
      <w:spacing w:after="0"/>
      <w:ind w:left="12" w:hanging="10"/>
      <w:outlineLvl w:val="2"/>
    </w:pPr>
    <w:rPr>
      <w:rFonts w:ascii="Calibri" w:eastAsia="Calibri" w:hAnsi="Calibri" w:cs="Calibri"/>
      <w:b/>
      <w:color w:val="58715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12C"/>
    <w:rPr>
      <w:rFonts w:ascii="Calibri" w:eastAsia="Calibri" w:hAnsi="Calibri" w:cs="Calibri"/>
      <w:b/>
      <w:color w:val="58715C"/>
      <w:sz w:val="28"/>
      <w:lang w:val="en-US"/>
    </w:rPr>
  </w:style>
  <w:style w:type="paragraph" w:styleId="NoSpacing">
    <w:name w:val="No Spacing"/>
    <w:link w:val="NoSpacingChar"/>
    <w:uiPriority w:val="1"/>
    <w:qFormat/>
    <w:rsid w:val="0062712C"/>
    <w:pPr>
      <w:spacing w:after="0" w:line="240" w:lineRule="auto"/>
      <w:ind w:left="10" w:hanging="10"/>
    </w:pPr>
    <w:rPr>
      <w:rFonts w:ascii="Calibri" w:eastAsia="Calibri" w:hAnsi="Calibri" w:cs="Calibri"/>
      <w:color w:val="000000"/>
      <w:sz w:val="24"/>
      <w:lang w:val="en-US"/>
    </w:rPr>
  </w:style>
  <w:style w:type="character" w:customStyle="1" w:styleId="NoSpacingChar">
    <w:name w:val="No Spacing Char"/>
    <w:basedOn w:val="DefaultParagraphFont"/>
    <w:link w:val="NoSpacing"/>
    <w:uiPriority w:val="1"/>
    <w:locked/>
    <w:rsid w:val="0062712C"/>
    <w:rPr>
      <w:rFonts w:ascii="Calibri" w:eastAsia="Calibri" w:hAnsi="Calibri" w:cs="Calibri"/>
      <w:color w:val="000000"/>
      <w:sz w:val="24"/>
      <w:lang w:val="en-US"/>
    </w:rPr>
  </w:style>
  <w:style w:type="paragraph" w:styleId="ListParagraph">
    <w:name w:val="List Paragraph"/>
    <w:basedOn w:val="Normal"/>
    <w:uiPriority w:val="1"/>
    <w:qFormat/>
    <w:rsid w:val="0062712C"/>
    <w:pPr>
      <w:ind w:left="720"/>
      <w:contextualSpacing/>
    </w:pPr>
  </w:style>
  <w:style w:type="character" w:styleId="BookTitle">
    <w:name w:val="Book Title"/>
    <w:basedOn w:val="DefaultParagraphFont"/>
    <w:uiPriority w:val="33"/>
    <w:qFormat/>
    <w:rsid w:val="0062712C"/>
    <w:rPr>
      <w:b/>
      <w:bCs/>
      <w:smallCaps/>
      <w:spacing w:val="5"/>
    </w:rPr>
  </w:style>
  <w:style w:type="paragraph" w:customStyle="1" w:styleId="TableParagraph">
    <w:name w:val="Table Paragraph"/>
    <w:basedOn w:val="Normal"/>
    <w:uiPriority w:val="1"/>
    <w:qFormat/>
    <w:rsid w:val="00206849"/>
    <w:pPr>
      <w:widowControl w:val="0"/>
      <w:spacing w:after="0" w:line="240" w:lineRule="auto"/>
      <w:ind w:left="0" w:firstLine="0"/>
    </w:pPr>
    <w:rPr>
      <w:rFonts w:asciiTheme="minorHAnsi" w:eastAsiaTheme="minorHAnsi" w:hAnsiTheme="minorHAnsi" w:cstheme="minorBidi"/>
      <w:color w:val="auto"/>
      <w:sz w:val="22"/>
    </w:rPr>
  </w:style>
  <w:style w:type="paragraph" w:customStyle="1" w:styleId="Default">
    <w:name w:val="Default"/>
    <w:rsid w:val="00EF62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E8"/>
    <w:rPr>
      <w:rFonts w:ascii="Calibri" w:eastAsia="Calibri" w:hAnsi="Calibri" w:cs="Calibri"/>
      <w:color w:val="000000"/>
      <w:sz w:val="24"/>
      <w:lang w:val="en-US"/>
    </w:rPr>
  </w:style>
  <w:style w:type="paragraph" w:styleId="Footer">
    <w:name w:val="footer"/>
    <w:basedOn w:val="Normal"/>
    <w:link w:val="FooterChar"/>
    <w:uiPriority w:val="99"/>
    <w:unhideWhenUsed/>
    <w:rsid w:val="00A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E8"/>
    <w:rPr>
      <w:rFonts w:ascii="Calibri" w:eastAsia="Calibri" w:hAnsi="Calibri" w:cs="Calibri"/>
      <w:color w:val="000000"/>
      <w:sz w:val="24"/>
      <w:lang w:val="en-US"/>
    </w:rPr>
  </w:style>
  <w:style w:type="character" w:styleId="Hyperlink">
    <w:name w:val="Hyperlink"/>
    <w:basedOn w:val="DefaultParagraphFont"/>
    <w:uiPriority w:val="99"/>
    <w:unhideWhenUsed/>
    <w:rsid w:val="00F12A32"/>
    <w:rPr>
      <w:color w:val="0563C1" w:themeColor="hyperlink"/>
      <w:u w:val="single"/>
    </w:rPr>
  </w:style>
  <w:style w:type="paragraph" w:styleId="BalloonText">
    <w:name w:val="Balloon Text"/>
    <w:basedOn w:val="Normal"/>
    <w:link w:val="BalloonTextChar"/>
    <w:uiPriority w:val="99"/>
    <w:semiHidden/>
    <w:unhideWhenUsed/>
    <w:rsid w:val="00F12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32"/>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rta.dibrani@uni-pr.edu" TargetMode="External"/><Relationship Id="rId3" Type="http://schemas.openxmlformats.org/officeDocument/2006/relationships/settings" Target="settings.xml"/><Relationship Id="rId7" Type="http://schemas.openxmlformats.org/officeDocument/2006/relationships/hyperlink" Target="mailto:muhamet.jahir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FILOLOGJIA</dc:creator>
  <cp:lastModifiedBy>Dell</cp:lastModifiedBy>
  <cp:revision>5</cp:revision>
  <cp:lastPrinted>2023-10-12T16:39:00Z</cp:lastPrinted>
  <dcterms:created xsi:type="dcterms:W3CDTF">2024-09-24T06:43:00Z</dcterms:created>
  <dcterms:modified xsi:type="dcterms:W3CDTF">2024-11-21T09:03:00Z</dcterms:modified>
</cp:coreProperties>
</file>