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E880" w14:textId="77777777" w:rsidR="00ED0624" w:rsidRPr="00724481" w:rsidRDefault="00ED0624" w:rsidP="00ED0624">
      <w:pPr>
        <w:pBdr>
          <w:bottom w:val="single" w:sz="4" w:space="1" w:color="auto"/>
        </w:pBdr>
        <w:rPr>
          <w:rFonts w:ascii="Calibri" w:hAnsi="Calibri" w:cs="Calibri"/>
          <w:b/>
          <w:sz w:val="22"/>
          <w:szCs w:val="22"/>
        </w:rPr>
      </w:pPr>
      <w:r w:rsidRPr="00724481">
        <w:rPr>
          <w:rFonts w:ascii="Calibri" w:hAnsi="Calibri" w:cs="Calibri"/>
          <w:b/>
          <w:sz w:val="22"/>
          <w:szCs w:val="22"/>
        </w:rPr>
        <w:t>VITI II</w:t>
      </w:r>
    </w:p>
    <w:p w14:paraId="22894D45" w14:textId="77777777" w:rsidR="00ED0624" w:rsidRPr="00724481" w:rsidRDefault="00ED0624" w:rsidP="00ED0624">
      <w:pPr>
        <w:rPr>
          <w:rFonts w:ascii="Calibri" w:hAnsi="Calibri" w:cs="Calibri"/>
          <w:b/>
          <w:sz w:val="22"/>
          <w:szCs w:val="22"/>
          <w:u w:val="single"/>
        </w:rPr>
      </w:pPr>
    </w:p>
    <w:p w14:paraId="08661C0C" w14:textId="77777777" w:rsidR="00ED0624" w:rsidRPr="00724481" w:rsidRDefault="00ED0624" w:rsidP="00ED0624">
      <w:pPr>
        <w:rPr>
          <w:rFonts w:ascii="Calibri" w:hAnsi="Calibri" w:cs="Calibri"/>
          <w:b/>
          <w:sz w:val="22"/>
          <w:szCs w:val="22"/>
          <w:u w:val="single"/>
        </w:rPr>
      </w:pPr>
      <w:r w:rsidRPr="00724481">
        <w:rPr>
          <w:rFonts w:ascii="Calibri" w:hAnsi="Calibri" w:cs="Calibri"/>
          <w:b/>
          <w:sz w:val="22"/>
          <w:szCs w:val="22"/>
          <w:u w:val="single"/>
        </w:rPr>
        <w:t xml:space="preserve">SYLLABUS </w:t>
      </w:r>
      <w:r>
        <w:rPr>
          <w:rFonts w:ascii="Calibri" w:hAnsi="Calibri" w:cs="Calibri"/>
          <w:b/>
          <w:sz w:val="22"/>
          <w:szCs w:val="22"/>
          <w:u w:val="single"/>
        </w:rPr>
        <w:t>I LËNDËS</w:t>
      </w:r>
      <w:r w:rsidRPr="00724481">
        <w:rPr>
          <w:rFonts w:ascii="Calibri" w:hAnsi="Calibri" w:cs="Calibri"/>
          <w:b/>
          <w:sz w:val="22"/>
          <w:szCs w:val="22"/>
          <w:u w:val="single"/>
        </w:rPr>
        <w:t xml:space="preserve">: ILUSTRIM EDITORIAL </w:t>
      </w:r>
      <w:r>
        <w:rPr>
          <w:rFonts w:ascii="Calibri" w:hAnsi="Calibri" w:cs="Calibri"/>
          <w:b/>
          <w:sz w:val="22"/>
          <w:szCs w:val="22"/>
          <w:u w:val="single"/>
        </w:rPr>
        <w:t>I</w:t>
      </w:r>
    </w:p>
    <w:p w14:paraId="504EB2E1" w14:textId="77777777" w:rsidR="00ED0624" w:rsidRPr="00724481" w:rsidRDefault="00ED0624" w:rsidP="00ED062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3"/>
        <w:gridCol w:w="1379"/>
        <w:gridCol w:w="1743"/>
        <w:gridCol w:w="1975"/>
      </w:tblGrid>
      <w:tr w:rsidR="00ED0624" w:rsidRPr="00724481" w14:paraId="58FB579E" w14:textId="77777777" w:rsidTr="005E21DA">
        <w:tc>
          <w:tcPr>
            <w:tcW w:w="8856" w:type="dxa"/>
            <w:gridSpan w:val="4"/>
            <w:shd w:val="clear" w:color="auto" w:fill="B8CCE4"/>
          </w:tcPr>
          <w:p w14:paraId="76313641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Të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dhëna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bazike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të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lëndës</w:t>
            </w:r>
            <w:proofErr w:type="spellEnd"/>
          </w:p>
        </w:tc>
      </w:tr>
      <w:tr w:rsidR="00ED0624" w:rsidRPr="00724481" w14:paraId="72388EDD" w14:textId="77777777" w:rsidTr="005E21DA">
        <w:tc>
          <w:tcPr>
            <w:tcW w:w="3617" w:type="dxa"/>
          </w:tcPr>
          <w:p w14:paraId="3D5D39EA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Njësia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akademike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3C83A6F7" w14:textId="77777777" w:rsidR="00ED0624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FAKULTETI I ARTEVE </w:t>
            </w:r>
          </w:p>
          <w:p w14:paraId="21A92D38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16CC4">
              <w:rPr>
                <w:rFonts w:ascii="Calibri" w:hAnsi="Calibri" w:cs="Calibri"/>
                <w:b/>
                <w:sz w:val="22"/>
                <w:szCs w:val="22"/>
              </w:rPr>
              <w:t>Programi</w:t>
            </w:r>
            <w:proofErr w:type="spellEnd"/>
            <w:r w:rsidRPr="00D16CC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D16CC4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D16CC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D16CC4">
              <w:rPr>
                <w:rFonts w:ascii="Calibri" w:hAnsi="Calibri" w:cs="Calibri"/>
                <w:b/>
                <w:sz w:val="22"/>
                <w:szCs w:val="22"/>
              </w:rPr>
              <w:t>studimit</w:t>
            </w:r>
            <w:proofErr w:type="spellEnd"/>
            <w:r w:rsidRPr="00D16CC4">
              <w:rPr>
                <w:rFonts w:ascii="Calibri" w:hAnsi="Calibri" w:cs="Calibri"/>
                <w:b/>
                <w:sz w:val="22"/>
                <w:szCs w:val="22"/>
              </w:rPr>
              <w:t xml:space="preserve"> - </w:t>
            </w:r>
            <w:proofErr w:type="spellStart"/>
            <w:r w:rsidRPr="00D16CC4">
              <w:rPr>
                <w:rFonts w:ascii="Calibri" w:hAnsi="Calibri" w:cs="Calibri"/>
                <w:b/>
                <w:sz w:val="22"/>
                <w:szCs w:val="22"/>
              </w:rPr>
              <w:t>Artet</w:t>
            </w:r>
            <w:proofErr w:type="spellEnd"/>
            <w:r w:rsidRPr="00D16CC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D16CC4">
              <w:rPr>
                <w:rFonts w:ascii="Calibri" w:hAnsi="Calibri" w:cs="Calibri"/>
                <w:b/>
                <w:sz w:val="22"/>
                <w:szCs w:val="22"/>
              </w:rPr>
              <w:t>Vizuale</w:t>
            </w:r>
            <w:proofErr w:type="spellEnd"/>
            <w:r w:rsidRPr="00D16CC4">
              <w:rPr>
                <w:rFonts w:ascii="Calibri" w:hAnsi="Calibri" w:cs="Calibri"/>
                <w:b/>
                <w:sz w:val="22"/>
                <w:szCs w:val="22"/>
              </w:rPr>
              <w:t xml:space="preserve"> (BA) – </w:t>
            </w:r>
            <w:proofErr w:type="spellStart"/>
            <w:r w:rsidRPr="00D16CC4">
              <w:rPr>
                <w:rFonts w:ascii="Calibri" w:hAnsi="Calibri" w:cs="Calibri"/>
                <w:b/>
                <w:sz w:val="22"/>
                <w:szCs w:val="22"/>
              </w:rPr>
              <w:t>Dizajni</w:t>
            </w:r>
            <w:proofErr w:type="spellEnd"/>
            <w:r w:rsidRPr="00D16CC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D16CC4">
              <w:rPr>
                <w:rFonts w:ascii="Calibri" w:hAnsi="Calibri" w:cs="Calibri"/>
                <w:b/>
                <w:sz w:val="22"/>
                <w:szCs w:val="22"/>
              </w:rPr>
              <w:t>Grafik</w:t>
            </w:r>
            <w:proofErr w:type="spellEnd"/>
            <w:r w:rsidRPr="00D16CC4">
              <w:rPr>
                <w:rFonts w:ascii="Calibri" w:hAnsi="Calibri" w:cs="Calibri"/>
                <w:b/>
                <w:sz w:val="22"/>
                <w:szCs w:val="22"/>
              </w:rPr>
              <w:t xml:space="preserve"> &amp; Multimedia</w:t>
            </w:r>
          </w:p>
        </w:tc>
      </w:tr>
      <w:tr w:rsidR="00ED0624" w:rsidRPr="00724481" w14:paraId="290E00F5" w14:textId="77777777" w:rsidTr="005E21DA">
        <w:tc>
          <w:tcPr>
            <w:tcW w:w="3617" w:type="dxa"/>
          </w:tcPr>
          <w:p w14:paraId="7ECDA619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Titulli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lëndës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39" w:type="dxa"/>
            <w:gridSpan w:val="3"/>
          </w:tcPr>
          <w:p w14:paraId="326A09FD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Ilustrim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Editorial I</w:t>
            </w:r>
          </w:p>
        </w:tc>
      </w:tr>
      <w:tr w:rsidR="00ED0624" w:rsidRPr="00724481" w14:paraId="7988D242" w14:textId="77777777" w:rsidTr="005E21DA">
        <w:tc>
          <w:tcPr>
            <w:tcW w:w="3617" w:type="dxa"/>
          </w:tcPr>
          <w:p w14:paraId="19478CE0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Niveli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14:paraId="68F426FE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Baçelor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-BA</w:t>
            </w:r>
          </w:p>
        </w:tc>
      </w:tr>
      <w:tr w:rsidR="00ED0624" w:rsidRPr="00724481" w14:paraId="20A2B2CE" w14:textId="77777777" w:rsidTr="005E21DA">
        <w:tc>
          <w:tcPr>
            <w:tcW w:w="3617" w:type="dxa"/>
          </w:tcPr>
          <w:p w14:paraId="10F73513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Statusi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lëndës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14:paraId="76BBE08F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Obligative</w:t>
            </w:r>
          </w:p>
        </w:tc>
      </w:tr>
      <w:tr w:rsidR="00ED0624" w:rsidRPr="00724481" w14:paraId="114D3423" w14:textId="77777777" w:rsidTr="005E21DA">
        <w:tc>
          <w:tcPr>
            <w:tcW w:w="3617" w:type="dxa"/>
          </w:tcPr>
          <w:p w14:paraId="1CB24F32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Viti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studimeve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14:paraId="7F94FA24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Viti 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I-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Semestri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 III - IV)</w:t>
            </w:r>
          </w:p>
        </w:tc>
      </w:tr>
      <w:tr w:rsidR="00ED0624" w:rsidRPr="00724481" w14:paraId="53F8D161" w14:textId="77777777" w:rsidTr="005E21DA">
        <w:tc>
          <w:tcPr>
            <w:tcW w:w="3617" w:type="dxa"/>
          </w:tcPr>
          <w:p w14:paraId="59D5DC55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Numri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orëve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në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javë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14:paraId="7C729CDD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+1</w:t>
            </w:r>
          </w:p>
        </w:tc>
      </w:tr>
      <w:tr w:rsidR="00ED0624" w:rsidRPr="00724481" w14:paraId="36F51496" w14:textId="77777777" w:rsidTr="005E21DA">
        <w:tc>
          <w:tcPr>
            <w:tcW w:w="3617" w:type="dxa"/>
          </w:tcPr>
          <w:p w14:paraId="0B856343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Vlera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në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kredi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173DBFD5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</w:tr>
      <w:tr w:rsidR="00ED0624" w:rsidRPr="00583601" w14:paraId="5670AFA5" w14:textId="77777777" w:rsidTr="005E21DA">
        <w:tc>
          <w:tcPr>
            <w:tcW w:w="3617" w:type="dxa"/>
          </w:tcPr>
          <w:p w14:paraId="73239FE5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Koha /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lokacioni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14:paraId="38BA197D" w14:textId="77777777" w:rsidR="00ED0624" w:rsidRPr="0058360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583601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E merkur</w:t>
            </w:r>
            <w:r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e</w:t>
            </w:r>
            <w:r w:rsidRPr="00583601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, ora 1</w:t>
            </w:r>
            <w:r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1</w:t>
            </w:r>
            <w:r w:rsidRPr="00583601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30</w:t>
            </w:r>
            <w:r w:rsidRPr="00583601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-1</w:t>
            </w:r>
            <w:r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4</w:t>
            </w:r>
            <w:r w:rsidRPr="00583601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.00</w:t>
            </w:r>
            <w:r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,Klasa A1/19</w:t>
            </w:r>
            <w:r w:rsidRPr="00583601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F.A.</w:t>
            </w:r>
            <w:r w:rsidRPr="00583601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 xml:space="preserve"> </w:t>
            </w:r>
          </w:p>
        </w:tc>
      </w:tr>
      <w:tr w:rsidR="00ED0624" w:rsidRPr="00724481" w14:paraId="4B991D73" w14:textId="77777777" w:rsidTr="005E21DA">
        <w:tc>
          <w:tcPr>
            <w:tcW w:w="3617" w:type="dxa"/>
          </w:tcPr>
          <w:p w14:paraId="3C0F219C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Mësimëdhënësi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lëndës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14:paraId="2B894141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Muhamet Ahmeti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-Metis</w:t>
            </w:r>
          </w:p>
        </w:tc>
      </w:tr>
      <w:tr w:rsidR="00ED0624" w:rsidRPr="00583601" w14:paraId="5533E4D0" w14:textId="77777777" w:rsidTr="005E21DA">
        <w:tc>
          <w:tcPr>
            <w:tcW w:w="3617" w:type="dxa"/>
          </w:tcPr>
          <w:p w14:paraId="4C0B9F84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Detajet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kontaktuese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:          </w:t>
            </w:r>
          </w:p>
          <w:p w14:paraId="74F36384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39" w:type="dxa"/>
            <w:gridSpan w:val="3"/>
          </w:tcPr>
          <w:p w14:paraId="383DB39E" w14:textId="77777777" w:rsidR="00ED0624" w:rsidRPr="00583601" w:rsidRDefault="00ED0624" w:rsidP="00ED0624">
            <w:pPr>
              <w:pStyle w:val="PageNumber"/>
              <w:numPr>
                <w:ilvl w:val="0"/>
                <w:numId w:val="3"/>
              </w:numPr>
              <w:rPr>
                <w:rFonts w:ascii="Calibri" w:hAnsi="Calibri" w:cs="Calibri"/>
                <w:b/>
                <w:i/>
                <w:sz w:val="22"/>
                <w:szCs w:val="22"/>
                <w:lang w:val="de-DE"/>
              </w:rPr>
            </w:pPr>
            <w:r w:rsidRPr="00583601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 xml:space="preserve">E-mail: </w:t>
            </w:r>
            <w:r w:rsidRPr="00583601">
              <w:rPr>
                <w:rFonts w:ascii="Calibri" w:hAnsi="Calibri" w:cs="Calibri"/>
                <w:b/>
                <w:i/>
                <w:sz w:val="22"/>
                <w:szCs w:val="22"/>
                <w:lang w:val="de-DE"/>
              </w:rPr>
              <w:t xml:space="preserve"> </w:t>
            </w:r>
            <w:hyperlink r:id="rId5" w:history="1">
              <w:r w:rsidRPr="00583601">
                <w:rPr>
                  <w:rStyle w:val="Hyperlink"/>
                  <w:rFonts w:ascii="Calibri" w:eastAsiaTheme="majorEastAsia" w:hAnsi="Calibri" w:cs="Calibri"/>
                  <w:b/>
                  <w:i/>
                  <w:sz w:val="22"/>
                  <w:szCs w:val="22"/>
                  <w:lang w:val="de-DE"/>
                </w:rPr>
                <w:t>muhamet.ahmeti@uni-pr.edu</w:t>
              </w:r>
            </w:hyperlink>
          </w:p>
          <w:p w14:paraId="32208732" w14:textId="77777777" w:rsidR="00ED0624" w:rsidRDefault="00ED0624" w:rsidP="00ED0624">
            <w:pPr>
              <w:pStyle w:val="PageNumber"/>
              <w:numPr>
                <w:ilvl w:val="0"/>
                <w:numId w:val="3"/>
              </w:num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583601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 xml:space="preserve">               </w:t>
            </w:r>
            <w:hyperlink r:id="rId6" w:history="1">
              <w:r w:rsidRPr="00724481">
                <w:rPr>
                  <w:rStyle w:val="Hyperlink"/>
                  <w:rFonts w:ascii="Calibri" w:eastAsiaTheme="majorEastAsia" w:hAnsi="Calibri" w:cs="Calibri"/>
                  <w:b/>
                  <w:i/>
                  <w:sz w:val="22"/>
                  <w:szCs w:val="22"/>
                </w:rPr>
                <w:t>metis.muhametahmeti@gmail.com</w:t>
              </w:r>
            </w:hyperlink>
          </w:p>
          <w:p w14:paraId="24EF57FE" w14:textId="77777777" w:rsidR="00ED0624" w:rsidRPr="00064743" w:rsidRDefault="00ED0624" w:rsidP="00ED0624">
            <w:pPr>
              <w:pStyle w:val="PageNumber"/>
              <w:numPr>
                <w:ilvl w:val="0"/>
                <w:numId w:val="3"/>
              </w:num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Web:     </w:t>
            </w:r>
            <w:hyperlink r:id="rId7" w:history="1">
              <w:r w:rsidRPr="00F472FE">
                <w:rPr>
                  <w:rStyle w:val="Hyperlink"/>
                  <w:rFonts w:ascii="Calibri" w:eastAsiaTheme="majorEastAsia" w:hAnsi="Calibri" w:cs="Calibri"/>
                  <w:b/>
                  <w:i/>
                  <w:sz w:val="22"/>
                  <w:szCs w:val="22"/>
                </w:rPr>
                <w:t>www.metis-art.com</w:t>
              </w:r>
            </w:hyperlink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064743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 </w:t>
            </w:r>
          </w:p>
          <w:p w14:paraId="0D0F620D" w14:textId="77777777" w:rsidR="00ED0624" w:rsidRPr="00724481" w:rsidRDefault="00ED0624" w:rsidP="00ED0624">
            <w:pPr>
              <w:pStyle w:val="PageNumber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Mob:</w:t>
            </w: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+ 383</w:t>
            </w:r>
            <w:r w:rsidRPr="00724481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44 192919</w:t>
            </w:r>
          </w:p>
          <w:p w14:paraId="223137BC" w14:textId="77777777" w:rsidR="00ED0624" w:rsidRPr="00583601" w:rsidRDefault="00ED0624" w:rsidP="00ED0624">
            <w:pPr>
              <w:pStyle w:val="PageNumber"/>
              <w:numPr>
                <w:ilvl w:val="0"/>
                <w:numId w:val="3"/>
              </w:numPr>
              <w:rPr>
                <w:rFonts w:ascii="Calibri" w:hAnsi="Calibri" w:cs="Calibri"/>
                <w:b/>
                <w:i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583601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Adresa</w:t>
            </w:r>
            <w:proofErr w:type="spellEnd"/>
            <w:r w:rsidRPr="00583601">
              <w:rPr>
                <w:rFonts w:ascii="Calibri" w:hAnsi="Calibri" w:cs="Calibri"/>
                <w:b/>
                <w:sz w:val="22"/>
                <w:szCs w:val="22"/>
                <w:lang w:val="fr-FR"/>
              </w:rPr>
              <w:t>:</w:t>
            </w:r>
            <w:proofErr w:type="gramEnd"/>
            <w:r w:rsidRPr="00583601">
              <w:rPr>
                <w:rFonts w:ascii="Calibri" w:hAnsi="Calibri" w:cs="Calibri"/>
                <w:b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83601">
              <w:rPr>
                <w:rFonts w:ascii="Calibri" w:hAnsi="Calibri" w:cs="Calibri"/>
                <w:sz w:val="22"/>
                <w:szCs w:val="22"/>
                <w:lang w:val="fr-FR"/>
              </w:rPr>
              <w:t>Rexhep</w:t>
            </w:r>
            <w:proofErr w:type="spellEnd"/>
            <w:r w:rsidRPr="00583601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Krasniqi, nr.71, </w:t>
            </w:r>
            <w:proofErr w:type="spellStart"/>
            <w:r w:rsidRPr="00583601">
              <w:rPr>
                <w:rFonts w:ascii="Calibri" w:hAnsi="Calibri" w:cs="Calibri"/>
                <w:sz w:val="22"/>
                <w:szCs w:val="22"/>
                <w:lang w:val="fr-FR"/>
              </w:rPr>
              <w:t>Prishtinë</w:t>
            </w:r>
            <w:proofErr w:type="spellEnd"/>
          </w:p>
        </w:tc>
      </w:tr>
      <w:tr w:rsidR="00ED0624" w:rsidRPr="00724481" w14:paraId="3121EBC6" w14:textId="77777777" w:rsidTr="005E21DA">
        <w:tc>
          <w:tcPr>
            <w:tcW w:w="3617" w:type="dxa"/>
          </w:tcPr>
          <w:p w14:paraId="42DDDE46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Përshkrimi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14:paraId="54A4EDAF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Principet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dhe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praktikat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implementimit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të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ilustrimit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në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mediat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digjitale</w:t>
            </w:r>
            <w:proofErr w:type="spellEnd"/>
          </w:p>
          <w:p w14:paraId="563F2CA3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z w:val="22"/>
                <w:szCs w:val="22"/>
              </w:rPr>
              <w:t xml:space="preserve">Ky </w:t>
            </w:r>
            <w:r>
              <w:rPr>
                <w:rFonts w:ascii="Calibri" w:hAnsi="Calibri" w:cs="Calibri"/>
                <w:sz w:val="22"/>
                <w:szCs w:val="22"/>
              </w:rPr>
              <w:t>program</w:t>
            </w:r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aft</w:t>
            </w:r>
            <w:r w:rsidRPr="00724481">
              <w:rPr>
                <w:rFonts w:ascii="Calibri" w:hAnsi="Calibri" w:cs="Calibri"/>
                <w:sz w:val="22"/>
                <w:szCs w:val="22"/>
              </w:rPr>
              <w:t>ë</w:t>
            </w:r>
            <w:r>
              <w:rPr>
                <w:rFonts w:ascii="Calibri" w:hAnsi="Calibri" w:cs="Calibri"/>
                <w:sz w:val="22"/>
                <w:szCs w:val="22"/>
              </w:rPr>
              <w:t>son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menduarit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kritik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zhvillim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konceptit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kreativ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stilit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personal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studentëve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duke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iu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ofruar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atyre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njohuri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përvojë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aftësuese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zbatimin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ilustimit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tradicional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aplikativ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mediat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digjitale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dh</w:t>
            </w:r>
            <w:r w:rsidRPr="00724481"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softëverë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ilustrativ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724481">
              <w:rPr>
                <w:rFonts w:ascii="Calibri" w:hAnsi="Calibri" w:cs="Calibri"/>
                <w:sz w:val="22"/>
                <w:szCs w:val="22"/>
              </w:rPr>
              <w:t>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programe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kompjuterike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0A04FCA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Gjatë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procesit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studimorë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zhvillohen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projekte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kërkimore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detyra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diskutime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promovuese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duke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përfshirë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artin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komik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stripin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ilustrimet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shkencore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personale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gjitha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mediumet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publike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D0624" w:rsidRPr="00724481" w14:paraId="588F62A7" w14:textId="77777777" w:rsidTr="005E21DA">
        <w:tc>
          <w:tcPr>
            <w:tcW w:w="3617" w:type="dxa"/>
          </w:tcPr>
          <w:p w14:paraId="7D5EDA46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QëllimI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lëndës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</w:tcPr>
          <w:p w14:paraId="3AE8BD58" w14:textId="77777777" w:rsidR="00ED0624" w:rsidRPr="008E54A0" w:rsidRDefault="00ED0624" w:rsidP="00ED062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Aftësimi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studentëve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njohuri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përvojave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teknikave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ilustrative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botimet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grafike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DB4B403" w14:textId="77777777" w:rsidR="00ED0624" w:rsidRPr="008E54A0" w:rsidRDefault="00ED0624" w:rsidP="00ED062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Aftësimi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studentëve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veprimtari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pavarur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kreative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zgjidhjen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detyrave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nga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fusha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përgatitjes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së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botimeve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editim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686A7ECD" w14:textId="77777777" w:rsidR="00ED0624" w:rsidRPr="004C6156" w:rsidRDefault="00ED0624" w:rsidP="00ED0624">
            <w:pPr>
              <w:numPr>
                <w:ilvl w:val="0"/>
                <w:numId w:val="4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Ngritja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vetëdijes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kreative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angazhimi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studentëve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debate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hapura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temat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caktuara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kultivimi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shijës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artistike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përshkrimet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E54A0">
              <w:rPr>
                <w:rFonts w:ascii="Calibri" w:hAnsi="Calibri" w:cs="Calibri"/>
                <w:sz w:val="22"/>
                <w:szCs w:val="22"/>
              </w:rPr>
              <w:t>eseistike</w:t>
            </w:r>
            <w:proofErr w:type="spellEnd"/>
            <w:r w:rsidRPr="008E54A0">
              <w:rPr>
                <w:rFonts w:ascii="Calibri" w:hAnsi="Calibri" w:cs="Calibri"/>
                <w:sz w:val="22"/>
                <w:szCs w:val="22"/>
              </w:rPr>
              <w:t>.</w:t>
            </w:r>
            <w:r w:rsidRPr="00724481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</w:tc>
      </w:tr>
      <w:tr w:rsidR="00ED0624" w:rsidRPr="00583601" w14:paraId="5E97B0EE" w14:textId="77777777" w:rsidTr="005E21DA">
        <w:tc>
          <w:tcPr>
            <w:tcW w:w="3617" w:type="dxa"/>
          </w:tcPr>
          <w:p w14:paraId="0FC874E4" w14:textId="77777777" w:rsidR="00ED0624" w:rsidRPr="0058360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  <w:r w:rsidRPr="00583601">
              <w:rPr>
                <w:rFonts w:ascii="Calibri" w:hAnsi="Calibri" w:cs="Calibri"/>
                <w:b/>
                <w:sz w:val="22"/>
                <w:szCs w:val="22"/>
                <w:lang w:val="de-DE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1839089A" w14:textId="77777777" w:rsidR="00ED0624" w:rsidRPr="008E54A0" w:rsidRDefault="00ED0624" w:rsidP="00ED0624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iCs/>
                <w:sz w:val="22"/>
                <w:szCs w:val="22"/>
                <w:lang w:val="sq-AL"/>
              </w:rPr>
            </w:pPr>
            <w:r w:rsidRPr="008E54A0">
              <w:rPr>
                <w:rFonts w:ascii="Calibri" w:hAnsi="Calibri" w:cs="Calibri"/>
                <w:bCs/>
                <w:iCs/>
                <w:sz w:val="22"/>
                <w:szCs w:val="22"/>
                <w:lang w:val="sq-AL"/>
              </w:rPr>
              <w:t xml:space="preserve">Studentët në fund të semestrit të tretë do të përvetsojnë njohuri dhe përvojë të avansuar kreative në fushën e botimeve më ekskluzive. </w:t>
            </w:r>
          </w:p>
          <w:p w14:paraId="5F0BB125" w14:textId="77777777" w:rsidR="00ED0624" w:rsidRPr="004C6156" w:rsidRDefault="00ED0624" w:rsidP="00ED0624">
            <w:pPr>
              <w:numPr>
                <w:ilvl w:val="0"/>
                <w:numId w:val="5"/>
              </w:numPr>
              <w:rPr>
                <w:rFonts w:ascii="Calibri" w:hAnsi="Calibri" w:cs="Calibri"/>
                <w:bCs/>
                <w:i/>
                <w:iCs/>
                <w:sz w:val="22"/>
                <w:szCs w:val="22"/>
                <w:lang w:val="sq-AL"/>
              </w:rPr>
            </w:pPr>
            <w:r w:rsidRPr="008E54A0">
              <w:rPr>
                <w:rFonts w:ascii="Calibri" w:hAnsi="Calibri" w:cs="Calibri"/>
                <w:bCs/>
                <w:iCs/>
                <w:sz w:val="22"/>
                <w:szCs w:val="22"/>
                <w:lang w:val="sq-AL"/>
              </w:rPr>
              <w:lastRenderedPageBreak/>
              <w:t>Ata do të arrijnë shkallë të mjaftuar arritshmërie në konceptimin ideor të temave të parashtruara dhe kreativitetit individual.</w:t>
            </w:r>
          </w:p>
        </w:tc>
      </w:tr>
      <w:tr w:rsidR="00ED0624" w:rsidRPr="00724481" w14:paraId="44533D60" w14:textId="77777777" w:rsidTr="005E21DA">
        <w:tc>
          <w:tcPr>
            <w:tcW w:w="8856" w:type="dxa"/>
            <w:gridSpan w:val="4"/>
            <w:shd w:val="clear" w:color="auto" w:fill="B8CCE4"/>
          </w:tcPr>
          <w:p w14:paraId="7C6B8827" w14:textId="77777777" w:rsidR="00ED0624" w:rsidRPr="00724481" w:rsidRDefault="00ED0624" w:rsidP="005E21DA">
            <w:pPr>
              <w:pStyle w:val="PageNumber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Kontributi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nё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ngarkesёn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studentit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korrespondimi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me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rezultatet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tё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nxёnit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tё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studentit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ED0624" w:rsidRPr="00724481" w14:paraId="57ECB410" w14:textId="77777777" w:rsidTr="005E21DA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4866536E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Aktiviteti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89B8EB6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Orë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2BE973D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Ditë/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javë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04BCBEB4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ED0624" w:rsidRPr="00724481" w14:paraId="0E20C309" w14:textId="77777777" w:rsidTr="005E21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EC4BE41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3816E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92D2F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(15+15)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9571DD8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</w:tr>
      <w:tr w:rsidR="00ED0624" w:rsidRPr="00724481" w14:paraId="66693845" w14:textId="77777777" w:rsidTr="005E21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9E6F967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Ushtrime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teorike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AA2AF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FEB3E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(15+15)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D3070EF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ED0624" w:rsidRPr="00724481" w14:paraId="62389A43" w14:textId="77777777" w:rsidTr="005E21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DA098CA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Punë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26289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B0400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(2+2)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7B552DC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="00ED0624" w:rsidRPr="00724481" w14:paraId="17B42268" w14:textId="77777777" w:rsidTr="005E21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082DC19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28A2B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B5A5B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 (6+6)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4861A85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="00ED0624" w:rsidRPr="00724481" w14:paraId="327A52B2" w14:textId="77777777" w:rsidTr="005E21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498AB32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724481">
              <w:rPr>
                <w:rFonts w:ascii="Calibri" w:hAnsi="Calibri" w:cs="Calibri"/>
                <w:sz w:val="22"/>
                <w:szCs w:val="22"/>
              </w:rPr>
              <w:t>Ushtrime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proofErr w:type="gram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C9EF1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A4E1B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(3+3)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1B33161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ED0624" w:rsidRPr="00724481" w14:paraId="3DF3A60A" w14:textId="77777777" w:rsidTr="005E21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9C34531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724481">
              <w:rPr>
                <w:rFonts w:ascii="Calibri" w:hAnsi="Calibri" w:cs="Calibri"/>
                <w:sz w:val="22"/>
                <w:szCs w:val="22"/>
              </w:rPr>
              <w:t>Kollokfiume,seminare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22A0F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489AB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23247A6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ED0624" w:rsidRPr="00724481" w14:paraId="191B0022" w14:textId="77777777" w:rsidTr="005E21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7359557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Detyra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2448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shtëpisë</w:t>
            </w:r>
            <w:proofErr w:type="spellEnd"/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EFDEC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04656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 (8+8)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BA737F8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</w:tr>
      <w:tr w:rsidR="00ED0624" w:rsidRPr="00724481" w14:paraId="6A67AAD8" w14:textId="77777777" w:rsidTr="005E21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BE0E66D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z w:val="22"/>
                <w:szCs w:val="22"/>
              </w:rPr>
              <w:t xml:space="preserve">Koha e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studimit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vetanak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studentit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bibliotekë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ose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shtëpi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4C7C7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0F182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 (10+10)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35E0EBA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ED0624" w:rsidRPr="00724481" w14:paraId="3B368ADF" w14:textId="77777777" w:rsidTr="005E21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611FFEE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Përgaditja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përfundimtare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410AD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06DB4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(3+3)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A8D565A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</w:tr>
      <w:tr w:rsidR="00ED0624" w:rsidRPr="00724481" w14:paraId="068E5CE9" w14:textId="77777777" w:rsidTr="005E21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67A4E20" w14:textId="77777777" w:rsidR="00ED0624" w:rsidRPr="00583601" w:rsidRDefault="00ED0624" w:rsidP="005E21DA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583601">
              <w:rPr>
                <w:rFonts w:ascii="Calibri" w:hAnsi="Calibri" w:cs="Calibri"/>
                <w:sz w:val="22"/>
                <w:szCs w:val="22"/>
                <w:lang w:val="de-DE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3F58C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FC01E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(3+3)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43A2AF2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ED0624" w:rsidRPr="00724481" w14:paraId="20448002" w14:textId="77777777" w:rsidTr="005E21DA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E8F05B4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724481">
              <w:rPr>
                <w:rFonts w:ascii="Calibri" w:hAnsi="Calibri" w:cs="Calibri"/>
                <w:sz w:val="22"/>
                <w:szCs w:val="22"/>
              </w:rPr>
              <w:t>Projektet,prezentimet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,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etj</w:t>
            </w:r>
            <w:proofErr w:type="spellEnd"/>
            <w:proofErr w:type="gramEnd"/>
          </w:p>
          <w:p w14:paraId="6FDA8090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2FAAB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72A65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(2+2)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48227FA" w14:textId="77777777" w:rsidR="00ED0624" w:rsidRPr="00724481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="00ED0624" w:rsidRPr="00724481" w14:paraId="47C944E9" w14:textId="77777777" w:rsidTr="005E21DA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7EEF8C90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Totali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6F06739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FB4D9BD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811EDF2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52E21EED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</w:tr>
      <w:tr w:rsidR="00ED0624" w:rsidRPr="00724481" w14:paraId="1135AF2D" w14:textId="77777777" w:rsidTr="005E21DA">
        <w:tc>
          <w:tcPr>
            <w:tcW w:w="3617" w:type="dxa"/>
          </w:tcPr>
          <w:p w14:paraId="0F657E2E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Metodologjia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mësimëdhënies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43A674E4" w14:textId="77777777" w:rsidR="00ED0624" w:rsidRPr="00E31D83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Mësimdhënia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bazohet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metoda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përshtatura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praktike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teorike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ligjërata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diskutime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punë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praktike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31D83">
              <w:rPr>
                <w:rFonts w:ascii="Calibri" w:hAnsi="Calibri" w:cs="Calibri"/>
                <w:sz w:val="22"/>
                <w:szCs w:val="22"/>
              </w:rPr>
              <w:t xml:space="preserve">duke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përdorë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mjete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konkretizuese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laborator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detyra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projekte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tematike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3DF21EC" w14:textId="77777777" w:rsidR="00ED0624" w:rsidRPr="00E31D83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Krijimtaria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hulumtimi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studentëve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zgjidhjen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detyrave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përcillet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deri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realizimin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final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tyre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2254570" w14:textId="77777777" w:rsidR="00ED0624" w:rsidRDefault="00ED0624" w:rsidP="005E21DA">
            <w:pPr>
              <w:rPr>
                <w:rFonts w:ascii="Calibri" w:hAnsi="Calibri" w:cs="Calibri"/>
                <w:i/>
                <w:sz w:val="22"/>
                <w:szCs w:val="22"/>
              </w:rPr>
            </w:pP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Mësimi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forma e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kërkimit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dizajnues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realizimin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detyrave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praktike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procesit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riprodhues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realizohet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përdorimin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disa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teknikave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njohura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figurative, (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vizatim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>, temper, tush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pastel,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teknikë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kombinuar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programe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31D83">
              <w:rPr>
                <w:rFonts w:ascii="Calibri" w:hAnsi="Calibri" w:cs="Calibri"/>
                <w:sz w:val="22"/>
                <w:szCs w:val="22"/>
              </w:rPr>
              <w:t>kompjuterike</w:t>
            </w:r>
            <w:proofErr w:type="spellEnd"/>
            <w:r w:rsidRPr="00E31D83">
              <w:rPr>
                <w:rFonts w:ascii="Calibri" w:hAnsi="Calibri" w:cs="Calibri"/>
                <w:sz w:val="22"/>
                <w:szCs w:val="22"/>
              </w:rPr>
              <w:t>, (Adobe Photoshop, Adobe InDesign, CorelDRA</w:t>
            </w: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E31D83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etj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E31D83">
              <w:rPr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Pr="00724481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  <w:p w14:paraId="6AE57FF9" w14:textId="77777777" w:rsidR="00ED0624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Konkretizimi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mësimit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bëhet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edhe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vizita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shtypshkronjë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studio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dizajni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galeri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etj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16B6CB3" w14:textId="77777777" w:rsidR="00ED0624" w:rsidRPr="00055498" w:rsidRDefault="00ED0624" w:rsidP="005E21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38E01E7" w14:textId="77777777" w:rsidR="00ED0624" w:rsidRPr="00724481" w:rsidRDefault="00ED0624" w:rsidP="00ED0624">
      <w:pPr>
        <w:pStyle w:val="PageNumber"/>
        <w:rPr>
          <w:rFonts w:ascii="Calibri" w:hAnsi="Calibri" w:cs="Calibri"/>
          <w:b/>
          <w:sz w:val="22"/>
          <w:szCs w:val="22"/>
        </w:rPr>
        <w:sectPr w:rsidR="00ED0624" w:rsidRPr="00724481" w:rsidSect="00ED0624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9"/>
        <w:gridCol w:w="5111"/>
      </w:tblGrid>
      <w:tr w:rsidR="00ED0624" w:rsidRPr="00724481" w14:paraId="4A932B5A" w14:textId="77777777" w:rsidTr="005E21DA">
        <w:tc>
          <w:tcPr>
            <w:tcW w:w="3617" w:type="dxa"/>
          </w:tcPr>
          <w:p w14:paraId="09EBD4DF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Metodat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vlerësimit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239" w:type="dxa"/>
          </w:tcPr>
          <w:p w14:paraId="375237FE" w14:textId="77777777" w:rsidR="00ED0624" w:rsidRPr="00724481" w:rsidRDefault="00ED0624" w:rsidP="005E21DA">
            <w:pPr>
              <w:widowControl w:val="0"/>
              <w:rPr>
                <w:rFonts w:ascii="Calibri" w:hAnsi="Calibri" w:cs="Calibri"/>
                <w:b/>
                <w:snapToGrid w:val="0"/>
                <w:sz w:val="22"/>
                <w:szCs w:val="22"/>
                <w:lang w:val="fi-FI"/>
              </w:rPr>
            </w:pPr>
            <w:r w:rsidRPr="00724481">
              <w:rPr>
                <w:rFonts w:ascii="Calibri" w:hAnsi="Calibri" w:cs="Calibri"/>
                <w:b/>
                <w:snapToGrid w:val="0"/>
                <w:sz w:val="22"/>
                <w:szCs w:val="22"/>
                <w:lang w:val="fi-FI"/>
              </w:rPr>
              <w:t>Sistemi i vlerësimit sipas detyrimeve semestrale</w:t>
            </w:r>
            <w:r w:rsidRPr="0072448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  <w:r w:rsidRPr="00724481">
              <w:rPr>
                <w:rFonts w:ascii="Calibri" w:hAnsi="Calibri" w:cs="Calibri"/>
                <w:b/>
                <w:snapToGrid w:val="0"/>
                <w:sz w:val="22"/>
                <w:szCs w:val="22"/>
                <w:lang w:val="fi-FI"/>
              </w:rPr>
              <w:t xml:space="preserve"> </w:t>
            </w:r>
          </w:p>
          <w:p w14:paraId="683AE1F7" w14:textId="77777777" w:rsidR="00ED0624" w:rsidRPr="00724481" w:rsidRDefault="00ED0624" w:rsidP="00ED0624">
            <w:pPr>
              <w:widowControl w:val="0"/>
              <w:numPr>
                <w:ilvl w:val="0"/>
                <w:numId w:val="1"/>
              </w:numPr>
              <w:rPr>
                <w:rFonts w:ascii="Calibri" w:hAnsi="Calibri" w:cs="Calibri"/>
                <w:snapToGrid w:val="0"/>
                <w:sz w:val="22"/>
                <w:szCs w:val="22"/>
                <w:u w:val="single"/>
                <w:lang w:val="fi-F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u w:val="single"/>
              </w:rPr>
              <w:t>P</w:t>
            </w:r>
            <w:r w:rsidRPr="00724481">
              <w:rPr>
                <w:rFonts w:ascii="Calibri" w:hAnsi="Calibri" w:cs="Calibri"/>
                <w:sz w:val="22"/>
                <w:szCs w:val="22"/>
                <w:u w:val="single"/>
              </w:rPr>
              <w:t>jesëmarrja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proofErr w:type="gramStart"/>
            <w:r w:rsidRPr="00724481">
              <w:rPr>
                <w:rFonts w:ascii="Calibri" w:hAnsi="Calibri" w:cs="Calibri"/>
                <w:sz w:val="22"/>
                <w:szCs w:val="22"/>
                <w:u w:val="single"/>
              </w:rPr>
              <w:t>aktive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u w:val="single"/>
              </w:rPr>
              <w:t>dhe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u w:val="single"/>
              </w:rPr>
              <w:t>vijimi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u w:val="single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u w:val="single"/>
              </w:rPr>
              <w:t>rregullt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  <w:u w:val="single"/>
              </w:rPr>
              <w:tab/>
              <w:t>2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5</w:t>
            </w:r>
            <w:r w:rsidRPr="00724481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  <w:u w:val="single"/>
              </w:rPr>
              <w:t>pikë</w:t>
            </w:r>
            <w:proofErr w:type="spellEnd"/>
          </w:p>
          <w:p w14:paraId="35FBA0A4" w14:textId="77777777" w:rsidR="00ED0624" w:rsidRPr="00724481" w:rsidRDefault="00ED0624" w:rsidP="00ED062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u w:val="single"/>
                <w:lang w:val="sv-S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  <w:lang w:val="sv-SE"/>
              </w:rPr>
              <w:t xml:space="preserve">Provimi i pjesshëm në detyra                          </w:t>
            </w:r>
            <w:r w:rsidRPr="00724481">
              <w:rPr>
                <w:rFonts w:ascii="Calibri" w:hAnsi="Calibri" w:cs="Calibri"/>
                <w:snapToGrid w:val="0"/>
                <w:sz w:val="22"/>
                <w:szCs w:val="22"/>
                <w:u w:val="single"/>
                <w:lang w:val="fi-FI"/>
              </w:rPr>
              <w:t>2</w:t>
            </w:r>
            <w:r>
              <w:rPr>
                <w:rFonts w:ascii="Calibri" w:hAnsi="Calibri" w:cs="Calibri"/>
                <w:snapToGrid w:val="0"/>
                <w:sz w:val="22"/>
                <w:szCs w:val="22"/>
                <w:u w:val="single"/>
                <w:lang w:val="fi-FI"/>
              </w:rPr>
              <w:t>5</w:t>
            </w:r>
            <w:r w:rsidRPr="00724481">
              <w:rPr>
                <w:rFonts w:ascii="Calibri" w:hAnsi="Calibri" w:cs="Calibri"/>
                <w:snapToGrid w:val="0"/>
                <w:sz w:val="22"/>
                <w:szCs w:val="22"/>
                <w:u w:val="single"/>
                <w:lang w:val="fi-FI"/>
              </w:rPr>
              <w:t xml:space="preserve"> pikë</w:t>
            </w:r>
          </w:p>
          <w:p w14:paraId="114E7A3D" w14:textId="77777777" w:rsidR="00ED0624" w:rsidRPr="00724481" w:rsidRDefault="00ED0624" w:rsidP="00ED0624">
            <w:pPr>
              <w:widowControl w:val="0"/>
              <w:numPr>
                <w:ilvl w:val="0"/>
                <w:numId w:val="1"/>
              </w:numPr>
              <w:rPr>
                <w:rFonts w:ascii="Calibri" w:hAnsi="Calibri" w:cs="Calibri"/>
                <w:snapToGrid w:val="0"/>
                <w:sz w:val="22"/>
                <w:szCs w:val="22"/>
                <w:u w:val="single"/>
                <w:lang w:val="fi-FI"/>
              </w:rPr>
            </w:pPr>
            <w:r w:rsidRPr="00724481">
              <w:rPr>
                <w:rFonts w:ascii="Calibri" w:hAnsi="Calibri" w:cs="Calibri"/>
                <w:sz w:val="22"/>
                <w:szCs w:val="22"/>
                <w:u w:val="single"/>
                <w:lang w:val="it-IT"/>
              </w:rPr>
              <w:t>Provimi përfundimtar</w:t>
            </w:r>
            <w:r w:rsidRPr="00724481">
              <w:rPr>
                <w:rFonts w:ascii="Calibri" w:hAnsi="Calibri" w:cs="Calibri"/>
                <w:snapToGrid w:val="0"/>
                <w:sz w:val="22"/>
                <w:szCs w:val="22"/>
                <w:u w:val="single"/>
                <w:lang w:val="fi-FI"/>
              </w:rPr>
              <w:tab/>
            </w:r>
            <w:r w:rsidRPr="00724481">
              <w:rPr>
                <w:rFonts w:ascii="Calibri" w:hAnsi="Calibri" w:cs="Calibri"/>
                <w:snapToGrid w:val="0"/>
                <w:sz w:val="22"/>
                <w:szCs w:val="22"/>
                <w:u w:val="single"/>
                <w:lang w:val="fi-FI"/>
              </w:rPr>
              <w:tab/>
            </w:r>
            <w:r w:rsidRPr="00724481">
              <w:rPr>
                <w:rFonts w:ascii="Calibri" w:hAnsi="Calibri" w:cs="Calibri"/>
                <w:snapToGrid w:val="0"/>
                <w:sz w:val="22"/>
                <w:szCs w:val="22"/>
                <w:u w:val="single"/>
                <w:lang w:val="fi-FI"/>
              </w:rPr>
              <w:tab/>
            </w:r>
            <w:r>
              <w:rPr>
                <w:rFonts w:ascii="Calibri" w:hAnsi="Calibri" w:cs="Calibri"/>
                <w:snapToGrid w:val="0"/>
                <w:sz w:val="22"/>
                <w:szCs w:val="22"/>
                <w:u w:val="single"/>
                <w:lang w:val="fi-FI"/>
              </w:rPr>
              <w:t>5</w:t>
            </w:r>
            <w:r w:rsidRPr="00724481">
              <w:rPr>
                <w:rFonts w:ascii="Calibri" w:hAnsi="Calibri" w:cs="Calibri"/>
                <w:snapToGrid w:val="0"/>
                <w:sz w:val="22"/>
                <w:szCs w:val="22"/>
                <w:u w:val="single"/>
                <w:lang w:val="fi-FI"/>
              </w:rPr>
              <w:t>0 pikë</w:t>
            </w:r>
          </w:p>
          <w:p w14:paraId="0AB434A7" w14:textId="77777777" w:rsidR="00ED0624" w:rsidRPr="00724481" w:rsidRDefault="00ED0624" w:rsidP="005E21DA">
            <w:pPr>
              <w:widowControl w:val="0"/>
              <w:ind w:left="360"/>
              <w:rPr>
                <w:rFonts w:ascii="Calibri" w:hAnsi="Calibri" w:cs="Calibri"/>
                <w:snapToGrid w:val="0"/>
                <w:sz w:val="22"/>
                <w:szCs w:val="22"/>
                <w:u w:val="single"/>
                <w:lang w:val="fi-FI"/>
              </w:rPr>
            </w:pPr>
            <w:r w:rsidRPr="00724481">
              <w:rPr>
                <w:rFonts w:ascii="Calibri" w:hAnsi="Calibri" w:cs="Calibri"/>
                <w:snapToGrid w:val="0"/>
                <w:sz w:val="22"/>
                <w:szCs w:val="22"/>
                <w:u w:val="single"/>
                <w:lang w:val="fi-FI"/>
              </w:rPr>
              <w:t xml:space="preserve">Totali </w:t>
            </w:r>
            <w:r w:rsidRPr="00724481">
              <w:rPr>
                <w:rFonts w:ascii="Calibri" w:hAnsi="Calibri" w:cs="Calibri"/>
                <w:snapToGrid w:val="0"/>
                <w:sz w:val="22"/>
                <w:szCs w:val="22"/>
                <w:u w:val="single"/>
                <w:lang w:val="fi-FI"/>
              </w:rPr>
              <w:tab/>
              <w:t xml:space="preserve">    </w:t>
            </w:r>
            <w:r w:rsidRPr="00724481">
              <w:rPr>
                <w:rFonts w:ascii="Calibri" w:hAnsi="Calibri" w:cs="Calibri"/>
                <w:snapToGrid w:val="0"/>
                <w:sz w:val="22"/>
                <w:szCs w:val="22"/>
                <w:u w:val="single"/>
                <w:lang w:val="fi-FI"/>
              </w:rPr>
              <w:tab/>
            </w:r>
            <w:r w:rsidRPr="00724481">
              <w:rPr>
                <w:rFonts w:ascii="Calibri" w:hAnsi="Calibri" w:cs="Calibri"/>
                <w:snapToGrid w:val="0"/>
                <w:sz w:val="22"/>
                <w:szCs w:val="22"/>
                <w:u w:val="single"/>
                <w:lang w:val="fi-FI"/>
              </w:rPr>
              <w:tab/>
            </w:r>
            <w:r w:rsidRPr="00724481">
              <w:rPr>
                <w:rFonts w:ascii="Calibri" w:hAnsi="Calibri" w:cs="Calibri"/>
                <w:snapToGrid w:val="0"/>
                <w:sz w:val="22"/>
                <w:szCs w:val="22"/>
                <w:u w:val="single"/>
                <w:lang w:val="fi-FI"/>
              </w:rPr>
              <w:tab/>
              <w:t xml:space="preserve">         </w:t>
            </w:r>
            <w:r>
              <w:rPr>
                <w:rFonts w:ascii="Calibri" w:hAnsi="Calibri" w:cs="Calibri"/>
                <w:snapToGrid w:val="0"/>
                <w:sz w:val="22"/>
                <w:szCs w:val="22"/>
                <w:u w:val="single"/>
                <w:lang w:val="fi-FI"/>
              </w:rPr>
              <w:t xml:space="preserve"> </w:t>
            </w:r>
            <w:r w:rsidRPr="00724481">
              <w:rPr>
                <w:rFonts w:ascii="Calibri" w:hAnsi="Calibri" w:cs="Calibri"/>
                <w:snapToGrid w:val="0"/>
                <w:sz w:val="22"/>
                <w:szCs w:val="22"/>
                <w:u w:val="single"/>
                <w:lang w:val="fi-FI"/>
              </w:rPr>
              <w:t xml:space="preserve">  100 Pikë </w:t>
            </w:r>
          </w:p>
          <w:p w14:paraId="3E54B0E0" w14:textId="77777777" w:rsidR="00ED0624" w:rsidRPr="00724481" w:rsidRDefault="00ED0624" w:rsidP="005E21DA">
            <w:pPr>
              <w:widowControl w:val="0"/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Sistemi</w:t>
            </w:r>
            <w:proofErr w:type="spellEnd"/>
            <w:r w:rsidRPr="0072448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vlerësimit</w:t>
            </w:r>
            <w:proofErr w:type="spellEnd"/>
            <w:r w:rsidRPr="0072448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14:paraId="521262C8" w14:textId="77777777" w:rsidR="00ED0624" w:rsidRPr="00724481" w:rsidRDefault="00ED0624" w:rsidP="00ED0624">
            <w:pPr>
              <w:widowControl w:val="0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lastRenderedPageBreak/>
              <w:t>100% - 92</w:t>
            </w:r>
            <w:proofErr w:type="gram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%  e</w:t>
            </w:r>
            <w:proofErr w:type="gram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totalit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të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notës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………….10 (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dhjetë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)</w:t>
            </w:r>
          </w:p>
          <w:p w14:paraId="26647198" w14:textId="77777777" w:rsidR="00ED0624" w:rsidRPr="00724481" w:rsidRDefault="00ED0624" w:rsidP="00ED0624">
            <w:pPr>
              <w:widowControl w:val="0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91% - 82%    e 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totalit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të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notës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…………... 9 (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nëntë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)</w:t>
            </w:r>
          </w:p>
          <w:p w14:paraId="76668D03" w14:textId="77777777" w:rsidR="00ED0624" w:rsidRPr="00724481" w:rsidRDefault="00ED0624" w:rsidP="00ED0624">
            <w:pPr>
              <w:widowControl w:val="0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81% - 72%    e 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totalit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të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notes …………...... 8 (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tetë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)</w:t>
            </w:r>
          </w:p>
          <w:p w14:paraId="573CA027" w14:textId="77777777" w:rsidR="00ED0624" w:rsidRPr="00724481" w:rsidRDefault="00ED0624" w:rsidP="00ED0624">
            <w:pPr>
              <w:widowControl w:val="0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71% - 62%    e 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totalit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të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notës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…………....7 (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shtatë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)</w:t>
            </w:r>
          </w:p>
          <w:p w14:paraId="4BD8DFF1" w14:textId="77777777" w:rsidR="00ED0624" w:rsidRPr="00724481" w:rsidRDefault="00ED0624" w:rsidP="00ED0624">
            <w:pPr>
              <w:widowControl w:val="0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61% - 52%    e 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totalit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të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notes ……….…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>..</w:t>
            </w:r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.6 (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gjashtë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)</w:t>
            </w:r>
          </w:p>
          <w:p w14:paraId="5A141058" w14:textId="77777777" w:rsidR="00ED0624" w:rsidRDefault="00ED0624" w:rsidP="00ED0624">
            <w:pPr>
              <w:widowControl w:val="0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51% - 42%    e 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totalit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të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notës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…</w:t>
            </w:r>
            <w:proofErr w:type="gram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…..</w:t>
            </w:r>
            <w:proofErr w:type="gram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……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>..</w:t>
            </w:r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.5 (</w:t>
            </w:r>
            <w:proofErr w:type="spellStart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pesë</w:t>
            </w:r>
            <w:proofErr w:type="spellEnd"/>
            <w:r w:rsidRPr="00724481">
              <w:rPr>
                <w:rFonts w:ascii="Calibri" w:hAnsi="Calibri" w:cs="Calibri"/>
                <w:snapToGrid w:val="0"/>
                <w:sz w:val="22"/>
                <w:szCs w:val="22"/>
              </w:rPr>
              <w:t>)</w:t>
            </w:r>
          </w:p>
          <w:p w14:paraId="4EC3DA1B" w14:textId="77777777" w:rsidR="00ED0624" w:rsidRPr="00724481" w:rsidRDefault="00ED0624" w:rsidP="005E21DA">
            <w:pPr>
              <w:widowControl w:val="0"/>
              <w:ind w:left="360"/>
              <w:jc w:val="both"/>
              <w:rPr>
                <w:rFonts w:ascii="Calibri" w:hAnsi="Calibri" w:cs="Calibri"/>
                <w:snapToGrid w:val="0"/>
                <w:sz w:val="22"/>
                <w:szCs w:val="22"/>
              </w:rPr>
            </w:pPr>
          </w:p>
        </w:tc>
      </w:tr>
    </w:tbl>
    <w:p w14:paraId="0AF30AF8" w14:textId="77777777" w:rsidR="00ED0624" w:rsidRPr="00724481" w:rsidRDefault="00ED0624" w:rsidP="00ED0624">
      <w:pPr>
        <w:pStyle w:val="PageNumber"/>
        <w:rPr>
          <w:rFonts w:ascii="Calibri" w:hAnsi="Calibri" w:cs="Calibri"/>
          <w:b/>
          <w:sz w:val="22"/>
          <w:szCs w:val="22"/>
        </w:rPr>
        <w:sectPr w:rsidR="00ED0624" w:rsidRPr="00724481" w:rsidSect="00ED0624">
          <w:footerReference w:type="even" r:id="rId10"/>
          <w:footerReference w:type="default" r:id="rId11"/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239"/>
      </w:tblGrid>
      <w:tr w:rsidR="00ED0624" w:rsidRPr="00724481" w14:paraId="5EBEC72B" w14:textId="77777777" w:rsidTr="005E21DA">
        <w:tc>
          <w:tcPr>
            <w:tcW w:w="8856" w:type="dxa"/>
            <w:gridSpan w:val="2"/>
            <w:shd w:val="clear" w:color="auto" w:fill="B8CCE4"/>
          </w:tcPr>
          <w:p w14:paraId="28F87575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Literatura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ED0624" w:rsidRPr="00724481" w14:paraId="02E6FB35" w14:textId="77777777" w:rsidTr="005E21DA">
        <w:tc>
          <w:tcPr>
            <w:tcW w:w="3617" w:type="dxa"/>
          </w:tcPr>
          <w:p w14:paraId="57EBA944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Literatura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bazë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</w:tcPr>
          <w:p w14:paraId="06C97E15" w14:textId="77777777" w:rsidR="00ED0624" w:rsidRDefault="00ED0624" w:rsidP="00ED062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hyperlink r:id="rId12" w:history="1">
              <w:r w:rsidRPr="008F5CD9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https://bibliotekadigjitale-ks.org/documents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AF6A013" w14:textId="77777777" w:rsidR="00ED0624" w:rsidRDefault="00ED0624" w:rsidP="00ED062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 w:rsidRPr="008F5CD9">
                <w:rPr>
                  <w:rStyle w:val="Hyperlink"/>
                  <w:rFonts w:ascii="Calibri" w:eastAsiaTheme="majorEastAsia" w:hAnsi="Calibri" w:cs="Calibri"/>
                  <w:sz w:val="22"/>
                  <w:szCs w:val="22"/>
                </w:rPr>
                <w:t>https://uni-pr.edu/page.aspx?id=1,137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267FECC" w14:textId="77777777" w:rsidR="00ED0624" w:rsidRPr="00E01E8D" w:rsidRDefault="00ED0624" w:rsidP="00ED062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E01E8D">
              <w:rPr>
                <w:rFonts w:ascii="Calibri" w:hAnsi="Calibri" w:cs="Calibri"/>
                <w:sz w:val="22"/>
                <w:szCs w:val="22"/>
              </w:rPr>
              <w:t>Illustration, Alan Male</w:t>
            </w:r>
          </w:p>
          <w:p w14:paraId="4AA6C8BA" w14:textId="77777777" w:rsidR="00ED0624" w:rsidRPr="00E01E8D" w:rsidRDefault="00ED0624" w:rsidP="00ED062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E01E8D">
              <w:rPr>
                <w:rFonts w:ascii="Calibri" w:hAnsi="Calibri" w:cs="Calibri"/>
                <w:sz w:val="22"/>
                <w:szCs w:val="22"/>
              </w:rPr>
              <w:t xml:space="preserve">Book design, </w:t>
            </w:r>
            <w:proofErr w:type="spellStart"/>
            <w:r w:rsidRPr="00E01E8D">
              <w:rPr>
                <w:rFonts w:ascii="Calibri" w:hAnsi="Calibri" w:cs="Calibri"/>
                <w:sz w:val="22"/>
                <w:szCs w:val="22"/>
              </w:rPr>
              <w:t>Andreë</w:t>
            </w:r>
            <w:proofErr w:type="spellEnd"/>
            <w:r w:rsidRPr="00E01E8D">
              <w:rPr>
                <w:rFonts w:ascii="Calibri" w:hAnsi="Calibri" w:cs="Calibri"/>
                <w:sz w:val="22"/>
                <w:szCs w:val="22"/>
              </w:rPr>
              <w:t xml:space="preserve"> Haslam;</w:t>
            </w:r>
          </w:p>
          <w:p w14:paraId="7B6F61A1" w14:textId="77777777" w:rsidR="00ED0624" w:rsidRPr="00E01E8D" w:rsidRDefault="00ED0624" w:rsidP="00ED062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1E8D">
              <w:rPr>
                <w:rFonts w:ascii="Calibri" w:hAnsi="Calibri" w:cs="Calibri"/>
                <w:sz w:val="22"/>
                <w:szCs w:val="22"/>
              </w:rPr>
              <w:t>Leksikoni</w:t>
            </w:r>
            <w:proofErr w:type="spellEnd"/>
            <w:r w:rsidRPr="00E01E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1E8D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E01E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1E8D">
              <w:rPr>
                <w:rFonts w:ascii="Calibri" w:hAnsi="Calibri" w:cs="Calibri"/>
                <w:sz w:val="22"/>
                <w:szCs w:val="22"/>
              </w:rPr>
              <w:t>vogël</w:t>
            </w:r>
            <w:proofErr w:type="spellEnd"/>
            <w:r w:rsidRPr="00E01E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1E8D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E01E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1E8D">
              <w:rPr>
                <w:rFonts w:ascii="Calibri" w:hAnsi="Calibri" w:cs="Calibri"/>
                <w:sz w:val="22"/>
                <w:szCs w:val="22"/>
              </w:rPr>
              <w:t>shtypit</w:t>
            </w:r>
            <w:proofErr w:type="spellEnd"/>
            <w:r w:rsidRPr="00E01E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1E8D"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 w:rsidRPr="00E01E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01E8D">
              <w:rPr>
                <w:rFonts w:ascii="Calibri" w:hAnsi="Calibri" w:cs="Calibri"/>
                <w:sz w:val="22"/>
                <w:szCs w:val="22"/>
              </w:rPr>
              <w:t>grafikës</w:t>
            </w:r>
            <w:proofErr w:type="spellEnd"/>
            <w:r w:rsidRPr="00E01E8D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7B016A6D" w14:textId="77777777" w:rsidR="00ED0624" w:rsidRPr="00E01E8D" w:rsidRDefault="00ED0624" w:rsidP="005E21DA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01E8D">
              <w:rPr>
                <w:rFonts w:ascii="Calibri" w:hAnsi="Calibri" w:cs="Calibri"/>
                <w:sz w:val="22"/>
                <w:szCs w:val="22"/>
              </w:rPr>
              <w:t>Heijo Klajn</w:t>
            </w:r>
          </w:p>
          <w:p w14:paraId="005CCB11" w14:textId="77777777" w:rsidR="00ED0624" w:rsidRPr="00E01E8D" w:rsidRDefault="00ED0624" w:rsidP="00ED062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E01E8D">
              <w:rPr>
                <w:rFonts w:ascii="Calibri" w:hAnsi="Calibri" w:cs="Calibri"/>
                <w:sz w:val="22"/>
                <w:szCs w:val="22"/>
              </w:rPr>
              <w:t xml:space="preserve">Universi </w:t>
            </w:r>
            <w:proofErr w:type="spellStart"/>
            <w:r w:rsidRPr="00E01E8D">
              <w:rPr>
                <w:rFonts w:ascii="Calibri" w:hAnsi="Calibri" w:cs="Calibri"/>
                <w:sz w:val="22"/>
                <w:szCs w:val="22"/>
              </w:rPr>
              <w:t>estetik</w:t>
            </w:r>
            <w:proofErr w:type="spellEnd"/>
            <w:r w:rsidRPr="00E01E8D">
              <w:rPr>
                <w:rFonts w:ascii="Calibri" w:hAnsi="Calibri" w:cs="Calibri"/>
                <w:sz w:val="22"/>
                <w:szCs w:val="22"/>
              </w:rPr>
              <w:t>, prof. Alfred Uçi</w:t>
            </w:r>
          </w:p>
        </w:tc>
      </w:tr>
      <w:tr w:rsidR="00ED0624" w:rsidRPr="00724481" w14:paraId="32718454" w14:textId="77777777" w:rsidTr="005E21DA">
        <w:tc>
          <w:tcPr>
            <w:tcW w:w="3617" w:type="dxa"/>
          </w:tcPr>
          <w:p w14:paraId="723FE44A" w14:textId="77777777" w:rsidR="00ED0624" w:rsidRPr="00724481" w:rsidRDefault="00ED0624" w:rsidP="005E21DA">
            <w:pPr>
              <w:pStyle w:val="PageNumb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Literatura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shtesë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</w:tcPr>
          <w:p w14:paraId="1825D067" w14:textId="77777777" w:rsidR="00ED0624" w:rsidRPr="00E01E8D" w:rsidRDefault="00ED0624" w:rsidP="00ED062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1E8D">
              <w:rPr>
                <w:rFonts w:ascii="Calibri" w:hAnsi="Calibri" w:cs="Calibri"/>
                <w:sz w:val="22"/>
                <w:szCs w:val="22"/>
              </w:rPr>
              <w:t>Tipografia</w:t>
            </w:r>
            <w:proofErr w:type="spellEnd"/>
            <w:r w:rsidRPr="00E01E8D">
              <w:rPr>
                <w:rFonts w:ascii="Calibri" w:hAnsi="Calibri" w:cs="Calibri"/>
                <w:sz w:val="22"/>
                <w:szCs w:val="22"/>
              </w:rPr>
              <w:t>, Emil Ruder</w:t>
            </w:r>
          </w:p>
          <w:p w14:paraId="7DB8B7D6" w14:textId="77777777" w:rsidR="00ED0624" w:rsidRPr="00E01E8D" w:rsidRDefault="00ED0624" w:rsidP="00ED0624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E01E8D">
              <w:rPr>
                <w:rFonts w:ascii="Calibri" w:hAnsi="Calibri" w:cs="Calibri"/>
                <w:sz w:val="22"/>
                <w:szCs w:val="22"/>
              </w:rPr>
              <w:t>Lichtenstein, Janis Hendrickson</w:t>
            </w:r>
          </w:p>
        </w:tc>
      </w:tr>
    </w:tbl>
    <w:p w14:paraId="47EE6075" w14:textId="77777777" w:rsidR="00ED0624" w:rsidRPr="00336187" w:rsidRDefault="00ED0624" w:rsidP="00ED0624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ED0624" w:rsidRPr="00724481" w14:paraId="4BBCFED5" w14:textId="77777777" w:rsidTr="005E21DA">
        <w:tc>
          <w:tcPr>
            <w:tcW w:w="8856" w:type="dxa"/>
            <w:gridSpan w:val="2"/>
            <w:shd w:val="clear" w:color="auto" w:fill="B8CCE4"/>
          </w:tcPr>
          <w:p w14:paraId="1EF74F75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Plani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dizejnuar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mësimit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Semestri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3</w:t>
            </w:r>
          </w:p>
          <w:p w14:paraId="10B00503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D0624" w:rsidRPr="00724481" w14:paraId="0AB4BD1B" w14:textId="77777777" w:rsidTr="005E21DA">
        <w:tc>
          <w:tcPr>
            <w:tcW w:w="2718" w:type="dxa"/>
            <w:shd w:val="clear" w:color="auto" w:fill="B8CCE4"/>
          </w:tcPr>
          <w:p w14:paraId="2C891ACE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Javët</w:t>
            </w:r>
            <w:proofErr w:type="spellEnd"/>
          </w:p>
        </w:tc>
        <w:tc>
          <w:tcPr>
            <w:tcW w:w="6138" w:type="dxa"/>
            <w:shd w:val="clear" w:color="auto" w:fill="B8CCE4"/>
          </w:tcPr>
          <w:p w14:paraId="22D61A1E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Ligjerata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proofErr w:type="spellEnd"/>
          </w:p>
        </w:tc>
      </w:tr>
      <w:tr w:rsidR="00ED0624" w:rsidRPr="00724481" w14:paraId="679ED463" w14:textId="77777777" w:rsidTr="005E21DA">
        <w:tc>
          <w:tcPr>
            <w:tcW w:w="2718" w:type="dxa"/>
          </w:tcPr>
          <w:p w14:paraId="52C75DDE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parë</w:t>
            </w:r>
            <w:proofErr w:type="spellEnd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4568FC2B" w14:textId="77777777" w:rsidR="00ED0624" w:rsidRPr="00724481" w:rsidRDefault="00ED0624" w:rsidP="00ED06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z w:val="22"/>
                <w:szCs w:val="22"/>
                <w:lang w:val="sq-AL"/>
              </w:rPr>
              <w:t>Botimet në hap të arritjeve teknologjike;</w:t>
            </w:r>
          </w:p>
        </w:tc>
      </w:tr>
      <w:tr w:rsidR="00ED0624" w:rsidRPr="00724481" w14:paraId="0BA4C898" w14:textId="77777777" w:rsidTr="005E21DA">
        <w:tc>
          <w:tcPr>
            <w:tcW w:w="2718" w:type="dxa"/>
          </w:tcPr>
          <w:p w14:paraId="5346C0D7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dytë</w:t>
            </w:r>
            <w:proofErr w:type="spellEnd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5C60E101" w14:textId="77777777" w:rsidR="00ED0624" w:rsidRPr="00724481" w:rsidRDefault="00ED0624" w:rsidP="00ED06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724481">
              <w:rPr>
                <w:rFonts w:ascii="Calibri" w:hAnsi="Calibri" w:cs="Calibri"/>
                <w:sz w:val="22"/>
                <w:szCs w:val="22"/>
                <w:lang w:val="sq-AL"/>
              </w:rPr>
              <w:t>Ilustrimi dhe dizajnimi i revistave periodike;</w:t>
            </w:r>
          </w:p>
        </w:tc>
      </w:tr>
      <w:tr w:rsidR="00ED0624" w:rsidRPr="00724481" w14:paraId="79F2923C" w14:textId="77777777" w:rsidTr="005E21DA">
        <w:tc>
          <w:tcPr>
            <w:tcW w:w="2718" w:type="dxa"/>
          </w:tcPr>
          <w:p w14:paraId="4BB031E8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tretë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41775E15" w14:textId="77777777" w:rsidR="00ED0624" w:rsidRPr="00724481" w:rsidRDefault="00ED0624" w:rsidP="00ED06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724481">
              <w:rPr>
                <w:rFonts w:ascii="Calibri" w:hAnsi="Calibri" w:cs="Calibri"/>
                <w:sz w:val="22"/>
                <w:szCs w:val="22"/>
                <w:lang w:val="sq-AL"/>
              </w:rPr>
              <w:t xml:space="preserve">Detyra /5/ </w:t>
            </w:r>
            <w:r w:rsidRPr="00583601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e-DE"/>
              </w:rPr>
              <w:t>Ballina e revistës për art e kulturë.</w:t>
            </w:r>
          </w:p>
          <w:p w14:paraId="1B612C70" w14:textId="77777777" w:rsidR="00ED0624" w:rsidRPr="00724481" w:rsidRDefault="00ED0624" w:rsidP="00ED06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Kreativiteti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ideor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ilustrim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24481">
              <w:rPr>
                <w:rFonts w:ascii="Calibri" w:hAnsi="Calibri" w:cs="Calibri"/>
                <w:sz w:val="22"/>
                <w:szCs w:val="22"/>
                <w:lang w:val="sq-AL"/>
              </w:rPr>
              <w:t>dhe dizajnim të revistës;</w:t>
            </w:r>
          </w:p>
        </w:tc>
      </w:tr>
      <w:tr w:rsidR="00ED0624" w:rsidRPr="00724481" w14:paraId="242B2ABA" w14:textId="77777777" w:rsidTr="005E21DA">
        <w:tc>
          <w:tcPr>
            <w:tcW w:w="2718" w:type="dxa"/>
          </w:tcPr>
          <w:p w14:paraId="69E107EC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katërt</w:t>
            </w:r>
            <w:proofErr w:type="spellEnd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78F9D9F3" w14:textId="77777777" w:rsidR="00ED0624" w:rsidRPr="00724481" w:rsidRDefault="00ED0624" w:rsidP="00ED062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Skica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dizajnime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kreative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24481">
              <w:rPr>
                <w:rFonts w:ascii="Calibri" w:hAnsi="Calibri" w:cs="Calibri"/>
                <w:sz w:val="22"/>
                <w:szCs w:val="22"/>
              </w:rPr>
              <w:t>revistë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>;</w:t>
            </w:r>
            <w:r w:rsidRPr="00724481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  </w:t>
            </w:r>
            <w:proofErr w:type="gramEnd"/>
            <w:r w:rsidRPr="00724481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        </w:t>
            </w:r>
          </w:p>
        </w:tc>
      </w:tr>
      <w:tr w:rsidR="00ED0624" w:rsidRPr="00724481" w14:paraId="35F89C9E" w14:textId="77777777" w:rsidTr="005E21DA">
        <w:tc>
          <w:tcPr>
            <w:tcW w:w="2718" w:type="dxa"/>
          </w:tcPr>
          <w:p w14:paraId="2712E755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pestë</w:t>
            </w:r>
            <w:proofErr w:type="spellEnd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: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14:paraId="1B415F7A" w14:textId="77777777" w:rsidR="00ED0624" w:rsidRPr="00724481" w:rsidRDefault="00ED0624" w:rsidP="00ED062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Ilustrimet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artistike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e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reprodukuese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;</w:t>
            </w:r>
          </w:p>
        </w:tc>
      </w:tr>
      <w:tr w:rsidR="00ED0624" w:rsidRPr="00724481" w14:paraId="39DFC649" w14:textId="77777777" w:rsidTr="005E21DA">
        <w:tc>
          <w:tcPr>
            <w:tcW w:w="2718" w:type="dxa"/>
          </w:tcPr>
          <w:p w14:paraId="1D9D3650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gjashtë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33395788" w14:textId="77777777" w:rsidR="00ED0624" w:rsidRPr="00724481" w:rsidRDefault="00ED0624" w:rsidP="00ED0624">
            <w:pPr>
              <w:numPr>
                <w:ilvl w:val="0"/>
                <w:numId w:val="7"/>
              </w:num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Dizajnimi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revistës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procesi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shtypit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;</w:t>
            </w:r>
          </w:p>
        </w:tc>
      </w:tr>
      <w:tr w:rsidR="00ED0624" w:rsidRPr="00724481" w14:paraId="225BE7A5" w14:textId="77777777" w:rsidTr="005E21DA">
        <w:tc>
          <w:tcPr>
            <w:tcW w:w="2718" w:type="dxa"/>
          </w:tcPr>
          <w:p w14:paraId="58C6BC1B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shtatë</w:t>
            </w:r>
            <w:proofErr w:type="spellEnd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: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14:paraId="5B2B2CA0" w14:textId="77777777" w:rsidR="00ED0624" w:rsidRPr="00724481" w:rsidRDefault="00ED0624" w:rsidP="00ED0624">
            <w:pPr>
              <w:numPr>
                <w:ilvl w:val="0"/>
                <w:numId w:val="7"/>
              </w:num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Prezentimi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detyrës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/5/ me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përshkrim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realizues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</w:tr>
      <w:tr w:rsidR="00ED0624" w:rsidRPr="00724481" w14:paraId="6EDF50F3" w14:textId="77777777" w:rsidTr="005E21DA">
        <w:tc>
          <w:tcPr>
            <w:tcW w:w="2718" w:type="dxa"/>
          </w:tcPr>
          <w:p w14:paraId="3AD25F89" w14:textId="77777777" w:rsidR="00ED0624" w:rsidRPr="00724481" w:rsidRDefault="00ED0624" w:rsidP="005E21D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tetë</w:t>
            </w:r>
            <w:proofErr w:type="spellEnd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: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14:paraId="33A7E642" w14:textId="77777777" w:rsidR="00ED0624" w:rsidRPr="00583601" w:rsidRDefault="00ED0624" w:rsidP="00ED0624">
            <w:pPr>
              <w:numPr>
                <w:ilvl w:val="0"/>
                <w:numId w:val="7"/>
              </w:numPr>
              <w:rPr>
                <w:rFonts w:ascii="Calibri" w:hAnsi="Calibri" w:cs="Calibri"/>
                <w:bCs/>
                <w:iCs/>
                <w:sz w:val="22"/>
                <w:szCs w:val="22"/>
                <w:lang w:val="de-DE"/>
              </w:rPr>
            </w:pPr>
            <w:r w:rsidRPr="00724481">
              <w:rPr>
                <w:rFonts w:ascii="Calibri" w:hAnsi="Calibri" w:cs="Calibri"/>
                <w:sz w:val="22"/>
                <w:szCs w:val="22"/>
                <w:lang w:val="sq-AL"/>
              </w:rPr>
              <w:t>Detyra /6/</w:t>
            </w:r>
            <w:r w:rsidRPr="0058360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de-DE"/>
              </w:rPr>
              <w:t xml:space="preserve"> </w:t>
            </w:r>
            <w:r w:rsidRPr="00583601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e-DE"/>
              </w:rPr>
              <w:t>Ilustrimi artistik sipas temës “Globalizimi”</w:t>
            </w:r>
          </w:p>
          <w:p w14:paraId="4B394380" w14:textId="77777777" w:rsidR="00ED0624" w:rsidRPr="00724481" w:rsidRDefault="00ED0624" w:rsidP="00ED062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24481">
              <w:rPr>
                <w:rFonts w:ascii="Calibri" w:hAnsi="Calibri" w:cs="Calibri"/>
                <w:sz w:val="22"/>
                <w:szCs w:val="22"/>
              </w:rPr>
              <w:t>P</w:t>
            </w:r>
            <w:r w:rsidRPr="00724481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rvojat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arritjet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artistike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24481">
              <w:rPr>
                <w:rFonts w:ascii="Calibri" w:hAnsi="Calibri" w:cs="Calibri"/>
                <w:sz w:val="22"/>
                <w:szCs w:val="22"/>
              </w:rPr>
              <w:t>nëpër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galeritë</w:t>
            </w:r>
            <w:proofErr w:type="spellEnd"/>
            <w:proofErr w:type="gram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virtuale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</w:tr>
      <w:tr w:rsidR="00ED0624" w:rsidRPr="00724481" w14:paraId="3284A91C" w14:textId="77777777" w:rsidTr="005E21DA">
        <w:tc>
          <w:tcPr>
            <w:tcW w:w="2718" w:type="dxa"/>
          </w:tcPr>
          <w:p w14:paraId="0831771D" w14:textId="77777777" w:rsidR="00ED0624" w:rsidRPr="00724481" w:rsidRDefault="00ED0624" w:rsidP="005E21D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nëntë</w:t>
            </w:r>
            <w:proofErr w:type="spellEnd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: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14:paraId="6CB33853" w14:textId="77777777" w:rsidR="00ED0624" w:rsidRPr="00724481" w:rsidRDefault="00ED0624" w:rsidP="00ED0624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Kërkimi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formave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komunikuese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ilustrime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;</w:t>
            </w:r>
          </w:p>
        </w:tc>
      </w:tr>
      <w:tr w:rsidR="00ED0624" w:rsidRPr="00724481" w14:paraId="738B6C9A" w14:textId="77777777" w:rsidTr="005E21DA">
        <w:tc>
          <w:tcPr>
            <w:tcW w:w="2718" w:type="dxa"/>
          </w:tcPr>
          <w:p w14:paraId="265872D0" w14:textId="77777777" w:rsidR="00ED0624" w:rsidRPr="00724481" w:rsidRDefault="00ED0624" w:rsidP="005E21D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dhjetë</w:t>
            </w:r>
            <w:proofErr w:type="spellEnd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2A394EA9" w14:textId="77777777" w:rsidR="00ED0624" w:rsidRPr="00724481" w:rsidRDefault="00ED0624" w:rsidP="00ED0624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Ilustrimet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stili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kërkues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;</w:t>
            </w:r>
          </w:p>
        </w:tc>
      </w:tr>
      <w:tr w:rsidR="00ED0624" w:rsidRPr="00583601" w14:paraId="2CDB0E8A" w14:textId="77777777" w:rsidTr="005E21DA">
        <w:tc>
          <w:tcPr>
            <w:tcW w:w="2718" w:type="dxa"/>
          </w:tcPr>
          <w:p w14:paraId="46D24D86" w14:textId="77777777" w:rsidR="00ED0624" w:rsidRPr="00724481" w:rsidRDefault="00ED0624" w:rsidP="005E21D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njëmbedhjetë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0CF4F802" w14:textId="77777777" w:rsidR="00ED0624" w:rsidRPr="00583601" w:rsidRDefault="00ED0624" w:rsidP="00ED0624">
            <w:pPr>
              <w:numPr>
                <w:ilvl w:val="0"/>
                <w:numId w:val="7"/>
              </w:numPr>
              <w:rPr>
                <w:rFonts w:ascii="Calibri" w:hAnsi="Calibri" w:cs="Calibri"/>
                <w:bCs/>
                <w:iCs/>
                <w:sz w:val="22"/>
                <w:szCs w:val="22"/>
                <w:lang w:val="de-DE"/>
              </w:rPr>
            </w:pPr>
            <w:r w:rsidRPr="00583601">
              <w:rPr>
                <w:rFonts w:ascii="Calibri" w:hAnsi="Calibri" w:cs="Calibri"/>
                <w:bCs/>
                <w:iCs/>
                <w:sz w:val="22"/>
                <w:szCs w:val="22"/>
                <w:lang w:val="de-DE"/>
              </w:rPr>
              <w:t>Zgjedhja e ilustrimeve dhe korigjimet e mundshme;</w:t>
            </w:r>
          </w:p>
        </w:tc>
      </w:tr>
      <w:tr w:rsidR="00ED0624" w:rsidRPr="00724481" w14:paraId="0F63768E" w14:textId="77777777" w:rsidTr="005E21DA">
        <w:tc>
          <w:tcPr>
            <w:tcW w:w="2718" w:type="dxa"/>
          </w:tcPr>
          <w:p w14:paraId="6AC9853E" w14:textId="77777777" w:rsidR="00ED0624" w:rsidRPr="00724481" w:rsidRDefault="00ED0624" w:rsidP="005E21D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dymbëdhjetë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</w:tcPr>
          <w:p w14:paraId="500995CE" w14:textId="77777777" w:rsidR="00ED0624" w:rsidRPr="00724481" w:rsidRDefault="00ED0624" w:rsidP="00ED0624">
            <w:pPr>
              <w:numPr>
                <w:ilvl w:val="0"/>
                <w:numId w:val="7"/>
              </w:num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Galeritë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virtuale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nga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ekspozitat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festivalet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botërore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;</w:t>
            </w:r>
          </w:p>
          <w:p w14:paraId="1AC4EA76" w14:textId="77777777" w:rsidR="00ED0624" w:rsidRPr="00724481" w:rsidRDefault="00ED0624" w:rsidP="00ED0624">
            <w:pPr>
              <w:numPr>
                <w:ilvl w:val="0"/>
                <w:numId w:val="7"/>
              </w:num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Diskutim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kritikë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vlerësuese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;</w:t>
            </w:r>
          </w:p>
        </w:tc>
      </w:tr>
      <w:tr w:rsidR="00ED0624" w:rsidRPr="00724481" w14:paraId="6F851134" w14:textId="77777777" w:rsidTr="005E21DA">
        <w:tc>
          <w:tcPr>
            <w:tcW w:w="2718" w:type="dxa"/>
          </w:tcPr>
          <w:p w14:paraId="75C7D636" w14:textId="77777777" w:rsidR="00ED0624" w:rsidRPr="00724481" w:rsidRDefault="00ED0624" w:rsidP="005E21D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trembëdhjetë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6138" w:type="dxa"/>
          </w:tcPr>
          <w:p w14:paraId="0E71D167" w14:textId="77777777" w:rsidR="00ED0624" w:rsidRPr="00724481" w:rsidRDefault="00ED0624" w:rsidP="00ED06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Ngjyrosja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ilustrimeve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3F7B1297" w14:textId="77777777" w:rsidR="00ED0624" w:rsidRPr="00724481" w:rsidRDefault="00ED0624" w:rsidP="00ED06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Hijezimi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ilustrimeve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</w:tr>
      <w:tr w:rsidR="00ED0624" w:rsidRPr="00724481" w14:paraId="4CF294CF" w14:textId="77777777" w:rsidTr="005E21DA">
        <w:tc>
          <w:tcPr>
            <w:tcW w:w="2718" w:type="dxa"/>
          </w:tcPr>
          <w:p w14:paraId="5EF1FCBD" w14:textId="77777777" w:rsidR="00ED0624" w:rsidRPr="00724481" w:rsidRDefault="00ED0624" w:rsidP="005E21D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katërmbëdhjetë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</w:tcPr>
          <w:p w14:paraId="0479BA74" w14:textId="77777777" w:rsidR="00ED0624" w:rsidRPr="00724481" w:rsidRDefault="00ED0624" w:rsidP="00ED062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Prezentimi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detyrës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/6/ me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përshkrim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realizues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;</w:t>
            </w:r>
          </w:p>
        </w:tc>
      </w:tr>
      <w:tr w:rsidR="00ED0624" w:rsidRPr="00724481" w14:paraId="26EC8F26" w14:textId="77777777" w:rsidTr="005E21DA">
        <w:tc>
          <w:tcPr>
            <w:tcW w:w="2718" w:type="dxa"/>
          </w:tcPr>
          <w:p w14:paraId="1143AA89" w14:textId="77777777" w:rsidR="00ED0624" w:rsidRPr="00724481" w:rsidRDefault="00ED0624" w:rsidP="005E21D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pesëmbëdhjetë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6138" w:type="dxa"/>
          </w:tcPr>
          <w:p w14:paraId="6BF1FB5F" w14:textId="77777777" w:rsidR="00ED0624" w:rsidRPr="00724481" w:rsidRDefault="00ED0624" w:rsidP="00ED062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Debat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hapur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lidhur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me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rezultatet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e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arritura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;</w:t>
            </w:r>
          </w:p>
          <w:p w14:paraId="3D454ECB" w14:textId="77777777" w:rsidR="00ED0624" w:rsidRPr="00724481" w:rsidRDefault="00ED0624" w:rsidP="00ED062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Përfundimi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semestrit</w:t>
            </w:r>
            <w:proofErr w:type="spellEnd"/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3</w:t>
            </w:r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.</w:t>
            </w:r>
          </w:p>
        </w:tc>
      </w:tr>
    </w:tbl>
    <w:p w14:paraId="5C3C70A1" w14:textId="77777777" w:rsidR="00ED0624" w:rsidRPr="00724481" w:rsidRDefault="00ED0624" w:rsidP="00ED0624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ED0624" w:rsidRPr="00724481" w14:paraId="137F73E0" w14:textId="77777777" w:rsidTr="005E21DA">
        <w:tc>
          <w:tcPr>
            <w:tcW w:w="8856" w:type="dxa"/>
            <w:gridSpan w:val="2"/>
            <w:shd w:val="clear" w:color="auto" w:fill="B8CCE4"/>
          </w:tcPr>
          <w:p w14:paraId="15B9C9CD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Plani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dizejnuar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mësimit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:   </w:t>
            </w: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Semestri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4</w:t>
            </w:r>
          </w:p>
        </w:tc>
      </w:tr>
      <w:tr w:rsidR="00ED0624" w:rsidRPr="00724481" w14:paraId="44D18041" w14:textId="77777777" w:rsidTr="005E21DA">
        <w:tc>
          <w:tcPr>
            <w:tcW w:w="2718" w:type="dxa"/>
            <w:shd w:val="clear" w:color="auto" w:fill="B8CCE4"/>
          </w:tcPr>
          <w:p w14:paraId="1B8D06E8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Javët</w:t>
            </w:r>
            <w:proofErr w:type="spellEnd"/>
          </w:p>
        </w:tc>
        <w:tc>
          <w:tcPr>
            <w:tcW w:w="6138" w:type="dxa"/>
            <w:shd w:val="clear" w:color="auto" w:fill="B8CCE4"/>
          </w:tcPr>
          <w:p w14:paraId="0C4EC468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Ligjerata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proofErr w:type="spellEnd"/>
          </w:p>
        </w:tc>
      </w:tr>
      <w:tr w:rsidR="00ED0624" w:rsidRPr="00583601" w14:paraId="3172C600" w14:textId="77777777" w:rsidTr="005E21DA">
        <w:tc>
          <w:tcPr>
            <w:tcW w:w="2718" w:type="dxa"/>
          </w:tcPr>
          <w:p w14:paraId="3432197A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parë</w:t>
            </w:r>
            <w:proofErr w:type="spellEnd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01082B53" w14:textId="77777777" w:rsidR="00ED0624" w:rsidRPr="00583601" w:rsidRDefault="00ED0624" w:rsidP="00ED06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583601">
              <w:rPr>
                <w:rFonts w:ascii="Calibri" w:hAnsi="Calibri" w:cs="Calibri"/>
                <w:sz w:val="22"/>
                <w:szCs w:val="22"/>
                <w:lang w:val="de-DE"/>
              </w:rPr>
              <w:t>Llojet dhe roli i komunikimi masiv;</w:t>
            </w:r>
          </w:p>
        </w:tc>
      </w:tr>
      <w:tr w:rsidR="00ED0624" w:rsidRPr="00724481" w14:paraId="317254F6" w14:textId="77777777" w:rsidTr="005E21DA">
        <w:tc>
          <w:tcPr>
            <w:tcW w:w="2718" w:type="dxa"/>
          </w:tcPr>
          <w:p w14:paraId="1B22C658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dytë</w:t>
            </w:r>
            <w:proofErr w:type="spellEnd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201FE2DE" w14:textId="77777777" w:rsidR="00ED0624" w:rsidRPr="00975082" w:rsidRDefault="00ED0624" w:rsidP="00ED062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975082">
              <w:rPr>
                <w:rFonts w:ascii="Calibri" w:hAnsi="Calibri" w:cs="Calibri"/>
                <w:sz w:val="22"/>
                <w:szCs w:val="22"/>
                <w:lang w:val="sq-AL"/>
              </w:rPr>
              <w:t xml:space="preserve">Ilustrimi përshkrues sipas tekstit; </w:t>
            </w:r>
          </w:p>
          <w:p w14:paraId="024F2606" w14:textId="77777777" w:rsidR="00ED0624" w:rsidRPr="00975082" w:rsidRDefault="00ED0624" w:rsidP="00ED062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975082">
              <w:rPr>
                <w:rFonts w:ascii="Calibri" w:hAnsi="Calibri" w:cs="Calibri"/>
                <w:sz w:val="22"/>
                <w:szCs w:val="22"/>
                <w:lang w:val="sq-AL"/>
              </w:rPr>
              <w:t>Detyra /7/</w:t>
            </w:r>
            <w:r w:rsidRPr="00975082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 Ilustrimi i</w:t>
            </w:r>
            <w:r w:rsidRPr="00975082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përrallës</w:t>
            </w:r>
            <w:proofErr w:type="spellEnd"/>
            <w:r w:rsidRPr="00975082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popullore</w:t>
            </w:r>
            <w:proofErr w:type="spellEnd"/>
            <w:r w:rsidRPr="00975082">
              <w:rPr>
                <w:rFonts w:ascii="Calibri" w:hAnsi="Calibri" w:cs="Calibri"/>
                <w:sz w:val="22"/>
                <w:szCs w:val="22"/>
                <w:lang w:val="sq-AL"/>
              </w:rPr>
              <w:t>.</w:t>
            </w:r>
          </w:p>
        </w:tc>
      </w:tr>
      <w:tr w:rsidR="00ED0624" w:rsidRPr="00583601" w14:paraId="581E9CAF" w14:textId="77777777" w:rsidTr="005E21DA">
        <w:tc>
          <w:tcPr>
            <w:tcW w:w="2718" w:type="dxa"/>
          </w:tcPr>
          <w:p w14:paraId="0A3239FA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tretë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43E6DB10" w14:textId="77777777" w:rsidR="00ED0624" w:rsidRPr="00975082" w:rsidRDefault="00ED0624" w:rsidP="00ED06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75082">
              <w:rPr>
                <w:rFonts w:ascii="Calibri" w:hAnsi="Calibri" w:cs="Calibri"/>
                <w:sz w:val="22"/>
                <w:szCs w:val="22"/>
              </w:rPr>
              <w:t>Ilustrime</w:t>
            </w:r>
            <w:proofErr w:type="spellEnd"/>
            <w:r w:rsidRPr="0097508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sz w:val="22"/>
                <w:szCs w:val="22"/>
              </w:rPr>
              <w:t>kërkimore</w:t>
            </w:r>
            <w:proofErr w:type="spellEnd"/>
            <w:r w:rsidRPr="0097508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sz w:val="22"/>
                <w:szCs w:val="22"/>
              </w:rPr>
              <w:t>përmes</w:t>
            </w:r>
            <w:proofErr w:type="spellEnd"/>
            <w:r w:rsidRPr="0097508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sz w:val="22"/>
                <w:szCs w:val="22"/>
              </w:rPr>
              <w:t>skicave</w:t>
            </w:r>
            <w:proofErr w:type="spellEnd"/>
            <w:r w:rsidRPr="00975082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0A6ECF97" w14:textId="77777777" w:rsidR="00ED0624" w:rsidRPr="00583601" w:rsidRDefault="00ED0624" w:rsidP="00ED06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583601">
              <w:rPr>
                <w:rFonts w:ascii="Calibri" w:hAnsi="Calibri" w:cs="Calibri"/>
                <w:sz w:val="22"/>
                <w:szCs w:val="22"/>
                <w:lang w:val="de-DE"/>
              </w:rPr>
              <w:t>Invenca kreative e ilustrimit në përshtatje të tregimit</w:t>
            </w:r>
            <w:r w:rsidRPr="00975082">
              <w:rPr>
                <w:rFonts w:ascii="Calibri" w:hAnsi="Calibri" w:cs="Calibri"/>
                <w:sz w:val="22"/>
                <w:szCs w:val="22"/>
                <w:lang w:val="sq-AL"/>
              </w:rPr>
              <w:t>;</w:t>
            </w:r>
          </w:p>
        </w:tc>
      </w:tr>
      <w:tr w:rsidR="00ED0624" w:rsidRPr="00583601" w14:paraId="1B84920D" w14:textId="77777777" w:rsidTr="005E21DA">
        <w:tc>
          <w:tcPr>
            <w:tcW w:w="2718" w:type="dxa"/>
          </w:tcPr>
          <w:p w14:paraId="296DD4B2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katërt</w:t>
            </w:r>
            <w:proofErr w:type="spellEnd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75857273" w14:textId="77777777" w:rsidR="00ED0624" w:rsidRPr="00583601" w:rsidRDefault="00ED0624" w:rsidP="00ED062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de-DE"/>
              </w:rPr>
            </w:pPr>
            <w:r w:rsidRPr="00583601">
              <w:rPr>
                <w:rFonts w:ascii="Calibri" w:hAnsi="Calibri" w:cs="Calibri"/>
                <w:sz w:val="22"/>
                <w:szCs w:val="22"/>
                <w:lang w:val="de-DE"/>
              </w:rPr>
              <w:t>Skica e ilustrime kreative për përrallën – tregimin;</w:t>
            </w:r>
            <w:r w:rsidRPr="00975082">
              <w:rPr>
                <w:rFonts w:ascii="Calibri" w:hAnsi="Calibri" w:cs="Calibri"/>
                <w:sz w:val="22"/>
                <w:szCs w:val="22"/>
                <w:lang w:val="sq-AL"/>
              </w:rPr>
              <w:t xml:space="preserve">              </w:t>
            </w:r>
          </w:p>
        </w:tc>
      </w:tr>
      <w:tr w:rsidR="00ED0624" w:rsidRPr="00724481" w14:paraId="144CA576" w14:textId="77777777" w:rsidTr="005E21DA">
        <w:tc>
          <w:tcPr>
            <w:tcW w:w="2718" w:type="dxa"/>
          </w:tcPr>
          <w:p w14:paraId="47E3C255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pestë</w:t>
            </w:r>
            <w:proofErr w:type="spellEnd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: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14:paraId="07A306E8" w14:textId="77777777" w:rsidR="00ED0624" w:rsidRPr="00975082" w:rsidRDefault="00ED0624" w:rsidP="00ED062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Ilustrimet</w:t>
            </w:r>
            <w:proofErr w:type="spellEnd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mundësitë</w:t>
            </w:r>
            <w:proofErr w:type="spellEnd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korigjuese</w:t>
            </w:r>
            <w:proofErr w:type="spellEnd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;</w:t>
            </w:r>
          </w:p>
        </w:tc>
      </w:tr>
      <w:tr w:rsidR="00ED0624" w:rsidRPr="00724481" w14:paraId="46E0C794" w14:textId="77777777" w:rsidTr="005E21DA">
        <w:tc>
          <w:tcPr>
            <w:tcW w:w="2718" w:type="dxa"/>
          </w:tcPr>
          <w:p w14:paraId="5B7455AA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gjashtë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190744A2" w14:textId="77777777" w:rsidR="00ED0624" w:rsidRPr="00975082" w:rsidRDefault="00ED0624" w:rsidP="00ED0624">
            <w:pPr>
              <w:numPr>
                <w:ilvl w:val="0"/>
                <w:numId w:val="9"/>
              </w:num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proofErr w:type="spellStart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Funksionalizimi</w:t>
            </w:r>
            <w:proofErr w:type="spellEnd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tipografik</w:t>
            </w:r>
            <w:proofErr w:type="spellEnd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i</w:t>
            </w:r>
            <w:proofErr w:type="spellEnd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ilustrimeve</w:t>
            </w:r>
            <w:proofErr w:type="spellEnd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për</w:t>
            </w:r>
            <w:proofErr w:type="spellEnd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përrallë</w:t>
            </w:r>
            <w:proofErr w:type="spellEnd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;</w:t>
            </w:r>
          </w:p>
        </w:tc>
      </w:tr>
      <w:tr w:rsidR="00ED0624" w:rsidRPr="00724481" w14:paraId="3773D793" w14:textId="77777777" w:rsidTr="005E21DA">
        <w:tc>
          <w:tcPr>
            <w:tcW w:w="2718" w:type="dxa"/>
          </w:tcPr>
          <w:p w14:paraId="3855529B" w14:textId="77777777" w:rsidR="00ED0624" w:rsidRPr="00724481" w:rsidRDefault="00ED0624" w:rsidP="005E2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shtatë</w:t>
            </w:r>
            <w:proofErr w:type="spellEnd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: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14:paraId="3C4ED5FB" w14:textId="77777777" w:rsidR="00ED0624" w:rsidRPr="00975082" w:rsidRDefault="00ED0624" w:rsidP="00ED0624">
            <w:pPr>
              <w:numPr>
                <w:ilvl w:val="0"/>
                <w:numId w:val="9"/>
              </w:num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proofErr w:type="spellStart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Prezentimi</w:t>
            </w:r>
            <w:proofErr w:type="spellEnd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i</w:t>
            </w:r>
            <w:proofErr w:type="spellEnd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detyrës</w:t>
            </w:r>
            <w:proofErr w:type="spellEnd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/7/) me </w:t>
            </w:r>
            <w:proofErr w:type="spellStart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përshkrim</w:t>
            </w:r>
            <w:proofErr w:type="spellEnd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realizues</w:t>
            </w:r>
            <w:proofErr w:type="spellEnd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;</w:t>
            </w:r>
          </w:p>
        </w:tc>
      </w:tr>
      <w:tr w:rsidR="00ED0624" w:rsidRPr="00724481" w14:paraId="2D5D4294" w14:textId="77777777" w:rsidTr="005E21DA">
        <w:tc>
          <w:tcPr>
            <w:tcW w:w="2718" w:type="dxa"/>
          </w:tcPr>
          <w:p w14:paraId="7221F0A0" w14:textId="77777777" w:rsidR="00ED0624" w:rsidRPr="00724481" w:rsidRDefault="00ED0624" w:rsidP="005E21D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tetë</w:t>
            </w:r>
            <w:proofErr w:type="spellEnd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: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14:paraId="1B191C3E" w14:textId="77777777" w:rsidR="00ED0624" w:rsidRPr="00975082" w:rsidRDefault="00ED0624" w:rsidP="00ED062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975082">
              <w:rPr>
                <w:rFonts w:ascii="Calibri" w:hAnsi="Calibri" w:cs="Calibri"/>
                <w:sz w:val="22"/>
                <w:szCs w:val="22"/>
                <w:lang w:val="sq-AL"/>
              </w:rPr>
              <w:t>Orë zgjedhore, (vizitë në galeri, bibliotekë, shtypshkronjë...);</w:t>
            </w:r>
          </w:p>
        </w:tc>
      </w:tr>
      <w:tr w:rsidR="00ED0624" w:rsidRPr="00724481" w14:paraId="5995D02E" w14:textId="77777777" w:rsidTr="005E21DA">
        <w:tc>
          <w:tcPr>
            <w:tcW w:w="2718" w:type="dxa"/>
          </w:tcPr>
          <w:p w14:paraId="6DCFE940" w14:textId="77777777" w:rsidR="00ED0624" w:rsidRPr="00724481" w:rsidRDefault="00ED0624" w:rsidP="005E21D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lastRenderedPageBreak/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nëntë</w:t>
            </w:r>
            <w:proofErr w:type="spellEnd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:</w:t>
            </w:r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</w:tcPr>
          <w:p w14:paraId="5C343303" w14:textId="77777777" w:rsidR="00ED0624" w:rsidRPr="00975082" w:rsidRDefault="00ED0624" w:rsidP="00ED0624">
            <w:pPr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975082">
              <w:rPr>
                <w:rFonts w:ascii="Calibri" w:hAnsi="Calibri" w:cs="Calibri"/>
                <w:sz w:val="22"/>
                <w:szCs w:val="22"/>
                <w:lang w:val="sq-AL"/>
              </w:rPr>
              <w:t xml:space="preserve">Detyra /8/ </w:t>
            </w:r>
            <w:proofErr w:type="spellStart"/>
            <w:r w:rsidRPr="00975082">
              <w:rPr>
                <w:rFonts w:ascii="Calibri" w:hAnsi="Calibri" w:cs="Calibri"/>
                <w:b/>
                <w:sz w:val="22"/>
                <w:szCs w:val="22"/>
              </w:rPr>
              <w:t>Ilustrimi</w:t>
            </w:r>
            <w:proofErr w:type="spellEnd"/>
            <w:r w:rsidRPr="009750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b/>
                <w:sz w:val="22"/>
                <w:szCs w:val="22"/>
              </w:rPr>
              <w:t>dhe</w:t>
            </w:r>
            <w:proofErr w:type="spellEnd"/>
            <w:r w:rsidRPr="009750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b/>
                <w:sz w:val="22"/>
                <w:szCs w:val="22"/>
              </w:rPr>
              <w:t>dizajnimi</w:t>
            </w:r>
            <w:proofErr w:type="spellEnd"/>
            <w:r w:rsidRPr="009750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9750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975082">
              <w:rPr>
                <w:rFonts w:ascii="Calibri" w:hAnsi="Calibri" w:cs="Calibri"/>
                <w:b/>
                <w:sz w:val="22"/>
                <w:szCs w:val="22"/>
              </w:rPr>
              <w:t>librit</w:t>
            </w:r>
            <w:proofErr w:type="spellEnd"/>
            <w:r w:rsidRPr="00975082">
              <w:rPr>
                <w:rFonts w:ascii="Calibri" w:hAnsi="Calibri" w:cs="Calibri"/>
                <w:b/>
                <w:sz w:val="22"/>
                <w:szCs w:val="22"/>
              </w:rPr>
              <w:t xml:space="preserve"> me </w:t>
            </w:r>
            <w:proofErr w:type="spellStart"/>
            <w:r w:rsidRPr="00975082">
              <w:rPr>
                <w:rFonts w:ascii="Calibri" w:hAnsi="Calibri" w:cs="Calibri"/>
                <w:b/>
                <w:sz w:val="22"/>
                <w:szCs w:val="22"/>
              </w:rPr>
              <w:t>poezi</w:t>
            </w:r>
            <w:proofErr w:type="spellEnd"/>
            <w:r w:rsidRPr="00975082">
              <w:rPr>
                <w:rFonts w:ascii="Calibri" w:hAnsi="Calibri" w:cs="Calibri"/>
                <w:bCs/>
                <w:iCs/>
                <w:sz w:val="22"/>
                <w:szCs w:val="22"/>
              </w:rPr>
              <w:t>.</w:t>
            </w:r>
          </w:p>
        </w:tc>
      </w:tr>
      <w:tr w:rsidR="00ED0624" w:rsidRPr="00724481" w14:paraId="53EEA51C" w14:textId="77777777" w:rsidTr="005E21DA">
        <w:tc>
          <w:tcPr>
            <w:tcW w:w="2718" w:type="dxa"/>
          </w:tcPr>
          <w:p w14:paraId="63606999" w14:textId="77777777" w:rsidR="00ED0624" w:rsidRPr="00724481" w:rsidRDefault="00ED0624" w:rsidP="005E21D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dhjetë</w:t>
            </w:r>
            <w:proofErr w:type="spellEnd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04BFFA36" w14:textId="77777777" w:rsidR="00ED0624" w:rsidRPr="00724481" w:rsidRDefault="00ED0624" w:rsidP="00ED0624">
            <w:pPr>
              <w:numPr>
                <w:ilvl w:val="0"/>
                <w:numId w:val="9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Krijimet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artistike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sipas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stilit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përmbajtjes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letrare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;</w:t>
            </w:r>
          </w:p>
        </w:tc>
      </w:tr>
      <w:tr w:rsidR="00ED0624" w:rsidRPr="00724481" w14:paraId="603E92C3" w14:textId="77777777" w:rsidTr="005E21DA">
        <w:tc>
          <w:tcPr>
            <w:tcW w:w="2718" w:type="dxa"/>
          </w:tcPr>
          <w:p w14:paraId="0541058E" w14:textId="77777777" w:rsidR="00ED0624" w:rsidRPr="00724481" w:rsidRDefault="00ED0624" w:rsidP="005E21D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njëmbedhjetë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</w:tcPr>
          <w:p w14:paraId="2A7EDF05" w14:textId="77777777" w:rsidR="00ED0624" w:rsidRPr="00724481" w:rsidRDefault="00ED0624" w:rsidP="00ED0624">
            <w:pPr>
              <w:numPr>
                <w:ilvl w:val="0"/>
                <w:numId w:val="9"/>
              </w:num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Skica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ilustrime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kreative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për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librin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Pr="00724481">
              <w:rPr>
                <w:rFonts w:ascii="Calibri" w:hAnsi="Calibri" w:cs="Calibri"/>
                <w:sz w:val="22"/>
                <w:szCs w:val="22"/>
              </w:rPr>
              <w:t>poezi</w:t>
            </w:r>
            <w:proofErr w:type="spellEnd"/>
            <w:r w:rsidRPr="00724481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</w:tr>
      <w:tr w:rsidR="00ED0624" w:rsidRPr="00724481" w14:paraId="6CE8301D" w14:textId="77777777" w:rsidTr="005E21DA">
        <w:tc>
          <w:tcPr>
            <w:tcW w:w="2718" w:type="dxa"/>
          </w:tcPr>
          <w:p w14:paraId="5B913BC6" w14:textId="77777777" w:rsidR="00ED0624" w:rsidRPr="00724481" w:rsidRDefault="00ED0624" w:rsidP="005E21D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dymbëdhjetë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</w:tcPr>
          <w:p w14:paraId="6DAEFB36" w14:textId="77777777" w:rsidR="00ED0624" w:rsidRPr="00724481" w:rsidRDefault="00ED0624" w:rsidP="00ED0624">
            <w:pPr>
              <w:numPr>
                <w:ilvl w:val="0"/>
                <w:numId w:val="9"/>
              </w:num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Ilustrimi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dizajnimi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librit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me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poezi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;</w:t>
            </w:r>
          </w:p>
        </w:tc>
      </w:tr>
      <w:tr w:rsidR="00ED0624" w:rsidRPr="00724481" w14:paraId="079C1F3B" w14:textId="77777777" w:rsidTr="005E21DA">
        <w:tc>
          <w:tcPr>
            <w:tcW w:w="2718" w:type="dxa"/>
          </w:tcPr>
          <w:p w14:paraId="228ABF26" w14:textId="77777777" w:rsidR="00ED0624" w:rsidRPr="00724481" w:rsidRDefault="00ED0624" w:rsidP="005E21D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trembëdhjetë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6138" w:type="dxa"/>
          </w:tcPr>
          <w:p w14:paraId="3FD3DCF6" w14:textId="77777777" w:rsidR="00ED0624" w:rsidRPr="00724481" w:rsidRDefault="00ED0624" w:rsidP="00ED0624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Dizajnimi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librit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në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“InDesign”;</w:t>
            </w:r>
          </w:p>
          <w:p w14:paraId="3DD0A022" w14:textId="77777777" w:rsidR="00ED0624" w:rsidRPr="00724481" w:rsidRDefault="00ED0624" w:rsidP="00ED0624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Diskutim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dhe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kritikë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vlerësuese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;</w:t>
            </w:r>
          </w:p>
        </w:tc>
      </w:tr>
      <w:tr w:rsidR="00ED0624" w:rsidRPr="00724481" w14:paraId="72B161D6" w14:textId="77777777" w:rsidTr="005E21DA">
        <w:tc>
          <w:tcPr>
            <w:tcW w:w="2718" w:type="dxa"/>
          </w:tcPr>
          <w:p w14:paraId="0B66DCF9" w14:textId="77777777" w:rsidR="00ED0624" w:rsidRPr="00724481" w:rsidRDefault="00ED0624" w:rsidP="005E21D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katërmbëdhjetë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</w:tcPr>
          <w:p w14:paraId="0437FB53" w14:textId="77777777" w:rsidR="00ED0624" w:rsidRPr="00724481" w:rsidRDefault="00ED0624" w:rsidP="00ED062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Prezentimi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detyrës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/8</w:t>
            </w:r>
            <w:proofErr w:type="gram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/ )</w:t>
            </w:r>
            <w:proofErr w:type="gram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me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përshkrim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realizues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.</w:t>
            </w:r>
          </w:p>
        </w:tc>
      </w:tr>
      <w:tr w:rsidR="00ED0624" w:rsidRPr="00724481" w14:paraId="07C8BCF1" w14:textId="77777777" w:rsidTr="005E21DA">
        <w:tc>
          <w:tcPr>
            <w:tcW w:w="2718" w:type="dxa"/>
          </w:tcPr>
          <w:p w14:paraId="1A0341E9" w14:textId="77777777" w:rsidR="00ED0624" w:rsidRPr="00724481" w:rsidRDefault="00ED0624" w:rsidP="005E21D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724481">
              <w:rPr>
                <w:rFonts w:ascii="Calibri" w:hAnsi="Calibri" w:cs="Calibri"/>
                <w:b/>
                <w:i/>
                <w:sz w:val="22"/>
                <w:szCs w:val="22"/>
              </w:rPr>
              <w:t>pesëmbëdhjetë</w:t>
            </w:r>
            <w:proofErr w:type="spellEnd"/>
            <w:r w:rsidRPr="00724481">
              <w:rPr>
                <w:rFonts w:ascii="Calibri" w:hAnsi="Calibri" w:cs="Calibri"/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6138" w:type="dxa"/>
          </w:tcPr>
          <w:p w14:paraId="0A04422B" w14:textId="77777777" w:rsidR="00ED0624" w:rsidRPr="00724481" w:rsidRDefault="00ED0624" w:rsidP="00ED062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Debat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hapur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lidhur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me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rezultatet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e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arritura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.</w:t>
            </w:r>
          </w:p>
          <w:p w14:paraId="606B19C6" w14:textId="77777777" w:rsidR="00ED0624" w:rsidRPr="00724481" w:rsidRDefault="00ED0624" w:rsidP="00ED062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Përfundimi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i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vitit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>akademik</w:t>
            </w:r>
            <w:proofErr w:type="spellEnd"/>
            <w:r w:rsidRPr="0072448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. </w:t>
            </w:r>
          </w:p>
        </w:tc>
      </w:tr>
    </w:tbl>
    <w:p w14:paraId="3B050E44" w14:textId="77777777" w:rsidR="00ED0624" w:rsidRDefault="00ED0624" w:rsidP="00ED0624">
      <w:pPr>
        <w:rPr>
          <w:rFonts w:ascii="Calibri" w:hAnsi="Calibri" w:cs="Calibri"/>
          <w:b/>
          <w:sz w:val="22"/>
          <w:szCs w:val="22"/>
        </w:rPr>
      </w:pPr>
    </w:p>
    <w:p w14:paraId="4F989BCC" w14:textId="77777777" w:rsidR="00ED0624" w:rsidRDefault="00ED0624"/>
    <w:sectPr w:rsidR="00ED0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20B1" w14:textId="77777777" w:rsidR="00ED0624" w:rsidRDefault="00ED0624" w:rsidP="009B3F0A">
    <w:pPr>
      <w:pStyle w:val="Header"/>
      <w:framePr w:wrap="around" w:vAnchor="text" w:hAnchor="margin" w:xAlign="right" w:y="1"/>
      <w:rPr>
        <w:rStyle w:val="Footer"/>
        <w:rFonts w:eastAsiaTheme="majorEastAsia"/>
      </w:rPr>
    </w:pPr>
    <w:r>
      <w:rPr>
        <w:rStyle w:val="Footer"/>
        <w:rFonts w:eastAsiaTheme="majorEastAsia"/>
      </w:rPr>
      <w:fldChar w:fldCharType="begin"/>
    </w:r>
    <w:r>
      <w:rPr>
        <w:rStyle w:val="Footer"/>
        <w:rFonts w:eastAsiaTheme="majorEastAsia"/>
      </w:rPr>
      <w:instrText xml:space="preserve">PAGE  </w:instrText>
    </w:r>
    <w:r>
      <w:rPr>
        <w:rStyle w:val="Footer"/>
        <w:rFonts w:eastAsiaTheme="majorEastAsia"/>
      </w:rPr>
      <w:fldChar w:fldCharType="end"/>
    </w:r>
  </w:p>
  <w:p w14:paraId="625005E8" w14:textId="77777777" w:rsidR="00ED0624" w:rsidRDefault="00ED0624" w:rsidP="00AA2C57">
    <w:pPr>
      <w:pStyle w:val="Head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16B9" w14:textId="77777777" w:rsidR="00ED0624" w:rsidRDefault="00ED0624" w:rsidP="009B3F0A">
    <w:pPr>
      <w:pStyle w:val="Header"/>
      <w:framePr w:wrap="around" w:vAnchor="text" w:hAnchor="margin" w:xAlign="right" w:y="1"/>
      <w:rPr>
        <w:rStyle w:val="Footer"/>
        <w:rFonts w:eastAsiaTheme="majorEastAsia"/>
      </w:rPr>
    </w:pPr>
    <w:r>
      <w:rPr>
        <w:rStyle w:val="Footer"/>
        <w:rFonts w:eastAsiaTheme="majorEastAsia"/>
      </w:rPr>
      <w:fldChar w:fldCharType="begin"/>
    </w:r>
    <w:r>
      <w:rPr>
        <w:rStyle w:val="Footer"/>
        <w:rFonts w:eastAsiaTheme="majorEastAsia"/>
      </w:rPr>
      <w:instrText xml:space="preserve">PAGE  </w:instrText>
    </w:r>
    <w:r>
      <w:rPr>
        <w:rStyle w:val="Footer"/>
        <w:rFonts w:eastAsiaTheme="majorEastAsia"/>
      </w:rPr>
      <w:fldChar w:fldCharType="separate"/>
    </w:r>
    <w:r>
      <w:rPr>
        <w:rStyle w:val="Footer"/>
        <w:rFonts w:eastAsiaTheme="majorEastAsia"/>
        <w:noProof/>
      </w:rPr>
      <w:t>6</w:t>
    </w:r>
    <w:r>
      <w:rPr>
        <w:rStyle w:val="Footer"/>
        <w:rFonts w:eastAsiaTheme="majorEastAsia"/>
      </w:rPr>
      <w:fldChar w:fldCharType="end"/>
    </w:r>
  </w:p>
  <w:p w14:paraId="0D797BEB" w14:textId="77777777" w:rsidR="00ED0624" w:rsidRDefault="00ED0624" w:rsidP="00AA2C57">
    <w:pPr>
      <w:pStyle w:val="Head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A621" w14:textId="77777777" w:rsidR="00ED0624" w:rsidRDefault="00ED0624" w:rsidP="009B3F0A">
    <w:pPr>
      <w:pStyle w:val="Header"/>
      <w:framePr w:wrap="around" w:vAnchor="text" w:hAnchor="margin" w:xAlign="right" w:y="1"/>
      <w:rPr>
        <w:rStyle w:val="Footer"/>
        <w:rFonts w:eastAsiaTheme="majorEastAsia"/>
      </w:rPr>
    </w:pPr>
    <w:r>
      <w:rPr>
        <w:rStyle w:val="Footer"/>
        <w:rFonts w:eastAsiaTheme="majorEastAsia"/>
      </w:rPr>
      <w:fldChar w:fldCharType="begin"/>
    </w:r>
    <w:r>
      <w:rPr>
        <w:rStyle w:val="Footer"/>
        <w:rFonts w:eastAsiaTheme="majorEastAsia"/>
      </w:rPr>
      <w:instrText xml:space="preserve">PAGE  </w:instrText>
    </w:r>
    <w:r>
      <w:rPr>
        <w:rStyle w:val="Footer"/>
        <w:rFonts w:eastAsiaTheme="majorEastAsia"/>
      </w:rPr>
      <w:fldChar w:fldCharType="end"/>
    </w:r>
  </w:p>
  <w:p w14:paraId="0DB217A8" w14:textId="77777777" w:rsidR="00ED0624" w:rsidRDefault="00ED0624" w:rsidP="00AA2C57">
    <w:pPr>
      <w:pStyle w:val="Head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597F" w14:textId="77777777" w:rsidR="00ED0624" w:rsidRDefault="00ED0624" w:rsidP="009B3F0A">
    <w:pPr>
      <w:pStyle w:val="Header"/>
      <w:framePr w:wrap="around" w:vAnchor="text" w:hAnchor="margin" w:xAlign="right" w:y="1"/>
      <w:rPr>
        <w:rStyle w:val="Footer"/>
        <w:rFonts w:eastAsiaTheme="majorEastAsia"/>
      </w:rPr>
    </w:pPr>
    <w:r>
      <w:rPr>
        <w:rStyle w:val="Footer"/>
        <w:rFonts w:eastAsiaTheme="majorEastAsia"/>
      </w:rPr>
      <w:fldChar w:fldCharType="begin"/>
    </w:r>
    <w:r>
      <w:rPr>
        <w:rStyle w:val="Footer"/>
        <w:rFonts w:eastAsiaTheme="majorEastAsia"/>
      </w:rPr>
      <w:instrText xml:space="preserve">PAGE  </w:instrText>
    </w:r>
    <w:r>
      <w:rPr>
        <w:rStyle w:val="Footer"/>
        <w:rFonts w:eastAsiaTheme="majorEastAsia"/>
      </w:rPr>
      <w:fldChar w:fldCharType="separate"/>
    </w:r>
    <w:r>
      <w:rPr>
        <w:rStyle w:val="Footer"/>
        <w:rFonts w:eastAsiaTheme="majorEastAsia"/>
        <w:noProof/>
      </w:rPr>
      <w:t>7</w:t>
    </w:r>
    <w:r>
      <w:rPr>
        <w:rStyle w:val="Footer"/>
        <w:rFonts w:eastAsiaTheme="majorEastAsia"/>
      </w:rPr>
      <w:fldChar w:fldCharType="end"/>
    </w:r>
  </w:p>
  <w:p w14:paraId="18EC46DD" w14:textId="77777777" w:rsidR="00ED0624" w:rsidRDefault="00ED0624" w:rsidP="00AA2C57">
    <w:pPr>
      <w:pStyle w:val="Head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6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F67930"/>
    <w:multiLevelType w:val="singleLevel"/>
    <w:tmpl w:val="09D23EF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30C2420D"/>
    <w:multiLevelType w:val="hybridMultilevel"/>
    <w:tmpl w:val="B5228204"/>
    <w:lvl w:ilvl="0" w:tplc="3F841A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34F51"/>
    <w:multiLevelType w:val="hybridMultilevel"/>
    <w:tmpl w:val="3DE6EBEA"/>
    <w:lvl w:ilvl="0" w:tplc="3F841A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E6A11"/>
    <w:multiLevelType w:val="hybridMultilevel"/>
    <w:tmpl w:val="B9604DE2"/>
    <w:lvl w:ilvl="0" w:tplc="09D23E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96CCE"/>
    <w:multiLevelType w:val="hybridMultilevel"/>
    <w:tmpl w:val="93D24F3E"/>
    <w:lvl w:ilvl="0" w:tplc="09D23E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B04CD9"/>
    <w:multiLevelType w:val="hybridMultilevel"/>
    <w:tmpl w:val="A16E9D36"/>
    <w:lvl w:ilvl="0" w:tplc="3F841A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928AF"/>
    <w:multiLevelType w:val="hybridMultilevel"/>
    <w:tmpl w:val="306040A2"/>
    <w:lvl w:ilvl="0" w:tplc="09D23E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6482B"/>
    <w:multiLevelType w:val="hybridMultilevel"/>
    <w:tmpl w:val="BD808B22"/>
    <w:lvl w:ilvl="0" w:tplc="09D23E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C43F4"/>
    <w:multiLevelType w:val="hybridMultilevel"/>
    <w:tmpl w:val="D01C7D68"/>
    <w:lvl w:ilvl="0" w:tplc="09D23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8137">
    <w:abstractNumId w:val="1"/>
  </w:num>
  <w:num w:numId="2" w16cid:durableId="933897167">
    <w:abstractNumId w:val="0"/>
  </w:num>
  <w:num w:numId="3" w16cid:durableId="1661888746">
    <w:abstractNumId w:val="5"/>
  </w:num>
  <w:num w:numId="4" w16cid:durableId="1646004899">
    <w:abstractNumId w:val="2"/>
  </w:num>
  <w:num w:numId="5" w16cid:durableId="1061901549">
    <w:abstractNumId w:val="3"/>
  </w:num>
  <w:num w:numId="6" w16cid:durableId="328023016">
    <w:abstractNumId w:val="6"/>
  </w:num>
  <w:num w:numId="7" w16cid:durableId="252056272">
    <w:abstractNumId w:val="9"/>
  </w:num>
  <w:num w:numId="8" w16cid:durableId="1628662935">
    <w:abstractNumId w:val="4"/>
  </w:num>
  <w:num w:numId="9" w16cid:durableId="964894053">
    <w:abstractNumId w:val="7"/>
  </w:num>
  <w:num w:numId="10" w16cid:durableId="1462262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24"/>
    <w:rsid w:val="002003D2"/>
    <w:rsid w:val="00ED0624"/>
    <w:rsid w:val="00F1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422EC"/>
  <w15:chartTrackingRefBased/>
  <w15:docId w15:val="{FDB4E519-BCD7-4D79-82D4-38A69300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62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6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6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6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6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6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6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6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6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6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62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ED06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062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ED06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0624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ED0624"/>
  </w:style>
  <w:style w:type="character" w:styleId="Hyperlink">
    <w:name w:val="Hyperlink"/>
    <w:rsid w:val="00ED0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ni-pr.edu/page.aspx?id=1,1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is-art.com" TargetMode="External"/><Relationship Id="rId12" Type="http://schemas.openxmlformats.org/officeDocument/2006/relationships/hyperlink" Target="https://bibliotekadigjitale-ks.org/docu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is.muhametahmeti@gmail.com" TargetMode="External"/><Relationship Id="rId11" Type="http://schemas.openxmlformats.org/officeDocument/2006/relationships/footer" Target="footer4.xml"/><Relationship Id="rId5" Type="http://schemas.openxmlformats.org/officeDocument/2006/relationships/hyperlink" Target="mailto:muhamet.ahmeti@uni-pr.edu" TargetMode="Externa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1039</Words>
  <Characters>5926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OnLine</cp:lastModifiedBy>
  <cp:revision>2</cp:revision>
  <dcterms:created xsi:type="dcterms:W3CDTF">2025-10-03T20:23:00Z</dcterms:created>
  <dcterms:modified xsi:type="dcterms:W3CDTF">2025-10-03T20:23:00Z</dcterms:modified>
</cp:coreProperties>
</file>