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08D7E" w14:textId="7583138C" w:rsidR="00151A17" w:rsidRPr="00BA1DE5" w:rsidRDefault="00151A17" w:rsidP="00151A17">
      <w:pPr>
        <w:rPr>
          <w:rFonts w:ascii="Calibri" w:hAnsi="Calibri"/>
          <w:b/>
          <w:sz w:val="28"/>
          <w:szCs w:val="28"/>
        </w:rPr>
      </w:pPr>
      <w:r w:rsidRPr="00BA1DE5">
        <w:rPr>
          <w:rFonts w:ascii="Calibri" w:hAnsi="Calibri"/>
          <w:b/>
          <w:sz w:val="28"/>
          <w:szCs w:val="28"/>
        </w:rPr>
        <w:t xml:space="preserve">Titulli i lëndës: </w:t>
      </w:r>
      <w:r w:rsidR="00100D6F" w:rsidRPr="00100D6F">
        <w:rPr>
          <w:rFonts w:ascii="Calibri" w:hAnsi="Calibri"/>
          <w:b/>
          <w:sz w:val="28"/>
          <w:szCs w:val="28"/>
        </w:rPr>
        <w:t>Legjislacioni në fushën e Ndërtimit dhe Urbanizmit</w:t>
      </w:r>
    </w:p>
    <w:tbl>
      <w:tblPr>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3"/>
        <w:gridCol w:w="1562"/>
        <w:gridCol w:w="1799"/>
        <w:gridCol w:w="2496"/>
      </w:tblGrid>
      <w:tr w:rsidR="00151A17" w:rsidRPr="00BA1DE5" w14:paraId="18EE4876" w14:textId="77777777" w:rsidTr="00CF03CE">
        <w:trPr>
          <w:trHeight w:val="292"/>
        </w:trPr>
        <w:tc>
          <w:tcPr>
            <w:tcW w:w="9420"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C7112E1" w14:textId="77777777" w:rsidR="00151A17" w:rsidRPr="00BA1DE5" w:rsidRDefault="00151A17" w:rsidP="001E3C40">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151A17" w:rsidRPr="00BA1DE5" w14:paraId="1777E2BB" w14:textId="77777777" w:rsidTr="00100D6F">
        <w:trPr>
          <w:trHeight w:val="292"/>
        </w:trPr>
        <w:tc>
          <w:tcPr>
            <w:tcW w:w="3563" w:type="dxa"/>
            <w:tcBorders>
              <w:top w:val="single" w:sz="4" w:space="0" w:color="000000"/>
              <w:left w:val="single" w:sz="4" w:space="0" w:color="000000"/>
              <w:bottom w:val="single" w:sz="4" w:space="0" w:color="000000"/>
              <w:right w:val="single" w:sz="4" w:space="0" w:color="000000"/>
            </w:tcBorders>
          </w:tcPr>
          <w:p w14:paraId="085EA120"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Njësia akademike: </w:t>
            </w:r>
          </w:p>
        </w:tc>
        <w:tc>
          <w:tcPr>
            <w:tcW w:w="5857" w:type="dxa"/>
            <w:gridSpan w:val="3"/>
            <w:tcBorders>
              <w:top w:val="single" w:sz="4" w:space="0" w:color="000000"/>
              <w:left w:val="single" w:sz="4" w:space="0" w:color="000000"/>
              <w:bottom w:val="single" w:sz="4" w:space="0" w:color="000000"/>
              <w:right w:val="single" w:sz="4" w:space="0" w:color="000000"/>
            </w:tcBorders>
          </w:tcPr>
          <w:p w14:paraId="3157FC54" w14:textId="2FC0E918" w:rsidR="00151A17" w:rsidRPr="00BA1DE5" w:rsidRDefault="00100D6F"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Departamenti i a</w:t>
            </w:r>
            <w:r w:rsidR="00CF03CE">
              <w:rPr>
                <w:rFonts w:asciiTheme="minorHAnsi" w:eastAsiaTheme="minorHAnsi" w:hAnsiTheme="minorHAnsi" w:cstheme="minorBidi"/>
                <w:sz w:val="22"/>
                <w:szCs w:val="22"/>
                <w:lang w:val="sq-AL"/>
              </w:rPr>
              <w:t>rkitekturë</w:t>
            </w:r>
            <w:r>
              <w:rPr>
                <w:rFonts w:asciiTheme="minorHAnsi" w:eastAsiaTheme="minorHAnsi" w:hAnsiTheme="minorHAnsi" w:cstheme="minorBidi"/>
                <w:sz w:val="22"/>
                <w:szCs w:val="22"/>
                <w:lang w:val="sq-AL"/>
              </w:rPr>
              <w:t>s</w:t>
            </w:r>
          </w:p>
        </w:tc>
      </w:tr>
      <w:tr w:rsidR="00151A17" w:rsidRPr="00BA1DE5" w14:paraId="63BA1C1B" w14:textId="77777777" w:rsidTr="00100D6F">
        <w:trPr>
          <w:trHeight w:val="304"/>
        </w:trPr>
        <w:tc>
          <w:tcPr>
            <w:tcW w:w="3563" w:type="dxa"/>
            <w:tcBorders>
              <w:top w:val="single" w:sz="4" w:space="0" w:color="000000"/>
              <w:left w:val="single" w:sz="4" w:space="0" w:color="000000"/>
              <w:bottom w:val="single" w:sz="4" w:space="0" w:color="000000"/>
              <w:right w:val="single" w:sz="4" w:space="0" w:color="000000"/>
            </w:tcBorders>
          </w:tcPr>
          <w:p w14:paraId="6D41ECF5"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Titulli i lëndës:</w:t>
            </w:r>
          </w:p>
        </w:tc>
        <w:tc>
          <w:tcPr>
            <w:tcW w:w="5857" w:type="dxa"/>
            <w:gridSpan w:val="3"/>
            <w:tcBorders>
              <w:top w:val="single" w:sz="4" w:space="0" w:color="000000"/>
              <w:left w:val="single" w:sz="4" w:space="0" w:color="000000"/>
              <w:bottom w:val="single" w:sz="4" w:space="0" w:color="000000"/>
              <w:right w:val="single" w:sz="4" w:space="0" w:color="000000"/>
            </w:tcBorders>
          </w:tcPr>
          <w:p w14:paraId="152C68B8" w14:textId="154714DF" w:rsidR="00151A17" w:rsidRPr="00BA1DE5" w:rsidRDefault="00100D6F" w:rsidP="001E3C40">
            <w:pPr>
              <w:pStyle w:val="NoSpacing"/>
              <w:rPr>
                <w:rFonts w:asciiTheme="minorHAnsi" w:eastAsiaTheme="minorHAnsi" w:hAnsiTheme="minorHAnsi" w:cstheme="minorBidi"/>
                <w:sz w:val="22"/>
                <w:szCs w:val="22"/>
                <w:lang w:val="sq-AL"/>
              </w:rPr>
            </w:pPr>
            <w:r w:rsidRPr="00100D6F">
              <w:rPr>
                <w:rFonts w:asciiTheme="minorHAnsi" w:eastAsiaTheme="minorHAnsi" w:hAnsiTheme="minorHAnsi" w:cstheme="minorBidi"/>
                <w:sz w:val="22"/>
                <w:szCs w:val="22"/>
                <w:lang w:val="sq-AL"/>
              </w:rPr>
              <w:t>Legjislacioni në fushën e Ndërtimit dhe Urbanizmit</w:t>
            </w:r>
          </w:p>
        </w:tc>
      </w:tr>
      <w:tr w:rsidR="00151A17" w:rsidRPr="00BA1DE5" w14:paraId="286F3896" w14:textId="77777777" w:rsidTr="00100D6F">
        <w:trPr>
          <w:trHeight w:val="292"/>
        </w:trPr>
        <w:tc>
          <w:tcPr>
            <w:tcW w:w="3563" w:type="dxa"/>
            <w:tcBorders>
              <w:top w:val="single" w:sz="4" w:space="0" w:color="000000"/>
              <w:left w:val="single" w:sz="4" w:space="0" w:color="000000"/>
              <w:bottom w:val="single" w:sz="4" w:space="0" w:color="000000"/>
              <w:right w:val="single" w:sz="4" w:space="0" w:color="000000"/>
            </w:tcBorders>
          </w:tcPr>
          <w:p w14:paraId="75D519A9"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Niveli:</w:t>
            </w:r>
          </w:p>
        </w:tc>
        <w:tc>
          <w:tcPr>
            <w:tcW w:w="5857" w:type="dxa"/>
            <w:gridSpan w:val="3"/>
            <w:tcBorders>
              <w:top w:val="single" w:sz="4" w:space="0" w:color="000000"/>
              <w:left w:val="single" w:sz="4" w:space="0" w:color="000000"/>
              <w:bottom w:val="single" w:sz="4" w:space="0" w:color="000000"/>
              <w:right w:val="single" w:sz="4" w:space="0" w:color="000000"/>
            </w:tcBorders>
          </w:tcPr>
          <w:p w14:paraId="0B467124" w14:textId="58845396" w:rsidR="00151A17" w:rsidRPr="00D579FA" w:rsidRDefault="00D579FA" w:rsidP="001E3C40">
            <w:pPr>
              <w:pStyle w:val="NoSpacing"/>
              <w:rPr>
                <w:rFonts w:asciiTheme="minorHAnsi" w:eastAsiaTheme="minorHAnsi" w:hAnsiTheme="minorHAnsi" w:cstheme="minorBidi"/>
                <w:sz w:val="22"/>
                <w:szCs w:val="22"/>
                <w:lang w:val="sq-AL"/>
              </w:rPr>
            </w:pPr>
            <w:r w:rsidRPr="00D579FA">
              <w:rPr>
                <w:rFonts w:asciiTheme="minorHAnsi" w:eastAsiaTheme="minorHAnsi" w:hAnsiTheme="minorHAnsi" w:cstheme="minorBidi"/>
                <w:sz w:val="22"/>
                <w:szCs w:val="22"/>
                <w:lang w:val="sq-AL"/>
              </w:rPr>
              <w:t xml:space="preserve">Master </w:t>
            </w:r>
          </w:p>
        </w:tc>
      </w:tr>
      <w:tr w:rsidR="00151A17" w:rsidRPr="00BA1DE5" w14:paraId="57717AE0" w14:textId="77777777" w:rsidTr="00100D6F">
        <w:trPr>
          <w:trHeight w:val="292"/>
        </w:trPr>
        <w:tc>
          <w:tcPr>
            <w:tcW w:w="3563" w:type="dxa"/>
            <w:tcBorders>
              <w:top w:val="single" w:sz="4" w:space="0" w:color="000000"/>
              <w:left w:val="single" w:sz="4" w:space="0" w:color="000000"/>
              <w:bottom w:val="single" w:sz="4" w:space="0" w:color="000000"/>
              <w:right w:val="single" w:sz="4" w:space="0" w:color="000000"/>
            </w:tcBorders>
          </w:tcPr>
          <w:p w14:paraId="4DDAA969"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Statusi i lëndës:</w:t>
            </w:r>
          </w:p>
        </w:tc>
        <w:tc>
          <w:tcPr>
            <w:tcW w:w="5857" w:type="dxa"/>
            <w:gridSpan w:val="3"/>
            <w:tcBorders>
              <w:top w:val="single" w:sz="4" w:space="0" w:color="000000"/>
              <w:left w:val="single" w:sz="4" w:space="0" w:color="000000"/>
              <w:bottom w:val="single" w:sz="4" w:space="0" w:color="000000"/>
              <w:right w:val="single" w:sz="4" w:space="0" w:color="000000"/>
            </w:tcBorders>
          </w:tcPr>
          <w:p w14:paraId="58A1EF98" w14:textId="2C6DEA9E" w:rsidR="00151A17" w:rsidRPr="00D579FA" w:rsidRDefault="00CF03CE" w:rsidP="001E3C40">
            <w:pPr>
              <w:pStyle w:val="NoSpacing"/>
              <w:rPr>
                <w:rFonts w:asciiTheme="minorHAnsi" w:eastAsiaTheme="minorHAnsi" w:hAnsiTheme="minorHAnsi" w:cstheme="minorBidi"/>
                <w:sz w:val="22"/>
                <w:szCs w:val="22"/>
                <w:lang w:val="sq-AL"/>
              </w:rPr>
            </w:pPr>
            <w:r w:rsidRPr="00D579FA">
              <w:rPr>
                <w:rFonts w:asciiTheme="minorHAnsi" w:eastAsiaTheme="minorHAnsi" w:hAnsiTheme="minorHAnsi" w:cstheme="minorBidi"/>
                <w:sz w:val="22"/>
                <w:szCs w:val="22"/>
                <w:lang w:val="sq-AL"/>
              </w:rPr>
              <w:t>Zgjedhore</w:t>
            </w:r>
          </w:p>
        </w:tc>
      </w:tr>
      <w:tr w:rsidR="00151A17" w:rsidRPr="00BA1DE5" w14:paraId="368DBA59" w14:textId="77777777" w:rsidTr="00100D6F">
        <w:trPr>
          <w:trHeight w:val="292"/>
        </w:trPr>
        <w:tc>
          <w:tcPr>
            <w:tcW w:w="3563" w:type="dxa"/>
            <w:tcBorders>
              <w:top w:val="single" w:sz="4" w:space="0" w:color="000000"/>
              <w:left w:val="single" w:sz="4" w:space="0" w:color="000000"/>
              <w:bottom w:val="single" w:sz="4" w:space="0" w:color="000000"/>
              <w:right w:val="single" w:sz="4" w:space="0" w:color="000000"/>
            </w:tcBorders>
          </w:tcPr>
          <w:p w14:paraId="3783C95A"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Viti i studimeve:</w:t>
            </w:r>
          </w:p>
        </w:tc>
        <w:tc>
          <w:tcPr>
            <w:tcW w:w="5857" w:type="dxa"/>
            <w:gridSpan w:val="3"/>
            <w:tcBorders>
              <w:top w:val="single" w:sz="4" w:space="0" w:color="000000"/>
              <w:left w:val="single" w:sz="4" w:space="0" w:color="000000"/>
              <w:bottom w:val="single" w:sz="4" w:space="0" w:color="000000"/>
              <w:right w:val="single" w:sz="4" w:space="0" w:color="000000"/>
            </w:tcBorders>
          </w:tcPr>
          <w:p w14:paraId="55D063B3" w14:textId="56E8F724" w:rsidR="00151A17" w:rsidRPr="00D579FA" w:rsidRDefault="00D579FA" w:rsidP="001E3C40">
            <w:pPr>
              <w:pStyle w:val="NoSpacing"/>
              <w:rPr>
                <w:rFonts w:asciiTheme="minorHAnsi" w:eastAsiaTheme="minorHAnsi" w:hAnsiTheme="minorHAnsi" w:cstheme="minorBidi"/>
                <w:sz w:val="22"/>
                <w:szCs w:val="22"/>
                <w:lang w:val="sq-AL"/>
              </w:rPr>
            </w:pPr>
            <w:r w:rsidRPr="00D579FA">
              <w:rPr>
                <w:rFonts w:asciiTheme="minorHAnsi" w:eastAsiaTheme="minorHAnsi" w:hAnsiTheme="minorHAnsi" w:cstheme="minorBidi"/>
                <w:sz w:val="22"/>
                <w:szCs w:val="22"/>
                <w:lang w:val="sq-AL"/>
              </w:rPr>
              <w:t>IV</w:t>
            </w:r>
          </w:p>
        </w:tc>
      </w:tr>
      <w:tr w:rsidR="00151A17" w:rsidRPr="00BA1DE5" w14:paraId="645EDBD7" w14:textId="77777777" w:rsidTr="00100D6F">
        <w:trPr>
          <w:trHeight w:val="304"/>
        </w:trPr>
        <w:tc>
          <w:tcPr>
            <w:tcW w:w="3563" w:type="dxa"/>
            <w:tcBorders>
              <w:top w:val="single" w:sz="4" w:space="0" w:color="000000"/>
              <w:left w:val="single" w:sz="4" w:space="0" w:color="000000"/>
              <w:bottom w:val="single" w:sz="4" w:space="0" w:color="000000"/>
              <w:right w:val="single" w:sz="4" w:space="0" w:color="000000"/>
            </w:tcBorders>
          </w:tcPr>
          <w:p w14:paraId="7632A685"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Numri i orëve në javë:</w:t>
            </w:r>
          </w:p>
        </w:tc>
        <w:tc>
          <w:tcPr>
            <w:tcW w:w="5857" w:type="dxa"/>
            <w:gridSpan w:val="3"/>
            <w:tcBorders>
              <w:top w:val="single" w:sz="4" w:space="0" w:color="000000"/>
              <w:left w:val="single" w:sz="4" w:space="0" w:color="000000"/>
              <w:bottom w:val="single" w:sz="4" w:space="0" w:color="000000"/>
              <w:right w:val="single" w:sz="4" w:space="0" w:color="000000"/>
            </w:tcBorders>
          </w:tcPr>
          <w:p w14:paraId="102B3361" w14:textId="2AC5187C" w:rsidR="00151A17" w:rsidRPr="00D579FA" w:rsidRDefault="00D579FA" w:rsidP="001E3C40">
            <w:pPr>
              <w:pStyle w:val="NoSpacing"/>
              <w:rPr>
                <w:rFonts w:asciiTheme="minorHAnsi" w:eastAsiaTheme="minorHAnsi" w:hAnsiTheme="minorHAnsi" w:cstheme="minorBidi"/>
                <w:sz w:val="22"/>
                <w:szCs w:val="22"/>
                <w:lang w:val="sq-AL"/>
              </w:rPr>
            </w:pPr>
            <w:r w:rsidRPr="00D579FA">
              <w:rPr>
                <w:rFonts w:asciiTheme="minorHAnsi" w:eastAsiaTheme="minorHAnsi" w:hAnsiTheme="minorHAnsi" w:cstheme="minorBidi"/>
                <w:sz w:val="22"/>
                <w:szCs w:val="22"/>
                <w:lang w:val="sq-AL"/>
              </w:rPr>
              <w:t>2+2</w:t>
            </w:r>
          </w:p>
        </w:tc>
      </w:tr>
      <w:tr w:rsidR="00151A17" w:rsidRPr="00BA1DE5" w14:paraId="5EBFE777" w14:textId="77777777" w:rsidTr="00100D6F">
        <w:trPr>
          <w:trHeight w:val="292"/>
        </w:trPr>
        <w:tc>
          <w:tcPr>
            <w:tcW w:w="3563" w:type="dxa"/>
            <w:tcBorders>
              <w:top w:val="single" w:sz="4" w:space="0" w:color="000000"/>
              <w:left w:val="single" w:sz="4" w:space="0" w:color="000000"/>
              <w:bottom w:val="single" w:sz="4" w:space="0" w:color="000000"/>
              <w:right w:val="single" w:sz="4" w:space="0" w:color="000000"/>
            </w:tcBorders>
          </w:tcPr>
          <w:p w14:paraId="2624AB83"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Kreditë ECTS:</w:t>
            </w:r>
          </w:p>
        </w:tc>
        <w:tc>
          <w:tcPr>
            <w:tcW w:w="5857" w:type="dxa"/>
            <w:gridSpan w:val="3"/>
            <w:tcBorders>
              <w:top w:val="single" w:sz="4" w:space="0" w:color="000000"/>
              <w:left w:val="single" w:sz="4" w:space="0" w:color="000000"/>
              <w:bottom w:val="single" w:sz="4" w:space="0" w:color="000000"/>
              <w:right w:val="single" w:sz="4" w:space="0" w:color="000000"/>
            </w:tcBorders>
          </w:tcPr>
          <w:p w14:paraId="67D48359" w14:textId="13709F79" w:rsidR="00151A17" w:rsidRPr="00D579FA" w:rsidRDefault="00CF03CE" w:rsidP="001E3C40">
            <w:pPr>
              <w:pStyle w:val="NoSpacing"/>
              <w:rPr>
                <w:rFonts w:asciiTheme="minorHAnsi" w:eastAsiaTheme="minorHAnsi" w:hAnsiTheme="minorHAnsi" w:cstheme="minorBidi"/>
                <w:sz w:val="22"/>
                <w:szCs w:val="22"/>
                <w:lang w:val="sq-AL"/>
              </w:rPr>
            </w:pPr>
            <w:r w:rsidRPr="00D579FA">
              <w:rPr>
                <w:rFonts w:asciiTheme="minorHAnsi" w:eastAsiaTheme="minorHAnsi" w:hAnsiTheme="minorHAnsi" w:cstheme="minorBidi"/>
                <w:sz w:val="22"/>
                <w:szCs w:val="22"/>
                <w:lang w:val="sq-AL"/>
              </w:rPr>
              <w:t>3</w:t>
            </w:r>
          </w:p>
        </w:tc>
      </w:tr>
      <w:tr w:rsidR="00151A17" w:rsidRPr="00BA1DE5" w14:paraId="4A4586DB" w14:textId="77777777" w:rsidTr="00100D6F">
        <w:trPr>
          <w:trHeight w:val="292"/>
        </w:trPr>
        <w:tc>
          <w:tcPr>
            <w:tcW w:w="3563" w:type="dxa"/>
            <w:tcBorders>
              <w:top w:val="single" w:sz="4" w:space="0" w:color="000000"/>
              <w:left w:val="single" w:sz="4" w:space="0" w:color="000000"/>
              <w:bottom w:val="single" w:sz="4" w:space="0" w:color="000000"/>
              <w:right w:val="single" w:sz="4" w:space="0" w:color="000000"/>
            </w:tcBorders>
          </w:tcPr>
          <w:p w14:paraId="031F9CEC"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Koha / Vendi:</w:t>
            </w:r>
          </w:p>
        </w:tc>
        <w:tc>
          <w:tcPr>
            <w:tcW w:w="5857" w:type="dxa"/>
            <w:gridSpan w:val="3"/>
            <w:tcBorders>
              <w:top w:val="single" w:sz="4" w:space="0" w:color="000000"/>
              <w:left w:val="single" w:sz="4" w:space="0" w:color="000000"/>
              <w:bottom w:val="single" w:sz="4" w:space="0" w:color="000000"/>
              <w:right w:val="single" w:sz="4" w:space="0" w:color="000000"/>
            </w:tcBorders>
          </w:tcPr>
          <w:p w14:paraId="6ED3B14B" w14:textId="0AD90374" w:rsidR="00151A17" w:rsidRPr="00D579FA" w:rsidRDefault="00CF03CE" w:rsidP="001E3C40">
            <w:pPr>
              <w:pStyle w:val="NoSpacing"/>
              <w:rPr>
                <w:rFonts w:asciiTheme="minorHAnsi" w:eastAsiaTheme="minorHAnsi" w:hAnsiTheme="minorHAnsi" w:cstheme="minorBidi"/>
                <w:sz w:val="22"/>
                <w:szCs w:val="22"/>
                <w:lang w:val="sq-AL"/>
              </w:rPr>
            </w:pPr>
            <w:r w:rsidRPr="00D579FA">
              <w:rPr>
                <w:rFonts w:asciiTheme="minorHAnsi" w:eastAsiaTheme="minorHAnsi" w:hAnsiTheme="minorHAnsi" w:cstheme="minorBidi"/>
                <w:sz w:val="22"/>
                <w:szCs w:val="22"/>
                <w:lang w:val="sq-AL"/>
              </w:rPr>
              <w:t>Prishtinë</w:t>
            </w:r>
          </w:p>
        </w:tc>
      </w:tr>
      <w:tr w:rsidR="00151A17" w:rsidRPr="00BA1DE5" w14:paraId="3E9DBA8C" w14:textId="77777777" w:rsidTr="00100D6F">
        <w:trPr>
          <w:trHeight w:val="292"/>
        </w:trPr>
        <w:tc>
          <w:tcPr>
            <w:tcW w:w="3563" w:type="dxa"/>
            <w:tcBorders>
              <w:top w:val="single" w:sz="4" w:space="0" w:color="000000"/>
              <w:left w:val="single" w:sz="4" w:space="0" w:color="000000"/>
              <w:bottom w:val="single" w:sz="4" w:space="0" w:color="000000"/>
              <w:right w:val="single" w:sz="4" w:space="0" w:color="000000"/>
            </w:tcBorders>
          </w:tcPr>
          <w:p w14:paraId="68534CA8"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Mësimdhënësi:</w:t>
            </w:r>
          </w:p>
        </w:tc>
        <w:tc>
          <w:tcPr>
            <w:tcW w:w="5857" w:type="dxa"/>
            <w:gridSpan w:val="3"/>
            <w:tcBorders>
              <w:top w:val="single" w:sz="4" w:space="0" w:color="000000"/>
              <w:left w:val="single" w:sz="4" w:space="0" w:color="000000"/>
              <w:bottom w:val="single" w:sz="4" w:space="0" w:color="000000"/>
              <w:right w:val="single" w:sz="4" w:space="0" w:color="000000"/>
            </w:tcBorders>
          </w:tcPr>
          <w:p w14:paraId="5EB0C5B6" w14:textId="1B7FFC07" w:rsidR="00151A17" w:rsidRPr="00D579FA" w:rsidRDefault="00CF03CE" w:rsidP="001E3C40">
            <w:pPr>
              <w:pStyle w:val="NoSpacing"/>
              <w:rPr>
                <w:rFonts w:asciiTheme="minorHAnsi" w:eastAsiaTheme="minorHAnsi" w:hAnsiTheme="minorHAnsi" w:cstheme="minorBidi"/>
                <w:sz w:val="22"/>
                <w:szCs w:val="22"/>
                <w:lang w:val="sq-AL"/>
              </w:rPr>
            </w:pPr>
            <w:r w:rsidRPr="00D579FA">
              <w:rPr>
                <w:rFonts w:asciiTheme="minorHAnsi" w:eastAsiaTheme="minorHAnsi" w:hAnsiTheme="minorHAnsi" w:cstheme="minorBidi"/>
                <w:sz w:val="22"/>
                <w:szCs w:val="22"/>
                <w:lang w:val="sq-AL"/>
              </w:rPr>
              <w:t>Prof. Ass. Dr. Mimoza Dugolli</w:t>
            </w:r>
          </w:p>
        </w:tc>
      </w:tr>
      <w:tr w:rsidR="00151A17" w:rsidRPr="00BA1DE5" w14:paraId="3D983257" w14:textId="77777777" w:rsidTr="00100D6F">
        <w:trPr>
          <w:trHeight w:val="304"/>
        </w:trPr>
        <w:tc>
          <w:tcPr>
            <w:tcW w:w="3563" w:type="dxa"/>
            <w:tcBorders>
              <w:top w:val="single" w:sz="4" w:space="0" w:color="000000"/>
              <w:left w:val="single" w:sz="4" w:space="0" w:color="000000"/>
              <w:bottom w:val="single" w:sz="4" w:space="0" w:color="000000"/>
              <w:right w:val="single" w:sz="4" w:space="0" w:color="000000"/>
            </w:tcBorders>
          </w:tcPr>
          <w:p w14:paraId="440A681F"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857" w:type="dxa"/>
            <w:gridSpan w:val="3"/>
            <w:tcBorders>
              <w:top w:val="single" w:sz="4" w:space="0" w:color="000000"/>
              <w:left w:val="single" w:sz="4" w:space="0" w:color="000000"/>
              <w:bottom w:val="single" w:sz="4" w:space="0" w:color="000000"/>
              <w:right w:val="single" w:sz="4" w:space="0" w:color="000000"/>
            </w:tcBorders>
          </w:tcPr>
          <w:p w14:paraId="5E49503E" w14:textId="049B38E5" w:rsidR="00151A17" w:rsidRPr="00D579FA" w:rsidRDefault="00CF03CE" w:rsidP="001E3C40">
            <w:pPr>
              <w:pStyle w:val="NoSpacing"/>
              <w:rPr>
                <w:rFonts w:asciiTheme="minorHAnsi" w:eastAsiaTheme="minorHAnsi" w:hAnsiTheme="minorHAnsi" w:cstheme="minorBidi"/>
                <w:sz w:val="22"/>
                <w:szCs w:val="22"/>
                <w:lang w:val="sq-AL"/>
              </w:rPr>
            </w:pPr>
            <w:r w:rsidRPr="00D579FA">
              <w:rPr>
                <w:rFonts w:asciiTheme="minorHAnsi" w:eastAsiaTheme="minorHAnsi" w:hAnsiTheme="minorHAnsi" w:cstheme="minorBidi"/>
                <w:sz w:val="22"/>
                <w:szCs w:val="22"/>
                <w:lang w:val="sq-AL"/>
              </w:rPr>
              <w:t>mimoza.dugolli@uni-pr.edu</w:t>
            </w:r>
          </w:p>
        </w:tc>
      </w:tr>
      <w:tr w:rsidR="00151A17" w:rsidRPr="00BA1DE5" w14:paraId="51F427D8" w14:textId="77777777" w:rsidTr="00CF03CE">
        <w:trPr>
          <w:trHeight w:val="292"/>
        </w:trPr>
        <w:tc>
          <w:tcPr>
            <w:tcW w:w="9420"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2D008F4" w14:textId="77777777" w:rsidR="00151A17" w:rsidRPr="00BA1DE5" w:rsidRDefault="00151A17" w:rsidP="001E3C40">
            <w:pPr>
              <w:pStyle w:val="NoSpacing"/>
              <w:rPr>
                <w:rFonts w:ascii="Calibri" w:hAnsi="Calibri"/>
                <w:lang w:val="sq-AL"/>
              </w:rPr>
            </w:pPr>
          </w:p>
        </w:tc>
      </w:tr>
      <w:tr w:rsidR="00151A17" w:rsidRPr="00BA1DE5" w14:paraId="086DEF1D" w14:textId="77777777" w:rsidTr="00100D6F">
        <w:trPr>
          <w:trHeight w:val="1097"/>
        </w:trPr>
        <w:tc>
          <w:tcPr>
            <w:tcW w:w="3563" w:type="dxa"/>
            <w:tcBorders>
              <w:top w:val="single" w:sz="4" w:space="0" w:color="000000"/>
              <w:left w:val="single" w:sz="4" w:space="0" w:color="000000"/>
              <w:bottom w:val="single" w:sz="4" w:space="0" w:color="000000"/>
              <w:right w:val="single" w:sz="4" w:space="0" w:color="000000"/>
            </w:tcBorders>
          </w:tcPr>
          <w:p w14:paraId="1EA973F2" w14:textId="77777777" w:rsidR="00151A17" w:rsidRPr="00BA1DE5" w:rsidRDefault="00151A17" w:rsidP="001E3C40">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857" w:type="dxa"/>
            <w:gridSpan w:val="3"/>
            <w:tcBorders>
              <w:top w:val="single" w:sz="4" w:space="0" w:color="000000"/>
              <w:left w:val="single" w:sz="4" w:space="0" w:color="000000"/>
              <w:bottom w:val="single" w:sz="4" w:space="0" w:color="000000"/>
              <w:right w:val="single" w:sz="4" w:space="0" w:color="000000"/>
            </w:tcBorders>
          </w:tcPr>
          <w:p w14:paraId="2F5C7129" w14:textId="27F96ADE" w:rsidR="00170CA1" w:rsidRPr="00BA1DE5" w:rsidRDefault="00100D6F" w:rsidP="00953EAF">
            <w:pPr>
              <w:pStyle w:val="NoSpacing"/>
              <w:spacing w:line="240" w:lineRule="exact"/>
              <w:jc w:val="both"/>
              <w:rPr>
                <w:rFonts w:asciiTheme="minorHAnsi" w:hAnsiTheme="minorHAnsi" w:cstheme="minorHAnsi"/>
                <w:sz w:val="22"/>
                <w:szCs w:val="22"/>
                <w:lang w:val="sq-AL"/>
              </w:rPr>
            </w:pPr>
            <w:r>
              <w:rPr>
                <w:rFonts w:ascii="Calibri" w:hAnsi="Calibri" w:cs="Arial"/>
                <w:sz w:val="20"/>
                <w:szCs w:val="20"/>
              </w:rPr>
              <w:t>Në këtë modul trajtohen sipas nënndarjeve ligjet dhe aktet nënligjore në fushën e planifikimit Urban dhe te ndertimit si dhe ligje dhe akte të tjera nënligjore të fushave që kanë ndikim të drejtpërdrejtë apo tërthortë në planifikim urban dhe ndertim.</w:t>
            </w:r>
            <w:r>
              <w:t xml:space="preserve">  </w:t>
            </w:r>
          </w:p>
        </w:tc>
      </w:tr>
      <w:tr w:rsidR="00151A17" w:rsidRPr="00BA1DE5" w14:paraId="175175AF" w14:textId="77777777" w:rsidTr="00100D6F">
        <w:trPr>
          <w:trHeight w:val="2789"/>
        </w:trPr>
        <w:tc>
          <w:tcPr>
            <w:tcW w:w="3563" w:type="dxa"/>
            <w:tcBorders>
              <w:top w:val="single" w:sz="4" w:space="0" w:color="000000"/>
              <w:left w:val="single" w:sz="4" w:space="0" w:color="000000"/>
              <w:bottom w:val="single" w:sz="4" w:space="0" w:color="000000"/>
              <w:right w:val="single" w:sz="4" w:space="0" w:color="000000"/>
            </w:tcBorders>
          </w:tcPr>
          <w:p w14:paraId="7C7AEE5E" w14:textId="77777777" w:rsidR="00151A17" w:rsidRPr="00BA1DE5" w:rsidRDefault="00151A17" w:rsidP="001E3C40">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857" w:type="dxa"/>
            <w:gridSpan w:val="3"/>
            <w:tcBorders>
              <w:top w:val="single" w:sz="4" w:space="0" w:color="000000"/>
              <w:left w:val="single" w:sz="4" w:space="0" w:color="000000"/>
              <w:bottom w:val="single" w:sz="4" w:space="0" w:color="000000"/>
              <w:right w:val="single" w:sz="4" w:space="0" w:color="000000"/>
            </w:tcBorders>
          </w:tcPr>
          <w:p w14:paraId="5A660818" w14:textId="4CC0960D" w:rsidR="00170CA1" w:rsidRPr="00100D6F" w:rsidRDefault="00100D6F" w:rsidP="00953EAF">
            <w:pPr>
              <w:spacing w:after="0" w:line="240" w:lineRule="exact"/>
              <w:jc w:val="both"/>
              <w:rPr>
                <w:rFonts w:cstheme="minorHAnsi"/>
                <w:iCs/>
              </w:rPr>
            </w:pPr>
            <w:r>
              <w:rPr>
                <w:rFonts w:ascii="Calibri" w:eastAsia="Times New Roman" w:hAnsi="Calibri" w:cs="Arial"/>
                <w:sz w:val="20"/>
                <w:szCs w:val="20"/>
              </w:rPr>
              <w:t xml:space="preserve">Qëllimet e kësaj lende janë që studenti të kuptoje fillimisht parametrat legjislativ qe percaktojne: </w:t>
            </w:r>
            <w:r>
              <w:t>vendosjen e kërkesave minimale për mbrojtjen e shëndetit publik, parametrat e sigurisë dhe mirëqenies së përgjithshme përmes rezistencës së nevojshme të strukturës së hapësirave të emergjencës, ekuilibrit dhe stabilitetit, sanitarisë, menaxhimit të mbeturinave ndërtimore, ndriçimit adekuat dhe ventilimit, masave për efiçiencë dhe kursim të energjisë, dhe sigurisë së jetës dhe pronës nga zjarri dhe rreziqeve tjera që i atribuohen mjedisit ndërtimor si dhe t’i krijoj siguri zjarrfikësve dhe përgjegjësve tjerë në raste të emergjencave.</w:t>
            </w:r>
          </w:p>
        </w:tc>
      </w:tr>
      <w:tr w:rsidR="00151A17" w:rsidRPr="00BA1DE5" w14:paraId="6F002B43" w14:textId="77777777" w:rsidTr="00100D6F">
        <w:trPr>
          <w:trHeight w:val="1340"/>
        </w:trPr>
        <w:tc>
          <w:tcPr>
            <w:tcW w:w="3563" w:type="dxa"/>
            <w:tcBorders>
              <w:top w:val="single" w:sz="4" w:space="0" w:color="000000"/>
              <w:left w:val="single" w:sz="4" w:space="0" w:color="000000"/>
              <w:bottom w:val="single" w:sz="4" w:space="0" w:color="FFFFFF" w:themeColor="background1"/>
              <w:right w:val="single" w:sz="4" w:space="0" w:color="000000"/>
            </w:tcBorders>
          </w:tcPr>
          <w:p w14:paraId="2B1C82CF" w14:textId="77777777" w:rsidR="00151A17" w:rsidRPr="00BA1DE5" w:rsidRDefault="00151A17" w:rsidP="001E3C40">
            <w:pPr>
              <w:pStyle w:val="NoSpacing"/>
              <w:rPr>
                <w:rFonts w:ascii="Calibri" w:hAnsi="Calibri"/>
                <w:b/>
                <w:lang w:val="sq-AL"/>
              </w:rPr>
            </w:pPr>
            <w:r w:rsidRPr="00BA1DE5">
              <w:rPr>
                <w:rFonts w:asciiTheme="minorHAnsi" w:hAnsiTheme="minorHAnsi" w:cstheme="minorHAnsi"/>
                <w:b/>
                <w:sz w:val="22"/>
                <w:szCs w:val="22"/>
                <w:lang w:val="sq-AL"/>
              </w:rPr>
              <w:t>Rezultatet e pritshme të nxënies</w:t>
            </w:r>
            <w:r w:rsidRPr="00BA1DE5">
              <w:rPr>
                <w:rFonts w:ascii="Calibri" w:hAnsi="Calibri"/>
                <w:b/>
                <w:lang w:val="sq-AL"/>
              </w:rPr>
              <w:t>:</w:t>
            </w:r>
          </w:p>
        </w:tc>
        <w:tc>
          <w:tcPr>
            <w:tcW w:w="5857" w:type="dxa"/>
            <w:gridSpan w:val="3"/>
            <w:tcBorders>
              <w:top w:val="single" w:sz="4" w:space="0" w:color="000000"/>
              <w:left w:val="single" w:sz="4" w:space="0" w:color="000000"/>
              <w:bottom w:val="single" w:sz="4" w:space="0" w:color="FFFFFF" w:themeColor="background1"/>
              <w:right w:val="single" w:sz="4" w:space="0" w:color="000000"/>
            </w:tcBorders>
          </w:tcPr>
          <w:p w14:paraId="45FF522C" w14:textId="5C9EF80B" w:rsidR="00170CA1" w:rsidRPr="00100D6F" w:rsidRDefault="00100D6F" w:rsidP="00953EAF">
            <w:pPr>
              <w:spacing w:after="0" w:line="240" w:lineRule="exact"/>
              <w:jc w:val="both"/>
              <w:rPr>
                <w:rFonts w:cstheme="minorHAnsi"/>
                <w:iCs/>
              </w:rPr>
            </w:pPr>
            <w:r>
              <w:rPr>
                <w:rFonts w:ascii="Calibri" w:eastAsia="Times New Roman" w:hAnsi="Calibri" w:cs="Arial"/>
                <w:sz w:val="20"/>
                <w:szCs w:val="20"/>
              </w:rPr>
              <w:t>Pas përfundimit te plote te këtij kursi studentet do te jene ne gjendje të</w:t>
            </w:r>
            <w:r>
              <w:rPr>
                <w:rFonts w:ascii="Calibri" w:hAnsi="Calibri" w:cs="Arial"/>
                <w:sz w:val="20"/>
                <w:szCs w:val="20"/>
              </w:rPr>
              <w:t xml:space="preserve"> bëjnë interpretimin e ligjeve dhe akteve nënligjore në fuqi që ndërlidhen me zhvillimin e aktiviteteve ndërtimore dhe urbanistike, të drejtpërdrejta dhe tërthorta. Të kuptojnë  ato dhe të përdorin për realizimin e aktiviteteve të tyre, si arkitekte të rinj.</w:t>
            </w:r>
          </w:p>
        </w:tc>
      </w:tr>
      <w:tr w:rsidR="00151A17" w:rsidRPr="00BA1DE5" w14:paraId="37D1E2C8" w14:textId="77777777" w:rsidTr="00CF03CE">
        <w:trPr>
          <w:trHeight w:val="267"/>
        </w:trPr>
        <w:tc>
          <w:tcPr>
            <w:tcW w:w="942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4889BE7" w14:textId="77777777" w:rsidR="00151A17" w:rsidRPr="00BA1DE5" w:rsidRDefault="00151A17" w:rsidP="001E3C40">
            <w:pPr>
              <w:pStyle w:val="NoSpacing"/>
              <w:rPr>
                <w:rFonts w:ascii="Calibri" w:hAnsi="Calibri"/>
                <w:i/>
                <w:sz w:val="22"/>
                <w:szCs w:val="22"/>
                <w:lang w:val="sq-AL"/>
              </w:rPr>
            </w:pPr>
          </w:p>
        </w:tc>
      </w:tr>
      <w:tr w:rsidR="00151A17" w:rsidRPr="00BA1DE5" w14:paraId="38E6682C" w14:textId="77777777" w:rsidTr="00CF03CE">
        <w:trPr>
          <w:trHeight w:val="70"/>
        </w:trPr>
        <w:tc>
          <w:tcPr>
            <w:tcW w:w="942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9F5E1DC" w14:textId="77777777" w:rsidR="00151A17" w:rsidRPr="00BA1DE5" w:rsidRDefault="00151A17" w:rsidP="001E3C40">
            <w:pPr>
              <w:pStyle w:val="NoSpacing"/>
              <w:jc w:val="center"/>
              <w:rPr>
                <w:rFonts w:ascii="Calibri" w:hAnsi="Calibri"/>
                <w:b/>
                <w:lang w:val="sq-AL"/>
              </w:rPr>
            </w:pPr>
            <w:r>
              <w:rPr>
                <w:rFonts w:ascii="Calibri" w:hAnsi="Calibri"/>
                <w:b/>
                <w:lang w:val="sq-AL"/>
              </w:rPr>
              <w:t>Ngarkesa</w:t>
            </w:r>
            <w:r w:rsidRPr="00BA1DE5">
              <w:rPr>
                <w:rFonts w:ascii="Calibri" w:hAnsi="Calibri"/>
                <w:b/>
                <w:lang w:val="sq-AL"/>
              </w:rPr>
              <w:t xml:space="preserve"> e studentit (duhet të jetë në përputhje me Rezultatet e Nxënies të studentit)</w:t>
            </w:r>
          </w:p>
        </w:tc>
      </w:tr>
      <w:tr w:rsidR="00151A17" w:rsidRPr="00BA1DE5" w14:paraId="1E038E80" w14:textId="77777777" w:rsidTr="00100D6F">
        <w:trPr>
          <w:trHeight w:val="243"/>
        </w:trPr>
        <w:tc>
          <w:tcPr>
            <w:tcW w:w="35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A37431C" w14:textId="77777777" w:rsidR="00151A17" w:rsidRPr="00D579FA" w:rsidRDefault="00151A17" w:rsidP="001E3C40">
            <w:pPr>
              <w:spacing w:after="0" w:line="240" w:lineRule="exact"/>
              <w:rPr>
                <w:rFonts w:ascii="Calibri" w:hAnsi="Calibri" w:cs="Arial"/>
                <w:b/>
              </w:rPr>
            </w:pPr>
            <w:r w:rsidRPr="00D579FA">
              <w:rPr>
                <w:rFonts w:ascii="Calibri" w:hAnsi="Calibri" w:cs="Arial"/>
                <w:b/>
              </w:rPr>
              <w:t xml:space="preserve">Aktiviteti </w:t>
            </w:r>
          </w:p>
        </w:tc>
        <w:tc>
          <w:tcPr>
            <w:tcW w:w="1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516954A" w14:textId="77777777" w:rsidR="00151A17" w:rsidRPr="00BA1DE5" w:rsidRDefault="00151A17" w:rsidP="001E3C40">
            <w:pPr>
              <w:spacing w:after="0" w:line="240" w:lineRule="exact"/>
              <w:rPr>
                <w:rFonts w:ascii="Calibri" w:hAnsi="Calibri" w:cs="Arial"/>
                <w:b/>
              </w:rPr>
            </w:pPr>
            <w:r w:rsidRPr="00BA1DE5">
              <w:rPr>
                <w:rFonts w:ascii="Calibri" w:hAnsi="Calibri" w:cs="Arial"/>
                <w:b/>
              </w:rPr>
              <w:t>Orë mësimore</w:t>
            </w:r>
          </w:p>
        </w:tc>
        <w:tc>
          <w:tcPr>
            <w:tcW w:w="1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E6A0522" w14:textId="77777777" w:rsidR="00151A17" w:rsidRPr="00BA1DE5" w:rsidRDefault="00151A17" w:rsidP="001E3C40">
            <w:pPr>
              <w:spacing w:after="0" w:line="240" w:lineRule="exact"/>
              <w:rPr>
                <w:rFonts w:ascii="Calibri" w:hAnsi="Calibri" w:cs="Arial"/>
                <w:b/>
              </w:rPr>
            </w:pPr>
            <w:r w:rsidRPr="00BA1DE5">
              <w:rPr>
                <w:rFonts w:ascii="Calibri" w:hAnsi="Calibri" w:cs="Arial"/>
                <w:b/>
              </w:rPr>
              <w:t>Ditë/Javë</w:t>
            </w:r>
          </w:p>
        </w:tc>
        <w:tc>
          <w:tcPr>
            <w:tcW w:w="24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453CD9C" w14:textId="77777777" w:rsidR="00151A17" w:rsidRPr="00BA1DE5" w:rsidRDefault="00151A17" w:rsidP="001E3C40">
            <w:pPr>
              <w:spacing w:after="0" w:line="240" w:lineRule="exact"/>
              <w:rPr>
                <w:rFonts w:ascii="Calibri" w:hAnsi="Calibri" w:cs="Arial"/>
                <w:b/>
              </w:rPr>
            </w:pPr>
            <w:r w:rsidRPr="00BA1DE5">
              <w:rPr>
                <w:rFonts w:ascii="Calibri" w:hAnsi="Calibri" w:cs="Arial"/>
                <w:b/>
              </w:rPr>
              <w:t>Gjithsej</w:t>
            </w:r>
          </w:p>
        </w:tc>
      </w:tr>
      <w:tr w:rsidR="00151A17" w:rsidRPr="00BA1DE5" w14:paraId="6F523D7F" w14:textId="77777777" w:rsidTr="00100D6F">
        <w:trPr>
          <w:trHeight w:val="243"/>
        </w:trPr>
        <w:tc>
          <w:tcPr>
            <w:tcW w:w="3563"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097E7A27" w14:textId="77777777" w:rsidR="00151A17" w:rsidRPr="00D579FA" w:rsidRDefault="00151A17" w:rsidP="001E3C40">
            <w:pPr>
              <w:spacing w:after="0" w:line="240" w:lineRule="exact"/>
              <w:rPr>
                <w:rFonts w:ascii="Calibri" w:hAnsi="Calibri" w:cs="Arial"/>
              </w:rPr>
            </w:pPr>
            <w:r w:rsidRPr="00D579FA">
              <w:rPr>
                <w:rFonts w:ascii="Calibri" w:hAnsi="Calibri" w:cs="Arial"/>
              </w:rPr>
              <w:t xml:space="preserve">Ligjëratat </w:t>
            </w:r>
          </w:p>
        </w:tc>
        <w:tc>
          <w:tcPr>
            <w:tcW w:w="1562"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5420DFBE" w14:textId="767F116B" w:rsidR="00151A17" w:rsidRPr="00D579FA" w:rsidRDefault="00D579FA" w:rsidP="001E3C40">
            <w:pPr>
              <w:spacing w:after="0" w:line="240" w:lineRule="exact"/>
              <w:jc w:val="center"/>
              <w:rPr>
                <w:rFonts w:cs="Arial"/>
              </w:rPr>
            </w:pPr>
            <w:r w:rsidRPr="00D579FA">
              <w:rPr>
                <w:rFonts w:cs="Arial"/>
              </w:rPr>
              <w:t>2</w:t>
            </w:r>
          </w:p>
        </w:tc>
        <w:tc>
          <w:tcPr>
            <w:tcW w:w="1799"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0C3450FF" w14:textId="03CC248B" w:rsidR="00151A17" w:rsidRPr="00D579FA" w:rsidRDefault="00D579FA" w:rsidP="001E3C40">
            <w:pPr>
              <w:spacing w:after="0" w:line="240" w:lineRule="exact"/>
              <w:jc w:val="center"/>
              <w:rPr>
                <w:rFonts w:cs="Arial"/>
              </w:rPr>
            </w:pPr>
            <w:r w:rsidRPr="00D579FA">
              <w:rPr>
                <w:rFonts w:cs="Arial"/>
              </w:rPr>
              <w:t>15</w:t>
            </w:r>
          </w:p>
        </w:tc>
        <w:tc>
          <w:tcPr>
            <w:tcW w:w="2496"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4E13F95D" w14:textId="49A2A6E9" w:rsidR="00151A17" w:rsidRPr="00D579FA" w:rsidRDefault="00D579FA" w:rsidP="001E3C40">
            <w:pPr>
              <w:spacing w:after="0" w:line="240" w:lineRule="exact"/>
              <w:jc w:val="center"/>
              <w:rPr>
                <w:rFonts w:ascii="Calibri" w:hAnsi="Calibri" w:cs="Arial"/>
              </w:rPr>
            </w:pPr>
            <w:r w:rsidRPr="00D579FA">
              <w:rPr>
                <w:rFonts w:ascii="Calibri" w:hAnsi="Calibri" w:cs="Arial"/>
              </w:rPr>
              <w:t>30</w:t>
            </w:r>
          </w:p>
        </w:tc>
      </w:tr>
      <w:tr w:rsidR="00151A17" w:rsidRPr="00BA1DE5" w14:paraId="488BD3BC" w14:textId="77777777" w:rsidTr="00100D6F">
        <w:trPr>
          <w:trHeight w:val="243"/>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410E33BD" w14:textId="77777777" w:rsidR="00151A17" w:rsidRPr="00D579FA" w:rsidRDefault="00151A17" w:rsidP="001E3C40">
            <w:pPr>
              <w:spacing w:after="0" w:line="240" w:lineRule="exact"/>
              <w:rPr>
                <w:rFonts w:ascii="Calibri" w:hAnsi="Calibri" w:cs="Arial"/>
              </w:rPr>
            </w:pPr>
            <w:r w:rsidRPr="00D579FA">
              <w:rPr>
                <w:rFonts w:ascii="Calibri" w:hAnsi="Calibri" w:cs="Arial"/>
              </w:rPr>
              <w:t xml:space="preserve">Teori/Punë në laborator/Ushtrime </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58E3A436" w14:textId="7FEA1E3E" w:rsidR="00151A17" w:rsidRPr="00D579FA" w:rsidRDefault="00D579FA" w:rsidP="001E3C40">
            <w:pPr>
              <w:spacing w:after="0" w:line="240" w:lineRule="exact"/>
              <w:jc w:val="center"/>
              <w:rPr>
                <w:rFonts w:cs="Arial"/>
              </w:rPr>
            </w:pPr>
            <w:r w:rsidRPr="00D579FA">
              <w:rPr>
                <w:rFonts w:cs="Arial"/>
              </w:rPr>
              <w:t>2</w:t>
            </w: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301FA18E" w14:textId="53973C6A" w:rsidR="00151A17" w:rsidRPr="00D579FA" w:rsidRDefault="00D579FA" w:rsidP="001E3C40">
            <w:pPr>
              <w:spacing w:after="0" w:line="240" w:lineRule="exact"/>
              <w:jc w:val="center"/>
              <w:rPr>
                <w:rFonts w:cs="Arial"/>
              </w:rPr>
            </w:pPr>
            <w:r w:rsidRPr="00D579FA">
              <w:rPr>
                <w:rFonts w:cs="Arial"/>
              </w:rPr>
              <w:t>15</w:t>
            </w:r>
          </w:p>
        </w:tc>
        <w:tc>
          <w:tcPr>
            <w:tcW w:w="2496" w:type="dxa"/>
            <w:tcBorders>
              <w:top w:val="single" w:sz="4" w:space="0" w:color="000000"/>
              <w:left w:val="single" w:sz="4" w:space="0" w:color="auto"/>
              <w:bottom w:val="single" w:sz="4" w:space="0" w:color="000000"/>
              <w:right w:val="single" w:sz="4" w:space="0" w:color="000000"/>
            </w:tcBorders>
            <w:shd w:val="clear" w:color="auto" w:fill="FFFFFF"/>
          </w:tcPr>
          <w:p w14:paraId="48859AAE" w14:textId="6BF58D24" w:rsidR="00151A17" w:rsidRPr="00D579FA" w:rsidRDefault="00D579FA" w:rsidP="001E3C40">
            <w:pPr>
              <w:spacing w:after="0" w:line="240" w:lineRule="exact"/>
              <w:jc w:val="center"/>
              <w:rPr>
                <w:rFonts w:ascii="Calibri" w:hAnsi="Calibri" w:cs="Arial"/>
              </w:rPr>
            </w:pPr>
            <w:r w:rsidRPr="00D579FA">
              <w:rPr>
                <w:rFonts w:ascii="Calibri" w:hAnsi="Calibri" w:cs="Arial"/>
              </w:rPr>
              <w:t>30</w:t>
            </w:r>
          </w:p>
        </w:tc>
      </w:tr>
      <w:tr w:rsidR="00151A17" w:rsidRPr="00BA1DE5" w14:paraId="722B892A" w14:textId="77777777" w:rsidTr="00100D6F">
        <w:trPr>
          <w:trHeight w:val="243"/>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3746BAEC" w14:textId="77777777" w:rsidR="00151A17" w:rsidRPr="00D579FA" w:rsidRDefault="00151A17" w:rsidP="001E3C40">
            <w:pPr>
              <w:spacing w:after="0" w:line="240" w:lineRule="exact"/>
              <w:rPr>
                <w:rFonts w:ascii="Calibri" w:hAnsi="Calibri" w:cs="Arial"/>
              </w:rPr>
            </w:pPr>
            <w:r w:rsidRPr="00D579FA">
              <w:rPr>
                <w:rFonts w:ascii="Calibri" w:hAnsi="Calibri" w:cs="Arial"/>
              </w:rPr>
              <w:t>Punë praktike</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2F7DD198" w14:textId="77777777" w:rsidR="00151A17" w:rsidRPr="00D579FA" w:rsidRDefault="00151A17" w:rsidP="001E3C40">
            <w:pPr>
              <w:spacing w:after="0" w:line="240" w:lineRule="exact"/>
              <w:jc w:val="center"/>
              <w:rPr>
                <w:rFonts w:cs="Arial"/>
              </w:rPr>
            </w:pP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08DE703D" w14:textId="77777777" w:rsidR="00151A17" w:rsidRPr="00D579FA" w:rsidRDefault="00151A17" w:rsidP="001E3C40">
            <w:pPr>
              <w:spacing w:after="0" w:line="240" w:lineRule="exact"/>
              <w:jc w:val="center"/>
              <w:rPr>
                <w:rFonts w:cs="Arial"/>
              </w:rPr>
            </w:pPr>
          </w:p>
        </w:tc>
        <w:tc>
          <w:tcPr>
            <w:tcW w:w="2496" w:type="dxa"/>
            <w:tcBorders>
              <w:top w:val="single" w:sz="4" w:space="0" w:color="000000"/>
              <w:left w:val="single" w:sz="4" w:space="0" w:color="auto"/>
              <w:bottom w:val="single" w:sz="4" w:space="0" w:color="000000"/>
              <w:right w:val="single" w:sz="4" w:space="0" w:color="000000"/>
            </w:tcBorders>
            <w:shd w:val="clear" w:color="auto" w:fill="FFFFFF"/>
          </w:tcPr>
          <w:p w14:paraId="58849A97" w14:textId="77777777" w:rsidR="00151A17" w:rsidRPr="00D579FA" w:rsidRDefault="00151A17" w:rsidP="001E3C40">
            <w:pPr>
              <w:spacing w:after="0" w:line="240" w:lineRule="exact"/>
              <w:jc w:val="center"/>
              <w:rPr>
                <w:rFonts w:ascii="Calibri" w:hAnsi="Calibri" w:cs="Arial"/>
              </w:rPr>
            </w:pPr>
          </w:p>
        </w:tc>
      </w:tr>
      <w:tr w:rsidR="00151A17" w:rsidRPr="00BA1DE5" w14:paraId="04C23EA7" w14:textId="77777777" w:rsidTr="00100D6F">
        <w:trPr>
          <w:trHeight w:val="243"/>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0B3A0932" w14:textId="77777777" w:rsidR="00151A17" w:rsidRPr="00D579FA" w:rsidRDefault="00151A17" w:rsidP="001E3C40">
            <w:pPr>
              <w:spacing w:after="0" w:line="240" w:lineRule="exact"/>
              <w:rPr>
                <w:rFonts w:ascii="Calibri" w:hAnsi="Calibri" w:cs="Arial"/>
              </w:rPr>
            </w:pPr>
            <w:r w:rsidRPr="00D579FA">
              <w:t>Përgatitje për test intermediar</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4C7F7D3C" w14:textId="77777777" w:rsidR="00151A17" w:rsidRPr="00D579FA" w:rsidRDefault="00151A17" w:rsidP="001E3C40">
            <w:pPr>
              <w:spacing w:after="0" w:line="240" w:lineRule="exact"/>
              <w:jc w:val="center"/>
              <w:rPr>
                <w:rFonts w:cs="Arial"/>
              </w:rPr>
            </w:pP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51F437DE" w14:textId="77777777" w:rsidR="00151A17" w:rsidRPr="00D579FA" w:rsidRDefault="00151A17" w:rsidP="001E3C40">
            <w:pPr>
              <w:spacing w:after="0" w:line="240" w:lineRule="exact"/>
              <w:jc w:val="center"/>
              <w:rPr>
                <w:rFonts w:cs="Arial"/>
              </w:rPr>
            </w:pPr>
          </w:p>
        </w:tc>
        <w:tc>
          <w:tcPr>
            <w:tcW w:w="2496" w:type="dxa"/>
            <w:tcBorders>
              <w:top w:val="single" w:sz="4" w:space="0" w:color="000000"/>
              <w:left w:val="single" w:sz="4" w:space="0" w:color="auto"/>
              <w:bottom w:val="single" w:sz="4" w:space="0" w:color="000000"/>
              <w:right w:val="single" w:sz="4" w:space="0" w:color="000000"/>
            </w:tcBorders>
            <w:shd w:val="clear" w:color="auto" w:fill="FFFFFF"/>
          </w:tcPr>
          <w:p w14:paraId="21102E05" w14:textId="77777777" w:rsidR="00151A17" w:rsidRPr="00D579FA" w:rsidRDefault="00151A17" w:rsidP="001E3C40">
            <w:pPr>
              <w:spacing w:after="0" w:line="240" w:lineRule="exact"/>
              <w:jc w:val="center"/>
              <w:rPr>
                <w:rFonts w:ascii="Calibri" w:hAnsi="Calibri" w:cs="Arial"/>
              </w:rPr>
            </w:pPr>
          </w:p>
        </w:tc>
      </w:tr>
      <w:tr w:rsidR="00151A17" w:rsidRPr="00BA1DE5" w14:paraId="11449FA6" w14:textId="77777777" w:rsidTr="00100D6F">
        <w:trPr>
          <w:trHeight w:val="231"/>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2AEA2F10" w14:textId="77777777" w:rsidR="00151A17" w:rsidRPr="00D579FA" w:rsidRDefault="00151A17" w:rsidP="001E3C40">
            <w:pPr>
              <w:spacing w:after="0" w:line="240" w:lineRule="exact"/>
              <w:rPr>
                <w:rFonts w:ascii="Calibri" w:hAnsi="Calibri" w:cs="Arial"/>
              </w:rPr>
            </w:pPr>
            <w:r w:rsidRPr="00D579FA">
              <w:rPr>
                <w:rFonts w:ascii="Calibri" w:hAnsi="Calibri" w:cs="Arial"/>
              </w:rPr>
              <w:t>Konsultime me mësimdhënësin</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751C3A99" w14:textId="463487BA" w:rsidR="00151A17" w:rsidRPr="00D579FA" w:rsidRDefault="00D579FA" w:rsidP="001E3C40">
            <w:pPr>
              <w:spacing w:after="0" w:line="240" w:lineRule="exact"/>
              <w:jc w:val="center"/>
              <w:rPr>
                <w:rFonts w:cs="Arial"/>
              </w:rPr>
            </w:pPr>
            <w:r w:rsidRPr="00D579FA">
              <w:rPr>
                <w:rFonts w:cs="Arial"/>
              </w:rPr>
              <w:t>1</w:t>
            </w: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5700EBDA" w14:textId="6847C8E7" w:rsidR="00151A17" w:rsidRPr="00D579FA" w:rsidRDefault="00D579FA" w:rsidP="001E3C40">
            <w:pPr>
              <w:spacing w:after="0" w:line="240" w:lineRule="exact"/>
              <w:jc w:val="center"/>
              <w:rPr>
                <w:rFonts w:cs="Arial"/>
              </w:rPr>
            </w:pPr>
            <w:r w:rsidRPr="00D579FA">
              <w:rPr>
                <w:rFonts w:cs="Arial"/>
              </w:rPr>
              <w:t>8</w:t>
            </w:r>
          </w:p>
        </w:tc>
        <w:tc>
          <w:tcPr>
            <w:tcW w:w="2496" w:type="dxa"/>
            <w:tcBorders>
              <w:top w:val="single" w:sz="4" w:space="0" w:color="000000"/>
              <w:left w:val="single" w:sz="4" w:space="0" w:color="auto"/>
              <w:bottom w:val="single" w:sz="4" w:space="0" w:color="000000"/>
              <w:right w:val="single" w:sz="4" w:space="0" w:color="000000"/>
            </w:tcBorders>
            <w:shd w:val="clear" w:color="auto" w:fill="FFFFFF"/>
          </w:tcPr>
          <w:p w14:paraId="5964F62A" w14:textId="24F33A0F" w:rsidR="00151A17" w:rsidRPr="00D579FA" w:rsidRDefault="00D579FA" w:rsidP="001E3C40">
            <w:pPr>
              <w:spacing w:after="0" w:line="240" w:lineRule="exact"/>
              <w:jc w:val="center"/>
              <w:rPr>
                <w:rFonts w:ascii="Calibri" w:hAnsi="Calibri" w:cs="Arial"/>
              </w:rPr>
            </w:pPr>
            <w:r w:rsidRPr="00D579FA">
              <w:rPr>
                <w:rFonts w:ascii="Calibri" w:hAnsi="Calibri" w:cs="Arial"/>
              </w:rPr>
              <w:t>8</w:t>
            </w:r>
          </w:p>
        </w:tc>
      </w:tr>
      <w:tr w:rsidR="00151A17" w:rsidRPr="00BA1DE5" w14:paraId="5E3F4280" w14:textId="77777777" w:rsidTr="00100D6F">
        <w:trPr>
          <w:trHeight w:val="243"/>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10AD567C" w14:textId="77777777" w:rsidR="00151A17" w:rsidRPr="00D579FA" w:rsidRDefault="00151A17" w:rsidP="001E3C40">
            <w:pPr>
              <w:spacing w:after="0" w:line="240" w:lineRule="exact"/>
              <w:rPr>
                <w:rFonts w:ascii="Calibri" w:hAnsi="Calibri" w:cs="Arial"/>
              </w:rPr>
            </w:pPr>
            <w:r w:rsidRPr="00D579FA">
              <w:rPr>
                <w:rFonts w:ascii="Calibri" w:hAnsi="Calibri" w:cs="Arial"/>
              </w:rPr>
              <w:t>Puna në terren</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64DB88D8" w14:textId="77777777" w:rsidR="00151A17" w:rsidRPr="00D579FA" w:rsidRDefault="00151A17" w:rsidP="001E3C40">
            <w:pPr>
              <w:spacing w:after="0" w:line="240" w:lineRule="exact"/>
              <w:jc w:val="center"/>
              <w:rPr>
                <w:rFonts w:cs="Arial"/>
              </w:rPr>
            </w:pP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551DB057" w14:textId="77777777" w:rsidR="00151A17" w:rsidRPr="00D579FA" w:rsidRDefault="00151A17" w:rsidP="001E3C40">
            <w:pPr>
              <w:spacing w:after="0" w:line="240" w:lineRule="exact"/>
              <w:jc w:val="center"/>
              <w:rPr>
                <w:rFonts w:cs="Arial"/>
              </w:rPr>
            </w:pPr>
          </w:p>
        </w:tc>
        <w:tc>
          <w:tcPr>
            <w:tcW w:w="2496" w:type="dxa"/>
            <w:tcBorders>
              <w:top w:val="single" w:sz="4" w:space="0" w:color="000000"/>
              <w:left w:val="single" w:sz="4" w:space="0" w:color="auto"/>
              <w:bottom w:val="single" w:sz="4" w:space="0" w:color="000000"/>
              <w:right w:val="single" w:sz="4" w:space="0" w:color="000000"/>
            </w:tcBorders>
            <w:shd w:val="clear" w:color="auto" w:fill="FFFFFF"/>
          </w:tcPr>
          <w:p w14:paraId="6F02ECB1" w14:textId="77777777" w:rsidR="00151A17" w:rsidRPr="00D579FA" w:rsidRDefault="00151A17" w:rsidP="001E3C40">
            <w:pPr>
              <w:spacing w:after="0" w:line="240" w:lineRule="exact"/>
              <w:jc w:val="center"/>
              <w:rPr>
                <w:rFonts w:ascii="Calibri" w:hAnsi="Calibri" w:cs="Arial"/>
              </w:rPr>
            </w:pPr>
          </w:p>
        </w:tc>
      </w:tr>
      <w:tr w:rsidR="00151A17" w:rsidRPr="00BA1DE5" w14:paraId="0E1219CE" w14:textId="77777777" w:rsidTr="00100D6F">
        <w:trPr>
          <w:trHeight w:val="243"/>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3BE7209C" w14:textId="77777777" w:rsidR="00151A17" w:rsidRPr="00D579FA" w:rsidRDefault="00151A17" w:rsidP="001E3C40">
            <w:pPr>
              <w:spacing w:after="0" w:line="240" w:lineRule="exact"/>
              <w:rPr>
                <w:rFonts w:ascii="Calibri" w:hAnsi="Calibri" w:cs="Arial"/>
              </w:rPr>
            </w:pPr>
            <w:r w:rsidRPr="00D579FA">
              <w:rPr>
                <w:rFonts w:cs="Arial"/>
                <w:szCs w:val="72"/>
                <w:shd w:val="clear" w:color="auto" w:fill="FFFFFF"/>
              </w:rPr>
              <w:t>Testi, punimi seminarik</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2CDAE108" w14:textId="220719C2" w:rsidR="00151A17" w:rsidRPr="00D579FA" w:rsidRDefault="00D579FA" w:rsidP="001E3C40">
            <w:pPr>
              <w:spacing w:after="0" w:line="240" w:lineRule="exact"/>
              <w:jc w:val="center"/>
              <w:rPr>
                <w:rFonts w:cs="Arial"/>
              </w:rPr>
            </w:pPr>
            <w:r w:rsidRPr="00D579FA">
              <w:rPr>
                <w:rFonts w:cs="Arial"/>
              </w:rPr>
              <w:t>2</w:t>
            </w: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63F7BA02" w14:textId="0573E5D2" w:rsidR="00151A17" w:rsidRPr="00D579FA" w:rsidRDefault="00D579FA" w:rsidP="001E3C40">
            <w:pPr>
              <w:spacing w:after="0" w:line="240" w:lineRule="exact"/>
              <w:jc w:val="center"/>
              <w:rPr>
                <w:rFonts w:cs="Arial"/>
              </w:rPr>
            </w:pPr>
            <w:r w:rsidRPr="00D579FA">
              <w:rPr>
                <w:rFonts w:cs="Arial"/>
              </w:rPr>
              <w:t>1</w:t>
            </w:r>
          </w:p>
        </w:tc>
        <w:tc>
          <w:tcPr>
            <w:tcW w:w="2496" w:type="dxa"/>
            <w:tcBorders>
              <w:top w:val="single" w:sz="4" w:space="0" w:color="000000"/>
              <w:left w:val="single" w:sz="4" w:space="0" w:color="auto"/>
              <w:bottom w:val="single" w:sz="4" w:space="0" w:color="000000"/>
              <w:right w:val="single" w:sz="4" w:space="0" w:color="000000"/>
            </w:tcBorders>
            <w:shd w:val="clear" w:color="auto" w:fill="FFFFFF"/>
          </w:tcPr>
          <w:p w14:paraId="31A7D138" w14:textId="4A44618F" w:rsidR="00151A17" w:rsidRPr="00D579FA" w:rsidRDefault="00D579FA" w:rsidP="001E3C40">
            <w:pPr>
              <w:spacing w:after="0" w:line="240" w:lineRule="exact"/>
              <w:jc w:val="center"/>
              <w:rPr>
                <w:rFonts w:ascii="Calibri" w:hAnsi="Calibri" w:cs="Arial"/>
              </w:rPr>
            </w:pPr>
            <w:r w:rsidRPr="00D579FA">
              <w:rPr>
                <w:rFonts w:ascii="Calibri" w:hAnsi="Calibri" w:cs="Arial"/>
              </w:rPr>
              <w:t>2</w:t>
            </w:r>
          </w:p>
        </w:tc>
      </w:tr>
      <w:tr w:rsidR="00151A17" w:rsidRPr="00BA1DE5" w14:paraId="6829D138" w14:textId="77777777" w:rsidTr="00100D6F">
        <w:trPr>
          <w:trHeight w:val="243"/>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677499BF" w14:textId="77777777" w:rsidR="00151A17" w:rsidRPr="00D579FA" w:rsidRDefault="00151A17" w:rsidP="001E3C40">
            <w:pPr>
              <w:spacing w:after="0" w:line="240" w:lineRule="exact"/>
              <w:rPr>
                <w:rFonts w:ascii="Calibri" w:hAnsi="Calibri" w:cs="Arial"/>
              </w:rPr>
            </w:pPr>
            <w:r w:rsidRPr="00D579FA">
              <w:rPr>
                <w:rFonts w:ascii="Calibri" w:hAnsi="Calibri" w:cs="Arial"/>
              </w:rPr>
              <w:t>Detyrë shtëpie</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7F3B3124" w14:textId="77777777" w:rsidR="00151A17" w:rsidRPr="00BA1DE5" w:rsidRDefault="00151A17" w:rsidP="001E3C40">
            <w:pPr>
              <w:spacing w:after="0" w:line="240" w:lineRule="exact"/>
              <w:jc w:val="center"/>
              <w:rPr>
                <w:rFonts w:cs="Arial"/>
              </w:rPr>
            </w:pP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1CD91C7B" w14:textId="77777777" w:rsidR="00151A17" w:rsidRPr="00BA1DE5" w:rsidRDefault="00151A17" w:rsidP="001E3C40">
            <w:pPr>
              <w:spacing w:after="0" w:line="240" w:lineRule="exact"/>
              <w:jc w:val="center"/>
              <w:rPr>
                <w:rFonts w:cs="Arial"/>
              </w:rPr>
            </w:pPr>
          </w:p>
        </w:tc>
        <w:tc>
          <w:tcPr>
            <w:tcW w:w="2496" w:type="dxa"/>
            <w:tcBorders>
              <w:top w:val="single" w:sz="4" w:space="0" w:color="000000"/>
              <w:left w:val="single" w:sz="4" w:space="0" w:color="auto"/>
              <w:bottom w:val="single" w:sz="4" w:space="0" w:color="000000"/>
              <w:right w:val="single" w:sz="4" w:space="0" w:color="000000"/>
            </w:tcBorders>
            <w:shd w:val="clear" w:color="auto" w:fill="FFFFFF"/>
          </w:tcPr>
          <w:p w14:paraId="50264B76" w14:textId="77777777" w:rsidR="00151A17" w:rsidRPr="00BA1DE5" w:rsidRDefault="00151A17" w:rsidP="001E3C40">
            <w:pPr>
              <w:spacing w:after="0" w:line="240" w:lineRule="exact"/>
              <w:jc w:val="center"/>
              <w:rPr>
                <w:rFonts w:ascii="Calibri" w:hAnsi="Calibri" w:cs="Arial"/>
              </w:rPr>
            </w:pPr>
          </w:p>
        </w:tc>
      </w:tr>
      <w:tr w:rsidR="00151A17" w:rsidRPr="00BA1DE5" w14:paraId="1773F4B1" w14:textId="77777777" w:rsidTr="00100D6F">
        <w:trPr>
          <w:trHeight w:val="486"/>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274C4C01" w14:textId="77777777" w:rsidR="00151A17" w:rsidRPr="00D579FA" w:rsidRDefault="00151A17" w:rsidP="001E3C40">
            <w:pPr>
              <w:spacing w:after="0" w:line="240" w:lineRule="exact"/>
              <w:rPr>
                <w:rFonts w:ascii="Calibri" w:hAnsi="Calibri" w:cs="Arial"/>
              </w:rPr>
            </w:pPr>
            <w:r w:rsidRPr="00D579FA">
              <w:rPr>
                <w:rFonts w:ascii="Calibri" w:hAnsi="Calibri" w:cs="Arial"/>
              </w:rPr>
              <w:t>Mësimi individual (në bibliotekë apo në shtëpi)</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350C831A" w14:textId="77777777" w:rsidR="00151A17" w:rsidRPr="00BA1DE5" w:rsidRDefault="00151A17" w:rsidP="001E3C40">
            <w:pPr>
              <w:spacing w:after="0" w:line="240" w:lineRule="exact"/>
              <w:jc w:val="center"/>
              <w:rPr>
                <w:rFonts w:ascii="Calibri" w:hAnsi="Calibri" w:cs="Arial"/>
              </w:rPr>
            </w:pP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3C0E53E3" w14:textId="77777777" w:rsidR="00151A17" w:rsidRPr="00BA1DE5" w:rsidRDefault="00151A17" w:rsidP="001E3C40">
            <w:pPr>
              <w:spacing w:after="0" w:line="240" w:lineRule="exact"/>
              <w:jc w:val="center"/>
              <w:rPr>
                <w:rFonts w:ascii="Calibri" w:hAnsi="Calibri" w:cs="Arial"/>
              </w:rPr>
            </w:pPr>
          </w:p>
        </w:tc>
        <w:tc>
          <w:tcPr>
            <w:tcW w:w="2496" w:type="dxa"/>
            <w:tcBorders>
              <w:top w:val="single" w:sz="4" w:space="0" w:color="000000"/>
              <w:left w:val="single" w:sz="4" w:space="0" w:color="auto"/>
              <w:bottom w:val="single" w:sz="4" w:space="0" w:color="000000"/>
              <w:right w:val="single" w:sz="4" w:space="0" w:color="000000"/>
            </w:tcBorders>
            <w:shd w:val="clear" w:color="auto" w:fill="FFFFFF"/>
          </w:tcPr>
          <w:p w14:paraId="0CB50455" w14:textId="77777777" w:rsidR="00151A17" w:rsidRPr="00BA1DE5" w:rsidRDefault="00151A17" w:rsidP="001E3C40">
            <w:pPr>
              <w:spacing w:after="0" w:line="240" w:lineRule="exact"/>
              <w:jc w:val="center"/>
              <w:rPr>
                <w:rFonts w:ascii="Calibri" w:hAnsi="Calibri" w:cs="Arial"/>
              </w:rPr>
            </w:pPr>
          </w:p>
        </w:tc>
      </w:tr>
      <w:tr w:rsidR="00151A17" w:rsidRPr="00BA1DE5" w14:paraId="27482ADB" w14:textId="77777777" w:rsidTr="00100D6F">
        <w:trPr>
          <w:trHeight w:val="243"/>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567EEC89" w14:textId="77777777" w:rsidR="00151A17" w:rsidRPr="00D579FA" w:rsidRDefault="00151A17" w:rsidP="001E3C40">
            <w:pPr>
              <w:spacing w:after="0" w:line="240" w:lineRule="exact"/>
              <w:rPr>
                <w:rFonts w:ascii="Calibri" w:hAnsi="Calibri" w:cs="Arial"/>
              </w:rPr>
            </w:pPr>
            <w:r w:rsidRPr="00D579FA">
              <w:rPr>
                <w:rFonts w:ascii="Calibri" w:hAnsi="Calibri" w:cs="Arial"/>
              </w:rPr>
              <w:lastRenderedPageBreak/>
              <w:t xml:space="preserve">Përgatitja për provimin final </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5E45337C" w14:textId="3C5F9499" w:rsidR="00151A17" w:rsidRPr="00BA1DE5" w:rsidRDefault="00D579FA" w:rsidP="001E3C40">
            <w:pPr>
              <w:spacing w:after="0" w:line="240" w:lineRule="exact"/>
              <w:jc w:val="center"/>
              <w:rPr>
                <w:rFonts w:ascii="Calibri" w:hAnsi="Calibri" w:cs="Arial"/>
              </w:rPr>
            </w:pPr>
            <w:r>
              <w:rPr>
                <w:rFonts w:ascii="Calibri" w:hAnsi="Calibri" w:cs="Arial"/>
              </w:rPr>
              <w:t>1</w:t>
            </w: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1FD51595" w14:textId="39D48FC5" w:rsidR="00151A17" w:rsidRPr="00BA1DE5" w:rsidRDefault="00D579FA" w:rsidP="001E3C40">
            <w:pPr>
              <w:spacing w:after="0" w:line="240" w:lineRule="exact"/>
              <w:jc w:val="center"/>
              <w:rPr>
                <w:rFonts w:ascii="Calibri" w:hAnsi="Calibri" w:cs="Arial"/>
              </w:rPr>
            </w:pPr>
            <w:r>
              <w:rPr>
                <w:rFonts w:ascii="Calibri" w:hAnsi="Calibri" w:cs="Arial"/>
              </w:rPr>
              <w:t>5</w:t>
            </w:r>
          </w:p>
        </w:tc>
        <w:tc>
          <w:tcPr>
            <w:tcW w:w="2496" w:type="dxa"/>
            <w:tcBorders>
              <w:top w:val="single" w:sz="4" w:space="0" w:color="000000"/>
              <w:left w:val="single" w:sz="4" w:space="0" w:color="auto"/>
              <w:bottom w:val="single" w:sz="4" w:space="0" w:color="000000"/>
              <w:right w:val="single" w:sz="4" w:space="0" w:color="000000"/>
            </w:tcBorders>
            <w:shd w:val="clear" w:color="auto" w:fill="FFFFFF"/>
          </w:tcPr>
          <w:p w14:paraId="4CA9C06E" w14:textId="2A9C3868" w:rsidR="00151A17" w:rsidRPr="00BA1DE5" w:rsidRDefault="00D579FA" w:rsidP="001E3C40">
            <w:pPr>
              <w:spacing w:after="0" w:line="240" w:lineRule="exact"/>
              <w:jc w:val="center"/>
              <w:rPr>
                <w:rFonts w:ascii="Calibri" w:hAnsi="Calibri" w:cs="Arial"/>
              </w:rPr>
            </w:pPr>
            <w:r>
              <w:rPr>
                <w:rFonts w:ascii="Calibri" w:hAnsi="Calibri" w:cs="Arial"/>
              </w:rPr>
              <w:t>5</w:t>
            </w:r>
          </w:p>
        </w:tc>
      </w:tr>
      <w:tr w:rsidR="00151A17" w:rsidRPr="00BA1DE5" w14:paraId="01B02081" w14:textId="77777777" w:rsidTr="00100D6F">
        <w:trPr>
          <w:trHeight w:val="474"/>
        </w:trPr>
        <w:tc>
          <w:tcPr>
            <w:tcW w:w="3563" w:type="dxa"/>
            <w:tcBorders>
              <w:top w:val="single" w:sz="4" w:space="0" w:color="000000"/>
              <w:left w:val="single" w:sz="4" w:space="0" w:color="000000"/>
              <w:bottom w:val="single" w:sz="4" w:space="0" w:color="000000"/>
              <w:right w:val="single" w:sz="4" w:space="0" w:color="auto"/>
            </w:tcBorders>
            <w:shd w:val="clear" w:color="auto" w:fill="FFFFFF"/>
          </w:tcPr>
          <w:p w14:paraId="16A0E6CF" w14:textId="77777777" w:rsidR="00151A17" w:rsidRPr="00D579FA" w:rsidRDefault="00151A17" w:rsidP="001E3C40">
            <w:pPr>
              <w:spacing w:after="0" w:line="240" w:lineRule="exact"/>
              <w:rPr>
                <w:rFonts w:ascii="Calibri" w:hAnsi="Calibri" w:cs="Arial"/>
              </w:rPr>
            </w:pPr>
            <w:r w:rsidRPr="00D579FA">
              <w:rPr>
                <w:rFonts w:ascii="Calibri" w:hAnsi="Calibri" w:cs="Arial"/>
              </w:rPr>
              <w:t>Koha e vlerësimit (testi, kuizi, provimi final)</w:t>
            </w:r>
          </w:p>
        </w:tc>
        <w:tc>
          <w:tcPr>
            <w:tcW w:w="1562" w:type="dxa"/>
            <w:tcBorders>
              <w:top w:val="single" w:sz="4" w:space="0" w:color="000000"/>
              <w:left w:val="single" w:sz="4" w:space="0" w:color="auto"/>
              <w:bottom w:val="single" w:sz="4" w:space="0" w:color="000000"/>
              <w:right w:val="single" w:sz="4" w:space="0" w:color="auto"/>
            </w:tcBorders>
            <w:shd w:val="clear" w:color="auto" w:fill="FFFFFF"/>
          </w:tcPr>
          <w:p w14:paraId="35C33F1C" w14:textId="77777777" w:rsidR="00151A17" w:rsidRPr="00BA1DE5" w:rsidRDefault="00151A17" w:rsidP="001E3C40">
            <w:pPr>
              <w:spacing w:after="0" w:line="240" w:lineRule="exact"/>
              <w:jc w:val="center"/>
              <w:rPr>
                <w:rFonts w:ascii="Calibri" w:hAnsi="Calibri" w:cs="Arial"/>
              </w:rPr>
            </w:pPr>
          </w:p>
        </w:tc>
        <w:tc>
          <w:tcPr>
            <w:tcW w:w="1799" w:type="dxa"/>
            <w:tcBorders>
              <w:top w:val="single" w:sz="4" w:space="0" w:color="000000"/>
              <w:left w:val="single" w:sz="4" w:space="0" w:color="auto"/>
              <w:bottom w:val="single" w:sz="4" w:space="0" w:color="000000"/>
              <w:right w:val="single" w:sz="4" w:space="0" w:color="auto"/>
            </w:tcBorders>
            <w:shd w:val="clear" w:color="auto" w:fill="FFFFFF"/>
          </w:tcPr>
          <w:p w14:paraId="1E58D995" w14:textId="77777777" w:rsidR="00151A17" w:rsidRPr="00BA1DE5" w:rsidRDefault="00151A17" w:rsidP="001E3C40">
            <w:pPr>
              <w:spacing w:after="0" w:line="240" w:lineRule="exact"/>
              <w:jc w:val="center"/>
              <w:rPr>
                <w:rFonts w:ascii="Calibri" w:hAnsi="Calibri" w:cs="Arial"/>
              </w:rPr>
            </w:pPr>
          </w:p>
        </w:tc>
        <w:tc>
          <w:tcPr>
            <w:tcW w:w="2496" w:type="dxa"/>
            <w:tcBorders>
              <w:top w:val="single" w:sz="4" w:space="0" w:color="000000"/>
              <w:left w:val="single" w:sz="4" w:space="0" w:color="auto"/>
              <w:bottom w:val="single" w:sz="4" w:space="0" w:color="000000"/>
              <w:right w:val="single" w:sz="4" w:space="0" w:color="000000"/>
            </w:tcBorders>
            <w:shd w:val="clear" w:color="auto" w:fill="FFFFFF"/>
          </w:tcPr>
          <w:p w14:paraId="519FFCC0" w14:textId="77777777" w:rsidR="00151A17" w:rsidRPr="00BA1DE5" w:rsidRDefault="00151A17" w:rsidP="001E3C40">
            <w:pPr>
              <w:spacing w:after="0" w:line="240" w:lineRule="exact"/>
              <w:jc w:val="center"/>
              <w:rPr>
                <w:rFonts w:ascii="Calibri" w:hAnsi="Calibri" w:cs="Arial"/>
              </w:rPr>
            </w:pPr>
          </w:p>
        </w:tc>
      </w:tr>
      <w:tr w:rsidR="00151A17" w:rsidRPr="00BA1DE5" w14:paraId="286E61F3" w14:textId="77777777" w:rsidTr="00100D6F">
        <w:trPr>
          <w:trHeight w:val="243"/>
        </w:trPr>
        <w:tc>
          <w:tcPr>
            <w:tcW w:w="3563"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5CDBA4AB" w14:textId="77777777" w:rsidR="00151A17" w:rsidRPr="00D579FA" w:rsidRDefault="00151A17" w:rsidP="001E3C40">
            <w:pPr>
              <w:spacing w:after="0" w:line="240" w:lineRule="exact"/>
              <w:rPr>
                <w:rFonts w:ascii="Calibri" w:hAnsi="Calibri" w:cs="Arial"/>
              </w:rPr>
            </w:pPr>
            <w:r w:rsidRPr="00D579FA">
              <w:rPr>
                <w:rFonts w:ascii="Calibri" w:hAnsi="Calibri" w:cs="Arial"/>
              </w:rPr>
              <w:t>Projektet, prezantimet, etj.</w:t>
            </w:r>
          </w:p>
        </w:tc>
        <w:tc>
          <w:tcPr>
            <w:tcW w:w="1562"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7149099D" w14:textId="77777777" w:rsidR="00151A17" w:rsidRPr="00BA1DE5" w:rsidRDefault="00151A17" w:rsidP="001E3C40">
            <w:pPr>
              <w:spacing w:after="0" w:line="240" w:lineRule="exact"/>
              <w:jc w:val="center"/>
              <w:rPr>
                <w:rFonts w:ascii="Calibri" w:hAnsi="Calibri" w:cs="Arial"/>
              </w:rPr>
            </w:pPr>
          </w:p>
        </w:tc>
        <w:tc>
          <w:tcPr>
            <w:tcW w:w="1799"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A02C68C" w14:textId="77777777" w:rsidR="00151A17" w:rsidRPr="00BA1DE5" w:rsidRDefault="00151A17" w:rsidP="001E3C40">
            <w:pPr>
              <w:spacing w:after="0" w:line="240" w:lineRule="exact"/>
              <w:jc w:val="center"/>
              <w:rPr>
                <w:rFonts w:ascii="Calibri" w:hAnsi="Calibri" w:cs="Arial"/>
              </w:rPr>
            </w:pPr>
          </w:p>
        </w:tc>
        <w:tc>
          <w:tcPr>
            <w:tcW w:w="2496"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77879BBC" w14:textId="77777777" w:rsidR="00151A17" w:rsidRPr="00BA1DE5" w:rsidRDefault="00151A17" w:rsidP="001E3C40">
            <w:pPr>
              <w:spacing w:after="0" w:line="240" w:lineRule="exact"/>
              <w:jc w:val="center"/>
              <w:rPr>
                <w:rFonts w:ascii="Calibri" w:hAnsi="Calibri" w:cs="Arial"/>
              </w:rPr>
            </w:pPr>
          </w:p>
        </w:tc>
      </w:tr>
      <w:tr w:rsidR="00151A17" w:rsidRPr="00BA1DE5" w14:paraId="7C60DA25" w14:textId="77777777" w:rsidTr="00100D6F">
        <w:trPr>
          <w:trHeight w:val="486"/>
        </w:trPr>
        <w:tc>
          <w:tcPr>
            <w:tcW w:w="3563"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2DB07B6C" w14:textId="77777777" w:rsidR="00151A17" w:rsidRPr="00D579FA" w:rsidRDefault="00151A17" w:rsidP="001E3C40">
            <w:pPr>
              <w:spacing w:after="0" w:line="240" w:lineRule="exact"/>
              <w:rPr>
                <w:rFonts w:ascii="Arial" w:hAnsi="Arial" w:cs="Arial"/>
                <w:lang w:eastAsia="ja-JP"/>
              </w:rPr>
            </w:pPr>
            <w:r w:rsidRPr="00D579FA">
              <w:rPr>
                <w:rFonts w:ascii="Calibri" w:hAnsi="Calibri" w:cs="Arial"/>
              </w:rPr>
              <w:t>Shto ndonjë aktivitet tjetër që nuk është në tabelë...</w:t>
            </w:r>
          </w:p>
        </w:tc>
        <w:tc>
          <w:tcPr>
            <w:tcW w:w="1562"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667BB766" w14:textId="77777777" w:rsidR="00151A17" w:rsidRPr="00BA1DE5" w:rsidRDefault="00151A17" w:rsidP="001E3C40">
            <w:pPr>
              <w:spacing w:after="0" w:line="240" w:lineRule="exact"/>
              <w:jc w:val="center"/>
              <w:rPr>
                <w:rFonts w:ascii="Calibri" w:hAnsi="Calibri" w:cs="Arial"/>
              </w:rPr>
            </w:pPr>
          </w:p>
        </w:tc>
        <w:tc>
          <w:tcPr>
            <w:tcW w:w="1799"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3337A3BD" w14:textId="77777777" w:rsidR="00151A17" w:rsidRPr="00BA1DE5" w:rsidRDefault="00151A17" w:rsidP="001E3C40">
            <w:pPr>
              <w:spacing w:after="0" w:line="240" w:lineRule="exact"/>
              <w:jc w:val="center"/>
              <w:rPr>
                <w:rFonts w:ascii="Calibri" w:hAnsi="Calibri" w:cs="Arial"/>
              </w:rPr>
            </w:pPr>
          </w:p>
        </w:tc>
        <w:tc>
          <w:tcPr>
            <w:tcW w:w="2496"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789161C6" w14:textId="77777777" w:rsidR="00151A17" w:rsidRPr="00BA1DE5" w:rsidRDefault="00151A17" w:rsidP="001E3C40">
            <w:pPr>
              <w:spacing w:after="0" w:line="240" w:lineRule="exact"/>
              <w:jc w:val="center"/>
              <w:rPr>
                <w:rFonts w:ascii="Calibri" w:hAnsi="Calibri" w:cs="Arial"/>
              </w:rPr>
            </w:pPr>
          </w:p>
        </w:tc>
      </w:tr>
      <w:tr w:rsidR="00151A17" w:rsidRPr="00BA1DE5" w14:paraId="3F736382" w14:textId="77777777" w:rsidTr="00100D6F">
        <w:trPr>
          <w:trHeight w:val="108"/>
        </w:trPr>
        <w:tc>
          <w:tcPr>
            <w:tcW w:w="35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A9DA8F7" w14:textId="77777777" w:rsidR="00151A17" w:rsidRPr="00BA1DE5" w:rsidRDefault="00151A17" w:rsidP="001E3C40">
            <w:pPr>
              <w:spacing w:after="0" w:line="240" w:lineRule="exact"/>
              <w:rPr>
                <w:rFonts w:ascii="Calibri" w:hAnsi="Calibri" w:cs="Arial"/>
                <w:b/>
              </w:rPr>
            </w:pPr>
            <w:r w:rsidRPr="00BA1DE5">
              <w:rPr>
                <w:rFonts w:ascii="Calibri" w:hAnsi="Calibri" w:cs="Arial"/>
                <w:b/>
              </w:rPr>
              <w:t>Total</w:t>
            </w:r>
          </w:p>
        </w:tc>
        <w:tc>
          <w:tcPr>
            <w:tcW w:w="1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D67D861" w14:textId="77777777" w:rsidR="00151A17" w:rsidRPr="00BA1DE5" w:rsidRDefault="00151A17" w:rsidP="001E3C40">
            <w:pPr>
              <w:spacing w:after="0" w:line="240" w:lineRule="exact"/>
              <w:rPr>
                <w:rFonts w:ascii="Calibri" w:hAnsi="Calibri" w:cs="Arial"/>
                <w:b/>
              </w:rPr>
            </w:pPr>
          </w:p>
        </w:tc>
        <w:tc>
          <w:tcPr>
            <w:tcW w:w="17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3E4FA7A" w14:textId="77777777" w:rsidR="00151A17" w:rsidRPr="00BA1DE5" w:rsidRDefault="00151A17" w:rsidP="001E3C40">
            <w:pPr>
              <w:spacing w:after="0" w:line="240" w:lineRule="exact"/>
              <w:rPr>
                <w:rFonts w:ascii="Calibri" w:hAnsi="Calibri" w:cs="Arial"/>
                <w:b/>
              </w:rPr>
            </w:pPr>
          </w:p>
        </w:tc>
        <w:tc>
          <w:tcPr>
            <w:tcW w:w="24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269C9E6" w14:textId="462CBE54" w:rsidR="00151A17" w:rsidRPr="00BA1DE5" w:rsidRDefault="00D579FA" w:rsidP="001E3C40">
            <w:pPr>
              <w:spacing w:after="0" w:line="240" w:lineRule="exact"/>
              <w:jc w:val="center"/>
              <w:rPr>
                <w:rFonts w:ascii="Calibri" w:hAnsi="Calibri" w:cs="Arial"/>
                <w:b/>
              </w:rPr>
            </w:pPr>
            <w:r>
              <w:rPr>
                <w:rFonts w:ascii="Calibri" w:hAnsi="Calibri" w:cs="Arial"/>
                <w:b/>
              </w:rPr>
              <w:t>75</w:t>
            </w:r>
          </w:p>
        </w:tc>
      </w:tr>
      <w:tr w:rsidR="00151A17" w:rsidRPr="00BA1DE5" w14:paraId="1EA9560B" w14:textId="77777777" w:rsidTr="00CF03CE">
        <w:trPr>
          <w:trHeight w:val="292"/>
        </w:trPr>
        <w:tc>
          <w:tcPr>
            <w:tcW w:w="942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8BD3BBB" w14:textId="77777777" w:rsidR="00151A17" w:rsidRPr="00BA1DE5" w:rsidRDefault="00151A17" w:rsidP="001E3C40">
            <w:pPr>
              <w:spacing w:after="0"/>
              <w:rPr>
                <w:rFonts w:ascii="Calibri" w:hAnsi="Calibri" w:cs="Arial"/>
                <w:b/>
              </w:rPr>
            </w:pPr>
          </w:p>
        </w:tc>
      </w:tr>
      <w:tr w:rsidR="00151A17" w:rsidRPr="00BA1DE5" w14:paraId="2A22D923" w14:textId="77777777" w:rsidTr="00100D6F">
        <w:trPr>
          <w:trHeight w:val="486"/>
        </w:trPr>
        <w:tc>
          <w:tcPr>
            <w:tcW w:w="3563" w:type="dxa"/>
            <w:tcBorders>
              <w:top w:val="single" w:sz="4" w:space="0" w:color="FFFFFF" w:themeColor="background1"/>
              <w:left w:val="single" w:sz="4" w:space="0" w:color="000000"/>
              <w:bottom w:val="single" w:sz="4" w:space="0" w:color="000000"/>
              <w:right w:val="single" w:sz="4" w:space="0" w:color="000000"/>
            </w:tcBorders>
          </w:tcPr>
          <w:p w14:paraId="6156A70E" w14:textId="77777777" w:rsidR="00151A17" w:rsidRPr="00BA1DE5" w:rsidRDefault="00151A17" w:rsidP="001E3C40">
            <w:pPr>
              <w:pStyle w:val="NoSpacing"/>
              <w:rPr>
                <w:rFonts w:ascii="Calibri" w:hAnsi="Calibri"/>
                <w:b/>
                <w:lang w:val="sq-AL"/>
              </w:rPr>
            </w:pPr>
            <w:r w:rsidRPr="00BA1DE5">
              <w:rPr>
                <w:rFonts w:ascii="Calibri" w:hAnsi="Calibri"/>
                <w:b/>
                <w:lang w:val="sq-AL"/>
              </w:rPr>
              <w:t xml:space="preserve">Metodat e mësimdhënies:  </w:t>
            </w:r>
          </w:p>
        </w:tc>
        <w:tc>
          <w:tcPr>
            <w:tcW w:w="5857" w:type="dxa"/>
            <w:gridSpan w:val="3"/>
            <w:tcBorders>
              <w:top w:val="single" w:sz="4" w:space="0" w:color="FFFFFF" w:themeColor="background1"/>
              <w:left w:val="single" w:sz="4" w:space="0" w:color="000000"/>
              <w:bottom w:val="single" w:sz="4" w:space="0" w:color="000000"/>
              <w:right w:val="single" w:sz="4" w:space="0" w:color="000000"/>
            </w:tcBorders>
          </w:tcPr>
          <w:p w14:paraId="5453B3BA" w14:textId="46C7B19C" w:rsidR="00151A17" w:rsidRPr="00170CA1" w:rsidRDefault="00CF03CE" w:rsidP="001E3C40">
            <w:pPr>
              <w:pStyle w:val="NoSpacing"/>
              <w:jc w:val="both"/>
              <w:rPr>
                <w:rFonts w:asciiTheme="minorHAnsi" w:hAnsiTheme="minorHAnsi" w:cstheme="minorHAnsi"/>
                <w:i/>
                <w:sz w:val="22"/>
                <w:szCs w:val="22"/>
                <w:lang w:val="sq-AL"/>
              </w:rPr>
            </w:pPr>
            <w:r>
              <w:rPr>
                <w:rFonts w:ascii="Calibri" w:hAnsi="Calibri"/>
                <w:sz w:val="20"/>
                <w:szCs w:val="20"/>
                <w:lang w:val="sq-AL"/>
              </w:rPr>
              <w:t>Mësimi do e realizohet përmes ligjëratave, ushtrimeve, detyrave ne grupe, vizitave në punishte.</w:t>
            </w:r>
          </w:p>
        </w:tc>
      </w:tr>
      <w:tr w:rsidR="00151A17" w:rsidRPr="00BA1DE5" w14:paraId="437F97BE" w14:textId="77777777" w:rsidTr="00100D6F">
        <w:trPr>
          <w:trHeight w:val="1484"/>
        </w:trPr>
        <w:tc>
          <w:tcPr>
            <w:tcW w:w="3563" w:type="dxa"/>
            <w:tcBorders>
              <w:top w:val="single" w:sz="4" w:space="0" w:color="000000"/>
              <w:left w:val="single" w:sz="4" w:space="0" w:color="000000"/>
              <w:bottom w:val="single" w:sz="4" w:space="0" w:color="000000"/>
              <w:right w:val="single" w:sz="4" w:space="0" w:color="000000"/>
            </w:tcBorders>
          </w:tcPr>
          <w:p w14:paraId="15F0E324" w14:textId="77777777" w:rsidR="00151A17" w:rsidRPr="00BA1DE5" w:rsidRDefault="00151A17" w:rsidP="001E3C40">
            <w:pPr>
              <w:pStyle w:val="NoSpacing"/>
              <w:spacing w:line="240" w:lineRule="exact"/>
              <w:rPr>
                <w:rFonts w:ascii="Calibri" w:hAnsi="Calibri"/>
                <w:b/>
                <w:lang w:val="sq-AL"/>
              </w:rPr>
            </w:pPr>
            <w:r w:rsidRPr="00BA1DE5">
              <w:rPr>
                <w:rFonts w:ascii="Calibri" w:hAnsi="Calibri"/>
                <w:b/>
                <w:lang w:val="sq-AL"/>
              </w:rPr>
              <w:t>Metodat e vlerësimit:</w:t>
            </w:r>
          </w:p>
        </w:tc>
        <w:tc>
          <w:tcPr>
            <w:tcW w:w="5857" w:type="dxa"/>
            <w:gridSpan w:val="3"/>
            <w:tcBorders>
              <w:top w:val="single" w:sz="4" w:space="0" w:color="000000"/>
              <w:left w:val="single" w:sz="4" w:space="0" w:color="000000"/>
              <w:bottom w:val="single" w:sz="4" w:space="0" w:color="000000"/>
              <w:right w:val="single" w:sz="4" w:space="0" w:color="000000"/>
            </w:tcBorders>
          </w:tcPr>
          <w:p w14:paraId="54E6E50C" w14:textId="77777777" w:rsidR="00CF03CE" w:rsidRDefault="00CF03CE" w:rsidP="00CF03CE">
            <w:pPr>
              <w:spacing w:after="0" w:line="240" w:lineRule="auto"/>
              <w:ind w:left="163"/>
              <w:jc w:val="both"/>
              <w:rPr>
                <w:rFonts w:ascii="Calibri" w:eastAsia="Times New Roman" w:hAnsi="Calibri" w:cs="Arial"/>
                <w:sz w:val="20"/>
                <w:szCs w:val="20"/>
              </w:rPr>
            </w:pPr>
            <w:r>
              <w:rPr>
                <w:rFonts w:ascii="Calibri" w:eastAsia="Times New Roman" w:hAnsi="Calibri" w:cs="Arial"/>
                <w:sz w:val="20"/>
                <w:szCs w:val="20"/>
              </w:rPr>
              <w:t>Kufiri i kalueshmërisë së lëndës është 60%.</w:t>
            </w:r>
          </w:p>
          <w:p w14:paraId="38EDE2D0" w14:textId="77777777" w:rsidR="00CF03CE" w:rsidRDefault="00CF03CE" w:rsidP="00CF03CE">
            <w:pPr>
              <w:spacing w:after="0" w:line="240" w:lineRule="auto"/>
              <w:ind w:left="163"/>
              <w:jc w:val="both"/>
              <w:rPr>
                <w:rFonts w:ascii="Calibri" w:eastAsia="Times New Roman" w:hAnsi="Calibri" w:cs="Arial"/>
                <w:sz w:val="20"/>
                <w:szCs w:val="20"/>
              </w:rPr>
            </w:pPr>
            <w:r>
              <w:rPr>
                <w:rFonts w:ascii="Calibri" w:eastAsia="Times New Roman" w:hAnsi="Calibri" w:cs="Arial"/>
                <w:sz w:val="20"/>
                <w:szCs w:val="20"/>
              </w:rPr>
              <w:t>Vijueshmëria e studentit 10%;</w:t>
            </w:r>
          </w:p>
          <w:p w14:paraId="19231D28" w14:textId="77777777" w:rsidR="00CF03CE" w:rsidRDefault="00CF03CE" w:rsidP="00CF03CE">
            <w:pPr>
              <w:spacing w:after="0" w:line="240" w:lineRule="auto"/>
              <w:ind w:left="163"/>
              <w:jc w:val="both"/>
              <w:rPr>
                <w:rFonts w:ascii="Calibri" w:eastAsia="Times New Roman" w:hAnsi="Calibri" w:cs="Arial"/>
                <w:sz w:val="20"/>
                <w:szCs w:val="20"/>
              </w:rPr>
            </w:pPr>
            <w:r>
              <w:rPr>
                <w:rFonts w:ascii="Calibri" w:eastAsia="Times New Roman" w:hAnsi="Calibri" w:cs="Arial"/>
                <w:sz w:val="20"/>
                <w:szCs w:val="20"/>
              </w:rPr>
              <w:t>Detyrat individuale të kryera në klasë 15%;</w:t>
            </w:r>
          </w:p>
          <w:p w14:paraId="732247F7" w14:textId="77777777" w:rsidR="00CF03CE" w:rsidRDefault="00CF03CE" w:rsidP="00CF03CE">
            <w:pPr>
              <w:spacing w:after="0" w:line="240" w:lineRule="auto"/>
              <w:ind w:left="163"/>
              <w:jc w:val="both"/>
              <w:rPr>
                <w:rFonts w:ascii="Calibri" w:eastAsia="Times New Roman" w:hAnsi="Calibri" w:cs="Arial"/>
                <w:sz w:val="20"/>
                <w:szCs w:val="20"/>
              </w:rPr>
            </w:pPr>
            <w:r>
              <w:rPr>
                <w:rFonts w:ascii="Calibri" w:eastAsia="Times New Roman" w:hAnsi="Calibri" w:cs="Arial"/>
                <w:sz w:val="20"/>
                <w:szCs w:val="20"/>
              </w:rPr>
              <w:t>Detyrat individuale të kryera në shtëpi 15%;</w:t>
            </w:r>
          </w:p>
          <w:p w14:paraId="052FD707" w14:textId="77777777" w:rsidR="00CF03CE" w:rsidRDefault="00CF03CE" w:rsidP="00CF03CE">
            <w:pPr>
              <w:spacing w:after="0" w:line="240" w:lineRule="auto"/>
              <w:ind w:left="163"/>
              <w:jc w:val="both"/>
              <w:rPr>
                <w:rFonts w:ascii="Calibri" w:eastAsia="Times New Roman" w:hAnsi="Calibri" w:cs="Arial"/>
                <w:sz w:val="20"/>
                <w:szCs w:val="20"/>
              </w:rPr>
            </w:pPr>
            <w:r>
              <w:rPr>
                <w:rFonts w:ascii="Calibri" w:eastAsia="Times New Roman" w:hAnsi="Calibri" w:cs="Arial"/>
                <w:sz w:val="20"/>
                <w:szCs w:val="20"/>
              </w:rPr>
              <w:t>Vlerësimi nga testet 60%;</w:t>
            </w:r>
          </w:p>
          <w:p w14:paraId="4FDF45A4" w14:textId="2DCD1D88" w:rsidR="00151A17" w:rsidRPr="00CF03CE" w:rsidRDefault="00CF03CE" w:rsidP="00CF03CE">
            <w:pPr>
              <w:spacing w:after="0" w:line="240" w:lineRule="exact"/>
              <w:rPr>
                <w:rFonts w:cstheme="minorHAnsi"/>
                <w:iCs/>
              </w:rPr>
            </w:pPr>
            <w:r>
              <w:rPr>
                <w:rFonts w:ascii="Calibri" w:eastAsia="Times New Roman" w:hAnsi="Calibri" w:cs="Arial"/>
                <w:sz w:val="20"/>
                <w:szCs w:val="20"/>
              </w:rPr>
              <w:t xml:space="preserve">    Provimi final 100%.</w:t>
            </w:r>
          </w:p>
        </w:tc>
      </w:tr>
      <w:tr w:rsidR="00151A17" w:rsidRPr="00BA1DE5" w14:paraId="77109CED" w14:textId="77777777" w:rsidTr="00CF03CE">
        <w:trPr>
          <w:trHeight w:val="243"/>
        </w:trPr>
        <w:tc>
          <w:tcPr>
            <w:tcW w:w="9420"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0ED34D6" w14:textId="77777777" w:rsidR="00151A17" w:rsidRPr="00BA1DE5" w:rsidRDefault="00151A17" w:rsidP="001E3C40">
            <w:pPr>
              <w:pStyle w:val="NoSpacing"/>
              <w:spacing w:line="240" w:lineRule="exact"/>
              <w:rPr>
                <w:rFonts w:asciiTheme="minorHAnsi" w:hAnsiTheme="minorHAnsi" w:cstheme="minorHAnsi"/>
                <w:b/>
                <w:sz w:val="22"/>
                <w:szCs w:val="22"/>
                <w:lang w:val="sq-AL"/>
              </w:rPr>
            </w:pPr>
          </w:p>
        </w:tc>
      </w:tr>
      <w:tr w:rsidR="00100D6F" w:rsidRPr="00BA1DE5" w14:paraId="5148156C" w14:textId="77777777" w:rsidTr="00100D6F">
        <w:trPr>
          <w:trHeight w:val="464"/>
        </w:trPr>
        <w:tc>
          <w:tcPr>
            <w:tcW w:w="3563" w:type="dxa"/>
            <w:tcBorders>
              <w:top w:val="single" w:sz="4" w:space="0" w:color="000000"/>
              <w:left w:val="single" w:sz="4" w:space="0" w:color="000000"/>
              <w:bottom w:val="single" w:sz="4" w:space="0" w:color="000000"/>
              <w:right w:val="single" w:sz="4" w:space="0" w:color="000000"/>
            </w:tcBorders>
          </w:tcPr>
          <w:p w14:paraId="53613039" w14:textId="77777777" w:rsidR="00100D6F" w:rsidRPr="00BA1DE5" w:rsidRDefault="00100D6F" w:rsidP="00100D6F">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857" w:type="dxa"/>
            <w:gridSpan w:val="3"/>
            <w:tcBorders>
              <w:top w:val="single" w:sz="4" w:space="0" w:color="000000"/>
              <w:left w:val="single" w:sz="4" w:space="0" w:color="000000"/>
              <w:bottom w:val="single" w:sz="4" w:space="0" w:color="000000"/>
              <w:right w:val="single" w:sz="4" w:space="0" w:color="000000"/>
            </w:tcBorders>
          </w:tcPr>
          <w:p w14:paraId="4B820E85" w14:textId="77777777" w:rsidR="00100D6F" w:rsidRDefault="00100D6F" w:rsidP="00100D6F">
            <w:pPr>
              <w:spacing w:after="0" w:line="240" w:lineRule="auto"/>
              <w:ind w:right="-62"/>
              <w:rPr>
                <w:rFonts w:ascii="Calibri" w:eastAsia="Times New Roman" w:hAnsi="Calibri" w:cs="Arial"/>
                <w:sz w:val="20"/>
                <w:szCs w:val="20"/>
              </w:rPr>
            </w:pPr>
            <w:r>
              <w:rPr>
                <w:rFonts w:ascii="Calibri" w:eastAsia="Times New Roman" w:hAnsi="Calibri" w:cs="Arial"/>
                <w:sz w:val="20"/>
                <w:szCs w:val="20"/>
              </w:rPr>
              <w:t xml:space="preserve">Ligjëratat e përgatitura nga profesori i lëndës; </w:t>
            </w:r>
          </w:p>
          <w:p w14:paraId="13FFA420" w14:textId="5773D7DC" w:rsidR="00100D6F" w:rsidRPr="00BA1DE5" w:rsidRDefault="00100D6F" w:rsidP="00100D6F">
            <w:pPr>
              <w:spacing w:after="0" w:line="240" w:lineRule="auto"/>
              <w:ind w:right="-62"/>
              <w:rPr>
                <w:bCs/>
                <w:lang w:eastAsia="mk-MK"/>
              </w:rPr>
            </w:pPr>
            <w:r>
              <w:rPr>
                <w:rFonts w:ascii="Calibri" w:eastAsia="Times New Roman" w:hAnsi="Calibri" w:cs="Arial"/>
                <w:sz w:val="20"/>
                <w:szCs w:val="20"/>
              </w:rPr>
              <w:t xml:space="preserve">Legjislacioni ne fuqi i ndërlidhur me fushën e ndërtimit dhe urbanizmit, </w:t>
            </w:r>
          </w:p>
        </w:tc>
      </w:tr>
      <w:tr w:rsidR="00100D6F" w:rsidRPr="00BA1DE5" w14:paraId="182DA165" w14:textId="77777777" w:rsidTr="00100D6F">
        <w:trPr>
          <w:trHeight w:val="449"/>
        </w:trPr>
        <w:tc>
          <w:tcPr>
            <w:tcW w:w="3563" w:type="dxa"/>
            <w:tcBorders>
              <w:top w:val="single" w:sz="4" w:space="0" w:color="000000"/>
              <w:left w:val="single" w:sz="4" w:space="0" w:color="000000"/>
              <w:bottom w:val="single" w:sz="4" w:space="0" w:color="FFFFFF" w:themeColor="background1"/>
              <w:right w:val="single" w:sz="4" w:space="0" w:color="000000"/>
            </w:tcBorders>
          </w:tcPr>
          <w:p w14:paraId="556ABA1B" w14:textId="77777777" w:rsidR="00100D6F" w:rsidRPr="00BA1DE5" w:rsidRDefault="00100D6F" w:rsidP="00100D6F">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857" w:type="dxa"/>
            <w:gridSpan w:val="3"/>
            <w:tcBorders>
              <w:top w:val="single" w:sz="4" w:space="0" w:color="000000"/>
              <w:left w:val="single" w:sz="4" w:space="0" w:color="000000"/>
              <w:bottom w:val="single" w:sz="4" w:space="0" w:color="000000"/>
              <w:right w:val="single" w:sz="4" w:space="0" w:color="000000"/>
            </w:tcBorders>
          </w:tcPr>
          <w:p w14:paraId="7A7290E5" w14:textId="638EC376" w:rsidR="00100D6F" w:rsidRPr="00CF03CE" w:rsidRDefault="00100D6F" w:rsidP="00100D6F">
            <w:pPr>
              <w:spacing w:after="0" w:line="240" w:lineRule="auto"/>
              <w:ind w:right="-62"/>
              <w:rPr>
                <w:rFonts w:ascii="Calibri" w:eastAsia="Times New Roman" w:hAnsi="Calibri" w:cs="Arial"/>
                <w:sz w:val="20"/>
                <w:szCs w:val="20"/>
              </w:rPr>
            </w:pPr>
            <w:r>
              <w:rPr>
                <w:rFonts w:ascii="Calibri" w:eastAsia="Times New Roman" w:hAnsi="Calibri" w:cs="Arial"/>
                <w:sz w:val="20"/>
                <w:szCs w:val="20"/>
              </w:rPr>
              <w:t>Ligjet e tjera te ndërlidhura me fushën e ndërtimit dhe urbanizmit,</w:t>
            </w:r>
          </w:p>
        </w:tc>
      </w:tr>
    </w:tbl>
    <w:tbl>
      <w:tblPr>
        <w:tblpPr w:leftFromText="180" w:rightFromText="180" w:vertAnchor="text" w:horzAnchor="margin" w:tblpY="4"/>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3585"/>
        <w:gridCol w:w="3142"/>
      </w:tblGrid>
      <w:tr w:rsidR="00151A17" w:rsidRPr="00BA1DE5" w14:paraId="652DB60B" w14:textId="77777777" w:rsidTr="00CF03CE">
        <w:tc>
          <w:tcPr>
            <w:tcW w:w="944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9957171" w14:textId="77777777" w:rsidR="00151A17" w:rsidRPr="00BA1DE5" w:rsidRDefault="00151A17" w:rsidP="001E3C40">
            <w:pPr>
              <w:spacing w:after="0" w:line="240" w:lineRule="exact"/>
              <w:rPr>
                <w:rFonts w:ascii="Calibri" w:hAnsi="Calibri"/>
                <w:b/>
              </w:rPr>
            </w:pPr>
            <w:r w:rsidRPr="00BA1DE5">
              <w:rPr>
                <w:rFonts w:ascii="Calibri" w:hAnsi="Calibri"/>
                <w:b/>
              </w:rPr>
              <w:t>Hartimi i planit mësimor</w:t>
            </w:r>
          </w:p>
        </w:tc>
      </w:tr>
      <w:tr w:rsidR="00151A17" w:rsidRPr="00BA1DE5" w14:paraId="39491E04" w14:textId="77777777" w:rsidTr="00CF03CE">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5ADB477" w14:textId="77777777" w:rsidR="00151A17" w:rsidRPr="00BA1DE5" w:rsidRDefault="00151A17" w:rsidP="001E3C40">
            <w:pPr>
              <w:spacing w:after="0" w:line="240" w:lineRule="exact"/>
              <w:rPr>
                <w:rFonts w:ascii="Calibri" w:hAnsi="Calibri"/>
                <w:b/>
              </w:rPr>
            </w:pPr>
            <w:r w:rsidRPr="00BA1DE5">
              <w:rPr>
                <w:rFonts w:ascii="Calibri" w:hAnsi="Calibri"/>
                <w:b/>
              </w:rPr>
              <w:t>Java</w:t>
            </w:r>
          </w:p>
        </w:tc>
        <w:tc>
          <w:tcPr>
            <w:tcW w:w="3585"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14:paraId="13F1055C" w14:textId="77777777" w:rsidR="00151A17" w:rsidRPr="00BA1DE5" w:rsidRDefault="00151A17" w:rsidP="001E3C40">
            <w:pPr>
              <w:spacing w:after="0" w:line="240" w:lineRule="exact"/>
              <w:rPr>
                <w:rFonts w:ascii="Calibri" w:hAnsi="Calibri"/>
                <w:b/>
              </w:rPr>
            </w:pPr>
            <w:r w:rsidRPr="00BA1DE5">
              <w:rPr>
                <w:rFonts w:ascii="Calibri" w:hAnsi="Calibri"/>
                <w:b/>
              </w:rPr>
              <w:t xml:space="preserve">Titulli i ligjëratës </w:t>
            </w:r>
          </w:p>
        </w:tc>
        <w:tc>
          <w:tcPr>
            <w:tcW w:w="3142"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D0D0D" w:themeFill="text1" w:themeFillTint="F2"/>
          </w:tcPr>
          <w:p w14:paraId="206762E1" w14:textId="77777777" w:rsidR="00151A17" w:rsidRPr="00BA1DE5" w:rsidRDefault="00151A17" w:rsidP="001E3C40">
            <w:pPr>
              <w:spacing w:after="0" w:line="240" w:lineRule="exact"/>
              <w:rPr>
                <w:rFonts w:ascii="Calibri" w:hAnsi="Calibri"/>
                <w:b/>
              </w:rPr>
            </w:pPr>
          </w:p>
        </w:tc>
      </w:tr>
      <w:tr w:rsidR="00091CC0" w:rsidRPr="00BA1DE5" w14:paraId="24AE00CB" w14:textId="77777777" w:rsidTr="00CF03CE">
        <w:trPr>
          <w:trHeight w:val="218"/>
        </w:trPr>
        <w:tc>
          <w:tcPr>
            <w:tcW w:w="2718" w:type="dxa"/>
            <w:tcBorders>
              <w:top w:val="single" w:sz="4" w:space="0" w:color="FFFFFF" w:themeColor="background1"/>
              <w:left w:val="single" w:sz="4" w:space="0" w:color="000000"/>
              <w:bottom w:val="single" w:sz="4" w:space="0" w:color="000000"/>
              <w:right w:val="single" w:sz="4" w:space="0" w:color="000000"/>
            </w:tcBorders>
          </w:tcPr>
          <w:p w14:paraId="451155D8" w14:textId="77777777" w:rsidR="00091CC0" w:rsidRPr="00BA1DE5" w:rsidRDefault="00091CC0" w:rsidP="001E3C40">
            <w:pPr>
              <w:spacing w:after="0" w:line="240" w:lineRule="exact"/>
              <w:rPr>
                <w:rFonts w:ascii="Calibri" w:hAnsi="Calibri"/>
                <w:b/>
              </w:rPr>
            </w:pPr>
            <w:r w:rsidRPr="00BA1DE5">
              <w:rPr>
                <w:rFonts w:ascii="Calibri" w:hAnsi="Calibri"/>
                <w:b/>
                <w:i/>
              </w:rPr>
              <w:t>Java 1:</w:t>
            </w:r>
          </w:p>
        </w:tc>
        <w:tc>
          <w:tcPr>
            <w:tcW w:w="6727" w:type="dxa"/>
            <w:gridSpan w:val="2"/>
            <w:tcBorders>
              <w:top w:val="single" w:sz="4" w:space="0" w:color="FFFFFF" w:themeColor="background1"/>
              <w:left w:val="single" w:sz="4" w:space="0" w:color="000000"/>
              <w:bottom w:val="single" w:sz="4" w:space="0" w:color="000000"/>
              <w:right w:val="single" w:sz="4" w:space="0" w:color="000000"/>
            </w:tcBorders>
          </w:tcPr>
          <w:p w14:paraId="451729DE" w14:textId="70B96289" w:rsidR="00091CC0" w:rsidRPr="00E64C8C" w:rsidRDefault="00100D6F" w:rsidP="00E64C8C">
            <w:pPr>
              <w:spacing w:after="0" w:line="240" w:lineRule="auto"/>
              <w:jc w:val="both"/>
              <w:rPr>
                <w:rFonts w:ascii="Calibri" w:hAnsi="Calibri" w:cs="Arial"/>
                <w:sz w:val="20"/>
                <w:szCs w:val="20"/>
              </w:rPr>
            </w:pPr>
            <w:r>
              <w:rPr>
                <w:rFonts w:ascii="Calibri" w:hAnsi="Calibri" w:cs="Arial"/>
                <w:sz w:val="20"/>
                <w:szCs w:val="20"/>
              </w:rPr>
              <w:t xml:space="preserve">Njoftim me syllabusin e lendes </w:t>
            </w:r>
          </w:p>
        </w:tc>
      </w:tr>
      <w:tr w:rsidR="00091CC0" w:rsidRPr="00BA1DE5" w14:paraId="4598ADBE"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426128BD" w14:textId="77777777" w:rsidR="00091CC0" w:rsidRPr="00BA1DE5" w:rsidRDefault="00091CC0" w:rsidP="001E3C40">
            <w:pPr>
              <w:spacing w:after="0" w:line="240" w:lineRule="exact"/>
              <w:rPr>
                <w:rFonts w:ascii="Calibri" w:hAnsi="Calibri"/>
                <w:b/>
              </w:rPr>
            </w:pPr>
            <w:r w:rsidRPr="00BA1DE5">
              <w:rPr>
                <w:rFonts w:ascii="Calibri" w:hAnsi="Calibri"/>
                <w:b/>
                <w:i/>
              </w:rPr>
              <w:t>Java 2:</w:t>
            </w:r>
          </w:p>
        </w:tc>
        <w:tc>
          <w:tcPr>
            <w:tcW w:w="6727" w:type="dxa"/>
            <w:gridSpan w:val="2"/>
            <w:tcBorders>
              <w:top w:val="single" w:sz="4" w:space="0" w:color="000000"/>
              <w:left w:val="single" w:sz="4" w:space="0" w:color="000000"/>
              <w:bottom w:val="single" w:sz="4" w:space="0" w:color="000000"/>
              <w:right w:val="single" w:sz="4" w:space="0" w:color="000000"/>
            </w:tcBorders>
          </w:tcPr>
          <w:p w14:paraId="2464AEF5" w14:textId="3A93F693" w:rsidR="00091CC0" w:rsidRPr="00E64C8C" w:rsidRDefault="00100D6F" w:rsidP="00E64C8C">
            <w:pPr>
              <w:spacing w:after="0" w:line="240" w:lineRule="auto"/>
              <w:jc w:val="both"/>
              <w:rPr>
                <w:rFonts w:ascii="Calibri" w:hAnsi="Calibri" w:cs="Arial"/>
                <w:sz w:val="20"/>
                <w:szCs w:val="20"/>
              </w:rPr>
            </w:pPr>
            <w:r>
              <w:rPr>
                <w:rFonts w:ascii="Calibri" w:hAnsi="Calibri" w:cs="Arial"/>
                <w:sz w:val="20"/>
                <w:szCs w:val="20"/>
              </w:rPr>
              <w:t>Ligji i planifikimit hapesirorë Nr. 04/L-174 2013</w:t>
            </w:r>
          </w:p>
        </w:tc>
      </w:tr>
      <w:tr w:rsidR="00091CC0" w:rsidRPr="00BA1DE5" w14:paraId="40ACE9E4" w14:textId="77777777" w:rsidTr="00CF03CE">
        <w:trPr>
          <w:trHeight w:val="280"/>
        </w:trPr>
        <w:tc>
          <w:tcPr>
            <w:tcW w:w="2718" w:type="dxa"/>
            <w:tcBorders>
              <w:top w:val="single" w:sz="4" w:space="0" w:color="000000"/>
              <w:left w:val="single" w:sz="4" w:space="0" w:color="000000"/>
              <w:bottom w:val="single" w:sz="4" w:space="0" w:color="000000"/>
              <w:right w:val="single" w:sz="4" w:space="0" w:color="000000"/>
            </w:tcBorders>
          </w:tcPr>
          <w:p w14:paraId="0D4E2978" w14:textId="77777777" w:rsidR="00091CC0" w:rsidRPr="00BA1DE5" w:rsidRDefault="00091CC0" w:rsidP="001E3C40">
            <w:pPr>
              <w:spacing w:after="0" w:line="240" w:lineRule="exact"/>
              <w:rPr>
                <w:rFonts w:ascii="Calibri" w:hAnsi="Calibri"/>
                <w:b/>
              </w:rPr>
            </w:pPr>
            <w:r w:rsidRPr="00BA1DE5">
              <w:rPr>
                <w:rFonts w:ascii="Calibri" w:hAnsi="Calibri"/>
                <w:b/>
                <w:i/>
              </w:rPr>
              <w:t>Java 3</w:t>
            </w:r>
            <w:r w:rsidRPr="00BA1DE5">
              <w:rPr>
                <w:rFonts w:ascii="Calibri" w:hAnsi="Calibri"/>
                <w:b/>
              </w:rPr>
              <w:t>:</w:t>
            </w:r>
          </w:p>
        </w:tc>
        <w:tc>
          <w:tcPr>
            <w:tcW w:w="6727" w:type="dxa"/>
            <w:gridSpan w:val="2"/>
            <w:tcBorders>
              <w:top w:val="single" w:sz="4" w:space="0" w:color="000000"/>
              <w:left w:val="single" w:sz="4" w:space="0" w:color="000000"/>
              <w:bottom w:val="single" w:sz="4" w:space="0" w:color="000000"/>
              <w:right w:val="single" w:sz="4" w:space="0" w:color="000000"/>
            </w:tcBorders>
          </w:tcPr>
          <w:p w14:paraId="0A999319" w14:textId="71A710D3" w:rsidR="00091CC0" w:rsidRPr="00E64C8C" w:rsidRDefault="00100D6F" w:rsidP="00E64C8C">
            <w:pPr>
              <w:spacing w:after="0" w:line="240" w:lineRule="auto"/>
              <w:jc w:val="both"/>
              <w:rPr>
                <w:rFonts w:ascii="Calibri" w:hAnsi="Calibri" w:cs="Arial"/>
                <w:sz w:val="20"/>
                <w:szCs w:val="20"/>
              </w:rPr>
            </w:pPr>
            <w:r>
              <w:rPr>
                <w:rFonts w:ascii="Calibri" w:hAnsi="Calibri" w:cs="Arial"/>
                <w:sz w:val="20"/>
                <w:szCs w:val="20"/>
              </w:rPr>
              <w:t>Ligji per zonat e veççnta te mbrojtura Nr. 03/L-039 2008</w:t>
            </w:r>
          </w:p>
        </w:tc>
      </w:tr>
      <w:tr w:rsidR="00091CC0" w:rsidRPr="00BA1DE5" w14:paraId="775E7F98"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4495B86E" w14:textId="77777777" w:rsidR="00091CC0" w:rsidRPr="00BA1DE5" w:rsidRDefault="00091CC0" w:rsidP="001E3C40">
            <w:pPr>
              <w:spacing w:after="0" w:line="240" w:lineRule="exact"/>
              <w:rPr>
                <w:rFonts w:ascii="Calibri" w:hAnsi="Calibri"/>
                <w:b/>
              </w:rPr>
            </w:pPr>
            <w:r w:rsidRPr="00BA1DE5">
              <w:rPr>
                <w:rFonts w:ascii="Calibri" w:hAnsi="Calibri"/>
                <w:b/>
                <w:i/>
              </w:rPr>
              <w:t>Java 4:</w:t>
            </w:r>
          </w:p>
        </w:tc>
        <w:tc>
          <w:tcPr>
            <w:tcW w:w="6727" w:type="dxa"/>
            <w:gridSpan w:val="2"/>
            <w:tcBorders>
              <w:top w:val="single" w:sz="4" w:space="0" w:color="000000"/>
              <w:left w:val="single" w:sz="4" w:space="0" w:color="000000"/>
              <w:bottom w:val="single" w:sz="4" w:space="0" w:color="000000"/>
              <w:right w:val="single" w:sz="4" w:space="0" w:color="000000"/>
            </w:tcBorders>
          </w:tcPr>
          <w:p w14:paraId="3ED11D51" w14:textId="3891B410" w:rsidR="00091CC0" w:rsidRPr="00E64C8C" w:rsidRDefault="00100D6F" w:rsidP="00E64C8C">
            <w:pPr>
              <w:spacing w:after="0" w:line="240" w:lineRule="auto"/>
              <w:jc w:val="both"/>
              <w:rPr>
                <w:rFonts w:ascii="Calibri" w:hAnsi="Calibri" w:cs="Arial"/>
                <w:sz w:val="20"/>
                <w:szCs w:val="20"/>
              </w:rPr>
            </w:pPr>
            <w:r>
              <w:rPr>
                <w:rFonts w:ascii="Calibri" w:hAnsi="Calibri" w:cs="Arial"/>
                <w:sz w:val="20"/>
                <w:szCs w:val="20"/>
              </w:rPr>
              <w:t xml:space="preserve">Ligji per ndertim Nr.04/L-110 </w:t>
            </w:r>
          </w:p>
        </w:tc>
      </w:tr>
      <w:tr w:rsidR="00091CC0" w:rsidRPr="00BA1DE5" w14:paraId="3871F8D4"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7F51DBE2" w14:textId="77777777" w:rsidR="00091CC0" w:rsidRPr="00BA1DE5" w:rsidRDefault="00091CC0" w:rsidP="001E3C40">
            <w:pPr>
              <w:spacing w:after="0" w:line="240" w:lineRule="exact"/>
              <w:rPr>
                <w:rFonts w:ascii="Calibri" w:hAnsi="Calibri"/>
                <w:b/>
              </w:rPr>
            </w:pPr>
            <w:r w:rsidRPr="00BA1DE5">
              <w:rPr>
                <w:rFonts w:ascii="Calibri" w:hAnsi="Calibri"/>
                <w:b/>
                <w:i/>
              </w:rPr>
              <w:t>Java 5:</w:t>
            </w:r>
          </w:p>
        </w:tc>
        <w:tc>
          <w:tcPr>
            <w:tcW w:w="6727" w:type="dxa"/>
            <w:gridSpan w:val="2"/>
            <w:tcBorders>
              <w:top w:val="single" w:sz="4" w:space="0" w:color="000000"/>
              <w:left w:val="single" w:sz="4" w:space="0" w:color="000000"/>
              <w:bottom w:val="single" w:sz="4" w:space="0" w:color="000000"/>
              <w:right w:val="single" w:sz="4" w:space="0" w:color="000000"/>
            </w:tcBorders>
          </w:tcPr>
          <w:p w14:paraId="026D5C13" w14:textId="1DA4FD5D" w:rsidR="00091CC0" w:rsidRPr="00E64C8C" w:rsidRDefault="00100D6F" w:rsidP="00E64C8C">
            <w:pPr>
              <w:spacing w:after="0" w:line="240" w:lineRule="auto"/>
              <w:jc w:val="both"/>
              <w:rPr>
                <w:rFonts w:ascii="Calibri" w:hAnsi="Calibri" w:cs="Arial"/>
                <w:sz w:val="20"/>
                <w:szCs w:val="20"/>
              </w:rPr>
            </w:pPr>
            <w:r>
              <w:rPr>
                <w:rFonts w:ascii="Calibri" w:hAnsi="Calibri" w:cs="Arial"/>
                <w:sz w:val="20"/>
                <w:szCs w:val="20"/>
              </w:rPr>
              <w:t>Ligji per trajtimin e ndertimeve pa leje Nr.04/L-188</w:t>
            </w:r>
          </w:p>
        </w:tc>
      </w:tr>
      <w:tr w:rsidR="00091CC0" w:rsidRPr="00BA1DE5" w14:paraId="55A23702"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0763B224" w14:textId="77777777" w:rsidR="00091CC0" w:rsidRPr="00BA1DE5" w:rsidRDefault="00091CC0" w:rsidP="001E3C40">
            <w:pPr>
              <w:spacing w:after="0" w:line="240" w:lineRule="exact"/>
              <w:rPr>
                <w:rFonts w:ascii="Calibri" w:hAnsi="Calibri"/>
                <w:b/>
              </w:rPr>
            </w:pPr>
            <w:r w:rsidRPr="00BA1DE5">
              <w:rPr>
                <w:rFonts w:ascii="Calibri" w:hAnsi="Calibri"/>
                <w:b/>
                <w:i/>
              </w:rPr>
              <w:t>Java 6</w:t>
            </w:r>
            <w:r w:rsidRPr="00BA1DE5">
              <w:rPr>
                <w:rFonts w:ascii="Calibri" w:hAnsi="Calibri"/>
                <w:b/>
              </w:rPr>
              <w:t>:</w:t>
            </w:r>
          </w:p>
        </w:tc>
        <w:tc>
          <w:tcPr>
            <w:tcW w:w="6727" w:type="dxa"/>
            <w:gridSpan w:val="2"/>
            <w:tcBorders>
              <w:top w:val="single" w:sz="4" w:space="0" w:color="000000"/>
              <w:left w:val="single" w:sz="4" w:space="0" w:color="000000"/>
              <w:bottom w:val="single" w:sz="4" w:space="0" w:color="000000"/>
              <w:right w:val="single" w:sz="4" w:space="0" w:color="000000"/>
            </w:tcBorders>
          </w:tcPr>
          <w:p w14:paraId="16B5C062" w14:textId="72D6DED6" w:rsidR="00091CC0" w:rsidRPr="00E64C8C" w:rsidRDefault="00863338" w:rsidP="00E64C8C">
            <w:pPr>
              <w:spacing w:after="0" w:line="240" w:lineRule="auto"/>
              <w:jc w:val="both"/>
              <w:rPr>
                <w:rFonts w:ascii="Calibri" w:hAnsi="Calibri" w:cs="Arial"/>
                <w:sz w:val="20"/>
                <w:szCs w:val="20"/>
              </w:rPr>
            </w:pPr>
            <w:r>
              <w:rPr>
                <w:rFonts w:ascii="Calibri" w:hAnsi="Calibri" w:cs="Arial"/>
                <w:sz w:val="20"/>
                <w:szCs w:val="20"/>
              </w:rPr>
              <w:t>Rregullorja nr 03/2016 beer kerkesat minimale teknike per bndertesat e banimit ne bashkepronesi</w:t>
            </w:r>
          </w:p>
        </w:tc>
      </w:tr>
      <w:tr w:rsidR="00091CC0" w:rsidRPr="00BA1DE5" w14:paraId="7486E0EC"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4B252589" w14:textId="77777777" w:rsidR="00091CC0" w:rsidRPr="00BA1DE5" w:rsidRDefault="00091CC0" w:rsidP="001E3C40">
            <w:pPr>
              <w:spacing w:after="0" w:line="240" w:lineRule="exact"/>
              <w:rPr>
                <w:rFonts w:cstheme="minorHAnsi"/>
                <w:b/>
              </w:rPr>
            </w:pPr>
            <w:r w:rsidRPr="00BA1DE5">
              <w:rPr>
                <w:rFonts w:ascii="Calibri" w:hAnsi="Calibri"/>
                <w:b/>
                <w:i/>
              </w:rPr>
              <w:t xml:space="preserve">Java </w:t>
            </w:r>
            <w:r w:rsidRPr="00BA1DE5">
              <w:rPr>
                <w:rFonts w:cstheme="minorHAnsi"/>
                <w:b/>
                <w:i/>
              </w:rPr>
              <w:t>7:</w:t>
            </w:r>
          </w:p>
        </w:tc>
        <w:tc>
          <w:tcPr>
            <w:tcW w:w="6727" w:type="dxa"/>
            <w:gridSpan w:val="2"/>
            <w:tcBorders>
              <w:top w:val="single" w:sz="4" w:space="0" w:color="000000"/>
              <w:left w:val="single" w:sz="4" w:space="0" w:color="000000"/>
              <w:bottom w:val="single" w:sz="4" w:space="0" w:color="000000"/>
              <w:right w:val="single" w:sz="4" w:space="0" w:color="000000"/>
            </w:tcBorders>
          </w:tcPr>
          <w:p w14:paraId="6B1DE27E" w14:textId="12B42883" w:rsidR="00091CC0" w:rsidRPr="00E64C8C" w:rsidRDefault="00863338" w:rsidP="00E64C8C">
            <w:pPr>
              <w:spacing w:after="0" w:line="240" w:lineRule="auto"/>
              <w:jc w:val="both"/>
              <w:rPr>
                <w:rFonts w:ascii="Calibri" w:hAnsi="Calibri" w:cs="Arial"/>
                <w:sz w:val="20"/>
                <w:szCs w:val="20"/>
              </w:rPr>
            </w:pPr>
            <w:r>
              <w:rPr>
                <w:rFonts w:ascii="Calibri" w:hAnsi="Calibri" w:cs="Arial"/>
                <w:sz w:val="20"/>
                <w:szCs w:val="20"/>
              </w:rPr>
              <w:t>Rregullore per kerkesat minimale per performancen energjetike te ndertesave</w:t>
            </w:r>
          </w:p>
        </w:tc>
      </w:tr>
      <w:tr w:rsidR="00091CC0" w:rsidRPr="00BA1DE5" w14:paraId="2EAC1203"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756FC653" w14:textId="77777777" w:rsidR="00091CC0" w:rsidRPr="00BA1DE5" w:rsidRDefault="00091CC0" w:rsidP="001E3C40">
            <w:pPr>
              <w:spacing w:after="0" w:line="240" w:lineRule="exact"/>
              <w:rPr>
                <w:rFonts w:ascii="Calibri" w:hAnsi="Calibri"/>
                <w:b/>
                <w:i/>
              </w:rPr>
            </w:pPr>
            <w:r w:rsidRPr="00BA1DE5">
              <w:rPr>
                <w:rFonts w:ascii="Calibri" w:hAnsi="Calibri"/>
                <w:b/>
                <w:i/>
              </w:rPr>
              <w:t>Java 8:</w:t>
            </w:r>
          </w:p>
        </w:tc>
        <w:tc>
          <w:tcPr>
            <w:tcW w:w="6727" w:type="dxa"/>
            <w:gridSpan w:val="2"/>
            <w:tcBorders>
              <w:top w:val="single" w:sz="4" w:space="0" w:color="000000"/>
              <w:left w:val="single" w:sz="4" w:space="0" w:color="000000"/>
              <w:bottom w:val="single" w:sz="4" w:space="0" w:color="000000"/>
              <w:right w:val="single" w:sz="4" w:space="0" w:color="000000"/>
            </w:tcBorders>
          </w:tcPr>
          <w:p w14:paraId="5C186373" w14:textId="6DBB999D" w:rsidR="00091CC0" w:rsidRPr="00E64C8C" w:rsidRDefault="00863338" w:rsidP="00E64C8C">
            <w:pPr>
              <w:spacing w:after="0" w:line="240" w:lineRule="auto"/>
              <w:jc w:val="both"/>
              <w:rPr>
                <w:rFonts w:ascii="Calibri" w:hAnsi="Calibri" w:cs="Arial"/>
                <w:sz w:val="20"/>
                <w:szCs w:val="20"/>
              </w:rPr>
            </w:pPr>
            <w:r>
              <w:rPr>
                <w:rFonts w:ascii="Calibri" w:hAnsi="Calibri" w:cs="Arial"/>
                <w:sz w:val="20"/>
                <w:szCs w:val="20"/>
              </w:rPr>
              <w:t>Rregullorja per procedure e certifikimit te performances energjetike ne ndertese Nr. 03/18</w:t>
            </w:r>
          </w:p>
        </w:tc>
      </w:tr>
      <w:tr w:rsidR="00091CC0" w:rsidRPr="00BA1DE5" w14:paraId="65157949"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1A3BD1C3" w14:textId="77777777" w:rsidR="00091CC0" w:rsidRPr="00BA1DE5" w:rsidRDefault="00091CC0" w:rsidP="001E3C40">
            <w:pPr>
              <w:spacing w:after="0" w:line="240" w:lineRule="exact"/>
              <w:rPr>
                <w:rFonts w:ascii="Calibri" w:hAnsi="Calibri"/>
                <w:b/>
                <w:i/>
              </w:rPr>
            </w:pPr>
            <w:r w:rsidRPr="00BA1DE5">
              <w:rPr>
                <w:rFonts w:ascii="Calibri" w:hAnsi="Calibri"/>
                <w:b/>
                <w:i/>
              </w:rPr>
              <w:t>Java 9:</w:t>
            </w:r>
          </w:p>
        </w:tc>
        <w:tc>
          <w:tcPr>
            <w:tcW w:w="6727" w:type="dxa"/>
            <w:gridSpan w:val="2"/>
            <w:tcBorders>
              <w:top w:val="single" w:sz="4" w:space="0" w:color="000000"/>
              <w:left w:val="single" w:sz="4" w:space="0" w:color="000000"/>
              <w:bottom w:val="single" w:sz="4" w:space="0" w:color="000000"/>
              <w:right w:val="single" w:sz="4" w:space="0" w:color="000000"/>
            </w:tcBorders>
          </w:tcPr>
          <w:p w14:paraId="03EAE30F" w14:textId="164E1FFA" w:rsidR="00091CC0" w:rsidRPr="00E64C8C" w:rsidRDefault="00863338" w:rsidP="00E64C8C">
            <w:pPr>
              <w:spacing w:after="0" w:line="240" w:lineRule="auto"/>
              <w:jc w:val="both"/>
              <w:rPr>
                <w:rFonts w:ascii="Calibri" w:hAnsi="Calibri" w:cs="Arial"/>
                <w:sz w:val="20"/>
                <w:szCs w:val="20"/>
              </w:rPr>
            </w:pPr>
            <w:r>
              <w:rPr>
                <w:rFonts w:ascii="Calibri" w:hAnsi="Calibri" w:cs="Arial"/>
                <w:sz w:val="20"/>
                <w:szCs w:val="20"/>
              </w:rPr>
              <w:t>Vleresimi i parë</w:t>
            </w:r>
          </w:p>
        </w:tc>
      </w:tr>
      <w:tr w:rsidR="00091CC0" w:rsidRPr="00BA1DE5" w14:paraId="18CCAECD"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03DAC043" w14:textId="77777777" w:rsidR="00091CC0" w:rsidRPr="00BA1DE5" w:rsidRDefault="00091CC0" w:rsidP="001E3C40">
            <w:pPr>
              <w:spacing w:after="0" w:line="240" w:lineRule="exact"/>
              <w:rPr>
                <w:rFonts w:ascii="Calibri" w:hAnsi="Calibri"/>
                <w:b/>
                <w:i/>
              </w:rPr>
            </w:pPr>
            <w:r w:rsidRPr="00BA1DE5">
              <w:rPr>
                <w:rFonts w:ascii="Calibri" w:hAnsi="Calibri"/>
                <w:b/>
                <w:i/>
              </w:rPr>
              <w:t>Java 10:</w:t>
            </w:r>
          </w:p>
        </w:tc>
        <w:tc>
          <w:tcPr>
            <w:tcW w:w="6727" w:type="dxa"/>
            <w:gridSpan w:val="2"/>
            <w:tcBorders>
              <w:top w:val="single" w:sz="4" w:space="0" w:color="000000"/>
              <w:left w:val="single" w:sz="4" w:space="0" w:color="000000"/>
              <w:bottom w:val="single" w:sz="4" w:space="0" w:color="000000"/>
              <w:right w:val="single" w:sz="4" w:space="0" w:color="000000"/>
            </w:tcBorders>
          </w:tcPr>
          <w:p w14:paraId="7A0E7C8A" w14:textId="4161057D" w:rsidR="00091CC0" w:rsidRPr="00E64C8C" w:rsidRDefault="00863338" w:rsidP="00E64C8C">
            <w:pPr>
              <w:spacing w:after="0" w:line="240" w:lineRule="auto"/>
              <w:jc w:val="both"/>
              <w:rPr>
                <w:rFonts w:ascii="Calibri" w:hAnsi="Calibri" w:cs="Arial"/>
                <w:sz w:val="20"/>
                <w:szCs w:val="20"/>
              </w:rPr>
            </w:pPr>
            <w:r>
              <w:rPr>
                <w:rFonts w:ascii="Calibri" w:hAnsi="Calibri" w:cs="Arial"/>
                <w:sz w:val="20"/>
                <w:szCs w:val="20"/>
              </w:rPr>
              <w:t>Ligji per mbrojtjen e mjedisit nr.03/L-025</w:t>
            </w:r>
          </w:p>
        </w:tc>
      </w:tr>
      <w:tr w:rsidR="00091CC0" w:rsidRPr="00BA1DE5" w14:paraId="530039F2"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7F5A9AE7" w14:textId="77777777" w:rsidR="00091CC0" w:rsidRPr="00BA1DE5" w:rsidRDefault="00091CC0" w:rsidP="001E3C40">
            <w:pPr>
              <w:spacing w:after="0" w:line="240" w:lineRule="exact"/>
              <w:rPr>
                <w:rFonts w:ascii="Calibri" w:hAnsi="Calibri"/>
                <w:b/>
                <w:i/>
              </w:rPr>
            </w:pPr>
            <w:r w:rsidRPr="00BA1DE5">
              <w:rPr>
                <w:rFonts w:ascii="Calibri" w:hAnsi="Calibri"/>
                <w:b/>
                <w:i/>
              </w:rPr>
              <w:t>Java 11</w:t>
            </w:r>
            <w:r w:rsidRPr="00BA1DE5">
              <w:rPr>
                <w:rFonts w:ascii="Calibri" w:hAnsi="Calibri"/>
                <w:b/>
              </w:rPr>
              <w:t>:</w:t>
            </w:r>
          </w:p>
        </w:tc>
        <w:tc>
          <w:tcPr>
            <w:tcW w:w="6727" w:type="dxa"/>
            <w:gridSpan w:val="2"/>
            <w:tcBorders>
              <w:top w:val="single" w:sz="4" w:space="0" w:color="000000"/>
              <w:left w:val="single" w:sz="4" w:space="0" w:color="000000"/>
              <w:bottom w:val="single" w:sz="4" w:space="0" w:color="000000"/>
              <w:right w:val="single" w:sz="4" w:space="0" w:color="000000"/>
            </w:tcBorders>
          </w:tcPr>
          <w:p w14:paraId="51F5851B" w14:textId="4694253E" w:rsidR="00091CC0" w:rsidRPr="00E64C8C" w:rsidRDefault="00863338" w:rsidP="00E64C8C">
            <w:pPr>
              <w:spacing w:after="0" w:line="240" w:lineRule="auto"/>
              <w:jc w:val="both"/>
              <w:rPr>
                <w:rFonts w:ascii="Calibri" w:hAnsi="Calibri" w:cs="Arial"/>
                <w:sz w:val="20"/>
                <w:szCs w:val="20"/>
              </w:rPr>
            </w:pPr>
            <w:r>
              <w:rPr>
                <w:rFonts w:ascii="Calibri" w:hAnsi="Calibri" w:cs="Arial"/>
                <w:sz w:val="20"/>
                <w:szCs w:val="20"/>
              </w:rPr>
              <w:t>Ligji per parandalimin dhe kontrollin e integruar te ndotjes Nr.03/L-043</w:t>
            </w:r>
          </w:p>
        </w:tc>
      </w:tr>
      <w:tr w:rsidR="00091CC0" w:rsidRPr="00BA1DE5" w14:paraId="03CFC5C5"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4ABBCA49" w14:textId="77777777" w:rsidR="00091CC0" w:rsidRPr="00BA1DE5" w:rsidRDefault="00091CC0" w:rsidP="001E3C40">
            <w:pPr>
              <w:spacing w:after="0" w:line="240" w:lineRule="exact"/>
              <w:rPr>
                <w:rFonts w:ascii="Calibri" w:hAnsi="Calibri"/>
                <w:b/>
                <w:i/>
              </w:rPr>
            </w:pPr>
            <w:r w:rsidRPr="00BA1DE5">
              <w:rPr>
                <w:rFonts w:ascii="Calibri" w:hAnsi="Calibri"/>
                <w:b/>
                <w:i/>
              </w:rPr>
              <w:t>Java 12</w:t>
            </w:r>
            <w:r w:rsidRPr="00BA1DE5">
              <w:rPr>
                <w:rFonts w:ascii="Calibri" w:hAnsi="Calibri"/>
                <w:b/>
              </w:rPr>
              <w:t xml:space="preserve">:  </w:t>
            </w:r>
          </w:p>
        </w:tc>
        <w:tc>
          <w:tcPr>
            <w:tcW w:w="6727" w:type="dxa"/>
            <w:gridSpan w:val="2"/>
            <w:tcBorders>
              <w:top w:val="single" w:sz="4" w:space="0" w:color="000000"/>
              <w:left w:val="single" w:sz="4" w:space="0" w:color="000000"/>
              <w:bottom w:val="single" w:sz="4" w:space="0" w:color="000000"/>
              <w:right w:val="single" w:sz="4" w:space="0" w:color="000000"/>
            </w:tcBorders>
          </w:tcPr>
          <w:p w14:paraId="214C3667" w14:textId="282C0574" w:rsidR="00091CC0" w:rsidRPr="00E64C8C" w:rsidRDefault="00863338" w:rsidP="00E64C8C">
            <w:pPr>
              <w:spacing w:after="0" w:line="240" w:lineRule="auto"/>
              <w:jc w:val="both"/>
              <w:rPr>
                <w:rFonts w:ascii="Calibri" w:hAnsi="Calibri" w:cs="Arial"/>
                <w:sz w:val="20"/>
                <w:szCs w:val="20"/>
              </w:rPr>
            </w:pPr>
            <w:r>
              <w:rPr>
                <w:rFonts w:ascii="Calibri" w:hAnsi="Calibri" w:cs="Arial"/>
                <w:sz w:val="20"/>
                <w:szCs w:val="20"/>
              </w:rPr>
              <w:t>Ligji per vleresimin e ndikimit ne mjedis 03/L-214</w:t>
            </w:r>
          </w:p>
        </w:tc>
      </w:tr>
      <w:tr w:rsidR="00091CC0" w:rsidRPr="00BA1DE5" w14:paraId="470E4541"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54E2BA75" w14:textId="77777777" w:rsidR="00091CC0" w:rsidRPr="00BA1DE5" w:rsidRDefault="00091CC0" w:rsidP="001E3C40">
            <w:pPr>
              <w:spacing w:after="0" w:line="240" w:lineRule="exact"/>
              <w:rPr>
                <w:rFonts w:ascii="Calibri" w:hAnsi="Calibri"/>
                <w:b/>
                <w:i/>
              </w:rPr>
            </w:pPr>
            <w:r w:rsidRPr="00BA1DE5">
              <w:rPr>
                <w:rFonts w:ascii="Calibri" w:hAnsi="Calibri"/>
                <w:b/>
                <w:i/>
              </w:rPr>
              <w:t>Java 13</w:t>
            </w:r>
            <w:r w:rsidRPr="00BA1DE5">
              <w:rPr>
                <w:rFonts w:ascii="Calibri" w:hAnsi="Calibri"/>
                <w:b/>
              </w:rPr>
              <w:t xml:space="preserve">:    </w:t>
            </w:r>
          </w:p>
        </w:tc>
        <w:tc>
          <w:tcPr>
            <w:tcW w:w="6727" w:type="dxa"/>
            <w:gridSpan w:val="2"/>
            <w:tcBorders>
              <w:top w:val="single" w:sz="4" w:space="0" w:color="000000"/>
              <w:left w:val="single" w:sz="4" w:space="0" w:color="000000"/>
              <w:bottom w:val="single" w:sz="4" w:space="0" w:color="000000"/>
              <w:right w:val="single" w:sz="4" w:space="0" w:color="000000"/>
            </w:tcBorders>
          </w:tcPr>
          <w:p w14:paraId="1917F492" w14:textId="79EABA14" w:rsidR="00091CC0" w:rsidRPr="00E64C8C" w:rsidRDefault="00863338" w:rsidP="00E64C8C">
            <w:pPr>
              <w:spacing w:after="0" w:line="240" w:lineRule="auto"/>
              <w:jc w:val="both"/>
              <w:rPr>
                <w:rFonts w:ascii="Calibri" w:hAnsi="Calibri" w:cs="Arial"/>
                <w:sz w:val="20"/>
                <w:szCs w:val="20"/>
              </w:rPr>
            </w:pPr>
            <w:r>
              <w:rPr>
                <w:rFonts w:ascii="Calibri" w:hAnsi="Calibri" w:cs="Arial"/>
                <w:sz w:val="20"/>
                <w:szCs w:val="20"/>
              </w:rPr>
              <w:t>Ligji per mbrojtje nga zhurma Nr.02/L-102</w:t>
            </w:r>
          </w:p>
        </w:tc>
      </w:tr>
      <w:tr w:rsidR="00091CC0" w:rsidRPr="00BA1DE5" w14:paraId="4B14B8A6"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09839BA5" w14:textId="77777777" w:rsidR="00091CC0" w:rsidRPr="00BA1DE5" w:rsidRDefault="00091CC0" w:rsidP="001E3C40">
            <w:pPr>
              <w:spacing w:after="0" w:line="240" w:lineRule="exact"/>
              <w:rPr>
                <w:rFonts w:ascii="Calibri" w:hAnsi="Calibri"/>
                <w:b/>
                <w:i/>
              </w:rPr>
            </w:pPr>
            <w:r w:rsidRPr="00BA1DE5">
              <w:rPr>
                <w:rFonts w:ascii="Calibri" w:hAnsi="Calibri"/>
                <w:b/>
                <w:i/>
              </w:rPr>
              <w:t>Java 14</w:t>
            </w:r>
            <w:r w:rsidRPr="00BA1DE5">
              <w:rPr>
                <w:rFonts w:ascii="Calibri" w:hAnsi="Calibri"/>
                <w:b/>
              </w:rPr>
              <w:t xml:space="preserve">:  </w:t>
            </w:r>
          </w:p>
        </w:tc>
        <w:tc>
          <w:tcPr>
            <w:tcW w:w="6727" w:type="dxa"/>
            <w:gridSpan w:val="2"/>
            <w:tcBorders>
              <w:top w:val="single" w:sz="4" w:space="0" w:color="000000"/>
              <w:left w:val="single" w:sz="4" w:space="0" w:color="000000"/>
              <w:bottom w:val="single" w:sz="4" w:space="0" w:color="000000"/>
              <w:right w:val="single" w:sz="4" w:space="0" w:color="000000"/>
            </w:tcBorders>
          </w:tcPr>
          <w:p w14:paraId="18F6B1EE" w14:textId="25988091" w:rsidR="00091CC0" w:rsidRPr="00E64C8C" w:rsidRDefault="00863338" w:rsidP="00E64C8C">
            <w:pPr>
              <w:spacing w:after="0" w:line="240" w:lineRule="auto"/>
              <w:jc w:val="both"/>
              <w:rPr>
                <w:rFonts w:ascii="Calibri" w:hAnsi="Calibri" w:cs="Arial"/>
                <w:sz w:val="20"/>
                <w:szCs w:val="20"/>
              </w:rPr>
            </w:pPr>
            <w:r>
              <w:rPr>
                <w:rFonts w:ascii="Calibri" w:hAnsi="Calibri" w:cs="Arial"/>
                <w:sz w:val="20"/>
                <w:szCs w:val="20"/>
              </w:rPr>
              <w:t>Ligji per sigurinë</w:t>
            </w:r>
            <w:r w:rsidR="00264ACB">
              <w:rPr>
                <w:rFonts w:ascii="Calibri" w:hAnsi="Calibri" w:cs="Arial"/>
                <w:sz w:val="20"/>
                <w:szCs w:val="20"/>
              </w:rPr>
              <w:t xml:space="preserve"> </w:t>
            </w:r>
            <w:r>
              <w:rPr>
                <w:rFonts w:ascii="Calibri" w:hAnsi="Calibri" w:cs="Arial"/>
                <w:sz w:val="20"/>
                <w:szCs w:val="20"/>
              </w:rPr>
              <w:t>n</w:t>
            </w:r>
            <w:r w:rsidR="00264ACB">
              <w:rPr>
                <w:rFonts w:ascii="Calibri" w:hAnsi="Calibri" w:cs="Arial"/>
                <w:sz w:val="20"/>
                <w:szCs w:val="20"/>
              </w:rPr>
              <w:t>ë</w:t>
            </w:r>
            <w:r>
              <w:rPr>
                <w:rFonts w:ascii="Calibri" w:hAnsi="Calibri" w:cs="Arial"/>
                <w:sz w:val="20"/>
                <w:szCs w:val="20"/>
              </w:rPr>
              <w:t xml:space="preserve"> punë</w:t>
            </w:r>
          </w:p>
        </w:tc>
      </w:tr>
      <w:tr w:rsidR="00091CC0" w:rsidRPr="00BA1DE5" w14:paraId="727D6764" w14:textId="77777777" w:rsidTr="00CF03CE">
        <w:tc>
          <w:tcPr>
            <w:tcW w:w="2718" w:type="dxa"/>
            <w:tcBorders>
              <w:top w:val="single" w:sz="4" w:space="0" w:color="000000"/>
              <w:left w:val="single" w:sz="4" w:space="0" w:color="000000"/>
              <w:bottom w:val="single" w:sz="4" w:space="0" w:color="000000"/>
              <w:right w:val="single" w:sz="4" w:space="0" w:color="000000"/>
            </w:tcBorders>
          </w:tcPr>
          <w:p w14:paraId="74FC9331" w14:textId="77777777" w:rsidR="00091CC0" w:rsidRPr="00BA1DE5" w:rsidRDefault="00091CC0" w:rsidP="001E3C40">
            <w:pPr>
              <w:spacing w:after="0" w:line="240" w:lineRule="exact"/>
              <w:rPr>
                <w:rFonts w:ascii="Calibri" w:hAnsi="Calibri"/>
                <w:b/>
                <w:i/>
              </w:rPr>
            </w:pPr>
            <w:r w:rsidRPr="00BA1DE5">
              <w:rPr>
                <w:rFonts w:ascii="Calibri" w:hAnsi="Calibri"/>
                <w:b/>
                <w:i/>
              </w:rPr>
              <w:t>Java 15</w:t>
            </w:r>
            <w:r w:rsidRPr="00BA1DE5">
              <w:rPr>
                <w:rFonts w:ascii="Calibri" w:hAnsi="Calibri"/>
                <w:b/>
              </w:rPr>
              <w:t xml:space="preserve">:   </w:t>
            </w:r>
          </w:p>
        </w:tc>
        <w:tc>
          <w:tcPr>
            <w:tcW w:w="6727" w:type="dxa"/>
            <w:gridSpan w:val="2"/>
            <w:tcBorders>
              <w:top w:val="single" w:sz="4" w:space="0" w:color="000000"/>
              <w:left w:val="single" w:sz="4" w:space="0" w:color="000000"/>
              <w:bottom w:val="single" w:sz="4" w:space="0" w:color="000000"/>
              <w:right w:val="single" w:sz="4" w:space="0" w:color="000000"/>
            </w:tcBorders>
          </w:tcPr>
          <w:p w14:paraId="18A7A54E" w14:textId="259F3960" w:rsidR="00091CC0" w:rsidRPr="00E64C8C" w:rsidRDefault="00863338" w:rsidP="00E64C8C">
            <w:pPr>
              <w:spacing w:after="0" w:line="240" w:lineRule="auto"/>
              <w:jc w:val="both"/>
              <w:rPr>
                <w:rFonts w:ascii="Calibri" w:hAnsi="Calibri" w:cs="Arial"/>
                <w:sz w:val="20"/>
                <w:szCs w:val="20"/>
              </w:rPr>
            </w:pPr>
            <w:r>
              <w:rPr>
                <w:rFonts w:ascii="Calibri" w:hAnsi="Calibri" w:cs="Arial"/>
                <w:sz w:val="20"/>
                <w:szCs w:val="20"/>
              </w:rPr>
              <w:t xml:space="preserve">Vleresimi I dyte </w:t>
            </w:r>
          </w:p>
        </w:tc>
      </w:tr>
    </w:tbl>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45"/>
      </w:tblGrid>
      <w:tr w:rsidR="00151A17" w:rsidRPr="00BA1DE5" w14:paraId="6D404938" w14:textId="77777777" w:rsidTr="00CF03CE">
        <w:tc>
          <w:tcPr>
            <w:tcW w:w="9445"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FF46129" w14:textId="77777777" w:rsidR="00151A17" w:rsidRPr="00BA1DE5" w:rsidRDefault="00151A17" w:rsidP="001E3C40">
            <w:pPr>
              <w:spacing w:after="0" w:line="240" w:lineRule="exact"/>
              <w:jc w:val="center"/>
              <w:rPr>
                <w:rFonts w:ascii="Calibri" w:hAnsi="Calibri"/>
                <w:b/>
              </w:rPr>
            </w:pPr>
            <w:bookmarkStart w:id="0" w:name="_Hlk505257718"/>
            <w:r w:rsidRPr="00BA1DE5">
              <w:rPr>
                <w:rFonts w:ascii="Calibri" w:hAnsi="Calibri"/>
                <w:b/>
              </w:rPr>
              <w:t>Politikat akademike dhe Kodi i Sjelljes</w:t>
            </w:r>
            <w:bookmarkEnd w:id="0"/>
          </w:p>
        </w:tc>
      </w:tr>
      <w:tr w:rsidR="00151A17" w:rsidRPr="00BA1DE5" w14:paraId="1EFB88BB" w14:textId="77777777" w:rsidTr="00CF03CE">
        <w:trPr>
          <w:trHeight w:val="1088"/>
        </w:trPr>
        <w:tc>
          <w:tcPr>
            <w:tcW w:w="9445" w:type="dxa"/>
            <w:tcBorders>
              <w:top w:val="single" w:sz="4" w:space="0" w:color="000000"/>
              <w:left w:val="single" w:sz="4" w:space="0" w:color="000000"/>
              <w:bottom w:val="single" w:sz="4" w:space="0" w:color="000000"/>
              <w:right w:val="single" w:sz="4" w:space="0" w:color="000000"/>
            </w:tcBorders>
          </w:tcPr>
          <w:p w14:paraId="04BB6A84" w14:textId="671E0E33" w:rsidR="00151A17" w:rsidRPr="00BA1DE5" w:rsidRDefault="00151A17" w:rsidP="001E3C40">
            <w:pPr>
              <w:spacing w:after="0" w:line="240" w:lineRule="exact"/>
              <w:contextualSpacing/>
              <w:jc w:val="both"/>
              <w:rPr>
                <w:rFonts w:cstheme="minorHAnsi"/>
                <w:i/>
              </w:rPr>
            </w:pPr>
            <w:r w:rsidRPr="00BA1DE5">
              <w:rPr>
                <w:rFonts w:cstheme="minorHAnsi"/>
                <w:i/>
              </w:rPr>
              <w:t xml:space="preserve">Ora mësimore fillon dhe përfundon me kohë. </w:t>
            </w:r>
          </w:p>
          <w:p w14:paraId="24F1F962" w14:textId="77777777" w:rsidR="00151A17" w:rsidRPr="00BA1DE5" w:rsidRDefault="00151A17" w:rsidP="001E3C40">
            <w:pPr>
              <w:spacing w:after="0" w:line="240" w:lineRule="exact"/>
              <w:contextualSpacing/>
              <w:jc w:val="both"/>
              <w:rPr>
                <w:rFonts w:cstheme="minorHAnsi"/>
                <w:i/>
              </w:rPr>
            </w:pPr>
            <w:r w:rsidRPr="00BA1DE5">
              <w:rPr>
                <w:rFonts w:cstheme="minorHAnsi"/>
                <w:i/>
              </w:rPr>
              <w:t xml:space="preserve">Mjetet që përdorën gjatë orëve të mësimit duhet të pastrohen dhe të ruhen në fund të orës mësimore. </w:t>
            </w:r>
          </w:p>
          <w:p w14:paraId="71F8FD9D" w14:textId="77777777" w:rsidR="00151A17" w:rsidRPr="00BA1DE5" w:rsidRDefault="00151A17" w:rsidP="001E3C40">
            <w:pPr>
              <w:spacing w:after="0" w:line="240" w:lineRule="exact"/>
              <w:contextualSpacing/>
              <w:jc w:val="both"/>
              <w:rPr>
                <w:rFonts w:cstheme="minorHAnsi"/>
                <w:i/>
              </w:rPr>
            </w:pPr>
            <w:r w:rsidRPr="00BA1DE5">
              <w:rPr>
                <w:rFonts w:cstheme="minorHAnsi"/>
                <w:i/>
              </w:rPr>
              <w:t xml:space="preserve">Telefonat mobil/të mençur dhe pajisjet tjera elektronike (p.sh. iPod-ët) duhet të fikën (apo të kurdisen në vibrim) dhe të mos ekspozohen gjatë orëve të mësimit. </w:t>
            </w:r>
          </w:p>
          <w:p w14:paraId="75B0E985" w14:textId="1C33A5B1" w:rsidR="00151A17" w:rsidRPr="00BA1DE5" w:rsidRDefault="00151A17" w:rsidP="00953EAF">
            <w:pPr>
              <w:spacing w:after="0" w:line="240" w:lineRule="exact"/>
              <w:contextualSpacing/>
              <w:jc w:val="both"/>
              <w:rPr>
                <w:rFonts w:ascii="Calibri" w:hAnsi="Calibri"/>
                <w:i/>
              </w:rPr>
            </w:pPr>
            <w:r w:rsidRPr="00BA1DE5">
              <w:rPr>
                <w:rFonts w:cstheme="minorHAnsi"/>
                <w:i/>
              </w:rPr>
              <w:t xml:space="preserve">Laptopët dhe kompjuterët tabletë lejohen të përdorën vetëm në heshtje; aktivitetet tjera siç janë kontrollimi i e-mailit personal apo shfletimi i ueb-faqeve në internet janë të ndaluara. </w:t>
            </w:r>
          </w:p>
        </w:tc>
      </w:tr>
    </w:tbl>
    <w:p w14:paraId="06E6E0EB" w14:textId="04683E7D" w:rsidR="00CA2D9E" w:rsidRDefault="00151A17">
      <w:r w:rsidRPr="00BA1DE5">
        <w:rPr>
          <w:rFonts w:ascii="Calibri" w:hAnsi="Calibri"/>
          <w:b/>
        </w:rPr>
        <w:t>Shënim | Nëse 3 detyra të klasës të një studenti vlerësohen nën 50%, atëherë ai/ajo do ta humb të drejtën që t’i nënshtrohet provimit final. Vlerësimi bëhet nga 0-100 %.</w:t>
      </w:r>
      <w:bookmarkStart w:id="1" w:name="_GoBack"/>
      <w:bookmarkEnd w:id="1"/>
    </w:p>
    <w:sectPr w:rsidR="00CA2D9E"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C4F4F"/>
    <w:multiLevelType w:val="multilevel"/>
    <w:tmpl w:val="A41C4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E94D44"/>
    <w:multiLevelType w:val="hybridMultilevel"/>
    <w:tmpl w:val="44D65562"/>
    <w:lvl w:ilvl="0" w:tplc="04090001">
      <w:start w:val="1"/>
      <w:numFmt w:val="bullet"/>
      <w:lvlText w:val=""/>
      <w:lvlJc w:val="left"/>
      <w:pPr>
        <w:ind w:left="756" w:hanging="360"/>
      </w:pPr>
      <w:rPr>
        <w:rFonts w:ascii="Symbol" w:hAnsi="Symbol" w:hint="default"/>
      </w:rPr>
    </w:lvl>
    <w:lvl w:ilvl="1" w:tplc="04090003">
      <w:start w:val="1"/>
      <w:numFmt w:val="bullet"/>
      <w:lvlText w:val="o"/>
      <w:lvlJc w:val="left"/>
      <w:pPr>
        <w:ind w:left="1476" w:hanging="360"/>
      </w:pPr>
      <w:rPr>
        <w:rFonts w:ascii="Courier New" w:hAnsi="Courier New" w:cs="Courier New" w:hint="default"/>
      </w:rPr>
    </w:lvl>
    <w:lvl w:ilvl="2" w:tplc="04090005">
      <w:start w:val="1"/>
      <w:numFmt w:val="bullet"/>
      <w:lvlText w:val=""/>
      <w:lvlJc w:val="left"/>
      <w:pPr>
        <w:ind w:left="2196" w:hanging="360"/>
      </w:pPr>
      <w:rPr>
        <w:rFonts w:ascii="Wingdings" w:hAnsi="Wingdings" w:hint="default"/>
      </w:rPr>
    </w:lvl>
    <w:lvl w:ilvl="3" w:tplc="04090001">
      <w:start w:val="1"/>
      <w:numFmt w:val="bullet"/>
      <w:lvlText w:val=""/>
      <w:lvlJc w:val="left"/>
      <w:pPr>
        <w:ind w:left="2916" w:hanging="360"/>
      </w:pPr>
      <w:rPr>
        <w:rFonts w:ascii="Symbol" w:hAnsi="Symbol" w:hint="default"/>
      </w:rPr>
    </w:lvl>
    <w:lvl w:ilvl="4" w:tplc="04090003">
      <w:start w:val="1"/>
      <w:numFmt w:val="bullet"/>
      <w:lvlText w:val="o"/>
      <w:lvlJc w:val="left"/>
      <w:pPr>
        <w:ind w:left="3636" w:hanging="360"/>
      </w:pPr>
      <w:rPr>
        <w:rFonts w:ascii="Courier New" w:hAnsi="Courier New" w:cs="Courier New" w:hint="default"/>
      </w:rPr>
    </w:lvl>
    <w:lvl w:ilvl="5" w:tplc="04090005">
      <w:start w:val="1"/>
      <w:numFmt w:val="bullet"/>
      <w:lvlText w:val=""/>
      <w:lvlJc w:val="left"/>
      <w:pPr>
        <w:ind w:left="4356" w:hanging="360"/>
      </w:pPr>
      <w:rPr>
        <w:rFonts w:ascii="Wingdings" w:hAnsi="Wingdings" w:hint="default"/>
      </w:rPr>
    </w:lvl>
    <w:lvl w:ilvl="6" w:tplc="04090001">
      <w:start w:val="1"/>
      <w:numFmt w:val="bullet"/>
      <w:lvlText w:val=""/>
      <w:lvlJc w:val="left"/>
      <w:pPr>
        <w:ind w:left="5076" w:hanging="360"/>
      </w:pPr>
      <w:rPr>
        <w:rFonts w:ascii="Symbol" w:hAnsi="Symbol" w:hint="default"/>
      </w:rPr>
    </w:lvl>
    <w:lvl w:ilvl="7" w:tplc="04090003">
      <w:start w:val="1"/>
      <w:numFmt w:val="bullet"/>
      <w:lvlText w:val="o"/>
      <w:lvlJc w:val="left"/>
      <w:pPr>
        <w:ind w:left="5796" w:hanging="360"/>
      </w:pPr>
      <w:rPr>
        <w:rFonts w:ascii="Courier New" w:hAnsi="Courier New" w:cs="Courier New" w:hint="default"/>
      </w:rPr>
    </w:lvl>
    <w:lvl w:ilvl="8" w:tplc="04090005">
      <w:start w:val="1"/>
      <w:numFmt w:val="bullet"/>
      <w:lvlText w:val=""/>
      <w:lvlJc w:val="left"/>
      <w:pPr>
        <w:ind w:left="6516" w:hanging="360"/>
      </w:pPr>
      <w:rPr>
        <w:rFonts w:ascii="Wingdings" w:hAnsi="Wingdings" w:hint="default"/>
      </w:rPr>
    </w:lvl>
  </w:abstractNum>
  <w:abstractNum w:abstractNumId="2" w15:restartNumberingAfterBreak="0">
    <w:nsid w:val="6A435560"/>
    <w:multiLevelType w:val="hybridMultilevel"/>
    <w:tmpl w:val="E8B4F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17"/>
    <w:rsid w:val="00091CC0"/>
    <w:rsid w:val="00100D6F"/>
    <w:rsid w:val="00151A17"/>
    <w:rsid w:val="00170CA1"/>
    <w:rsid w:val="00264ACB"/>
    <w:rsid w:val="003F2A28"/>
    <w:rsid w:val="005076E6"/>
    <w:rsid w:val="007B293C"/>
    <w:rsid w:val="00863338"/>
    <w:rsid w:val="00953EAF"/>
    <w:rsid w:val="00CA2D9E"/>
    <w:rsid w:val="00CF03CE"/>
    <w:rsid w:val="00D579FA"/>
    <w:rsid w:val="00E6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6C5A"/>
  <w15:docId w15:val="{3B76B8D2-0400-4303-923C-6B367E03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CE"/>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character" w:styleId="Hyperlink">
    <w:name w:val="Hyperlink"/>
    <w:basedOn w:val="DefaultParagraphFont"/>
    <w:uiPriority w:val="99"/>
    <w:semiHidden/>
    <w:unhideWhenUsed/>
    <w:rsid w:val="00CF03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95431">
      <w:bodyDiv w:val="1"/>
      <w:marLeft w:val="0"/>
      <w:marRight w:val="0"/>
      <w:marTop w:val="0"/>
      <w:marBottom w:val="0"/>
      <w:divBdr>
        <w:top w:val="none" w:sz="0" w:space="0" w:color="auto"/>
        <w:left w:val="none" w:sz="0" w:space="0" w:color="auto"/>
        <w:bottom w:val="none" w:sz="0" w:space="0" w:color="auto"/>
        <w:right w:val="none" w:sz="0" w:space="0" w:color="auto"/>
      </w:divBdr>
    </w:div>
    <w:div w:id="502820867">
      <w:bodyDiv w:val="1"/>
      <w:marLeft w:val="0"/>
      <w:marRight w:val="0"/>
      <w:marTop w:val="0"/>
      <w:marBottom w:val="0"/>
      <w:divBdr>
        <w:top w:val="none" w:sz="0" w:space="0" w:color="auto"/>
        <w:left w:val="none" w:sz="0" w:space="0" w:color="auto"/>
        <w:bottom w:val="none" w:sz="0" w:space="0" w:color="auto"/>
        <w:right w:val="none" w:sz="0" w:space="0" w:color="auto"/>
      </w:divBdr>
    </w:div>
    <w:div w:id="816141942">
      <w:bodyDiv w:val="1"/>
      <w:marLeft w:val="0"/>
      <w:marRight w:val="0"/>
      <w:marTop w:val="0"/>
      <w:marBottom w:val="0"/>
      <w:divBdr>
        <w:top w:val="none" w:sz="0" w:space="0" w:color="auto"/>
        <w:left w:val="none" w:sz="0" w:space="0" w:color="auto"/>
        <w:bottom w:val="none" w:sz="0" w:space="0" w:color="auto"/>
        <w:right w:val="none" w:sz="0" w:space="0" w:color="auto"/>
      </w:divBdr>
    </w:div>
    <w:div w:id="1434933099">
      <w:bodyDiv w:val="1"/>
      <w:marLeft w:val="0"/>
      <w:marRight w:val="0"/>
      <w:marTop w:val="0"/>
      <w:marBottom w:val="0"/>
      <w:divBdr>
        <w:top w:val="none" w:sz="0" w:space="0" w:color="auto"/>
        <w:left w:val="none" w:sz="0" w:space="0" w:color="auto"/>
        <w:bottom w:val="none" w:sz="0" w:space="0" w:color="auto"/>
        <w:right w:val="none" w:sz="0" w:space="0" w:color="auto"/>
      </w:divBdr>
    </w:div>
    <w:div w:id="1748571645">
      <w:bodyDiv w:val="1"/>
      <w:marLeft w:val="0"/>
      <w:marRight w:val="0"/>
      <w:marTop w:val="0"/>
      <w:marBottom w:val="0"/>
      <w:divBdr>
        <w:top w:val="none" w:sz="0" w:space="0" w:color="auto"/>
        <w:left w:val="none" w:sz="0" w:space="0" w:color="auto"/>
        <w:bottom w:val="none" w:sz="0" w:space="0" w:color="auto"/>
        <w:right w:val="none" w:sz="0" w:space="0" w:color="auto"/>
      </w:divBdr>
    </w:div>
    <w:div w:id="208116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Mimoza Dugolli</cp:lastModifiedBy>
  <cp:revision>4</cp:revision>
  <dcterms:created xsi:type="dcterms:W3CDTF">2019-07-19T08:09:00Z</dcterms:created>
  <dcterms:modified xsi:type="dcterms:W3CDTF">2019-07-22T07:25:00Z</dcterms:modified>
</cp:coreProperties>
</file>