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7"/>
        <w:gridCol w:w="1425"/>
        <w:gridCol w:w="1770"/>
        <w:gridCol w:w="2044"/>
      </w:tblGrid>
      <w:tr w:rsidR="00730EE9" w:rsidRPr="00130F28" w14:paraId="7BEB787F" w14:textId="77777777">
        <w:tc>
          <w:tcPr>
            <w:tcW w:w="8856" w:type="dxa"/>
            <w:gridSpan w:val="4"/>
            <w:shd w:val="clear" w:color="auto" w:fill="B8CCE4"/>
          </w:tcPr>
          <w:p w14:paraId="13293B71" w14:textId="77777777" w:rsidR="00967ADA" w:rsidRDefault="00967ADA" w:rsidP="00967ADA">
            <w:pPr>
              <w:pStyle w:val="NoSpacing"/>
              <w:jc w:val="center"/>
              <w:rPr>
                <w:rFonts w:ascii="Calibri" w:hAnsi="Calibri"/>
                <w:b/>
                <w:sz w:val="36"/>
                <w:szCs w:val="36"/>
                <w:lang w:val="sq-AL"/>
              </w:rPr>
            </w:pPr>
            <w:r>
              <w:rPr>
                <w:rFonts w:ascii="Calibri" w:hAnsi="Calibri"/>
                <w:b/>
                <w:sz w:val="36"/>
                <w:szCs w:val="36"/>
                <w:lang w:val="sq-AL"/>
              </w:rPr>
              <w:t>SILLABUS</w:t>
            </w:r>
          </w:p>
          <w:p w14:paraId="2FDA1E1E" w14:textId="77777777" w:rsidR="00967ADA" w:rsidRDefault="00967ADA" w:rsidP="00EF4004">
            <w:pPr>
              <w:pStyle w:val="NoSpacing"/>
              <w:jc w:val="center"/>
              <w:rPr>
                <w:rFonts w:ascii="Calibri" w:hAnsi="Calibri"/>
                <w:b/>
                <w:lang w:val="sq-AL"/>
              </w:rPr>
            </w:pPr>
            <w:r>
              <w:rPr>
                <w:rFonts w:ascii="Calibri" w:hAnsi="Calibri"/>
                <w:b/>
                <w:lang w:val="sq-AL"/>
              </w:rPr>
              <w:t>Të dhëna bazike të lëndës</w:t>
            </w:r>
          </w:p>
          <w:p w14:paraId="5DC223FD" w14:textId="77777777" w:rsidR="00EF4004" w:rsidRPr="00130F28" w:rsidRDefault="00EF4004" w:rsidP="00EF4004">
            <w:pPr>
              <w:pStyle w:val="NoSpacing"/>
              <w:jc w:val="center"/>
              <w:rPr>
                <w:rFonts w:ascii="Calibri" w:hAnsi="Calibri"/>
                <w:b/>
                <w:sz w:val="40"/>
                <w:szCs w:val="40"/>
                <w:lang w:val="sq-AL"/>
              </w:rPr>
            </w:pPr>
          </w:p>
        </w:tc>
      </w:tr>
      <w:tr w:rsidR="00730EE9" w:rsidRPr="00130F28" w14:paraId="7B1D8860" w14:textId="77777777">
        <w:tc>
          <w:tcPr>
            <w:tcW w:w="3617" w:type="dxa"/>
          </w:tcPr>
          <w:p w14:paraId="137AAD4E" w14:textId="77777777" w:rsidR="00730EE9" w:rsidRPr="00130F28" w:rsidRDefault="00730EE9" w:rsidP="000B473D">
            <w:pPr>
              <w:pStyle w:val="NoSpacing"/>
              <w:rPr>
                <w:rFonts w:ascii="Calibri" w:hAnsi="Calibri"/>
                <w:b/>
                <w:szCs w:val="28"/>
                <w:lang w:val="sq-AL"/>
              </w:rPr>
            </w:pPr>
            <w:r w:rsidRPr="00130F28">
              <w:rPr>
                <w:rFonts w:ascii="Calibri" w:hAnsi="Calibri"/>
                <w:b/>
                <w:szCs w:val="28"/>
                <w:lang w:val="sq-AL"/>
              </w:rPr>
              <w:t>Njësia</w:t>
            </w:r>
            <w:r w:rsidR="003D220D" w:rsidRPr="00130F28">
              <w:rPr>
                <w:rFonts w:ascii="Calibri" w:hAnsi="Calibri"/>
                <w:b/>
                <w:szCs w:val="28"/>
                <w:lang w:val="sq-AL"/>
              </w:rPr>
              <w:t xml:space="preserve"> </w:t>
            </w:r>
            <w:r w:rsidRPr="00130F28">
              <w:rPr>
                <w:rFonts w:ascii="Calibri" w:hAnsi="Calibri"/>
                <w:b/>
                <w:szCs w:val="28"/>
                <w:lang w:val="sq-AL"/>
              </w:rPr>
              <w:t>akademike</w:t>
            </w:r>
          </w:p>
        </w:tc>
        <w:tc>
          <w:tcPr>
            <w:tcW w:w="5239" w:type="dxa"/>
            <w:gridSpan w:val="3"/>
          </w:tcPr>
          <w:p w14:paraId="645744E7" w14:textId="77777777" w:rsidR="00730EE9" w:rsidRPr="00130F28" w:rsidRDefault="00730EE9" w:rsidP="00A26D4C">
            <w:pPr>
              <w:rPr>
                <w:lang w:val="sq-AL"/>
              </w:rPr>
            </w:pPr>
            <w:r w:rsidRPr="00130F28">
              <w:rPr>
                <w:lang w:val="sq-AL"/>
              </w:rPr>
              <w:t>Fakulteti  Filozofik</w:t>
            </w:r>
            <w:r w:rsidR="006260E3">
              <w:rPr>
                <w:lang w:val="sq-AL"/>
              </w:rPr>
              <w:t>,</w:t>
            </w:r>
            <w:r w:rsidR="00EF4004">
              <w:rPr>
                <w:lang w:val="sq-AL"/>
              </w:rPr>
              <w:t xml:space="preserve"> </w:t>
            </w:r>
            <w:r w:rsidRPr="00130F28">
              <w:rPr>
                <w:lang w:val="sq-AL"/>
              </w:rPr>
              <w:t>De</w:t>
            </w:r>
            <w:r w:rsidR="00967ADA">
              <w:rPr>
                <w:lang w:val="sq-AL"/>
              </w:rPr>
              <w:t>partamenti i</w:t>
            </w:r>
            <w:r w:rsidRPr="00130F28">
              <w:rPr>
                <w:lang w:val="sq-AL"/>
              </w:rPr>
              <w:t xml:space="preserve"> Historisë</w:t>
            </w:r>
          </w:p>
          <w:p w14:paraId="02FB3B45" w14:textId="77777777" w:rsidR="00730EE9" w:rsidRPr="00130F28" w:rsidRDefault="00730EE9" w:rsidP="000B473D">
            <w:pPr>
              <w:pStyle w:val="NoSpacing"/>
              <w:rPr>
                <w:szCs w:val="28"/>
                <w:lang w:val="sq-AL"/>
              </w:rPr>
            </w:pPr>
          </w:p>
        </w:tc>
      </w:tr>
      <w:tr w:rsidR="00730EE9" w:rsidRPr="00130F28" w14:paraId="4B496FB7" w14:textId="77777777">
        <w:tc>
          <w:tcPr>
            <w:tcW w:w="3617" w:type="dxa"/>
          </w:tcPr>
          <w:p w14:paraId="3705C191" w14:textId="77777777" w:rsidR="00730EE9" w:rsidRPr="00130F28" w:rsidRDefault="00730EE9" w:rsidP="000B473D">
            <w:pPr>
              <w:pStyle w:val="NoSpacing"/>
              <w:rPr>
                <w:rFonts w:ascii="Calibri" w:hAnsi="Calibri"/>
                <w:b/>
                <w:szCs w:val="28"/>
                <w:lang w:val="sq-AL"/>
              </w:rPr>
            </w:pPr>
            <w:r w:rsidRPr="00130F28">
              <w:rPr>
                <w:rFonts w:ascii="Calibri" w:hAnsi="Calibri"/>
                <w:b/>
                <w:szCs w:val="28"/>
                <w:lang w:val="sq-AL"/>
              </w:rPr>
              <w:t>Titulli i lëndës</w:t>
            </w:r>
          </w:p>
        </w:tc>
        <w:tc>
          <w:tcPr>
            <w:tcW w:w="5239" w:type="dxa"/>
            <w:gridSpan w:val="3"/>
          </w:tcPr>
          <w:p w14:paraId="72DF9770" w14:textId="77777777" w:rsidR="00730EE9" w:rsidRPr="00130F28" w:rsidRDefault="00730EE9" w:rsidP="00A26D4C">
            <w:pPr>
              <w:rPr>
                <w:lang w:val="sq-AL"/>
              </w:rPr>
            </w:pPr>
            <w:r w:rsidRPr="00130F28">
              <w:rPr>
                <w:lang w:val="sq-AL"/>
              </w:rPr>
              <w:t>H</w:t>
            </w:r>
            <w:r w:rsidR="00967ADA">
              <w:rPr>
                <w:lang w:val="sq-AL"/>
              </w:rPr>
              <w:t xml:space="preserve">istori Botërore Moderne </w:t>
            </w:r>
            <w:r w:rsidR="00EF4004">
              <w:rPr>
                <w:lang w:val="sq-AL"/>
              </w:rPr>
              <w:t xml:space="preserve"> </w:t>
            </w:r>
            <w:r w:rsidRPr="00130F28">
              <w:rPr>
                <w:lang w:val="sq-AL"/>
              </w:rPr>
              <w:t>-</w:t>
            </w:r>
            <w:r w:rsidR="004E5E4F">
              <w:rPr>
                <w:lang w:val="sq-AL"/>
              </w:rPr>
              <w:t>I-</w:t>
            </w:r>
          </w:p>
          <w:p w14:paraId="06C193A2" w14:textId="77777777" w:rsidR="00730EE9" w:rsidRPr="00130F28" w:rsidRDefault="00730EE9" w:rsidP="000B473D">
            <w:pPr>
              <w:pStyle w:val="NoSpacing"/>
              <w:rPr>
                <w:szCs w:val="28"/>
                <w:lang w:val="sq-AL"/>
              </w:rPr>
            </w:pPr>
          </w:p>
        </w:tc>
      </w:tr>
      <w:tr w:rsidR="00730EE9" w:rsidRPr="00130F28" w14:paraId="441DE92C" w14:textId="77777777">
        <w:tc>
          <w:tcPr>
            <w:tcW w:w="3617" w:type="dxa"/>
          </w:tcPr>
          <w:p w14:paraId="5B4F8C5B" w14:textId="77777777" w:rsidR="00730EE9" w:rsidRPr="00130F28" w:rsidRDefault="00730EE9" w:rsidP="000B473D">
            <w:pPr>
              <w:pStyle w:val="NoSpacing"/>
              <w:rPr>
                <w:rFonts w:ascii="Calibri" w:hAnsi="Calibri"/>
                <w:b/>
                <w:szCs w:val="28"/>
                <w:lang w:val="sq-AL"/>
              </w:rPr>
            </w:pPr>
            <w:r w:rsidRPr="00130F28">
              <w:rPr>
                <w:rFonts w:ascii="Calibri" w:hAnsi="Calibri"/>
                <w:b/>
                <w:szCs w:val="28"/>
                <w:lang w:val="sq-AL"/>
              </w:rPr>
              <w:t>Niveli</w:t>
            </w:r>
          </w:p>
        </w:tc>
        <w:tc>
          <w:tcPr>
            <w:tcW w:w="5239" w:type="dxa"/>
            <w:gridSpan w:val="3"/>
          </w:tcPr>
          <w:p w14:paraId="15C866D6" w14:textId="77777777" w:rsidR="00730EE9" w:rsidRPr="00130F28" w:rsidRDefault="00730EE9" w:rsidP="000B473D">
            <w:pPr>
              <w:pStyle w:val="NoSpacing"/>
              <w:rPr>
                <w:szCs w:val="28"/>
                <w:lang w:val="sq-AL"/>
              </w:rPr>
            </w:pPr>
            <w:r w:rsidRPr="00130F28">
              <w:rPr>
                <w:szCs w:val="28"/>
                <w:lang w:val="sq-AL"/>
              </w:rPr>
              <w:t>Bachelor</w:t>
            </w:r>
          </w:p>
        </w:tc>
      </w:tr>
      <w:tr w:rsidR="00730EE9" w:rsidRPr="00130F28" w14:paraId="7545E71A" w14:textId="77777777">
        <w:tc>
          <w:tcPr>
            <w:tcW w:w="3617" w:type="dxa"/>
          </w:tcPr>
          <w:p w14:paraId="4A87171F" w14:textId="77777777" w:rsidR="00730EE9" w:rsidRPr="00130F28" w:rsidRDefault="00730EE9" w:rsidP="000B473D">
            <w:pPr>
              <w:pStyle w:val="NoSpacing"/>
              <w:rPr>
                <w:rFonts w:ascii="Calibri" w:hAnsi="Calibri"/>
                <w:b/>
                <w:szCs w:val="28"/>
                <w:lang w:val="sq-AL"/>
              </w:rPr>
            </w:pPr>
            <w:r w:rsidRPr="00130F28">
              <w:rPr>
                <w:rFonts w:ascii="Calibri" w:hAnsi="Calibri"/>
                <w:b/>
                <w:szCs w:val="28"/>
                <w:lang w:val="sq-AL"/>
              </w:rPr>
              <w:t>Status</w:t>
            </w:r>
            <w:r w:rsidR="003D220D" w:rsidRPr="00130F28">
              <w:rPr>
                <w:rFonts w:ascii="Calibri" w:hAnsi="Calibri"/>
                <w:b/>
                <w:szCs w:val="28"/>
                <w:lang w:val="sq-AL"/>
              </w:rPr>
              <w:t xml:space="preserve"> I </w:t>
            </w:r>
            <w:r w:rsidRPr="00130F28">
              <w:rPr>
                <w:rFonts w:ascii="Calibri" w:hAnsi="Calibri"/>
                <w:b/>
                <w:szCs w:val="28"/>
                <w:lang w:val="sq-AL"/>
              </w:rPr>
              <w:t>lëndës</w:t>
            </w:r>
          </w:p>
        </w:tc>
        <w:tc>
          <w:tcPr>
            <w:tcW w:w="5239" w:type="dxa"/>
            <w:gridSpan w:val="3"/>
          </w:tcPr>
          <w:p w14:paraId="3B8EEDCF" w14:textId="77777777" w:rsidR="00730EE9" w:rsidRPr="00130F28" w:rsidRDefault="00730EE9" w:rsidP="000B473D">
            <w:pPr>
              <w:pStyle w:val="NoSpacing"/>
              <w:rPr>
                <w:szCs w:val="28"/>
                <w:lang w:val="sq-AL"/>
              </w:rPr>
            </w:pPr>
            <w:r w:rsidRPr="00130F28">
              <w:rPr>
                <w:szCs w:val="28"/>
                <w:lang w:val="sq-AL"/>
              </w:rPr>
              <w:t>Obligative</w:t>
            </w:r>
          </w:p>
        </w:tc>
      </w:tr>
      <w:tr w:rsidR="00730EE9" w:rsidRPr="006756BC" w14:paraId="493215F8" w14:textId="77777777">
        <w:tc>
          <w:tcPr>
            <w:tcW w:w="3617" w:type="dxa"/>
          </w:tcPr>
          <w:p w14:paraId="15BFC689" w14:textId="77777777" w:rsidR="00730EE9" w:rsidRPr="00130F28" w:rsidRDefault="00730EE9" w:rsidP="000B473D">
            <w:pPr>
              <w:pStyle w:val="NoSpacing"/>
              <w:rPr>
                <w:rFonts w:ascii="Calibri" w:hAnsi="Calibri"/>
                <w:b/>
                <w:szCs w:val="28"/>
                <w:lang w:val="sq-AL"/>
              </w:rPr>
            </w:pPr>
            <w:r w:rsidRPr="00130F28">
              <w:rPr>
                <w:rFonts w:ascii="Calibri" w:hAnsi="Calibri"/>
                <w:b/>
                <w:szCs w:val="28"/>
                <w:lang w:val="sq-AL"/>
              </w:rPr>
              <w:t>Viti i studimeve</w:t>
            </w:r>
          </w:p>
        </w:tc>
        <w:tc>
          <w:tcPr>
            <w:tcW w:w="5239" w:type="dxa"/>
            <w:gridSpan w:val="3"/>
          </w:tcPr>
          <w:p w14:paraId="7930336F" w14:textId="77777777" w:rsidR="00730EE9" w:rsidRPr="00130F28" w:rsidRDefault="00130F28" w:rsidP="00967ADA">
            <w:pPr>
              <w:pStyle w:val="NoSpacing"/>
              <w:rPr>
                <w:szCs w:val="28"/>
                <w:lang w:val="sq-AL"/>
              </w:rPr>
            </w:pPr>
            <w:r w:rsidRPr="00130F28">
              <w:rPr>
                <w:szCs w:val="28"/>
                <w:lang w:val="sq-AL"/>
              </w:rPr>
              <w:t xml:space="preserve">Viti </w:t>
            </w:r>
            <w:r>
              <w:rPr>
                <w:szCs w:val="28"/>
                <w:lang w:val="sq-AL"/>
              </w:rPr>
              <w:t>i</w:t>
            </w:r>
            <w:r w:rsidRPr="00130F28">
              <w:rPr>
                <w:szCs w:val="28"/>
                <w:lang w:val="sq-AL"/>
              </w:rPr>
              <w:t xml:space="preserve"> tretë</w:t>
            </w:r>
            <w:r w:rsidR="00967ADA">
              <w:rPr>
                <w:szCs w:val="28"/>
                <w:lang w:val="sq-AL"/>
              </w:rPr>
              <w:t xml:space="preserve">, </w:t>
            </w:r>
            <w:r w:rsidR="00730EE9" w:rsidRPr="00130F28">
              <w:rPr>
                <w:szCs w:val="28"/>
                <w:lang w:val="sq-AL"/>
              </w:rPr>
              <w:t xml:space="preserve"> semestri </w:t>
            </w:r>
            <w:r w:rsidR="00A80333">
              <w:rPr>
                <w:szCs w:val="28"/>
                <w:lang w:val="sq-AL"/>
              </w:rPr>
              <w:t>V (</w:t>
            </w:r>
            <w:r w:rsidR="00730EE9" w:rsidRPr="00130F28">
              <w:rPr>
                <w:szCs w:val="28"/>
                <w:lang w:val="sq-AL"/>
              </w:rPr>
              <w:t>dim</w:t>
            </w:r>
            <w:r w:rsidR="00730EE9" w:rsidRPr="00130F28">
              <w:rPr>
                <w:lang w:val="sq-AL"/>
              </w:rPr>
              <w:t>ëror</w:t>
            </w:r>
            <w:r w:rsidR="00A80333">
              <w:rPr>
                <w:lang w:val="sq-AL"/>
              </w:rPr>
              <w:t>)</w:t>
            </w:r>
          </w:p>
        </w:tc>
      </w:tr>
      <w:tr w:rsidR="00730EE9" w:rsidRPr="00130F28" w14:paraId="029D921A" w14:textId="77777777">
        <w:tc>
          <w:tcPr>
            <w:tcW w:w="3617" w:type="dxa"/>
          </w:tcPr>
          <w:p w14:paraId="2181B39F" w14:textId="77777777" w:rsidR="00730EE9" w:rsidRPr="00130F28" w:rsidRDefault="00730EE9" w:rsidP="000B473D">
            <w:pPr>
              <w:pStyle w:val="NoSpacing"/>
              <w:rPr>
                <w:rFonts w:ascii="Calibri" w:hAnsi="Calibri"/>
                <w:b/>
                <w:szCs w:val="28"/>
                <w:lang w:val="sq-AL"/>
              </w:rPr>
            </w:pPr>
            <w:r w:rsidRPr="00130F28">
              <w:rPr>
                <w:rFonts w:ascii="Calibri" w:hAnsi="Calibri"/>
                <w:b/>
                <w:szCs w:val="28"/>
                <w:lang w:val="sq-AL"/>
              </w:rPr>
              <w:t>Numri i orëve në javë</w:t>
            </w:r>
          </w:p>
        </w:tc>
        <w:tc>
          <w:tcPr>
            <w:tcW w:w="5239" w:type="dxa"/>
            <w:gridSpan w:val="3"/>
          </w:tcPr>
          <w:p w14:paraId="07D49D27" w14:textId="77777777" w:rsidR="00730EE9" w:rsidRPr="00130F28" w:rsidRDefault="00730EE9" w:rsidP="000B473D">
            <w:pPr>
              <w:pStyle w:val="NoSpacing"/>
              <w:rPr>
                <w:szCs w:val="28"/>
                <w:lang w:val="sq-AL"/>
              </w:rPr>
            </w:pPr>
            <w:r w:rsidRPr="00130F28">
              <w:rPr>
                <w:szCs w:val="28"/>
                <w:lang w:val="sq-AL"/>
              </w:rPr>
              <w:t>3+2</w:t>
            </w:r>
          </w:p>
        </w:tc>
      </w:tr>
      <w:tr w:rsidR="00730EE9" w:rsidRPr="00130F28" w14:paraId="4F3E7AEE" w14:textId="77777777">
        <w:tc>
          <w:tcPr>
            <w:tcW w:w="3617" w:type="dxa"/>
          </w:tcPr>
          <w:p w14:paraId="71FA9402" w14:textId="77777777" w:rsidR="00730EE9" w:rsidRPr="00130F28" w:rsidRDefault="00730EE9" w:rsidP="000B473D">
            <w:pPr>
              <w:pStyle w:val="NoSpacing"/>
              <w:rPr>
                <w:rFonts w:ascii="Calibri" w:hAnsi="Calibri"/>
                <w:b/>
                <w:szCs w:val="28"/>
                <w:lang w:val="sq-AL"/>
              </w:rPr>
            </w:pPr>
            <w:r w:rsidRPr="00130F28">
              <w:rPr>
                <w:rFonts w:ascii="Calibri" w:hAnsi="Calibri"/>
                <w:b/>
                <w:szCs w:val="28"/>
                <w:lang w:val="sq-AL"/>
              </w:rPr>
              <w:t>Vlera</w:t>
            </w:r>
            <w:r w:rsidR="003D220D" w:rsidRPr="00130F28">
              <w:rPr>
                <w:rFonts w:ascii="Calibri" w:hAnsi="Calibri"/>
                <w:b/>
                <w:szCs w:val="28"/>
                <w:lang w:val="sq-AL"/>
              </w:rPr>
              <w:t xml:space="preserve"> </w:t>
            </w:r>
            <w:r w:rsidRPr="00130F28">
              <w:rPr>
                <w:rFonts w:ascii="Calibri" w:hAnsi="Calibri"/>
                <w:b/>
                <w:szCs w:val="28"/>
                <w:lang w:val="sq-AL"/>
              </w:rPr>
              <w:t>në</w:t>
            </w:r>
            <w:r w:rsidR="003D220D" w:rsidRPr="00130F28">
              <w:rPr>
                <w:rFonts w:ascii="Calibri" w:hAnsi="Calibri"/>
                <w:b/>
                <w:szCs w:val="28"/>
                <w:lang w:val="sq-AL"/>
              </w:rPr>
              <w:t xml:space="preserve"> </w:t>
            </w:r>
            <w:r w:rsidRPr="00130F28">
              <w:rPr>
                <w:rFonts w:ascii="Calibri" w:hAnsi="Calibri"/>
                <w:b/>
                <w:szCs w:val="28"/>
                <w:lang w:val="sq-AL"/>
              </w:rPr>
              <w:t>kredi – ECTS</w:t>
            </w:r>
          </w:p>
        </w:tc>
        <w:tc>
          <w:tcPr>
            <w:tcW w:w="5239" w:type="dxa"/>
            <w:gridSpan w:val="3"/>
          </w:tcPr>
          <w:p w14:paraId="350D0325" w14:textId="77777777" w:rsidR="00730EE9" w:rsidRPr="00130F28" w:rsidRDefault="00730EE9" w:rsidP="000B473D">
            <w:pPr>
              <w:pStyle w:val="NoSpacing"/>
              <w:rPr>
                <w:szCs w:val="28"/>
                <w:lang w:val="sq-AL"/>
              </w:rPr>
            </w:pPr>
            <w:r w:rsidRPr="00130F28">
              <w:rPr>
                <w:szCs w:val="28"/>
                <w:lang w:val="sq-AL"/>
              </w:rPr>
              <w:t>7</w:t>
            </w:r>
          </w:p>
        </w:tc>
      </w:tr>
      <w:tr w:rsidR="00730EE9" w:rsidRPr="00130F28" w14:paraId="4778455B" w14:textId="77777777">
        <w:tc>
          <w:tcPr>
            <w:tcW w:w="3617" w:type="dxa"/>
          </w:tcPr>
          <w:p w14:paraId="2AFEEA28" w14:textId="77777777" w:rsidR="00730EE9" w:rsidRPr="00130F28" w:rsidRDefault="00730EE9" w:rsidP="000B473D">
            <w:pPr>
              <w:pStyle w:val="NoSpacing"/>
              <w:rPr>
                <w:rFonts w:ascii="Calibri" w:hAnsi="Calibri"/>
                <w:b/>
                <w:szCs w:val="28"/>
                <w:lang w:val="sq-AL"/>
              </w:rPr>
            </w:pPr>
            <w:r w:rsidRPr="00130F28">
              <w:rPr>
                <w:rFonts w:ascii="Calibri" w:hAnsi="Calibri"/>
                <w:b/>
                <w:szCs w:val="28"/>
                <w:lang w:val="sq-AL"/>
              </w:rPr>
              <w:t>Koha / lokacioni</w:t>
            </w:r>
          </w:p>
        </w:tc>
        <w:tc>
          <w:tcPr>
            <w:tcW w:w="5239" w:type="dxa"/>
            <w:gridSpan w:val="3"/>
          </w:tcPr>
          <w:p w14:paraId="1069D760" w14:textId="77777777" w:rsidR="00730EE9" w:rsidRPr="00130F28" w:rsidRDefault="00730EE9" w:rsidP="004B0B6F">
            <w:pPr>
              <w:pStyle w:val="NoSpacing"/>
              <w:rPr>
                <w:szCs w:val="28"/>
                <w:lang w:val="sq-AL"/>
              </w:rPr>
            </w:pPr>
            <w:r w:rsidRPr="00130F28">
              <w:rPr>
                <w:szCs w:val="28"/>
                <w:lang w:val="sq-AL"/>
              </w:rPr>
              <w:t>E m</w:t>
            </w:r>
            <w:r w:rsidR="00A90563">
              <w:rPr>
                <w:szCs w:val="28"/>
                <w:lang w:val="sq-AL"/>
              </w:rPr>
              <w:t>ërkurë,</w:t>
            </w:r>
            <w:r w:rsidRPr="00130F28">
              <w:rPr>
                <w:szCs w:val="28"/>
                <w:lang w:val="sq-AL"/>
              </w:rPr>
              <w:t xml:space="preserve">  1</w:t>
            </w:r>
            <w:r w:rsidR="00A90563">
              <w:rPr>
                <w:szCs w:val="28"/>
                <w:lang w:val="sq-AL"/>
              </w:rPr>
              <w:t>2</w:t>
            </w:r>
            <w:r w:rsidR="00A06D91" w:rsidRPr="00130F28">
              <w:rPr>
                <w:szCs w:val="28"/>
                <w:lang w:val="sq-AL"/>
              </w:rPr>
              <w:t>:00</w:t>
            </w:r>
            <w:r w:rsidR="006002A6">
              <w:rPr>
                <w:szCs w:val="28"/>
                <w:lang w:val="sq-AL"/>
              </w:rPr>
              <w:t xml:space="preserve"> – 14:15</w:t>
            </w:r>
            <w:r w:rsidR="004B0B6F">
              <w:rPr>
                <w:szCs w:val="28"/>
                <w:lang w:val="sq-AL"/>
              </w:rPr>
              <w:t xml:space="preserve"> /</w:t>
            </w:r>
            <w:r w:rsidRPr="00130F28">
              <w:rPr>
                <w:szCs w:val="28"/>
                <w:lang w:val="sq-AL"/>
              </w:rPr>
              <w:t xml:space="preserve"> salla nr. </w:t>
            </w:r>
            <w:r w:rsidR="004B0B6F">
              <w:rPr>
                <w:szCs w:val="28"/>
                <w:lang w:val="sq-AL"/>
              </w:rPr>
              <w:t>0</w:t>
            </w:r>
            <w:r w:rsidRPr="00130F28">
              <w:rPr>
                <w:szCs w:val="28"/>
                <w:lang w:val="sq-AL"/>
              </w:rPr>
              <w:t>4</w:t>
            </w:r>
          </w:p>
        </w:tc>
      </w:tr>
      <w:tr w:rsidR="00730EE9" w:rsidRPr="00130F28" w14:paraId="07506EB3" w14:textId="77777777">
        <w:tc>
          <w:tcPr>
            <w:tcW w:w="3617" w:type="dxa"/>
          </w:tcPr>
          <w:p w14:paraId="6C0998D6" w14:textId="77777777" w:rsidR="00730EE9" w:rsidRPr="00130F28" w:rsidRDefault="00EF4004" w:rsidP="000B473D">
            <w:pPr>
              <w:pStyle w:val="NoSpacing"/>
              <w:rPr>
                <w:rFonts w:ascii="Calibri" w:hAnsi="Calibri"/>
                <w:b/>
                <w:szCs w:val="28"/>
                <w:lang w:val="sq-AL"/>
              </w:rPr>
            </w:pPr>
            <w:r w:rsidRPr="00130F28">
              <w:rPr>
                <w:rFonts w:ascii="Calibri" w:hAnsi="Calibri"/>
                <w:b/>
                <w:szCs w:val="28"/>
                <w:lang w:val="sq-AL"/>
              </w:rPr>
              <w:t>Mësimdhënësi</w:t>
            </w:r>
            <w:r w:rsidR="00730EE9" w:rsidRPr="00130F28">
              <w:rPr>
                <w:rFonts w:ascii="Calibri" w:hAnsi="Calibri"/>
                <w:b/>
                <w:szCs w:val="28"/>
                <w:lang w:val="sq-AL"/>
              </w:rPr>
              <w:t xml:space="preserve"> i lëndës</w:t>
            </w:r>
          </w:p>
        </w:tc>
        <w:tc>
          <w:tcPr>
            <w:tcW w:w="5239" w:type="dxa"/>
            <w:gridSpan w:val="3"/>
          </w:tcPr>
          <w:p w14:paraId="47392F58" w14:textId="77777777" w:rsidR="00730EE9" w:rsidRPr="00130F28" w:rsidRDefault="00730EE9" w:rsidP="000B473D">
            <w:pPr>
              <w:pStyle w:val="NoSpacing"/>
              <w:rPr>
                <w:szCs w:val="28"/>
                <w:lang w:val="sq-AL"/>
              </w:rPr>
            </w:pPr>
            <w:r w:rsidRPr="00130F28">
              <w:rPr>
                <w:szCs w:val="28"/>
                <w:lang w:val="sq-AL"/>
              </w:rPr>
              <w:t xml:space="preserve">Prof. </w:t>
            </w:r>
            <w:r w:rsidR="00927E87">
              <w:rPr>
                <w:szCs w:val="28"/>
                <w:lang w:val="sq-AL"/>
              </w:rPr>
              <w:t>as. dr. Mentor Hasani</w:t>
            </w:r>
          </w:p>
          <w:p w14:paraId="77DA287E" w14:textId="77777777" w:rsidR="00730EE9" w:rsidRPr="00130F28" w:rsidRDefault="00927E87" w:rsidP="000B473D">
            <w:pPr>
              <w:pStyle w:val="NoSpacing"/>
              <w:rPr>
                <w:szCs w:val="28"/>
                <w:lang w:val="sq-AL"/>
              </w:rPr>
            </w:pPr>
            <w:r>
              <w:rPr>
                <w:szCs w:val="28"/>
                <w:lang w:val="sq-AL"/>
              </w:rPr>
              <w:t>Ass. Ma. Oktaj Hasani</w:t>
            </w:r>
          </w:p>
        </w:tc>
      </w:tr>
      <w:tr w:rsidR="00730EE9" w:rsidRPr="00130F28" w14:paraId="5A925134" w14:textId="77777777">
        <w:tc>
          <w:tcPr>
            <w:tcW w:w="3617" w:type="dxa"/>
          </w:tcPr>
          <w:p w14:paraId="33B3857F" w14:textId="77777777" w:rsidR="00730EE9" w:rsidRPr="00130F28" w:rsidRDefault="00730EE9" w:rsidP="000B473D">
            <w:pPr>
              <w:pStyle w:val="NoSpacing"/>
              <w:rPr>
                <w:rFonts w:ascii="Calibri" w:hAnsi="Calibri"/>
                <w:b/>
                <w:szCs w:val="28"/>
                <w:lang w:val="sq-AL"/>
              </w:rPr>
            </w:pPr>
            <w:r w:rsidRPr="00130F28">
              <w:rPr>
                <w:rFonts w:ascii="Calibri" w:hAnsi="Calibri"/>
                <w:b/>
                <w:szCs w:val="28"/>
                <w:lang w:val="sq-AL"/>
              </w:rPr>
              <w:t>Detajet</w:t>
            </w:r>
            <w:r w:rsidR="003D220D" w:rsidRPr="00130F28">
              <w:rPr>
                <w:rFonts w:ascii="Calibri" w:hAnsi="Calibri"/>
                <w:b/>
                <w:szCs w:val="28"/>
                <w:lang w:val="sq-AL"/>
              </w:rPr>
              <w:t xml:space="preserve"> </w:t>
            </w:r>
            <w:r w:rsidRPr="00130F28">
              <w:rPr>
                <w:rFonts w:ascii="Calibri" w:hAnsi="Calibri"/>
                <w:b/>
                <w:szCs w:val="28"/>
                <w:lang w:val="sq-AL"/>
              </w:rPr>
              <w:t>kontaktuese</w:t>
            </w:r>
          </w:p>
        </w:tc>
        <w:tc>
          <w:tcPr>
            <w:tcW w:w="5239" w:type="dxa"/>
            <w:gridSpan w:val="3"/>
          </w:tcPr>
          <w:p w14:paraId="09152305" w14:textId="77777777" w:rsidR="00730EE9" w:rsidRPr="00130F28" w:rsidRDefault="00927E87" w:rsidP="000B473D">
            <w:pPr>
              <w:pStyle w:val="NoSpacing"/>
              <w:rPr>
                <w:szCs w:val="28"/>
                <w:lang w:val="sq-AL"/>
              </w:rPr>
            </w:pPr>
            <w:hyperlink r:id="rId7" w:history="1">
              <w:r w:rsidRPr="0061577B">
                <w:rPr>
                  <w:rStyle w:val="Hyperlink"/>
                  <w:szCs w:val="28"/>
                  <w:lang w:val="sq-AL"/>
                </w:rPr>
                <w:t>mentor.hasani@uni-pr.edu</w:t>
              </w:r>
            </w:hyperlink>
          </w:p>
          <w:p w14:paraId="0AED2E0B" w14:textId="77777777" w:rsidR="00730EE9" w:rsidRPr="00130F28" w:rsidRDefault="00927E87" w:rsidP="000B473D">
            <w:pPr>
              <w:pStyle w:val="NoSpacing"/>
              <w:rPr>
                <w:szCs w:val="28"/>
                <w:lang w:val="sq-AL"/>
              </w:rPr>
            </w:pPr>
            <w:hyperlink r:id="rId8" w:history="1">
              <w:r w:rsidRPr="0061577B">
                <w:rPr>
                  <w:rStyle w:val="Hyperlink"/>
                  <w:szCs w:val="28"/>
                  <w:lang w:val="sq-AL"/>
                </w:rPr>
                <w:t>oktaj.hasani@uni-pr.edu</w:t>
              </w:r>
            </w:hyperlink>
          </w:p>
          <w:p w14:paraId="480C0A74" w14:textId="77777777" w:rsidR="00A90563" w:rsidRDefault="00A90563" w:rsidP="00A90563">
            <w:pPr>
              <w:pStyle w:val="NoSpacing"/>
              <w:rPr>
                <w:lang w:val="sq-AL"/>
              </w:rPr>
            </w:pPr>
            <w:r>
              <w:rPr>
                <w:lang w:val="sq-AL"/>
              </w:rPr>
              <w:t>Konsultimet: E mërkurë, 11:00</w:t>
            </w:r>
          </w:p>
          <w:p w14:paraId="10F9CF4C" w14:textId="77777777" w:rsidR="00730EE9" w:rsidRPr="00130F28" w:rsidRDefault="00730EE9" w:rsidP="000B473D">
            <w:pPr>
              <w:pStyle w:val="NoSpacing"/>
              <w:rPr>
                <w:szCs w:val="28"/>
                <w:lang w:val="sq-AL"/>
              </w:rPr>
            </w:pPr>
          </w:p>
        </w:tc>
      </w:tr>
      <w:tr w:rsidR="00730EE9" w:rsidRPr="006756BC" w14:paraId="410190B7" w14:textId="77777777">
        <w:tc>
          <w:tcPr>
            <w:tcW w:w="3617" w:type="dxa"/>
          </w:tcPr>
          <w:p w14:paraId="3A421361" w14:textId="77777777" w:rsidR="00730EE9" w:rsidRPr="00130F28" w:rsidRDefault="00730EE9" w:rsidP="000B473D">
            <w:pPr>
              <w:pStyle w:val="NoSpacing"/>
              <w:rPr>
                <w:rFonts w:ascii="Calibri" w:hAnsi="Calibri"/>
                <w:b/>
                <w:lang w:val="sq-AL"/>
              </w:rPr>
            </w:pPr>
            <w:r w:rsidRPr="00130F28">
              <w:rPr>
                <w:rFonts w:ascii="Calibri" w:hAnsi="Calibri"/>
                <w:b/>
                <w:lang w:val="sq-AL"/>
              </w:rPr>
              <w:t>Përshkrimi i lëndës</w:t>
            </w:r>
          </w:p>
        </w:tc>
        <w:tc>
          <w:tcPr>
            <w:tcW w:w="5239" w:type="dxa"/>
            <w:gridSpan w:val="3"/>
          </w:tcPr>
          <w:p w14:paraId="13EE41C3" w14:textId="77777777" w:rsidR="00730EE9" w:rsidRDefault="004B0B6F" w:rsidP="00130F28">
            <w:pPr>
              <w:jc w:val="both"/>
              <w:rPr>
                <w:lang w:val="sq-AL"/>
              </w:rPr>
            </w:pPr>
            <w:r>
              <w:rPr>
                <w:lang w:val="sq-AL"/>
              </w:rPr>
              <w:t xml:space="preserve">Kjo lëndë </w:t>
            </w:r>
            <w:r w:rsidR="00730EE9" w:rsidRPr="00130F28">
              <w:rPr>
                <w:lang w:val="sq-AL"/>
              </w:rPr>
              <w:t xml:space="preserve">ofron njohuri themelore mbi ngjarjet, fenomenet dhe proceset historike që shënuan shkëputjen nga Mesjeta dhe hyrjen në një epokë të re të historisë së shoqërisë evropiane dhe asaj botërore. Kjo periudhë në literaturë quhet edhe Modernitet i Hershëm. Vëmendja themelore do të </w:t>
            </w:r>
            <w:r w:rsidR="00130F28">
              <w:rPr>
                <w:lang w:val="sq-AL"/>
              </w:rPr>
              <w:t>fokusohet</w:t>
            </w:r>
            <w:r w:rsidR="00730EE9" w:rsidRPr="00130F28">
              <w:rPr>
                <w:lang w:val="sq-AL"/>
              </w:rPr>
              <w:t xml:space="preserve"> në fenomenet nga fusha e zhvillimit të mendimit shoqëror, pastaj aspekte nga fusha e kulturës, religjionit, rregullimit politik, diplomacisë, ekonomisë etj. </w:t>
            </w:r>
            <w:r w:rsidR="00130F28">
              <w:rPr>
                <w:lang w:val="sq-AL"/>
              </w:rPr>
              <w:t>Do të elaborohen</w:t>
            </w:r>
            <w:r w:rsidR="00730EE9" w:rsidRPr="00130F28">
              <w:rPr>
                <w:lang w:val="sq-AL"/>
              </w:rPr>
              <w:t xml:space="preserve"> ngjarjet dhe fenomenet shoqërore të cilat nuk mbetën të izoluara vetëm në arealin kombëtar apo shtetëror të një vendi, por që me fuqinë e veprimit të tyre u shndërruan në fenomene evropiane apo globale. Problemet, siç janë: Absolutizmi; Renesanca e Lartë Italiane; Zbulimet e Mëdha Gjeografike</w:t>
            </w:r>
            <w:r w:rsidR="00130F28">
              <w:rPr>
                <w:lang w:val="sq-AL"/>
              </w:rPr>
              <w:t xml:space="preserve"> </w:t>
            </w:r>
            <w:r w:rsidR="00730EE9" w:rsidRPr="00130F28">
              <w:rPr>
                <w:lang w:val="sq-AL"/>
              </w:rPr>
              <w:t>-Kolonializmi,Reformacioni</w:t>
            </w:r>
            <w:r w:rsidR="00130F28">
              <w:rPr>
                <w:lang w:val="sq-AL"/>
              </w:rPr>
              <w:t xml:space="preserve"> i Kishës</w:t>
            </w:r>
            <w:r w:rsidR="00730EE9" w:rsidRPr="00130F28">
              <w:rPr>
                <w:lang w:val="sq-AL"/>
              </w:rPr>
              <w:t>;</w:t>
            </w:r>
            <w:r w:rsidR="00130F28">
              <w:rPr>
                <w:lang w:val="sq-AL"/>
              </w:rPr>
              <w:t xml:space="preserve"> </w:t>
            </w:r>
            <w:r w:rsidR="00730EE9" w:rsidRPr="00130F28">
              <w:rPr>
                <w:lang w:val="sq-AL"/>
              </w:rPr>
              <w:t>Ekonomia Manufakturale; Zhvillimi i Tregtisë Tejoqeanike; Ngritja e Perandorisë Osmane; Ngritja e Fuqive të Mëdha Evropiane, etj. do të  jenë  ndër çështjet relevante të shqyrtimit dhe diskutimit.</w:t>
            </w:r>
          </w:p>
          <w:p w14:paraId="365DA14B" w14:textId="77777777" w:rsidR="00130F28" w:rsidRPr="00130F28" w:rsidRDefault="00130F28" w:rsidP="00130F28">
            <w:pPr>
              <w:jc w:val="both"/>
              <w:rPr>
                <w:rFonts w:ascii="Calibri" w:hAnsi="Calibri"/>
                <w:i/>
                <w:lang w:val="sq-AL"/>
              </w:rPr>
            </w:pPr>
          </w:p>
        </w:tc>
      </w:tr>
      <w:tr w:rsidR="00730EE9" w:rsidRPr="006756BC" w14:paraId="48AD330E" w14:textId="77777777">
        <w:tc>
          <w:tcPr>
            <w:tcW w:w="3617" w:type="dxa"/>
          </w:tcPr>
          <w:p w14:paraId="7419877B" w14:textId="77777777" w:rsidR="00730EE9" w:rsidRPr="00130F28" w:rsidRDefault="00C81D19" w:rsidP="000B473D">
            <w:pPr>
              <w:pStyle w:val="NoSpacing"/>
              <w:rPr>
                <w:rFonts w:ascii="Calibri" w:hAnsi="Calibri"/>
                <w:b/>
                <w:lang w:val="sq-AL"/>
              </w:rPr>
            </w:pPr>
            <w:r w:rsidRPr="00130F28">
              <w:rPr>
                <w:rFonts w:ascii="Calibri" w:hAnsi="Calibri"/>
                <w:b/>
                <w:lang w:val="sq-AL"/>
              </w:rPr>
              <w:t>Qëllimet e lëndës</w:t>
            </w:r>
          </w:p>
        </w:tc>
        <w:tc>
          <w:tcPr>
            <w:tcW w:w="5239" w:type="dxa"/>
            <w:gridSpan w:val="3"/>
          </w:tcPr>
          <w:p w14:paraId="126F7312" w14:textId="77777777" w:rsidR="00730EE9" w:rsidRPr="00130F28" w:rsidRDefault="00730EE9" w:rsidP="005C54DB">
            <w:pPr>
              <w:pStyle w:val="NoSpacing"/>
              <w:rPr>
                <w:lang w:val="sq-AL"/>
              </w:rPr>
            </w:pPr>
            <w:r w:rsidRPr="00130F28">
              <w:rPr>
                <w:lang w:val="sq-AL"/>
              </w:rPr>
              <w:t xml:space="preserve">Ngritja e nivelit të studentit për t’i kuptuar dhe analizuar ngjarjet e rëndësishme të Modenitetit të Hershëm nga prizmi kritik i historianit. Po ashtu </w:t>
            </w:r>
            <w:r w:rsidRPr="00130F28">
              <w:rPr>
                <w:lang w:val="sq-AL"/>
              </w:rPr>
              <w:lastRenderedPageBreak/>
              <w:t>studenti do të njoftohet edhe me rezultatet e deritashme historiografike mbi këtë periudhë.</w:t>
            </w:r>
          </w:p>
          <w:p w14:paraId="589E36E7" w14:textId="77777777" w:rsidR="00730EE9" w:rsidRPr="00130F28" w:rsidRDefault="00730EE9" w:rsidP="00A26D4C">
            <w:pPr>
              <w:jc w:val="both"/>
              <w:rPr>
                <w:rFonts w:ascii="Calibri" w:hAnsi="Calibri"/>
                <w:i/>
                <w:lang w:val="sq-AL"/>
              </w:rPr>
            </w:pPr>
          </w:p>
        </w:tc>
      </w:tr>
      <w:tr w:rsidR="00730EE9" w:rsidRPr="006756BC" w14:paraId="64697D0E" w14:textId="77777777">
        <w:tc>
          <w:tcPr>
            <w:tcW w:w="3617" w:type="dxa"/>
          </w:tcPr>
          <w:p w14:paraId="378C7295" w14:textId="77777777" w:rsidR="00730EE9" w:rsidRPr="00130F28" w:rsidRDefault="00C81D19" w:rsidP="000B473D">
            <w:pPr>
              <w:pStyle w:val="NoSpacing"/>
              <w:rPr>
                <w:rFonts w:ascii="Calibri" w:hAnsi="Calibri"/>
                <w:b/>
                <w:lang w:val="sq-AL"/>
              </w:rPr>
            </w:pPr>
            <w:r w:rsidRPr="00130F28">
              <w:rPr>
                <w:rFonts w:ascii="Calibri" w:hAnsi="Calibri"/>
                <w:b/>
                <w:lang w:val="sq-AL"/>
              </w:rPr>
              <w:lastRenderedPageBreak/>
              <w:t>Rezultatet e pritura të nxënies</w:t>
            </w:r>
          </w:p>
        </w:tc>
        <w:tc>
          <w:tcPr>
            <w:tcW w:w="5239" w:type="dxa"/>
            <w:gridSpan w:val="3"/>
          </w:tcPr>
          <w:p w14:paraId="22149772" w14:textId="77777777" w:rsidR="00730EE9" w:rsidRDefault="00730EE9" w:rsidP="003E14EC">
            <w:pPr>
              <w:jc w:val="both"/>
              <w:rPr>
                <w:lang w:val="sq-AL"/>
              </w:rPr>
            </w:pPr>
            <w:r w:rsidRPr="00130F28">
              <w:rPr>
                <w:lang w:val="sq-AL"/>
              </w:rPr>
              <w:t xml:space="preserve">Studentët që vijojnë këtë </w:t>
            </w:r>
            <w:r w:rsidR="004B0B6F">
              <w:rPr>
                <w:lang w:val="sq-AL"/>
              </w:rPr>
              <w:t>lëndë</w:t>
            </w:r>
            <w:r w:rsidRPr="00130F28">
              <w:rPr>
                <w:lang w:val="sq-AL"/>
              </w:rPr>
              <w:t>:</w:t>
            </w:r>
          </w:p>
          <w:p w14:paraId="0B02B7AD" w14:textId="77777777" w:rsidR="00EE015C" w:rsidRPr="00130F28" w:rsidRDefault="00EE015C" w:rsidP="003E14EC">
            <w:pPr>
              <w:jc w:val="both"/>
              <w:rPr>
                <w:lang w:val="sq-AL"/>
              </w:rPr>
            </w:pPr>
          </w:p>
          <w:p w14:paraId="024D115D" w14:textId="77777777" w:rsidR="00730EE9" w:rsidRPr="00130F28" w:rsidRDefault="00730EE9" w:rsidP="00A26D4C">
            <w:pPr>
              <w:numPr>
                <w:ilvl w:val="0"/>
                <w:numId w:val="1"/>
              </w:numPr>
              <w:jc w:val="both"/>
              <w:rPr>
                <w:lang w:val="sq-AL"/>
              </w:rPr>
            </w:pPr>
            <w:r w:rsidRPr="00130F28">
              <w:rPr>
                <w:lang w:val="sq-AL"/>
              </w:rPr>
              <w:t>do të kuptojnë drejtë përse kjo periudhë quhet MODERNE;</w:t>
            </w:r>
          </w:p>
          <w:p w14:paraId="619FC206" w14:textId="77777777" w:rsidR="00730EE9" w:rsidRPr="00130F28" w:rsidRDefault="00730EE9" w:rsidP="003534D6">
            <w:pPr>
              <w:numPr>
                <w:ilvl w:val="0"/>
                <w:numId w:val="1"/>
              </w:numPr>
              <w:jc w:val="both"/>
              <w:rPr>
                <w:lang w:val="sq-AL"/>
              </w:rPr>
            </w:pPr>
            <w:r w:rsidRPr="00130F28">
              <w:rPr>
                <w:lang w:val="sq-AL"/>
              </w:rPr>
              <w:t>do ta kuptojnë dhe do të mësojnë ta interpretojnë drejtë fenomenin e ngritjes së Evropës nga amullia mesjetare dhe fuqizimi</w:t>
            </w:r>
            <w:r w:rsidR="00130F28">
              <w:rPr>
                <w:lang w:val="sq-AL"/>
              </w:rPr>
              <w:t>t të</w:t>
            </w:r>
            <w:r w:rsidRPr="00130F28">
              <w:rPr>
                <w:lang w:val="sq-AL"/>
              </w:rPr>
              <w:t xml:space="preserve"> saj ekonomik, social dhe politik në raport me pjesët tjera të Botës;</w:t>
            </w:r>
          </w:p>
          <w:p w14:paraId="48E34496" w14:textId="77777777" w:rsidR="00730EE9" w:rsidRPr="00130F28" w:rsidRDefault="00730EE9" w:rsidP="00A26D4C">
            <w:pPr>
              <w:numPr>
                <w:ilvl w:val="0"/>
                <w:numId w:val="1"/>
              </w:numPr>
              <w:jc w:val="both"/>
              <w:rPr>
                <w:lang w:val="sq-AL"/>
              </w:rPr>
            </w:pPr>
            <w:r w:rsidRPr="00130F28">
              <w:rPr>
                <w:lang w:val="sq-AL"/>
              </w:rPr>
              <w:t>do të jenë në gjendje të diskutojnë mbi konceptet themelore të shkencës moderne duke i marrë për bazë veprat monumentale të humanistëve deri te iluministët e parë frëng;</w:t>
            </w:r>
          </w:p>
          <w:p w14:paraId="51CB0841" w14:textId="77777777" w:rsidR="00730EE9" w:rsidRPr="00130F28" w:rsidRDefault="00730EE9" w:rsidP="003534D6">
            <w:pPr>
              <w:numPr>
                <w:ilvl w:val="0"/>
                <w:numId w:val="1"/>
              </w:numPr>
              <w:jc w:val="both"/>
              <w:rPr>
                <w:lang w:val="sq-AL"/>
              </w:rPr>
            </w:pPr>
            <w:r w:rsidRPr="00130F28">
              <w:rPr>
                <w:lang w:val="sq-AL"/>
              </w:rPr>
              <w:t>Do ta kuptojnë drejt rolin e religjionit në Modernitetin e Hershëm dhe keqpërdorimin e</w:t>
            </w:r>
            <w:r w:rsidR="00130F28">
              <w:rPr>
                <w:lang w:val="sq-AL"/>
              </w:rPr>
              <w:t xml:space="preserve"> </w:t>
            </w:r>
            <w:r w:rsidRPr="00130F28">
              <w:rPr>
                <w:lang w:val="sq-AL"/>
              </w:rPr>
              <w:t xml:space="preserve">tij nga sundimtarët; </w:t>
            </w:r>
          </w:p>
          <w:p w14:paraId="750896AD" w14:textId="77777777" w:rsidR="00730EE9" w:rsidRPr="00EF4004" w:rsidRDefault="00730EE9" w:rsidP="00EF4004">
            <w:pPr>
              <w:numPr>
                <w:ilvl w:val="0"/>
                <w:numId w:val="1"/>
              </w:numPr>
              <w:jc w:val="both"/>
              <w:rPr>
                <w:rFonts w:ascii="Calibri" w:hAnsi="Calibri"/>
                <w:i/>
                <w:sz w:val="22"/>
                <w:szCs w:val="22"/>
                <w:lang w:val="sq-AL"/>
              </w:rPr>
            </w:pPr>
            <w:r w:rsidRPr="00130F28">
              <w:rPr>
                <w:lang w:val="sq-AL"/>
              </w:rPr>
              <w:t>Do të jenë në gjendje të diskutojnë mbi arsyet e ngritjes, dekadencës dhe rënies së perandorive euro-aziatike në Moderniteti</w:t>
            </w:r>
            <w:r w:rsidR="00130F28">
              <w:rPr>
                <w:lang w:val="sq-AL"/>
              </w:rPr>
              <w:t>n e</w:t>
            </w:r>
            <w:r w:rsidRPr="00130F28">
              <w:rPr>
                <w:lang w:val="sq-AL"/>
              </w:rPr>
              <w:t xml:space="preserve"> Hershëm.</w:t>
            </w:r>
          </w:p>
          <w:p w14:paraId="65896EB8" w14:textId="77777777" w:rsidR="00EF4004" w:rsidRPr="00130F28" w:rsidRDefault="00EF4004" w:rsidP="00EF4004">
            <w:pPr>
              <w:ind w:left="720"/>
              <w:jc w:val="both"/>
              <w:rPr>
                <w:rFonts w:ascii="Calibri" w:hAnsi="Calibri"/>
                <w:i/>
                <w:sz w:val="22"/>
                <w:szCs w:val="22"/>
                <w:lang w:val="sq-AL"/>
              </w:rPr>
            </w:pPr>
          </w:p>
        </w:tc>
      </w:tr>
      <w:tr w:rsidR="00730EE9" w:rsidRPr="006756BC" w14:paraId="339A6A75" w14:textId="77777777">
        <w:tc>
          <w:tcPr>
            <w:tcW w:w="8856" w:type="dxa"/>
            <w:gridSpan w:val="4"/>
            <w:shd w:val="clear" w:color="auto" w:fill="B8CCE4"/>
          </w:tcPr>
          <w:p w14:paraId="3DEF77B9" w14:textId="77777777" w:rsidR="00730EE9" w:rsidRPr="00130F28" w:rsidRDefault="00730EE9" w:rsidP="000B473D">
            <w:pPr>
              <w:pStyle w:val="NoSpacing"/>
              <w:jc w:val="center"/>
              <w:rPr>
                <w:rFonts w:ascii="Calibri" w:hAnsi="Calibri"/>
                <w:b/>
                <w:lang w:val="sq-AL"/>
              </w:rPr>
            </w:pPr>
            <w:r w:rsidRPr="00130F28">
              <w:rPr>
                <w:rFonts w:ascii="Calibri" w:hAnsi="Calibri"/>
                <w:b/>
                <w:lang w:val="sq-AL"/>
              </w:rPr>
              <w:t>Kontributi nё</w:t>
            </w:r>
            <w:r w:rsidR="003D220D" w:rsidRPr="00130F28">
              <w:rPr>
                <w:rFonts w:ascii="Calibri" w:hAnsi="Calibri"/>
                <w:b/>
                <w:lang w:val="sq-AL"/>
              </w:rPr>
              <w:t xml:space="preserve"> </w:t>
            </w:r>
            <w:r w:rsidR="009B2AF0" w:rsidRPr="00130F28">
              <w:rPr>
                <w:rFonts w:ascii="Calibri" w:hAnsi="Calibri"/>
                <w:b/>
                <w:lang w:val="sq-AL"/>
              </w:rPr>
              <w:t>ngarkesën</w:t>
            </w:r>
            <w:r w:rsidRPr="00130F28">
              <w:rPr>
                <w:rFonts w:ascii="Calibri" w:hAnsi="Calibri"/>
                <w:b/>
                <w:lang w:val="sq-AL"/>
              </w:rPr>
              <w:t xml:space="preserve"> e studentit </w:t>
            </w:r>
          </w:p>
          <w:p w14:paraId="26D0D4CB" w14:textId="77777777" w:rsidR="00730EE9" w:rsidRDefault="00730EE9" w:rsidP="009B2AF0">
            <w:pPr>
              <w:pStyle w:val="NoSpacing"/>
              <w:jc w:val="center"/>
              <w:rPr>
                <w:rFonts w:ascii="Calibri" w:hAnsi="Calibri"/>
                <w:b/>
                <w:lang w:val="sq-AL"/>
              </w:rPr>
            </w:pPr>
            <w:r w:rsidRPr="00130F28">
              <w:rPr>
                <w:rFonts w:ascii="Calibri" w:hAnsi="Calibri"/>
                <w:b/>
                <w:lang w:val="sq-AL"/>
              </w:rPr>
              <w:t>(korrespondon me rezultatet e tё</w:t>
            </w:r>
            <w:r w:rsidR="003D220D" w:rsidRPr="00130F28">
              <w:rPr>
                <w:rFonts w:ascii="Calibri" w:hAnsi="Calibri"/>
                <w:b/>
                <w:lang w:val="sq-AL"/>
              </w:rPr>
              <w:t xml:space="preserve"> </w:t>
            </w:r>
            <w:r w:rsidRPr="00130F28">
              <w:rPr>
                <w:rFonts w:ascii="Calibri" w:hAnsi="Calibri"/>
                <w:b/>
                <w:lang w:val="sq-AL"/>
              </w:rPr>
              <w:t>nxёnit</w:t>
            </w:r>
            <w:r w:rsidR="003D220D" w:rsidRPr="00130F28">
              <w:rPr>
                <w:rFonts w:ascii="Calibri" w:hAnsi="Calibri"/>
                <w:b/>
                <w:lang w:val="sq-AL"/>
              </w:rPr>
              <w:t xml:space="preserve"> </w:t>
            </w:r>
            <w:r w:rsidRPr="00130F28">
              <w:rPr>
                <w:rFonts w:ascii="Calibri" w:hAnsi="Calibri"/>
                <w:b/>
                <w:lang w:val="sq-AL"/>
              </w:rPr>
              <w:t>tё studentit)</w:t>
            </w:r>
          </w:p>
          <w:p w14:paraId="34802865" w14:textId="77777777" w:rsidR="0084546A" w:rsidRPr="00130F28" w:rsidRDefault="0084546A" w:rsidP="009B2AF0">
            <w:pPr>
              <w:pStyle w:val="NoSpacing"/>
              <w:jc w:val="center"/>
              <w:rPr>
                <w:rFonts w:ascii="Calibri" w:hAnsi="Calibri"/>
                <w:b/>
                <w:lang w:val="sq-AL"/>
              </w:rPr>
            </w:pPr>
          </w:p>
        </w:tc>
      </w:tr>
      <w:tr w:rsidR="00730EE9" w:rsidRPr="00130F28" w14:paraId="4E299378" w14:textId="77777777">
        <w:tc>
          <w:tcPr>
            <w:tcW w:w="3617" w:type="dxa"/>
            <w:tcBorders>
              <w:right w:val="single" w:sz="4" w:space="0" w:color="auto"/>
            </w:tcBorders>
            <w:shd w:val="clear" w:color="auto" w:fill="B8CCE4"/>
          </w:tcPr>
          <w:p w14:paraId="45F2D415" w14:textId="77777777" w:rsidR="00730EE9" w:rsidRPr="00130F28" w:rsidRDefault="00730EE9" w:rsidP="000B473D">
            <w:pPr>
              <w:rPr>
                <w:rFonts w:ascii="Calibri" w:hAnsi="Calibri" w:cs="Arial"/>
                <w:b/>
                <w:lang w:val="sq-AL"/>
              </w:rPr>
            </w:pPr>
            <w:r w:rsidRPr="00130F28">
              <w:rPr>
                <w:rFonts w:ascii="Calibri" w:hAnsi="Calibri" w:cs="Arial"/>
                <w:b/>
                <w:sz w:val="22"/>
                <w:szCs w:val="22"/>
                <w:lang w:val="sq-AL"/>
              </w:rPr>
              <w:t>Aktiviteti</w:t>
            </w:r>
          </w:p>
        </w:tc>
        <w:tc>
          <w:tcPr>
            <w:tcW w:w="1425" w:type="dxa"/>
            <w:tcBorders>
              <w:left w:val="single" w:sz="4" w:space="0" w:color="auto"/>
              <w:right w:val="single" w:sz="4" w:space="0" w:color="auto"/>
            </w:tcBorders>
            <w:shd w:val="clear" w:color="auto" w:fill="B8CCE4"/>
          </w:tcPr>
          <w:p w14:paraId="0FBF11B5" w14:textId="77777777" w:rsidR="00730EE9" w:rsidRPr="00130F28" w:rsidRDefault="00730EE9" w:rsidP="000B473D">
            <w:pPr>
              <w:rPr>
                <w:rFonts w:ascii="Calibri" w:hAnsi="Calibri" w:cs="Arial"/>
                <w:b/>
                <w:lang w:val="sq-AL"/>
              </w:rPr>
            </w:pPr>
            <w:r w:rsidRPr="00130F28">
              <w:rPr>
                <w:rFonts w:ascii="Calibri" w:hAnsi="Calibri" w:cs="Arial"/>
                <w:b/>
                <w:sz w:val="22"/>
                <w:szCs w:val="22"/>
                <w:lang w:val="sq-AL"/>
              </w:rPr>
              <w:t>Orë</w:t>
            </w:r>
          </w:p>
        </w:tc>
        <w:tc>
          <w:tcPr>
            <w:tcW w:w="1770" w:type="dxa"/>
            <w:tcBorders>
              <w:left w:val="single" w:sz="4" w:space="0" w:color="auto"/>
              <w:right w:val="single" w:sz="4" w:space="0" w:color="auto"/>
            </w:tcBorders>
            <w:shd w:val="clear" w:color="auto" w:fill="B8CCE4"/>
          </w:tcPr>
          <w:p w14:paraId="30170BB2" w14:textId="77777777" w:rsidR="00730EE9" w:rsidRPr="00130F28" w:rsidRDefault="00730EE9" w:rsidP="000B473D">
            <w:pPr>
              <w:rPr>
                <w:rFonts w:ascii="Calibri" w:hAnsi="Calibri" w:cs="Arial"/>
                <w:b/>
                <w:lang w:val="sq-AL"/>
              </w:rPr>
            </w:pPr>
            <w:r w:rsidRPr="00130F28">
              <w:rPr>
                <w:rFonts w:ascii="Calibri" w:hAnsi="Calibri" w:cs="Arial"/>
                <w:b/>
                <w:sz w:val="22"/>
                <w:szCs w:val="22"/>
                <w:lang w:val="sq-AL"/>
              </w:rPr>
              <w:t>Ditë/javë</w:t>
            </w:r>
          </w:p>
        </w:tc>
        <w:tc>
          <w:tcPr>
            <w:tcW w:w="2044" w:type="dxa"/>
            <w:tcBorders>
              <w:left w:val="single" w:sz="4" w:space="0" w:color="auto"/>
            </w:tcBorders>
            <w:shd w:val="clear" w:color="auto" w:fill="B8CCE4"/>
          </w:tcPr>
          <w:p w14:paraId="7F287551" w14:textId="77777777" w:rsidR="00730EE9" w:rsidRPr="00130F28" w:rsidRDefault="00730EE9" w:rsidP="000B473D">
            <w:pPr>
              <w:rPr>
                <w:rFonts w:ascii="Calibri" w:hAnsi="Calibri" w:cs="Arial"/>
                <w:b/>
                <w:lang w:val="sq-AL"/>
              </w:rPr>
            </w:pPr>
            <w:r w:rsidRPr="00130F28">
              <w:rPr>
                <w:rFonts w:ascii="Calibri" w:hAnsi="Calibri" w:cs="Arial"/>
                <w:b/>
                <w:sz w:val="22"/>
                <w:szCs w:val="22"/>
                <w:lang w:val="sq-AL"/>
              </w:rPr>
              <w:t>Gjithsej</w:t>
            </w:r>
          </w:p>
        </w:tc>
      </w:tr>
      <w:tr w:rsidR="00730EE9" w:rsidRPr="00130F28" w14:paraId="5F056F38" w14:textId="77777777">
        <w:tc>
          <w:tcPr>
            <w:tcW w:w="3617" w:type="dxa"/>
            <w:tcBorders>
              <w:right w:val="single" w:sz="4" w:space="0" w:color="auto"/>
            </w:tcBorders>
            <w:shd w:val="clear" w:color="auto" w:fill="FFFFFF"/>
          </w:tcPr>
          <w:p w14:paraId="2C0B43ED" w14:textId="77777777" w:rsidR="00730EE9" w:rsidRPr="00967ADA" w:rsidRDefault="00730EE9" w:rsidP="000B473D">
            <w:pPr>
              <w:rPr>
                <w:rFonts w:ascii="Calibri" w:hAnsi="Calibri" w:cs="Arial"/>
                <w:lang w:val="sq-AL"/>
              </w:rPr>
            </w:pPr>
            <w:r w:rsidRPr="00967ADA">
              <w:rPr>
                <w:rFonts w:ascii="Calibri" w:hAnsi="Calibri" w:cs="Arial"/>
                <w:lang w:val="sq-AL"/>
              </w:rPr>
              <w:t>Ligjërata</w:t>
            </w:r>
          </w:p>
        </w:tc>
        <w:tc>
          <w:tcPr>
            <w:tcW w:w="1425" w:type="dxa"/>
            <w:tcBorders>
              <w:left w:val="single" w:sz="4" w:space="0" w:color="auto"/>
              <w:right w:val="single" w:sz="4" w:space="0" w:color="auto"/>
            </w:tcBorders>
            <w:shd w:val="clear" w:color="auto" w:fill="FFFFFF"/>
          </w:tcPr>
          <w:p w14:paraId="4739B310" w14:textId="77777777" w:rsidR="00730EE9" w:rsidRPr="00130F28" w:rsidRDefault="00730EE9" w:rsidP="00224E3A">
            <w:pPr>
              <w:rPr>
                <w:rFonts w:ascii="Calibri" w:hAnsi="Calibri" w:cs="Arial"/>
                <w:lang w:val="sq-AL"/>
              </w:rPr>
            </w:pPr>
            <w:r w:rsidRPr="00130F28">
              <w:rPr>
                <w:rFonts w:ascii="Calibri" w:hAnsi="Calibri" w:cs="Arial"/>
                <w:lang w:val="sq-AL"/>
              </w:rPr>
              <w:t>3</w:t>
            </w:r>
          </w:p>
        </w:tc>
        <w:tc>
          <w:tcPr>
            <w:tcW w:w="1770" w:type="dxa"/>
            <w:tcBorders>
              <w:left w:val="single" w:sz="4" w:space="0" w:color="auto"/>
              <w:right w:val="single" w:sz="4" w:space="0" w:color="auto"/>
            </w:tcBorders>
            <w:shd w:val="clear" w:color="auto" w:fill="FFFFFF"/>
          </w:tcPr>
          <w:p w14:paraId="0B975019" w14:textId="77777777" w:rsidR="00730EE9" w:rsidRPr="00130F28" w:rsidRDefault="00730EE9" w:rsidP="00224E3A">
            <w:pPr>
              <w:rPr>
                <w:rFonts w:ascii="Calibri" w:hAnsi="Calibri" w:cs="Arial"/>
                <w:lang w:val="sq-AL"/>
              </w:rPr>
            </w:pPr>
            <w:r w:rsidRPr="00130F28">
              <w:rPr>
                <w:rFonts w:ascii="Calibri" w:hAnsi="Calibri" w:cs="Arial"/>
                <w:lang w:val="sq-AL"/>
              </w:rPr>
              <w:t>15 javë</w:t>
            </w:r>
          </w:p>
        </w:tc>
        <w:tc>
          <w:tcPr>
            <w:tcW w:w="2044" w:type="dxa"/>
            <w:tcBorders>
              <w:left w:val="single" w:sz="4" w:space="0" w:color="auto"/>
            </w:tcBorders>
            <w:shd w:val="clear" w:color="auto" w:fill="FFFFFF"/>
          </w:tcPr>
          <w:p w14:paraId="46E8760B" w14:textId="77777777" w:rsidR="00730EE9" w:rsidRPr="00130F28" w:rsidRDefault="00730EE9" w:rsidP="00224E3A">
            <w:pPr>
              <w:rPr>
                <w:rFonts w:ascii="Calibri" w:hAnsi="Calibri" w:cs="Arial"/>
                <w:lang w:val="sq-AL"/>
              </w:rPr>
            </w:pPr>
            <w:r w:rsidRPr="00130F28">
              <w:rPr>
                <w:rFonts w:ascii="Calibri" w:hAnsi="Calibri" w:cs="Arial"/>
                <w:sz w:val="22"/>
                <w:szCs w:val="22"/>
                <w:lang w:val="sq-AL"/>
              </w:rPr>
              <w:t xml:space="preserve">45 </w:t>
            </w:r>
          </w:p>
        </w:tc>
      </w:tr>
      <w:tr w:rsidR="00730EE9" w:rsidRPr="00130F28" w14:paraId="6EA4084E" w14:textId="77777777">
        <w:tc>
          <w:tcPr>
            <w:tcW w:w="3617" w:type="dxa"/>
            <w:tcBorders>
              <w:right w:val="single" w:sz="4" w:space="0" w:color="auto"/>
            </w:tcBorders>
            <w:shd w:val="clear" w:color="auto" w:fill="FFFFFF"/>
          </w:tcPr>
          <w:p w14:paraId="6E888E68" w14:textId="77777777" w:rsidR="00730EE9" w:rsidRPr="00967ADA" w:rsidRDefault="00730EE9" w:rsidP="000B473D">
            <w:pPr>
              <w:rPr>
                <w:rFonts w:ascii="Calibri" w:hAnsi="Calibri" w:cs="Arial"/>
                <w:lang w:val="sq-AL"/>
              </w:rPr>
            </w:pPr>
            <w:r w:rsidRPr="00967ADA">
              <w:rPr>
                <w:rFonts w:ascii="Calibri" w:hAnsi="Calibri" w:cs="Arial"/>
                <w:lang w:val="sq-AL"/>
              </w:rPr>
              <w:t>Ushtrime</w:t>
            </w:r>
            <w:r w:rsidR="003D220D" w:rsidRPr="00967ADA">
              <w:rPr>
                <w:rFonts w:ascii="Calibri" w:hAnsi="Calibri" w:cs="Arial"/>
                <w:lang w:val="sq-AL"/>
              </w:rPr>
              <w:t xml:space="preserve"> </w:t>
            </w:r>
            <w:r w:rsidRPr="00967ADA">
              <w:rPr>
                <w:rFonts w:ascii="Calibri" w:hAnsi="Calibri" w:cs="Arial"/>
                <w:lang w:val="sq-AL"/>
              </w:rPr>
              <w:t>teorike/laboratorike</w:t>
            </w:r>
          </w:p>
        </w:tc>
        <w:tc>
          <w:tcPr>
            <w:tcW w:w="1425" w:type="dxa"/>
            <w:tcBorders>
              <w:left w:val="single" w:sz="4" w:space="0" w:color="auto"/>
              <w:right w:val="single" w:sz="4" w:space="0" w:color="auto"/>
            </w:tcBorders>
            <w:shd w:val="clear" w:color="auto" w:fill="FFFFFF"/>
          </w:tcPr>
          <w:p w14:paraId="07CC2E89" w14:textId="77777777" w:rsidR="00730EE9" w:rsidRPr="00130F28" w:rsidRDefault="00730EE9" w:rsidP="00224E3A">
            <w:pPr>
              <w:rPr>
                <w:rFonts w:ascii="Calibri" w:hAnsi="Calibri" w:cs="Arial"/>
                <w:lang w:val="sq-AL"/>
              </w:rPr>
            </w:pPr>
            <w:r w:rsidRPr="00130F28">
              <w:rPr>
                <w:rFonts w:ascii="Calibri" w:hAnsi="Calibri" w:cs="Arial"/>
                <w:lang w:val="sq-AL"/>
              </w:rPr>
              <w:t>2</w:t>
            </w:r>
          </w:p>
        </w:tc>
        <w:tc>
          <w:tcPr>
            <w:tcW w:w="1770" w:type="dxa"/>
            <w:tcBorders>
              <w:left w:val="single" w:sz="4" w:space="0" w:color="auto"/>
              <w:right w:val="single" w:sz="4" w:space="0" w:color="auto"/>
            </w:tcBorders>
            <w:shd w:val="clear" w:color="auto" w:fill="FFFFFF"/>
          </w:tcPr>
          <w:p w14:paraId="3F21EFE6" w14:textId="77777777" w:rsidR="00730EE9" w:rsidRPr="00130F28" w:rsidRDefault="00730EE9" w:rsidP="00224E3A">
            <w:pPr>
              <w:rPr>
                <w:rFonts w:ascii="Calibri" w:hAnsi="Calibri" w:cs="Arial"/>
                <w:lang w:val="sq-AL"/>
              </w:rPr>
            </w:pPr>
            <w:r w:rsidRPr="00130F28">
              <w:rPr>
                <w:rFonts w:ascii="Calibri" w:hAnsi="Calibri" w:cs="Arial"/>
                <w:lang w:val="sq-AL"/>
              </w:rPr>
              <w:t>15 javë</w:t>
            </w:r>
          </w:p>
        </w:tc>
        <w:tc>
          <w:tcPr>
            <w:tcW w:w="2044" w:type="dxa"/>
            <w:tcBorders>
              <w:left w:val="single" w:sz="4" w:space="0" w:color="auto"/>
            </w:tcBorders>
            <w:shd w:val="clear" w:color="auto" w:fill="FFFFFF"/>
          </w:tcPr>
          <w:p w14:paraId="13FD11E4" w14:textId="77777777" w:rsidR="00730EE9" w:rsidRPr="00130F28" w:rsidRDefault="00730EE9" w:rsidP="00224E3A">
            <w:pPr>
              <w:rPr>
                <w:rFonts w:ascii="Calibri" w:hAnsi="Calibri" w:cs="Arial"/>
                <w:lang w:val="sq-AL"/>
              </w:rPr>
            </w:pPr>
            <w:r w:rsidRPr="00130F28">
              <w:rPr>
                <w:rFonts w:ascii="Calibri" w:hAnsi="Calibri" w:cs="Arial"/>
                <w:lang w:val="sq-AL"/>
              </w:rPr>
              <w:t>30</w:t>
            </w:r>
          </w:p>
        </w:tc>
      </w:tr>
      <w:tr w:rsidR="00730EE9" w:rsidRPr="00130F28" w14:paraId="7729E05C" w14:textId="77777777">
        <w:tc>
          <w:tcPr>
            <w:tcW w:w="3617" w:type="dxa"/>
            <w:tcBorders>
              <w:right w:val="single" w:sz="4" w:space="0" w:color="auto"/>
            </w:tcBorders>
            <w:shd w:val="clear" w:color="auto" w:fill="FFFFFF"/>
          </w:tcPr>
          <w:p w14:paraId="25DF862F" w14:textId="77777777" w:rsidR="00730EE9" w:rsidRPr="00967ADA" w:rsidRDefault="00730EE9" w:rsidP="000B473D">
            <w:pPr>
              <w:rPr>
                <w:rFonts w:ascii="Calibri" w:hAnsi="Calibri" w:cs="Arial"/>
                <w:lang w:val="sq-AL"/>
              </w:rPr>
            </w:pPr>
            <w:r w:rsidRPr="00967ADA">
              <w:rPr>
                <w:rFonts w:ascii="Calibri" w:hAnsi="Calibri" w:cs="Arial"/>
                <w:lang w:val="sq-AL"/>
              </w:rPr>
              <w:t>Punë</w:t>
            </w:r>
            <w:r w:rsidR="003D220D" w:rsidRPr="00967ADA">
              <w:rPr>
                <w:rFonts w:ascii="Calibri" w:hAnsi="Calibri" w:cs="Arial"/>
                <w:lang w:val="sq-AL"/>
              </w:rPr>
              <w:t xml:space="preserve"> </w:t>
            </w:r>
            <w:r w:rsidRPr="00967ADA">
              <w:rPr>
                <w:rFonts w:ascii="Calibri" w:hAnsi="Calibri" w:cs="Arial"/>
                <w:lang w:val="sq-AL"/>
              </w:rPr>
              <w:t>praktike</w:t>
            </w:r>
          </w:p>
        </w:tc>
        <w:tc>
          <w:tcPr>
            <w:tcW w:w="1425" w:type="dxa"/>
            <w:tcBorders>
              <w:left w:val="single" w:sz="4" w:space="0" w:color="auto"/>
              <w:right w:val="single" w:sz="4" w:space="0" w:color="auto"/>
            </w:tcBorders>
            <w:shd w:val="clear" w:color="auto" w:fill="FFFFFF"/>
          </w:tcPr>
          <w:p w14:paraId="0B2B77A5" w14:textId="77777777" w:rsidR="00730EE9" w:rsidRPr="00130F28" w:rsidRDefault="00730EE9" w:rsidP="00224E3A">
            <w:pPr>
              <w:rPr>
                <w:rFonts w:ascii="Calibri" w:hAnsi="Calibri" w:cs="Arial"/>
                <w:lang w:val="sq-AL"/>
              </w:rPr>
            </w:pPr>
          </w:p>
        </w:tc>
        <w:tc>
          <w:tcPr>
            <w:tcW w:w="1770" w:type="dxa"/>
            <w:tcBorders>
              <w:left w:val="single" w:sz="4" w:space="0" w:color="auto"/>
              <w:right w:val="single" w:sz="4" w:space="0" w:color="auto"/>
            </w:tcBorders>
            <w:shd w:val="clear" w:color="auto" w:fill="FFFFFF"/>
          </w:tcPr>
          <w:p w14:paraId="1D999BC2" w14:textId="77777777" w:rsidR="00730EE9" w:rsidRPr="00130F28" w:rsidRDefault="00730EE9" w:rsidP="00224E3A">
            <w:pPr>
              <w:rPr>
                <w:rFonts w:ascii="Calibri" w:hAnsi="Calibri" w:cs="Arial"/>
                <w:lang w:val="sq-AL"/>
              </w:rPr>
            </w:pPr>
          </w:p>
        </w:tc>
        <w:tc>
          <w:tcPr>
            <w:tcW w:w="2044" w:type="dxa"/>
            <w:tcBorders>
              <w:left w:val="single" w:sz="4" w:space="0" w:color="auto"/>
            </w:tcBorders>
            <w:shd w:val="clear" w:color="auto" w:fill="FFFFFF"/>
          </w:tcPr>
          <w:p w14:paraId="28F91867" w14:textId="77777777" w:rsidR="00730EE9" w:rsidRPr="00130F28" w:rsidRDefault="00730EE9" w:rsidP="00224E3A">
            <w:pPr>
              <w:rPr>
                <w:rFonts w:ascii="Calibri" w:hAnsi="Calibri" w:cs="Arial"/>
                <w:lang w:val="sq-AL"/>
              </w:rPr>
            </w:pPr>
          </w:p>
        </w:tc>
      </w:tr>
      <w:tr w:rsidR="00730EE9" w:rsidRPr="00130F28" w14:paraId="00F72B76" w14:textId="77777777">
        <w:tc>
          <w:tcPr>
            <w:tcW w:w="3617" w:type="dxa"/>
            <w:tcBorders>
              <w:right w:val="single" w:sz="4" w:space="0" w:color="auto"/>
            </w:tcBorders>
            <w:shd w:val="clear" w:color="auto" w:fill="FFFFFF"/>
          </w:tcPr>
          <w:p w14:paraId="1C912B6D" w14:textId="77777777" w:rsidR="00730EE9" w:rsidRPr="00967ADA" w:rsidRDefault="00730EE9" w:rsidP="000B473D">
            <w:pPr>
              <w:rPr>
                <w:rFonts w:ascii="Calibri" w:hAnsi="Calibri" w:cs="Arial"/>
                <w:lang w:val="sq-AL"/>
              </w:rPr>
            </w:pPr>
            <w:r w:rsidRPr="00967ADA">
              <w:rPr>
                <w:rFonts w:ascii="Calibri" w:hAnsi="Calibri" w:cs="Arial"/>
                <w:lang w:val="sq-AL"/>
              </w:rPr>
              <w:t>Kontaktet me mësimdhënësin/konsultimet</w:t>
            </w:r>
          </w:p>
        </w:tc>
        <w:tc>
          <w:tcPr>
            <w:tcW w:w="1425" w:type="dxa"/>
            <w:tcBorders>
              <w:left w:val="single" w:sz="4" w:space="0" w:color="auto"/>
              <w:right w:val="single" w:sz="4" w:space="0" w:color="auto"/>
            </w:tcBorders>
            <w:shd w:val="clear" w:color="auto" w:fill="FFFFFF"/>
          </w:tcPr>
          <w:p w14:paraId="083BADC6" w14:textId="77777777" w:rsidR="00730EE9" w:rsidRPr="00130F28" w:rsidRDefault="00730EE9" w:rsidP="00224E3A">
            <w:pPr>
              <w:rPr>
                <w:rFonts w:ascii="Calibri" w:hAnsi="Calibri" w:cs="Arial"/>
                <w:lang w:val="sq-AL"/>
              </w:rPr>
            </w:pPr>
            <w:r w:rsidRPr="00130F28">
              <w:rPr>
                <w:rFonts w:ascii="Calibri" w:hAnsi="Calibri" w:cs="Arial"/>
                <w:lang w:val="sq-AL"/>
              </w:rPr>
              <w:t>0.30</w:t>
            </w:r>
          </w:p>
        </w:tc>
        <w:tc>
          <w:tcPr>
            <w:tcW w:w="1770" w:type="dxa"/>
            <w:tcBorders>
              <w:left w:val="single" w:sz="4" w:space="0" w:color="auto"/>
              <w:right w:val="single" w:sz="4" w:space="0" w:color="auto"/>
            </w:tcBorders>
            <w:shd w:val="clear" w:color="auto" w:fill="FFFFFF"/>
          </w:tcPr>
          <w:p w14:paraId="748628BE" w14:textId="77777777" w:rsidR="00730EE9" w:rsidRPr="00130F28" w:rsidRDefault="00730EE9" w:rsidP="00224E3A">
            <w:pPr>
              <w:rPr>
                <w:rFonts w:ascii="Calibri" w:hAnsi="Calibri" w:cs="Arial"/>
                <w:lang w:val="sq-AL"/>
              </w:rPr>
            </w:pPr>
            <w:r w:rsidRPr="00130F28">
              <w:rPr>
                <w:rFonts w:ascii="Calibri" w:hAnsi="Calibri" w:cs="Arial"/>
                <w:lang w:val="sq-AL"/>
              </w:rPr>
              <w:t>10 ditë/javë</w:t>
            </w:r>
          </w:p>
        </w:tc>
        <w:tc>
          <w:tcPr>
            <w:tcW w:w="2044" w:type="dxa"/>
            <w:tcBorders>
              <w:left w:val="single" w:sz="4" w:space="0" w:color="auto"/>
            </w:tcBorders>
            <w:shd w:val="clear" w:color="auto" w:fill="FFFFFF"/>
          </w:tcPr>
          <w:p w14:paraId="59D5FA7B" w14:textId="77777777" w:rsidR="00730EE9" w:rsidRPr="00130F28" w:rsidRDefault="00730EE9" w:rsidP="00224E3A">
            <w:pPr>
              <w:rPr>
                <w:rFonts w:ascii="Calibri" w:hAnsi="Calibri" w:cs="Arial"/>
                <w:lang w:val="sq-AL"/>
              </w:rPr>
            </w:pPr>
            <w:r w:rsidRPr="00130F28">
              <w:rPr>
                <w:rFonts w:ascii="Calibri" w:hAnsi="Calibri" w:cs="Arial"/>
                <w:lang w:val="sq-AL"/>
              </w:rPr>
              <w:t xml:space="preserve">  5</w:t>
            </w:r>
          </w:p>
        </w:tc>
      </w:tr>
      <w:tr w:rsidR="00730EE9" w:rsidRPr="00130F28" w14:paraId="502C0A32" w14:textId="77777777">
        <w:tc>
          <w:tcPr>
            <w:tcW w:w="3617" w:type="dxa"/>
            <w:tcBorders>
              <w:right w:val="single" w:sz="4" w:space="0" w:color="auto"/>
            </w:tcBorders>
            <w:shd w:val="clear" w:color="auto" w:fill="FFFFFF"/>
          </w:tcPr>
          <w:p w14:paraId="254AFB20" w14:textId="77777777" w:rsidR="00730EE9" w:rsidRPr="00967ADA" w:rsidRDefault="00730EE9" w:rsidP="000B473D">
            <w:pPr>
              <w:rPr>
                <w:rFonts w:ascii="Calibri" w:hAnsi="Calibri" w:cs="Arial"/>
                <w:lang w:val="sq-AL"/>
              </w:rPr>
            </w:pPr>
            <w:r w:rsidRPr="00967ADA">
              <w:rPr>
                <w:rFonts w:ascii="Calibri" w:hAnsi="Calibri" w:cs="Arial"/>
                <w:lang w:val="sq-AL"/>
              </w:rPr>
              <w:t>Ushtrime</w:t>
            </w:r>
            <w:r w:rsidR="003D220D" w:rsidRPr="00967ADA">
              <w:rPr>
                <w:rFonts w:ascii="Calibri" w:hAnsi="Calibri" w:cs="Arial"/>
                <w:lang w:val="sq-AL"/>
              </w:rPr>
              <w:t xml:space="preserve"> </w:t>
            </w:r>
            <w:r w:rsidRPr="00967ADA">
              <w:rPr>
                <w:rFonts w:ascii="Calibri" w:hAnsi="Calibri" w:cs="Arial"/>
                <w:lang w:val="sq-AL"/>
              </w:rPr>
              <w:t>në</w:t>
            </w:r>
            <w:r w:rsidR="003D220D" w:rsidRPr="00967ADA">
              <w:rPr>
                <w:rFonts w:ascii="Calibri" w:hAnsi="Calibri" w:cs="Arial"/>
                <w:lang w:val="sq-AL"/>
              </w:rPr>
              <w:t xml:space="preserve"> </w:t>
            </w:r>
            <w:r w:rsidRPr="00967ADA">
              <w:rPr>
                <w:rFonts w:ascii="Calibri" w:hAnsi="Calibri" w:cs="Arial"/>
                <w:lang w:val="sq-AL"/>
              </w:rPr>
              <w:t>terren</w:t>
            </w:r>
          </w:p>
        </w:tc>
        <w:tc>
          <w:tcPr>
            <w:tcW w:w="1425" w:type="dxa"/>
            <w:tcBorders>
              <w:left w:val="single" w:sz="4" w:space="0" w:color="auto"/>
              <w:right w:val="single" w:sz="4" w:space="0" w:color="auto"/>
            </w:tcBorders>
            <w:shd w:val="clear" w:color="auto" w:fill="FFFFFF"/>
          </w:tcPr>
          <w:p w14:paraId="4890C960" w14:textId="77777777" w:rsidR="00730EE9" w:rsidRPr="00130F28" w:rsidRDefault="00730EE9" w:rsidP="00224E3A">
            <w:pPr>
              <w:rPr>
                <w:rFonts w:ascii="Calibri" w:hAnsi="Calibri" w:cs="Arial"/>
                <w:lang w:val="sq-AL"/>
              </w:rPr>
            </w:pPr>
          </w:p>
        </w:tc>
        <w:tc>
          <w:tcPr>
            <w:tcW w:w="1770" w:type="dxa"/>
            <w:tcBorders>
              <w:left w:val="single" w:sz="4" w:space="0" w:color="auto"/>
              <w:right w:val="single" w:sz="4" w:space="0" w:color="auto"/>
            </w:tcBorders>
            <w:shd w:val="clear" w:color="auto" w:fill="FFFFFF"/>
          </w:tcPr>
          <w:p w14:paraId="758A498B" w14:textId="77777777" w:rsidR="00730EE9" w:rsidRPr="00130F28" w:rsidRDefault="00730EE9" w:rsidP="00224E3A">
            <w:pPr>
              <w:rPr>
                <w:rFonts w:ascii="Calibri" w:hAnsi="Calibri" w:cs="Arial"/>
                <w:lang w:val="sq-AL"/>
              </w:rPr>
            </w:pPr>
          </w:p>
        </w:tc>
        <w:tc>
          <w:tcPr>
            <w:tcW w:w="2044" w:type="dxa"/>
            <w:tcBorders>
              <w:left w:val="single" w:sz="4" w:space="0" w:color="auto"/>
            </w:tcBorders>
            <w:shd w:val="clear" w:color="auto" w:fill="FFFFFF"/>
          </w:tcPr>
          <w:p w14:paraId="55343D99" w14:textId="77777777" w:rsidR="00730EE9" w:rsidRPr="00130F28" w:rsidRDefault="00730EE9" w:rsidP="00224E3A">
            <w:pPr>
              <w:rPr>
                <w:rFonts w:ascii="Calibri" w:hAnsi="Calibri" w:cs="Arial"/>
                <w:lang w:val="sq-AL"/>
              </w:rPr>
            </w:pPr>
          </w:p>
        </w:tc>
      </w:tr>
      <w:tr w:rsidR="00730EE9" w:rsidRPr="00130F28" w14:paraId="796AC0CD" w14:textId="77777777">
        <w:tc>
          <w:tcPr>
            <w:tcW w:w="3617" w:type="dxa"/>
            <w:tcBorders>
              <w:right w:val="single" w:sz="4" w:space="0" w:color="auto"/>
            </w:tcBorders>
            <w:shd w:val="clear" w:color="auto" w:fill="FFFFFF"/>
          </w:tcPr>
          <w:p w14:paraId="4490046B" w14:textId="77777777" w:rsidR="00730EE9" w:rsidRPr="00967ADA" w:rsidRDefault="00730EE9" w:rsidP="000B473D">
            <w:pPr>
              <w:rPr>
                <w:rFonts w:ascii="Calibri" w:hAnsi="Calibri" w:cs="Arial"/>
                <w:lang w:val="sq-AL"/>
              </w:rPr>
            </w:pPr>
            <w:r w:rsidRPr="00967ADA">
              <w:rPr>
                <w:rFonts w:ascii="Calibri" w:hAnsi="Calibri" w:cs="Arial"/>
                <w:lang w:val="sq-AL"/>
              </w:rPr>
              <w:t>Kollokviume,</w:t>
            </w:r>
            <w:r w:rsidR="0084546A">
              <w:rPr>
                <w:rFonts w:ascii="Calibri" w:hAnsi="Calibri" w:cs="Arial"/>
                <w:lang w:val="sq-AL"/>
              </w:rPr>
              <w:t xml:space="preserve"> </w:t>
            </w:r>
            <w:r w:rsidRPr="00967ADA">
              <w:rPr>
                <w:rFonts w:ascii="Calibri" w:hAnsi="Calibri" w:cs="Arial"/>
                <w:lang w:val="sq-AL"/>
              </w:rPr>
              <w:t>seminare</w:t>
            </w:r>
          </w:p>
        </w:tc>
        <w:tc>
          <w:tcPr>
            <w:tcW w:w="1425" w:type="dxa"/>
            <w:tcBorders>
              <w:left w:val="single" w:sz="4" w:space="0" w:color="auto"/>
              <w:right w:val="single" w:sz="4" w:space="0" w:color="auto"/>
            </w:tcBorders>
            <w:shd w:val="clear" w:color="auto" w:fill="FFFFFF"/>
          </w:tcPr>
          <w:p w14:paraId="6406580F" w14:textId="77777777" w:rsidR="00730EE9" w:rsidRPr="00130F28" w:rsidRDefault="00730EE9" w:rsidP="00224E3A">
            <w:pPr>
              <w:rPr>
                <w:rFonts w:ascii="Calibri" w:hAnsi="Calibri" w:cs="Arial"/>
                <w:lang w:val="sq-AL"/>
              </w:rPr>
            </w:pPr>
            <w:r w:rsidRPr="00130F28">
              <w:rPr>
                <w:rFonts w:ascii="Calibri" w:hAnsi="Calibri" w:cs="Arial"/>
                <w:lang w:val="sq-AL"/>
              </w:rPr>
              <w:t>4</w:t>
            </w:r>
          </w:p>
        </w:tc>
        <w:tc>
          <w:tcPr>
            <w:tcW w:w="1770" w:type="dxa"/>
            <w:tcBorders>
              <w:left w:val="single" w:sz="4" w:space="0" w:color="auto"/>
              <w:right w:val="single" w:sz="4" w:space="0" w:color="auto"/>
            </w:tcBorders>
            <w:shd w:val="clear" w:color="auto" w:fill="FFFFFF"/>
          </w:tcPr>
          <w:p w14:paraId="626D1376" w14:textId="77777777" w:rsidR="00730EE9" w:rsidRPr="00130F28" w:rsidRDefault="00730EE9" w:rsidP="00224E3A">
            <w:pPr>
              <w:rPr>
                <w:rFonts w:ascii="Calibri" w:hAnsi="Calibri" w:cs="Arial"/>
                <w:lang w:val="sq-AL"/>
              </w:rPr>
            </w:pPr>
            <w:r w:rsidRPr="00130F28">
              <w:rPr>
                <w:rFonts w:ascii="Calibri" w:hAnsi="Calibri" w:cs="Arial"/>
                <w:lang w:val="sq-AL"/>
              </w:rPr>
              <w:t xml:space="preserve"> 2 ditë/javë</w:t>
            </w:r>
          </w:p>
        </w:tc>
        <w:tc>
          <w:tcPr>
            <w:tcW w:w="2044" w:type="dxa"/>
            <w:tcBorders>
              <w:left w:val="single" w:sz="4" w:space="0" w:color="auto"/>
            </w:tcBorders>
            <w:shd w:val="clear" w:color="auto" w:fill="FFFFFF"/>
          </w:tcPr>
          <w:p w14:paraId="0D9071CF" w14:textId="77777777" w:rsidR="00730EE9" w:rsidRPr="00130F28" w:rsidRDefault="00730EE9" w:rsidP="00224E3A">
            <w:pPr>
              <w:rPr>
                <w:rFonts w:ascii="Calibri" w:hAnsi="Calibri" w:cs="Arial"/>
                <w:lang w:val="sq-AL"/>
              </w:rPr>
            </w:pPr>
            <w:r w:rsidRPr="00130F28">
              <w:rPr>
                <w:rFonts w:ascii="Calibri" w:hAnsi="Calibri" w:cs="Arial"/>
                <w:lang w:val="sq-AL"/>
              </w:rPr>
              <w:t xml:space="preserve">  8</w:t>
            </w:r>
          </w:p>
        </w:tc>
      </w:tr>
      <w:tr w:rsidR="00730EE9" w:rsidRPr="00130F28" w14:paraId="184B5574" w14:textId="77777777">
        <w:tc>
          <w:tcPr>
            <w:tcW w:w="3617" w:type="dxa"/>
            <w:tcBorders>
              <w:right w:val="single" w:sz="4" w:space="0" w:color="auto"/>
            </w:tcBorders>
            <w:shd w:val="clear" w:color="auto" w:fill="FFFFFF"/>
          </w:tcPr>
          <w:p w14:paraId="0F7377EE" w14:textId="77777777" w:rsidR="00730EE9" w:rsidRPr="00967ADA" w:rsidRDefault="00730EE9" w:rsidP="000B473D">
            <w:pPr>
              <w:rPr>
                <w:rFonts w:ascii="Calibri" w:hAnsi="Calibri" w:cs="Arial"/>
                <w:lang w:val="sq-AL"/>
              </w:rPr>
            </w:pPr>
            <w:r w:rsidRPr="00967ADA">
              <w:rPr>
                <w:rFonts w:ascii="Calibri" w:hAnsi="Calibri" w:cs="Arial"/>
                <w:lang w:val="sq-AL"/>
              </w:rPr>
              <w:t>Detyra</w:t>
            </w:r>
            <w:r w:rsidR="00EF4004">
              <w:rPr>
                <w:rFonts w:ascii="Calibri" w:hAnsi="Calibri" w:cs="Arial"/>
                <w:lang w:val="sq-AL"/>
              </w:rPr>
              <w:t xml:space="preserve"> </w:t>
            </w:r>
            <w:r w:rsidRPr="00967ADA">
              <w:rPr>
                <w:rFonts w:ascii="Calibri" w:hAnsi="Calibri" w:cs="Arial"/>
                <w:lang w:val="sq-AL"/>
              </w:rPr>
              <w:t>të</w:t>
            </w:r>
            <w:r w:rsidR="003D220D" w:rsidRPr="00967ADA">
              <w:rPr>
                <w:rFonts w:ascii="Calibri" w:hAnsi="Calibri" w:cs="Arial"/>
                <w:lang w:val="sq-AL"/>
              </w:rPr>
              <w:t xml:space="preserve"> </w:t>
            </w:r>
            <w:r w:rsidRPr="00967ADA">
              <w:rPr>
                <w:rFonts w:ascii="Calibri" w:hAnsi="Calibri" w:cs="Arial"/>
                <w:lang w:val="sq-AL"/>
              </w:rPr>
              <w:t>shtëpisë</w:t>
            </w:r>
          </w:p>
        </w:tc>
        <w:tc>
          <w:tcPr>
            <w:tcW w:w="1425" w:type="dxa"/>
            <w:tcBorders>
              <w:left w:val="single" w:sz="4" w:space="0" w:color="auto"/>
              <w:right w:val="single" w:sz="4" w:space="0" w:color="auto"/>
            </w:tcBorders>
            <w:shd w:val="clear" w:color="auto" w:fill="FFFFFF"/>
          </w:tcPr>
          <w:p w14:paraId="5BCC97E3" w14:textId="77777777" w:rsidR="00730EE9" w:rsidRPr="00130F28" w:rsidRDefault="00730EE9" w:rsidP="00224E3A">
            <w:pPr>
              <w:rPr>
                <w:rFonts w:ascii="Calibri" w:hAnsi="Calibri" w:cs="Arial"/>
                <w:lang w:val="sq-AL"/>
              </w:rPr>
            </w:pPr>
            <w:r w:rsidRPr="00130F28">
              <w:rPr>
                <w:rFonts w:ascii="Calibri" w:hAnsi="Calibri" w:cs="Arial"/>
                <w:lang w:val="sq-AL"/>
              </w:rPr>
              <w:t>2</w:t>
            </w:r>
          </w:p>
        </w:tc>
        <w:tc>
          <w:tcPr>
            <w:tcW w:w="1770" w:type="dxa"/>
            <w:tcBorders>
              <w:left w:val="single" w:sz="4" w:space="0" w:color="auto"/>
              <w:right w:val="single" w:sz="4" w:space="0" w:color="auto"/>
            </w:tcBorders>
            <w:shd w:val="clear" w:color="auto" w:fill="FFFFFF"/>
          </w:tcPr>
          <w:p w14:paraId="52EBC2AB" w14:textId="77777777" w:rsidR="00730EE9" w:rsidRPr="00130F28" w:rsidRDefault="00730EE9" w:rsidP="00224E3A">
            <w:pPr>
              <w:rPr>
                <w:rFonts w:ascii="Calibri" w:hAnsi="Calibri" w:cs="Arial"/>
                <w:lang w:val="sq-AL"/>
              </w:rPr>
            </w:pPr>
            <w:r w:rsidRPr="00130F28">
              <w:rPr>
                <w:rFonts w:ascii="Calibri" w:hAnsi="Calibri" w:cs="Arial"/>
                <w:lang w:val="sq-AL"/>
              </w:rPr>
              <w:t xml:space="preserve"> 5 ditë</w:t>
            </w:r>
          </w:p>
        </w:tc>
        <w:tc>
          <w:tcPr>
            <w:tcW w:w="2044" w:type="dxa"/>
            <w:tcBorders>
              <w:left w:val="single" w:sz="4" w:space="0" w:color="auto"/>
            </w:tcBorders>
            <w:shd w:val="clear" w:color="auto" w:fill="FFFFFF"/>
          </w:tcPr>
          <w:p w14:paraId="399806D8" w14:textId="77777777" w:rsidR="00730EE9" w:rsidRPr="00130F28" w:rsidRDefault="00730EE9" w:rsidP="00224E3A">
            <w:pPr>
              <w:rPr>
                <w:rFonts w:ascii="Calibri" w:hAnsi="Calibri" w:cs="Arial"/>
                <w:lang w:val="sq-AL"/>
              </w:rPr>
            </w:pPr>
            <w:r w:rsidRPr="00130F28">
              <w:rPr>
                <w:rFonts w:ascii="Calibri" w:hAnsi="Calibri" w:cs="Arial"/>
                <w:lang w:val="sq-AL"/>
              </w:rPr>
              <w:t>10</w:t>
            </w:r>
          </w:p>
        </w:tc>
      </w:tr>
      <w:tr w:rsidR="00730EE9" w:rsidRPr="00130F28" w14:paraId="311CE232" w14:textId="77777777">
        <w:tc>
          <w:tcPr>
            <w:tcW w:w="3617" w:type="dxa"/>
            <w:tcBorders>
              <w:right w:val="single" w:sz="4" w:space="0" w:color="auto"/>
            </w:tcBorders>
            <w:shd w:val="clear" w:color="auto" w:fill="FFFFFF"/>
          </w:tcPr>
          <w:p w14:paraId="1D19F379" w14:textId="77777777" w:rsidR="00730EE9" w:rsidRPr="00967ADA" w:rsidRDefault="00730EE9" w:rsidP="003D220D">
            <w:pPr>
              <w:rPr>
                <w:rFonts w:ascii="Calibri" w:hAnsi="Calibri" w:cs="Arial"/>
                <w:lang w:val="sq-AL"/>
              </w:rPr>
            </w:pPr>
            <w:r w:rsidRPr="00967ADA">
              <w:rPr>
                <w:rFonts w:ascii="Calibri" w:hAnsi="Calibri" w:cs="Arial"/>
                <w:lang w:val="sq-AL"/>
              </w:rPr>
              <w:t>Koha e studimit</w:t>
            </w:r>
            <w:r w:rsidR="003D220D" w:rsidRPr="00967ADA">
              <w:rPr>
                <w:rFonts w:ascii="Calibri" w:hAnsi="Calibri" w:cs="Arial"/>
                <w:lang w:val="sq-AL"/>
              </w:rPr>
              <w:t xml:space="preserve"> </w:t>
            </w:r>
            <w:r w:rsidRPr="00967ADA">
              <w:rPr>
                <w:rFonts w:ascii="Calibri" w:hAnsi="Calibri" w:cs="Arial"/>
                <w:lang w:val="sq-AL"/>
              </w:rPr>
              <w:t>vetanak</w:t>
            </w:r>
            <w:r w:rsidR="003D220D" w:rsidRPr="00967ADA">
              <w:rPr>
                <w:rFonts w:ascii="Calibri" w:hAnsi="Calibri" w:cs="Arial"/>
                <w:lang w:val="sq-AL"/>
              </w:rPr>
              <w:t xml:space="preserve"> </w:t>
            </w:r>
            <w:r w:rsidRPr="00967ADA">
              <w:rPr>
                <w:rFonts w:ascii="Calibri" w:hAnsi="Calibri" w:cs="Arial"/>
                <w:lang w:val="sq-AL"/>
              </w:rPr>
              <w:t>të</w:t>
            </w:r>
            <w:r w:rsidR="003D220D" w:rsidRPr="00967ADA">
              <w:rPr>
                <w:rFonts w:ascii="Calibri" w:hAnsi="Calibri" w:cs="Arial"/>
                <w:lang w:val="sq-AL"/>
              </w:rPr>
              <w:t xml:space="preserve"> </w:t>
            </w:r>
            <w:r w:rsidRPr="00967ADA">
              <w:rPr>
                <w:rFonts w:ascii="Calibri" w:hAnsi="Calibri" w:cs="Arial"/>
                <w:lang w:val="sq-AL"/>
              </w:rPr>
              <w:t>studentit (në</w:t>
            </w:r>
            <w:r w:rsidR="003D220D" w:rsidRPr="00967ADA">
              <w:rPr>
                <w:rFonts w:ascii="Calibri" w:hAnsi="Calibri" w:cs="Arial"/>
                <w:lang w:val="sq-AL"/>
              </w:rPr>
              <w:t xml:space="preserve"> </w:t>
            </w:r>
            <w:r w:rsidRPr="00967ADA">
              <w:rPr>
                <w:rFonts w:ascii="Calibri" w:hAnsi="Calibri" w:cs="Arial"/>
                <w:lang w:val="sq-AL"/>
              </w:rPr>
              <w:t>bibliotekë</w:t>
            </w:r>
            <w:r w:rsidR="003D220D" w:rsidRPr="00967ADA">
              <w:rPr>
                <w:rFonts w:ascii="Calibri" w:hAnsi="Calibri" w:cs="Arial"/>
                <w:lang w:val="sq-AL"/>
              </w:rPr>
              <w:t xml:space="preserve"> </w:t>
            </w:r>
            <w:r w:rsidRPr="00967ADA">
              <w:rPr>
                <w:rFonts w:ascii="Calibri" w:hAnsi="Calibri" w:cs="Arial"/>
                <w:lang w:val="sq-AL"/>
              </w:rPr>
              <w:t>ose</w:t>
            </w:r>
            <w:r w:rsidR="003D220D" w:rsidRPr="00967ADA">
              <w:rPr>
                <w:rFonts w:ascii="Calibri" w:hAnsi="Calibri" w:cs="Arial"/>
                <w:lang w:val="sq-AL"/>
              </w:rPr>
              <w:t xml:space="preserve"> </w:t>
            </w:r>
            <w:r w:rsidRPr="00967ADA">
              <w:rPr>
                <w:rFonts w:ascii="Calibri" w:hAnsi="Calibri" w:cs="Arial"/>
                <w:lang w:val="sq-AL"/>
              </w:rPr>
              <w:t>në</w:t>
            </w:r>
            <w:r w:rsidR="003D220D" w:rsidRPr="00967ADA">
              <w:rPr>
                <w:rFonts w:ascii="Calibri" w:hAnsi="Calibri" w:cs="Arial"/>
                <w:lang w:val="sq-AL"/>
              </w:rPr>
              <w:t xml:space="preserve"> </w:t>
            </w:r>
            <w:r w:rsidRPr="00967ADA">
              <w:rPr>
                <w:rFonts w:ascii="Calibri" w:hAnsi="Calibri" w:cs="Arial"/>
                <w:lang w:val="sq-AL"/>
              </w:rPr>
              <w:t>shtëpi)</w:t>
            </w:r>
          </w:p>
        </w:tc>
        <w:tc>
          <w:tcPr>
            <w:tcW w:w="1425" w:type="dxa"/>
            <w:tcBorders>
              <w:left w:val="single" w:sz="4" w:space="0" w:color="auto"/>
              <w:right w:val="single" w:sz="4" w:space="0" w:color="auto"/>
            </w:tcBorders>
            <w:shd w:val="clear" w:color="auto" w:fill="FFFFFF"/>
          </w:tcPr>
          <w:p w14:paraId="079E2281" w14:textId="77777777" w:rsidR="00730EE9" w:rsidRPr="00130F28" w:rsidRDefault="00730EE9" w:rsidP="00224E3A">
            <w:pPr>
              <w:rPr>
                <w:rFonts w:ascii="Calibri" w:hAnsi="Calibri" w:cs="Arial"/>
                <w:lang w:val="sq-AL"/>
              </w:rPr>
            </w:pPr>
            <w:r w:rsidRPr="00130F28">
              <w:rPr>
                <w:rFonts w:ascii="Calibri" w:hAnsi="Calibri" w:cs="Arial"/>
                <w:lang w:val="sq-AL"/>
              </w:rPr>
              <w:t>2</w:t>
            </w:r>
          </w:p>
        </w:tc>
        <w:tc>
          <w:tcPr>
            <w:tcW w:w="1770" w:type="dxa"/>
            <w:tcBorders>
              <w:left w:val="single" w:sz="4" w:space="0" w:color="auto"/>
              <w:right w:val="single" w:sz="4" w:space="0" w:color="auto"/>
            </w:tcBorders>
            <w:shd w:val="clear" w:color="auto" w:fill="FFFFFF"/>
          </w:tcPr>
          <w:p w14:paraId="589E7585" w14:textId="77777777" w:rsidR="00730EE9" w:rsidRPr="00130F28" w:rsidRDefault="00730EE9" w:rsidP="00224E3A">
            <w:pPr>
              <w:rPr>
                <w:rFonts w:ascii="Calibri" w:hAnsi="Calibri" w:cs="Arial"/>
                <w:lang w:val="sq-AL"/>
              </w:rPr>
            </w:pPr>
            <w:r w:rsidRPr="00130F28">
              <w:rPr>
                <w:rFonts w:ascii="Calibri" w:hAnsi="Calibri" w:cs="Arial"/>
                <w:lang w:val="sq-AL"/>
              </w:rPr>
              <w:t>21 ditë/3 javë</w:t>
            </w:r>
          </w:p>
        </w:tc>
        <w:tc>
          <w:tcPr>
            <w:tcW w:w="2044" w:type="dxa"/>
            <w:tcBorders>
              <w:left w:val="single" w:sz="4" w:space="0" w:color="auto"/>
            </w:tcBorders>
            <w:shd w:val="clear" w:color="auto" w:fill="FFFFFF"/>
          </w:tcPr>
          <w:p w14:paraId="520F542B" w14:textId="77777777" w:rsidR="00730EE9" w:rsidRPr="00130F28" w:rsidRDefault="00730EE9" w:rsidP="00224E3A">
            <w:pPr>
              <w:rPr>
                <w:rFonts w:ascii="Calibri" w:hAnsi="Calibri" w:cs="Arial"/>
                <w:lang w:val="sq-AL"/>
              </w:rPr>
            </w:pPr>
            <w:r w:rsidRPr="00130F28">
              <w:rPr>
                <w:rFonts w:ascii="Calibri" w:hAnsi="Calibri" w:cs="Arial"/>
                <w:lang w:val="sq-AL"/>
              </w:rPr>
              <w:t>42</w:t>
            </w:r>
          </w:p>
        </w:tc>
      </w:tr>
      <w:tr w:rsidR="00730EE9" w:rsidRPr="00130F28" w14:paraId="2979C39A" w14:textId="77777777">
        <w:tc>
          <w:tcPr>
            <w:tcW w:w="3617" w:type="dxa"/>
            <w:tcBorders>
              <w:right w:val="single" w:sz="4" w:space="0" w:color="auto"/>
            </w:tcBorders>
            <w:shd w:val="clear" w:color="auto" w:fill="FFFFFF"/>
          </w:tcPr>
          <w:p w14:paraId="3C1E5335" w14:textId="77777777" w:rsidR="00730EE9" w:rsidRPr="00967ADA" w:rsidRDefault="00730EE9" w:rsidP="000B473D">
            <w:pPr>
              <w:rPr>
                <w:rFonts w:ascii="Calibri" w:hAnsi="Calibri" w:cs="Arial"/>
                <w:lang w:val="sq-AL"/>
              </w:rPr>
            </w:pPr>
            <w:r w:rsidRPr="00967ADA">
              <w:rPr>
                <w:rFonts w:ascii="Calibri" w:hAnsi="Calibri" w:cs="Arial"/>
                <w:lang w:val="sq-AL"/>
              </w:rPr>
              <w:t>Përgatitja</w:t>
            </w:r>
            <w:r w:rsidR="003D220D" w:rsidRPr="00967ADA">
              <w:rPr>
                <w:rFonts w:ascii="Calibri" w:hAnsi="Calibri" w:cs="Arial"/>
                <w:lang w:val="sq-AL"/>
              </w:rPr>
              <w:t xml:space="preserve"> </w:t>
            </w:r>
            <w:r w:rsidRPr="00967ADA">
              <w:rPr>
                <w:rFonts w:ascii="Calibri" w:hAnsi="Calibri" w:cs="Arial"/>
                <w:lang w:val="sq-AL"/>
              </w:rPr>
              <w:t>përfundimtare</w:t>
            </w:r>
            <w:r w:rsidR="003D220D" w:rsidRPr="00967ADA">
              <w:rPr>
                <w:rFonts w:ascii="Calibri" w:hAnsi="Calibri" w:cs="Arial"/>
                <w:lang w:val="sq-AL"/>
              </w:rPr>
              <w:t xml:space="preserve"> </w:t>
            </w:r>
            <w:r w:rsidRPr="00967ADA">
              <w:rPr>
                <w:rFonts w:ascii="Calibri" w:hAnsi="Calibri" w:cs="Arial"/>
                <w:lang w:val="sq-AL"/>
              </w:rPr>
              <w:t>për</w:t>
            </w:r>
            <w:r w:rsidR="003D220D" w:rsidRPr="00967ADA">
              <w:rPr>
                <w:rFonts w:ascii="Calibri" w:hAnsi="Calibri" w:cs="Arial"/>
                <w:lang w:val="sq-AL"/>
              </w:rPr>
              <w:t xml:space="preserve"> </w:t>
            </w:r>
            <w:r w:rsidRPr="00967ADA">
              <w:rPr>
                <w:rFonts w:ascii="Calibri" w:hAnsi="Calibri" w:cs="Arial"/>
                <w:lang w:val="sq-AL"/>
              </w:rPr>
              <w:t>provim</w:t>
            </w:r>
          </w:p>
        </w:tc>
        <w:tc>
          <w:tcPr>
            <w:tcW w:w="1425" w:type="dxa"/>
            <w:tcBorders>
              <w:left w:val="single" w:sz="4" w:space="0" w:color="auto"/>
              <w:right w:val="single" w:sz="4" w:space="0" w:color="auto"/>
            </w:tcBorders>
            <w:shd w:val="clear" w:color="auto" w:fill="FFFFFF"/>
          </w:tcPr>
          <w:p w14:paraId="726AF72F" w14:textId="77777777" w:rsidR="00730EE9" w:rsidRPr="00130F28" w:rsidRDefault="00730EE9" w:rsidP="00224E3A">
            <w:pPr>
              <w:rPr>
                <w:rFonts w:ascii="Calibri" w:hAnsi="Calibri" w:cs="Arial"/>
                <w:lang w:val="sq-AL"/>
              </w:rPr>
            </w:pPr>
            <w:r w:rsidRPr="00130F28">
              <w:rPr>
                <w:rFonts w:ascii="Calibri" w:hAnsi="Calibri" w:cs="Arial"/>
                <w:lang w:val="sq-AL"/>
              </w:rPr>
              <w:t>2</w:t>
            </w:r>
          </w:p>
        </w:tc>
        <w:tc>
          <w:tcPr>
            <w:tcW w:w="1770" w:type="dxa"/>
            <w:tcBorders>
              <w:left w:val="single" w:sz="4" w:space="0" w:color="auto"/>
              <w:right w:val="single" w:sz="4" w:space="0" w:color="auto"/>
            </w:tcBorders>
            <w:shd w:val="clear" w:color="auto" w:fill="FFFFFF"/>
          </w:tcPr>
          <w:p w14:paraId="0C99CB9A" w14:textId="77777777" w:rsidR="00730EE9" w:rsidRPr="00130F28" w:rsidRDefault="00730EE9" w:rsidP="00224E3A">
            <w:pPr>
              <w:rPr>
                <w:rFonts w:ascii="Calibri" w:hAnsi="Calibri" w:cs="Arial"/>
                <w:lang w:val="sq-AL"/>
              </w:rPr>
            </w:pPr>
            <w:r w:rsidRPr="00130F28">
              <w:rPr>
                <w:rFonts w:ascii="Calibri" w:hAnsi="Calibri" w:cs="Arial"/>
                <w:lang w:val="sq-AL"/>
              </w:rPr>
              <w:t xml:space="preserve"> 7 ditë</w:t>
            </w:r>
          </w:p>
        </w:tc>
        <w:tc>
          <w:tcPr>
            <w:tcW w:w="2044" w:type="dxa"/>
            <w:tcBorders>
              <w:left w:val="single" w:sz="4" w:space="0" w:color="auto"/>
            </w:tcBorders>
            <w:shd w:val="clear" w:color="auto" w:fill="FFFFFF"/>
          </w:tcPr>
          <w:p w14:paraId="03247A70" w14:textId="77777777" w:rsidR="00730EE9" w:rsidRPr="00130F28" w:rsidRDefault="00730EE9" w:rsidP="00224E3A">
            <w:pPr>
              <w:rPr>
                <w:rFonts w:ascii="Calibri" w:hAnsi="Calibri" w:cs="Arial"/>
                <w:lang w:val="sq-AL"/>
              </w:rPr>
            </w:pPr>
            <w:r w:rsidRPr="00130F28">
              <w:rPr>
                <w:rFonts w:ascii="Calibri" w:hAnsi="Calibri" w:cs="Arial"/>
                <w:lang w:val="sq-AL"/>
              </w:rPr>
              <w:t>14</w:t>
            </w:r>
          </w:p>
        </w:tc>
      </w:tr>
      <w:tr w:rsidR="00730EE9" w:rsidRPr="00130F28" w14:paraId="1543FE55" w14:textId="77777777">
        <w:tc>
          <w:tcPr>
            <w:tcW w:w="3617" w:type="dxa"/>
            <w:tcBorders>
              <w:right w:val="single" w:sz="4" w:space="0" w:color="auto"/>
            </w:tcBorders>
            <w:shd w:val="clear" w:color="auto" w:fill="FFFFFF"/>
          </w:tcPr>
          <w:p w14:paraId="3F51A52B" w14:textId="77777777" w:rsidR="00730EE9" w:rsidRPr="00967ADA" w:rsidRDefault="00730EE9" w:rsidP="000B473D">
            <w:pPr>
              <w:rPr>
                <w:rFonts w:ascii="Calibri" w:hAnsi="Calibri" w:cs="Arial"/>
                <w:lang w:val="sq-AL"/>
              </w:rPr>
            </w:pPr>
            <w:r w:rsidRPr="00967ADA">
              <w:rPr>
                <w:rFonts w:ascii="Calibri" w:hAnsi="Calibri" w:cs="Arial"/>
                <w:lang w:val="sq-AL"/>
              </w:rPr>
              <w:t>Koha e kaluar</w:t>
            </w:r>
            <w:r w:rsidR="003D220D" w:rsidRPr="00967ADA">
              <w:rPr>
                <w:rFonts w:ascii="Calibri" w:hAnsi="Calibri" w:cs="Arial"/>
                <w:lang w:val="sq-AL"/>
              </w:rPr>
              <w:t xml:space="preserve"> </w:t>
            </w:r>
            <w:r w:rsidRPr="00967ADA">
              <w:rPr>
                <w:rFonts w:ascii="Calibri" w:hAnsi="Calibri" w:cs="Arial"/>
                <w:lang w:val="sq-AL"/>
              </w:rPr>
              <w:t>në</w:t>
            </w:r>
            <w:r w:rsidR="003D220D" w:rsidRPr="00967ADA">
              <w:rPr>
                <w:rFonts w:ascii="Calibri" w:hAnsi="Calibri" w:cs="Arial"/>
                <w:lang w:val="sq-AL"/>
              </w:rPr>
              <w:t xml:space="preserve"> </w:t>
            </w:r>
            <w:r w:rsidRPr="00967ADA">
              <w:rPr>
                <w:rFonts w:ascii="Calibri" w:hAnsi="Calibri" w:cs="Arial"/>
                <w:lang w:val="sq-AL"/>
              </w:rPr>
              <w:t>vlerësim (teste,</w:t>
            </w:r>
            <w:r w:rsidR="0084546A">
              <w:rPr>
                <w:rFonts w:ascii="Calibri" w:hAnsi="Calibri" w:cs="Arial"/>
                <w:lang w:val="sq-AL"/>
              </w:rPr>
              <w:t xml:space="preserve"> </w:t>
            </w:r>
            <w:r w:rsidRPr="00967ADA">
              <w:rPr>
                <w:rFonts w:ascii="Calibri" w:hAnsi="Calibri" w:cs="Arial"/>
                <w:lang w:val="sq-AL"/>
              </w:rPr>
              <w:t>kuiz,</w:t>
            </w:r>
            <w:r w:rsidR="0084546A">
              <w:rPr>
                <w:rFonts w:ascii="Calibri" w:hAnsi="Calibri" w:cs="Arial"/>
                <w:lang w:val="sq-AL"/>
              </w:rPr>
              <w:t xml:space="preserve"> </w:t>
            </w:r>
            <w:r w:rsidRPr="00967ADA">
              <w:rPr>
                <w:rFonts w:ascii="Calibri" w:hAnsi="Calibri" w:cs="Arial"/>
                <w:lang w:val="sq-AL"/>
              </w:rPr>
              <w:t>provim final)</w:t>
            </w:r>
          </w:p>
        </w:tc>
        <w:tc>
          <w:tcPr>
            <w:tcW w:w="1425" w:type="dxa"/>
            <w:tcBorders>
              <w:left w:val="single" w:sz="4" w:space="0" w:color="auto"/>
              <w:right w:val="single" w:sz="4" w:space="0" w:color="auto"/>
            </w:tcBorders>
            <w:shd w:val="clear" w:color="auto" w:fill="FFFFFF"/>
          </w:tcPr>
          <w:p w14:paraId="3A3A3245" w14:textId="77777777" w:rsidR="00730EE9" w:rsidRPr="00130F28" w:rsidRDefault="00730EE9" w:rsidP="00224E3A">
            <w:pPr>
              <w:rPr>
                <w:rFonts w:ascii="Calibri" w:hAnsi="Calibri" w:cs="Arial"/>
                <w:lang w:val="sq-AL"/>
              </w:rPr>
            </w:pPr>
            <w:r w:rsidRPr="00130F28">
              <w:rPr>
                <w:rFonts w:ascii="Calibri" w:hAnsi="Calibri" w:cs="Arial"/>
                <w:lang w:val="sq-AL"/>
              </w:rPr>
              <w:t>2</w:t>
            </w:r>
          </w:p>
        </w:tc>
        <w:tc>
          <w:tcPr>
            <w:tcW w:w="1770" w:type="dxa"/>
            <w:tcBorders>
              <w:left w:val="single" w:sz="4" w:space="0" w:color="auto"/>
              <w:right w:val="single" w:sz="4" w:space="0" w:color="auto"/>
            </w:tcBorders>
            <w:shd w:val="clear" w:color="auto" w:fill="FFFFFF"/>
          </w:tcPr>
          <w:p w14:paraId="65A75E20" w14:textId="77777777" w:rsidR="00730EE9" w:rsidRPr="00130F28" w:rsidRDefault="00730EE9" w:rsidP="00224E3A">
            <w:pPr>
              <w:rPr>
                <w:rFonts w:ascii="Calibri" w:hAnsi="Calibri" w:cs="Arial"/>
                <w:lang w:val="sq-AL"/>
              </w:rPr>
            </w:pPr>
            <w:r w:rsidRPr="00130F28">
              <w:rPr>
                <w:rFonts w:ascii="Calibri" w:hAnsi="Calibri" w:cs="Arial"/>
                <w:lang w:val="sq-AL"/>
              </w:rPr>
              <w:t xml:space="preserve"> 2 javë</w:t>
            </w:r>
          </w:p>
        </w:tc>
        <w:tc>
          <w:tcPr>
            <w:tcW w:w="2044" w:type="dxa"/>
            <w:tcBorders>
              <w:left w:val="single" w:sz="4" w:space="0" w:color="auto"/>
            </w:tcBorders>
            <w:shd w:val="clear" w:color="auto" w:fill="FFFFFF"/>
          </w:tcPr>
          <w:p w14:paraId="60D2E264" w14:textId="77777777" w:rsidR="00730EE9" w:rsidRPr="00130F28" w:rsidRDefault="00730EE9" w:rsidP="00224E3A">
            <w:pPr>
              <w:rPr>
                <w:rFonts w:ascii="Calibri" w:hAnsi="Calibri" w:cs="Arial"/>
                <w:lang w:val="sq-AL"/>
              </w:rPr>
            </w:pPr>
            <w:r w:rsidRPr="00130F28">
              <w:rPr>
                <w:rFonts w:ascii="Calibri" w:hAnsi="Calibri" w:cs="Arial"/>
                <w:lang w:val="sq-AL"/>
              </w:rPr>
              <w:t xml:space="preserve">  4</w:t>
            </w:r>
          </w:p>
        </w:tc>
      </w:tr>
      <w:tr w:rsidR="00730EE9" w:rsidRPr="00130F28" w14:paraId="61D9EA0A" w14:textId="77777777">
        <w:tc>
          <w:tcPr>
            <w:tcW w:w="3617" w:type="dxa"/>
            <w:tcBorders>
              <w:right w:val="single" w:sz="4" w:space="0" w:color="auto"/>
            </w:tcBorders>
            <w:shd w:val="clear" w:color="auto" w:fill="FFFFFF"/>
          </w:tcPr>
          <w:p w14:paraId="6C80BAD9" w14:textId="77777777" w:rsidR="00730EE9" w:rsidRPr="00967ADA" w:rsidRDefault="00730EE9" w:rsidP="000B473D">
            <w:pPr>
              <w:rPr>
                <w:rFonts w:ascii="Calibri" w:hAnsi="Calibri" w:cs="Arial"/>
                <w:lang w:val="sq-AL"/>
              </w:rPr>
            </w:pPr>
            <w:r w:rsidRPr="00967ADA">
              <w:rPr>
                <w:rFonts w:ascii="Calibri" w:hAnsi="Calibri" w:cs="Arial"/>
                <w:lang w:val="sq-AL"/>
              </w:rPr>
              <w:t>Projektet,</w:t>
            </w:r>
            <w:r w:rsidR="00EF4004" w:rsidRPr="00967ADA">
              <w:rPr>
                <w:rFonts w:ascii="Calibri" w:hAnsi="Calibri" w:cs="Arial"/>
                <w:lang w:val="sq-AL"/>
              </w:rPr>
              <w:t>prezantimet</w:t>
            </w:r>
            <w:r w:rsidRPr="00967ADA">
              <w:rPr>
                <w:rFonts w:ascii="Calibri" w:hAnsi="Calibri" w:cs="Arial"/>
                <w:lang w:val="sq-AL"/>
              </w:rPr>
              <w:t xml:space="preserve"> ,etj</w:t>
            </w:r>
          </w:p>
          <w:p w14:paraId="218D0AF9" w14:textId="77777777" w:rsidR="00730EE9" w:rsidRPr="00967ADA" w:rsidRDefault="00730EE9" w:rsidP="000B473D">
            <w:pPr>
              <w:rPr>
                <w:rFonts w:ascii="Calibri" w:hAnsi="Calibri" w:cs="Arial"/>
                <w:lang w:val="sq-AL"/>
              </w:rPr>
            </w:pPr>
          </w:p>
        </w:tc>
        <w:tc>
          <w:tcPr>
            <w:tcW w:w="1425" w:type="dxa"/>
            <w:tcBorders>
              <w:left w:val="single" w:sz="4" w:space="0" w:color="auto"/>
              <w:right w:val="single" w:sz="4" w:space="0" w:color="auto"/>
            </w:tcBorders>
            <w:shd w:val="clear" w:color="auto" w:fill="FFFFFF"/>
          </w:tcPr>
          <w:p w14:paraId="3AEABAEA" w14:textId="77777777" w:rsidR="00730EE9" w:rsidRPr="00130F28" w:rsidRDefault="00730EE9" w:rsidP="00224E3A">
            <w:pPr>
              <w:rPr>
                <w:rFonts w:ascii="Calibri" w:hAnsi="Calibri" w:cs="Arial"/>
                <w:lang w:val="sq-AL"/>
              </w:rPr>
            </w:pPr>
            <w:r w:rsidRPr="00130F28">
              <w:rPr>
                <w:rFonts w:ascii="Calibri" w:hAnsi="Calibri" w:cs="Arial"/>
                <w:lang w:val="sq-AL"/>
              </w:rPr>
              <w:lastRenderedPageBreak/>
              <w:t>2</w:t>
            </w:r>
          </w:p>
        </w:tc>
        <w:tc>
          <w:tcPr>
            <w:tcW w:w="1770" w:type="dxa"/>
            <w:tcBorders>
              <w:left w:val="single" w:sz="4" w:space="0" w:color="auto"/>
              <w:right w:val="single" w:sz="4" w:space="0" w:color="auto"/>
            </w:tcBorders>
            <w:shd w:val="clear" w:color="auto" w:fill="FFFFFF"/>
          </w:tcPr>
          <w:p w14:paraId="5A116F49" w14:textId="77777777" w:rsidR="00730EE9" w:rsidRPr="00130F28" w:rsidRDefault="00730EE9" w:rsidP="00224E3A">
            <w:pPr>
              <w:rPr>
                <w:rFonts w:ascii="Calibri" w:hAnsi="Calibri" w:cs="Arial"/>
                <w:lang w:val="sq-AL"/>
              </w:rPr>
            </w:pPr>
            <w:r w:rsidRPr="00130F28">
              <w:rPr>
                <w:rFonts w:ascii="Calibri" w:hAnsi="Calibri" w:cs="Arial"/>
                <w:lang w:val="sq-AL"/>
              </w:rPr>
              <w:t xml:space="preserve"> 8 ditë</w:t>
            </w:r>
          </w:p>
        </w:tc>
        <w:tc>
          <w:tcPr>
            <w:tcW w:w="2044" w:type="dxa"/>
            <w:tcBorders>
              <w:left w:val="single" w:sz="4" w:space="0" w:color="auto"/>
            </w:tcBorders>
            <w:shd w:val="clear" w:color="auto" w:fill="FFFFFF"/>
          </w:tcPr>
          <w:p w14:paraId="69E719E9" w14:textId="77777777" w:rsidR="00730EE9" w:rsidRPr="00130F28" w:rsidRDefault="00730EE9" w:rsidP="00224E3A">
            <w:pPr>
              <w:rPr>
                <w:rFonts w:ascii="Calibri" w:hAnsi="Calibri" w:cs="Arial"/>
                <w:lang w:val="sq-AL"/>
              </w:rPr>
            </w:pPr>
            <w:r w:rsidRPr="00130F28">
              <w:rPr>
                <w:rFonts w:ascii="Calibri" w:hAnsi="Calibri" w:cs="Arial"/>
                <w:lang w:val="sq-AL"/>
              </w:rPr>
              <w:t>16</w:t>
            </w:r>
          </w:p>
        </w:tc>
      </w:tr>
      <w:tr w:rsidR="00730EE9" w:rsidRPr="00130F28" w14:paraId="4FBC87F8" w14:textId="77777777">
        <w:tc>
          <w:tcPr>
            <w:tcW w:w="3617" w:type="dxa"/>
            <w:tcBorders>
              <w:right w:val="single" w:sz="4" w:space="0" w:color="auto"/>
            </w:tcBorders>
            <w:shd w:val="clear" w:color="auto" w:fill="B8CCE4"/>
          </w:tcPr>
          <w:p w14:paraId="7FF47F22" w14:textId="77777777" w:rsidR="00730EE9" w:rsidRPr="00130F28" w:rsidRDefault="00730EE9" w:rsidP="000B473D">
            <w:pPr>
              <w:rPr>
                <w:rFonts w:ascii="Calibri" w:hAnsi="Calibri" w:cs="Arial"/>
                <w:b/>
                <w:lang w:val="sq-AL"/>
              </w:rPr>
            </w:pPr>
            <w:r w:rsidRPr="00130F28">
              <w:rPr>
                <w:rFonts w:ascii="Calibri" w:hAnsi="Calibri" w:cs="Arial"/>
                <w:b/>
                <w:sz w:val="22"/>
                <w:szCs w:val="22"/>
                <w:lang w:val="sq-AL"/>
              </w:rPr>
              <w:t>Totali</w:t>
            </w:r>
          </w:p>
          <w:p w14:paraId="61BE4511" w14:textId="77777777" w:rsidR="00730EE9" w:rsidRPr="00130F28" w:rsidRDefault="00730EE9" w:rsidP="000B473D">
            <w:pPr>
              <w:rPr>
                <w:rFonts w:ascii="Calibri" w:hAnsi="Calibri" w:cs="Arial"/>
                <w:b/>
                <w:lang w:val="sq-AL"/>
              </w:rPr>
            </w:pPr>
          </w:p>
        </w:tc>
        <w:tc>
          <w:tcPr>
            <w:tcW w:w="1425" w:type="dxa"/>
            <w:tcBorders>
              <w:left w:val="single" w:sz="4" w:space="0" w:color="auto"/>
              <w:right w:val="single" w:sz="4" w:space="0" w:color="auto"/>
            </w:tcBorders>
            <w:shd w:val="clear" w:color="auto" w:fill="B8CCE4"/>
          </w:tcPr>
          <w:p w14:paraId="5B6C97FB" w14:textId="77777777" w:rsidR="00730EE9" w:rsidRPr="00130F28" w:rsidRDefault="00730EE9" w:rsidP="00224E3A">
            <w:pPr>
              <w:rPr>
                <w:rFonts w:ascii="Calibri" w:hAnsi="Calibri" w:cs="Arial"/>
                <w:b/>
                <w:lang w:val="sq-AL"/>
              </w:rPr>
            </w:pPr>
          </w:p>
        </w:tc>
        <w:tc>
          <w:tcPr>
            <w:tcW w:w="1770" w:type="dxa"/>
            <w:tcBorders>
              <w:left w:val="single" w:sz="4" w:space="0" w:color="auto"/>
              <w:right w:val="single" w:sz="4" w:space="0" w:color="auto"/>
            </w:tcBorders>
            <w:shd w:val="clear" w:color="auto" w:fill="B8CCE4"/>
          </w:tcPr>
          <w:p w14:paraId="700F6D38" w14:textId="77777777" w:rsidR="00730EE9" w:rsidRPr="00130F28" w:rsidRDefault="00730EE9" w:rsidP="00224E3A">
            <w:pPr>
              <w:rPr>
                <w:rFonts w:ascii="Calibri" w:hAnsi="Calibri" w:cs="Arial"/>
                <w:b/>
                <w:lang w:val="sq-AL"/>
              </w:rPr>
            </w:pPr>
          </w:p>
        </w:tc>
        <w:tc>
          <w:tcPr>
            <w:tcW w:w="2044" w:type="dxa"/>
            <w:tcBorders>
              <w:left w:val="single" w:sz="4" w:space="0" w:color="auto"/>
            </w:tcBorders>
            <w:shd w:val="clear" w:color="auto" w:fill="B8CCE4"/>
          </w:tcPr>
          <w:p w14:paraId="1ADDF2E9" w14:textId="77777777" w:rsidR="00730EE9" w:rsidRPr="00130F28" w:rsidRDefault="00730EE9" w:rsidP="00130F28">
            <w:pPr>
              <w:rPr>
                <w:rFonts w:ascii="Calibri" w:hAnsi="Calibri" w:cs="Arial"/>
                <w:b/>
                <w:lang w:val="sq-AL"/>
              </w:rPr>
            </w:pPr>
            <w:r w:rsidRPr="00130F28">
              <w:rPr>
                <w:rFonts w:ascii="Calibri" w:hAnsi="Calibri" w:cs="Arial"/>
                <w:b/>
                <w:lang w:val="sq-AL"/>
              </w:rPr>
              <w:t>174:25 = 7 ECTS</w:t>
            </w:r>
          </w:p>
        </w:tc>
      </w:tr>
      <w:tr w:rsidR="00730EE9" w:rsidRPr="006756BC" w14:paraId="02223A6C" w14:textId="77777777">
        <w:tc>
          <w:tcPr>
            <w:tcW w:w="3617" w:type="dxa"/>
          </w:tcPr>
          <w:p w14:paraId="0EB91F32" w14:textId="77777777" w:rsidR="00730EE9" w:rsidRPr="00130F28" w:rsidRDefault="009D3FA6" w:rsidP="000B473D">
            <w:pPr>
              <w:pStyle w:val="NoSpacing"/>
              <w:rPr>
                <w:rFonts w:ascii="Calibri" w:hAnsi="Calibri"/>
                <w:b/>
                <w:lang w:val="sq-AL"/>
              </w:rPr>
            </w:pPr>
            <w:r w:rsidRPr="00130F28">
              <w:rPr>
                <w:rFonts w:ascii="Calibri" w:hAnsi="Calibri"/>
                <w:b/>
                <w:lang w:val="sq-AL"/>
              </w:rPr>
              <w:t xml:space="preserve">Metodologjia e </w:t>
            </w:r>
            <w:r w:rsidR="00130F28" w:rsidRPr="00130F28">
              <w:rPr>
                <w:rFonts w:ascii="Calibri" w:hAnsi="Calibri"/>
                <w:b/>
                <w:lang w:val="sq-AL"/>
              </w:rPr>
              <w:t>mësimdhënies</w:t>
            </w:r>
          </w:p>
        </w:tc>
        <w:tc>
          <w:tcPr>
            <w:tcW w:w="5239" w:type="dxa"/>
            <w:gridSpan w:val="3"/>
          </w:tcPr>
          <w:p w14:paraId="6EEE7C6E" w14:textId="77777777" w:rsidR="00730EE9" w:rsidRPr="00130F28" w:rsidRDefault="00730EE9" w:rsidP="00DA2EED">
            <w:pPr>
              <w:jc w:val="both"/>
              <w:rPr>
                <w:lang w:val="sq-AL"/>
              </w:rPr>
            </w:pPr>
            <w:r w:rsidRPr="00130F28">
              <w:rPr>
                <w:lang w:val="sq-AL"/>
              </w:rPr>
              <w:t>Gjatë ligjëratave studentët do të kenë mundësi debati jo vetëm me rastin e elaborimit të njësisë nga ana e mësimdhënësit por edhe gjatë trajtimit të projekteve</w:t>
            </w:r>
            <w:r w:rsidR="009B2AF0" w:rsidRPr="00130F28">
              <w:rPr>
                <w:lang w:val="sq-AL"/>
              </w:rPr>
              <w:t xml:space="preserve"> </w:t>
            </w:r>
            <w:r w:rsidRPr="00130F28">
              <w:rPr>
                <w:lang w:val="sq-AL"/>
              </w:rPr>
              <w:t xml:space="preserve">seminarike të punuara dhe </w:t>
            </w:r>
            <w:r w:rsidR="009B2AF0" w:rsidRPr="00130F28">
              <w:rPr>
                <w:lang w:val="sq-AL"/>
              </w:rPr>
              <w:t>prezantuara</w:t>
            </w:r>
            <w:r w:rsidRPr="00130F28">
              <w:rPr>
                <w:lang w:val="sq-AL"/>
              </w:rPr>
              <w:t xml:space="preserve"> nga studentët e vitit përkatës. Projektet seminarike punohen individualisht apo në grupe. Mësimdhënia zhvillohet me ndihmën e </w:t>
            </w:r>
            <w:r w:rsidR="009B2AF0" w:rsidRPr="00130F28">
              <w:rPr>
                <w:lang w:val="sq-AL"/>
              </w:rPr>
              <w:t>prezantimeve</w:t>
            </w:r>
            <w:r w:rsidRPr="00130F28">
              <w:rPr>
                <w:lang w:val="sq-AL"/>
              </w:rPr>
              <w:t xml:space="preserve"> vizuale nëpërmjet video-projektorit me programin </w:t>
            </w:r>
            <w:r w:rsidRPr="00130F28">
              <w:rPr>
                <w:i/>
                <w:iCs/>
                <w:lang w:val="sq-AL"/>
              </w:rPr>
              <w:t>PowerPoint Presentation</w:t>
            </w:r>
            <w:r w:rsidRPr="00130F28">
              <w:rPr>
                <w:lang w:val="sq-AL"/>
              </w:rPr>
              <w:t xml:space="preserve">. </w:t>
            </w:r>
          </w:p>
          <w:p w14:paraId="4E287BCD" w14:textId="77777777" w:rsidR="00730EE9" w:rsidRPr="00130F28" w:rsidRDefault="00730EE9" w:rsidP="000B473D">
            <w:pPr>
              <w:pStyle w:val="NoSpacing"/>
              <w:rPr>
                <w:rFonts w:ascii="Calibri" w:hAnsi="Calibri"/>
                <w:i/>
                <w:sz w:val="22"/>
                <w:szCs w:val="22"/>
                <w:lang w:val="sq-AL"/>
              </w:rPr>
            </w:pPr>
          </w:p>
        </w:tc>
      </w:tr>
      <w:tr w:rsidR="00730EE9" w:rsidRPr="00130F28" w14:paraId="17A15938" w14:textId="77777777">
        <w:tc>
          <w:tcPr>
            <w:tcW w:w="3617" w:type="dxa"/>
          </w:tcPr>
          <w:p w14:paraId="7627F7A1" w14:textId="77777777" w:rsidR="00730EE9" w:rsidRPr="00130F28" w:rsidRDefault="00730EE9" w:rsidP="000B473D">
            <w:pPr>
              <w:pStyle w:val="NoSpacing"/>
              <w:rPr>
                <w:rFonts w:ascii="Calibri" w:hAnsi="Calibri"/>
                <w:b/>
                <w:lang w:val="sq-AL"/>
              </w:rPr>
            </w:pPr>
            <w:r w:rsidRPr="00130F28">
              <w:rPr>
                <w:rFonts w:ascii="Calibri" w:hAnsi="Calibri"/>
                <w:b/>
                <w:lang w:val="sq-AL"/>
              </w:rPr>
              <w:t>Metodat e vlerësimit</w:t>
            </w:r>
          </w:p>
        </w:tc>
        <w:tc>
          <w:tcPr>
            <w:tcW w:w="5239" w:type="dxa"/>
            <w:gridSpan w:val="3"/>
          </w:tcPr>
          <w:p w14:paraId="7653D6BF" w14:textId="77777777" w:rsidR="00A06D91" w:rsidRPr="00130F28" w:rsidRDefault="00A06D91" w:rsidP="00A06D91">
            <w:pPr>
              <w:numPr>
                <w:ilvl w:val="0"/>
                <w:numId w:val="3"/>
              </w:numPr>
              <w:rPr>
                <w:lang w:val="sq-AL"/>
              </w:rPr>
            </w:pPr>
            <w:r w:rsidRPr="00130F28">
              <w:rPr>
                <w:lang w:val="sq-AL"/>
              </w:rPr>
              <w:t xml:space="preserve">Vijimi i rregullt                                   </w:t>
            </w:r>
            <w:r w:rsidR="009B2AF0" w:rsidRPr="00130F28">
              <w:rPr>
                <w:lang w:val="sq-AL"/>
              </w:rPr>
              <w:t>10</w:t>
            </w:r>
            <w:r w:rsidRPr="00130F28">
              <w:rPr>
                <w:lang w:val="sq-AL"/>
              </w:rPr>
              <w:t>%</w:t>
            </w:r>
          </w:p>
          <w:p w14:paraId="09624684" w14:textId="6287B4A8" w:rsidR="00A06D91" w:rsidRPr="00130F28" w:rsidRDefault="00A06D91" w:rsidP="00A06D91">
            <w:pPr>
              <w:numPr>
                <w:ilvl w:val="0"/>
                <w:numId w:val="3"/>
              </w:numPr>
              <w:rPr>
                <w:lang w:val="sq-AL"/>
              </w:rPr>
            </w:pPr>
            <w:r w:rsidRPr="00130F28">
              <w:rPr>
                <w:lang w:val="sq-AL"/>
              </w:rPr>
              <w:t>Kollokviumi 1</w:t>
            </w:r>
            <w:r w:rsidR="00130F28">
              <w:rPr>
                <w:lang w:val="sq-AL"/>
              </w:rPr>
              <w:t>.</w:t>
            </w:r>
            <w:r w:rsidRPr="00130F28">
              <w:rPr>
                <w:lang w:val="sq-AL"/>
              </w:rPr>
              <w:t xml:space="preserve">                                    </w:t>
            </w:r>
            <w:r w:rsidR="006756BC">
              <w:rPr>
                <w:lang w:val="sq-AL"/>
              </w:rPr>
              <w:t>30</w:t>
            </w:r>
            <w:r w:rsidRPr="00130F28">
              <w:rPr>
                <w:lang w:val="sq-AL"/>
              </w:rPr>
              <w:t>%</w:t>
            </w:r>
          </w:p>
          <w:p w14:paraId="1A37E370" w14:textId="72926CE7" w:rsidR="00A06D91" w:rsidRPr="00130F28" w:rsidRDefault="00A06D91" w:rsidP="00A06D91">
            <w:pPr>
              <w:numPr>
                <w:ilvl w:val="0"/>
                <w:numId w:val="3"/>
              </w:numPr>
              <w:rPr>
                <w:lang w:val="sq-AL"/>
              </w:rPr>
            </w:pPr>
            <w:r w:rsidRPr="00130F28">
              <w:rPr>
                <w:lang w:val="sq-AL"/>
              </w:rPr>
              <w:t>Kollokviumi 2</w:t>
            </w:r>
            <w:r w:rsidR="00130F28">
              <w:rPr>
                <w:lang w:val="sq-AL"/>
              </w:rPr>
              <w:t>.</w:t>
            </w:r>
            <w:r w:rsidR="009B2AF0" w:rsidRPr="00130F28">
              <w:rPr>
                <w:lang w:val="sq-AL"/>
              </w:rPr>
              <w:t xml:space="preserve">                                    </w:t>
            </w:r>
            <w:r w:rsidR="006756BC">
              <w:rPr>
                <w:lang w:val="sq-AL"/>
              </w:rPr>
              <w:t>45</w:t>
            </w:r>
            <w:r w:rsidRPr="00130F28">
              <w:rPr>
                <w:lang w:val="sq-AL"/>
              </w:rPr>
              <w:t>%</w:t>
            </w:r>
          </w:p>
          <w:p w14:paraId="0C21F2FE" w14:textId="0C7487DC" w:rsidR="00A06D91" w:rsidRPr="006756BC" w:rsidRDefault="00A06D91" w:rsidP="006756BC">
            <w:pPr>
              <w:numPr>
                <w:ilvl w:val="0"/>
                <w:numId w:val="3"/>
              </w:numPr>
              <w:rPr>
                <w:lang w:val="sq-AL"/>
              </w:rPr>
            </w:pPr>
            <w:r w:rsidRPr="00130F28">
              <w:rPr>
                <w:lang w:val="sq-AL"/>
              </w:rPr>
              <w:t xml:space="preserve">Punimi seminarik                           </w:t>
            </w:r>
            <w:r w:rsidR="009B2AF0" w:rsidRPr="00130F28">
              <w:rPr>
                <w:lang w:val="sq-AL"/>
              </w:rPr>
              <w:t xml:space="preserve">     </w:t>
            </w:r>
            <w:r w:rsidR="006756BC">
              <w:rPr>
                <w:lang w:val="sq-AL"/>
              </w:rPr>
              <w:t>15</w:t>
            </w:r>
            <w:r w:rsidRPr="00130F28">
              <w:rPr>
                <w:lang w:val="sq-AL"/>
              </w:rPr>
              <w:t>%</w:t>
            </w:r>
          </w:p>
          <w:p w14:paraId="0D73AA9B" w14:textId="77777777" w:rsidR="00A06D91" w:rsidRPr="00130F28" w:rsidRDefault="00EF4004" w:rsidP="00A06D91">
            <w:pPr>
              <w:rPr>
                <w:b/>
                <w:lang w:val="sq-AL"/>
              </w:rPr>
            </w:pPr>
            <w:r>
              <w:rPr>
                <w:b/>
                <w:lang w:val="sq-AL"/>
              </w:rPr>
              <w:t xml:space="preserve">            </w:t>
            </w:r>
            <w:r w:rsidR="00A06D91" w:rsidRPr="00130F28">
              <w:rPr>
                <w:b/>
                <w:lang w:val="sq-AL"/>
              </w:rPr>
              <w:t xml:space="preserve">Totali     </w:t>
            </w:r>
            <w:r w:rsidR="00A06D91" w:rsidRPr="00130F28">
              <w:rPr>
                <w:lang w:val="sq-AL"/>
              </w:rPr>
              <w:t xml:space="preserve">                                 </w:t>
            </w:r>
            <w:r w:rsidR="00130F28">
              <w:rPr>
                <w:lang w:val="sq-AL"/>
              </w:rPr>
              <w:t xml:space="preserve">           </w:t>
            </w:r>
            <w:r w:rsidR="00A06D91" w:rsidRPr="00130F28">
              <w:rPr>
                <w:lang w:val="sq-AL"/>
              </w:rPr>
              <w:t>100%</w:t>
            </w:r>
          </w:p>
          <w:p w14:paraId="2964B5DB" w14:textId="77777777" w:rsidR="00730EE9" w:rsidRPr="00130F28" w:rsidRDefault="00730EE9" w:rsidP="000B473D">
            <w:pPr>
              <w:pStyle w:val="NoSpacing"/>
              <w:rPr>
                <w:rFonts w:ascii="Calibri" w:hAnsi="Calibri"/>
                <w:i/>
                <w:sz w:val="20"/>
                <w:szCs w:val="20"/>
                <w:lang w:val="sq-AL"/>
              </w:rPr>
            </w:pPr>
          </w:p>
        </w:tc>
      </w:tr>
      <w:tr w:rsidR="00730EE9" w:rsidRPr="00130F28" w14:paraId="3CC5D5AF" w14:textId="77777777">
        <w:tc>
          <w:tcPr>
            <w:tcW w:w="8856" w:type="dxa"/>
            <w:gridSpan w:val="4"/>
            <w:shd w:val="clear" w:color="auto" w:fill="B8CCE4"/>
          </w:tcPr>
          <w:p w14:paraId="23E877D6" w14:textId="77777777" w:rsidR="00730EE9" w:rsidRPr="00130F28" w:rsidRDefault="00730EE9" w:rsidP="00130F28">
            <w:pPr>
              <w:pStyle w:val="NoSpacing"/>
              <w:jc w:val="center"/>
              <w:rPr>
                <w:rFonts w:ascii="Calibri" w:hAnsi="Calibri"/>
                <w:b/>
                <w:lang w:val="sq-AL"/>
              </w:rPr>
            </w:pPr>
            <w:r w:rsidRPr="00130F28">
              <w:rPr>
                <w:rFonts w:ascii="Calibri" w:hAnsi="Calibri"/>
                <w:b/>
                <w:lang w:val="sq-AL"/>
              </w:rPr>
              <w:t>Literatura</w:t>
            </w:r>
          </w:p>
          <w:p w14:paraId="284A12F4" w14:textId="77777777" w:rsidR="00730EE9" w:rsidRPr="00130F28" w:rsidRDefault="00730EE9" w:rsidP="000B473D">
            <w:pPr>
              <w:pStyle w:val="NoSpacing"/>
              <w:rPr>
                <w:rFonts w:ascii="Calibri" w:hAnsi="Calibri"/>
                <w:b/>
                <w:lang w:val="sq-AL"/>
              </w:rPr>
            </w:pPr>
          </w:p>
        </w:tc>
      </w:tr>
      <w:tr w:rsidR="00730EE9" w:rsidRPr="006756BC" w14:paraId="13F49F89" w14:textId="77777777">
        <w:tc>
          <w:tcPr>
            <w:tcW w:w="3617" w:type="dxa"/>
          </w:tcPr>
          <w:p w14:paraId="0CA37983" w14:textId="77777777" w:rsidR="00730EE9" w:rsidRPr="00130F28" w:rsidRDefault="00730EE9" w:rsidP="009B2AF0">
            <w:pPr>
              <w:pStyle w:val="NoSpacing"/>
              <w:jc w:val="both"/>
              <w:rPr>
                <w:rFonts w:ascii="Calibri" w:hAnsi="Calibri"/>
                <w:b/>
                <w:lang w:val="sq-AL"/>
              </w:rPr>
            </w:pPr>
            <w:r w:rsidRPr="00130F28">
              <w:rPr>
                <w:rFonts w:ascii="Calibri" w:hAnsi="Calibri"/>
                <w:b/>
                <w:lang w:val="sq-AL"/>
              </w:rPr>
              <w:t>Literatura</w:t>
            </w:r>
            <w:r w:rsidR="003D220D" w:rsidRPr="00130F28">
              <w:rPr>
                <w:rFonts w:ascii="Calibri" w:hAnsi="Calibri"/>
                <w:b/>
                <w:lang w:val="sq-AL"/>
              </w:rPr>
              <w:t xml:space="preserve"> </w:t>
            </w:r>
            <w:r w:rsidRPr="00130F28">
              <w:rPr>
                <w:rFonts w:ascii="Calibri" w:hAnsi="Calibri"/>
                <w:b/>
                <w:lang w:val="sq-AL"/>
              </w:rPr>
              <w:t>bazë</w:t>
            </w:r>
          </w:p>
        </w:tc>
        <w:tc>
          <w:tcPr>
            <w:tcW w:w="5239" w:type="dxa"/>
            <w:gridSpan w:val="3"/>
          </w:tcPr>
          <w:p w14:paraId="76794F62" w14:textId="77777777" w:rsidR="00730EE9" w:rsidRPr="00967ADA" w:rsidRDefault="00730EE9" w:rsidP="00967ADA">
            <w:pPr>
              <w:pStyle w:val="NoSpacing"/>
              <w:rPr>
                <w:lang w:val="sq-AL"/>
              </w:rPr>
            </w:pPr>
            <w:r w:rsidRPr="00967ADA">
              <w:rPr>
                <w:lang w:val="sq-AL"/>
              </w:rPr>
              <w:t>Karl</w:t>
            </w:r>
            <w:r w:rsidR="009B2AF0" w:rsidRPr="00967ADA">
              <w:rPr>
                <w:lang w:val="sq-AL"/>
              </w:rPr>
              <w:t xml:space="preserve"> </w:t>
            </w:r>
            <w:r w:rsidRPr="00967ADA">
              <w:rPr>
                <w:lang w:val="sq-AL"/>
              </w:rPr>
              <w:t>Grimberg, HISTORIA BOTËRORE DHE QYTETËRIMI, vëll.</w:t>
            </w:r>
            <w:r w:rsidR="009B2AF0" w:rsidRPr="00967ADA">
              <w:rPr>
                <w:lang w:val="sq-AL"/>
              </w:rPr>
              <w:t xml:space="preserve"> </w:t>
            </w:r>
            <w:r w:rsidRPr="00967ADA">
              <w:rPr>
                <w:lang w:val="sq-AL"/>
              </w:rPr>
              <w:t>5-9 (Tiranë, 2004</w:t>
            </w:r>
            <w:r w:rsidR="00130F28" w:rsidRPr="00967ADA">
              <w:rPr>
                <w:lang w:val="sq-AL"/>
              </w:rPr>
              <w:t xml:space="preserve">, </w:t>
            </w:r>
            <w:r w:rsidRPr="00967ADA">
              <w:rPr>
                <w:lang w:val="sq-AL"/>
              </w:rPr>
              <w:t>2005);</w:t>
            </w:r>
            <w:r w:rsidR="009B2AF0" w:rsidRPr="00967ADA">
              <w:rPr>
                <w:lang w:val="sq-AL"/>
              </w:rPr>
              <w:t xml:space="preserve"> </w:t>
            </w:r>
            <w:r w:rsidRPr="00967ADA">
              <w:rPr>
                <w:lang w:val="sq-AL"/>
              </w:rPr>
              <w:t>Skender</w:t>
            </w:r>
            <w:r w:rsidR="00130F28" w:rsidRPr="00967ADA">
              <w:rPr>
                <w:lang w:val="sq-AL"/>
              </w:rPr>
              <w:t xml:space="preserve"> </w:t>
            </w:r>
            <w:r w:rsidRPr="00967ADA">
              <w:rPr>
                <w:lang w:val="sq-AL"/>
              </w:rPr>
              <w:t>Rizaj, HISTORIA E PËRGJITHSHME – KOHA E RE I (1453-1789), Prishtinë, 1985; Romeo Gurakuqi, HISTORIA E KOHËS SË RE, 2 - Qytetërimi Perëndimor (1775-1871), Shkodër 2001; Menduh</w:t>
            </w:r>
            <w:r w:rsidR="009B2AF0" w:rsidRPr="00967ADA">
              <w:rPr>
                <w:lang w:val="sq-AL"/>
              </w:rPr>
              <w:t xml:space="preserve"> </w:t>
            </w:r>
            <w:r w:rsidRPr="00967ADA">
              <w:rPr>
                <w:lang w:val="sq-AL"/>
              </w:rPr>
              <w:t>Derguti</w:t>
            </w:r>
            <w:r w:rsidR="009B2AF0" w:rsidRPr="00967ADA">
              <w:rPr>
                <w:lang w:val="sq-AL"/>
              </w:rPr>
              <w:t xml:space="preserve"> </w:t>
            </w:r>
            <w:r w:rsidRPr="00967ADA">
              <w:rPr>
                <w:lang w:val="sq-AL"/>
              </w:rPr>
              <w:t>&amp; R. Gurakuqi, HISTORIA E KOHËS SË RE, 3 - Qytetërimi Perëndimor (1871-1918); Halil</w:t>
            </w:r>
            <w:r w:rsidR="009B2AF0" w:rsidRPr="00967ADA">
              <w:rPr>
                <w:lang w:val="sq-AL"/>
              </w:rPr>
              <w:t xml:space="preserve"> </w:t>
            </w:r>
            <w:r w:rsidRPr="00967ADA">
              <w:rPr>
                <w:lang w:val="sq-AL"/>
              </w:rPr>
              <w:t>Inalxhik, PERANDORIA OSMANE</w:t>
            </w:r>
            <w:r w:rsidR="009B2AF0" w:rsidRPr="00967ADA">
              <w:rPr>
                <w:lang w:val="sq-AL"/>
              </w:rPr>
              <w:t xml:space="preserve"> </w:t>
            </w:r>
            <w:r w:rsidRPr="00967ADA">
              <w:rPr>
                <w:lang w:val="sq-AL"/>
              </w:rPr>
              <w:t>-</w:t>
            </w:r>
            <w:r w:rsidR="009B2AF0" w:rsidRPr="00967ADA">
              <w:rPr>
                <w:lang w:val="sq-AL"/>
              </w:rPr>
              <w:t xml:space="preserve"> </w:t>
            </w:r>
            <w:r w:rsidRPr="00967ADA">
              <w:rPr>
                <w:lang w:val="sq-AL"/>
              </w:rPr>
              <w:t>Periudha Klasike 1300-1600, Shkup, 1995; Stanford J. Shaw, HISTORIA E PERANDORISË OSMANE DHE E TURQISË MODERNE, I, Tiranë, 2006.</w:t>
            </w:r>
          </w:p>
          <w:p w14:paraId="26E756AB" w14:textId="77777777" w:rsidR="00EE015C" w:rsidRPr="00967ADA" w:rsidRDefault="00EE015C" w:rsidP="00967ADA">
            <w:pPr>
              <w:pStyle w:val="NoSpacing"/>
              <w:rPr>
                <w:rFonts w:ascii="Calibri" w:hAnsi="Calibri"/>
                <w:i/>
                <w:lang w:val="sq-AL"/>
              </w:rPr>
            </w:pPr>
          </w:p>
        </w:tc>
      </w:tr>
      <w:tr w:rsidR="00730EE9" w:rsidRPr="006756BC" w14:paraId="5AFDB83F" w14:textId="77777777">
        <w:tc>
          <w:tcPr>
            <w:tcW w:w="3617" w:type="dxa"/>
          </w:tcPr>
          <w:p w14:paraId="2A991433" w14:textId="77777777" w:rsidR="00730EE9" w:rsidRPr="00130F28" w:rsidRDefault="009D3FA6" w:rsidP="009B2AF0">
            <w:pPr>
              <w:pStyle w:val="NoSpacing"/>
              <w:jc w:val="both"/>
              <w:rPr>
                <w:rFonts w:ascii="Calibri" w:hAnsi="Calibri"/>
                <w:b/>
                <w:lang w:val="sq-AL"/>
              </w:rPr>
            </w:pPr>
            <w:r w:rsidRPr="00130F28">
              <w:rPr>
                <w:rFonts w:ascii="Calibri" w:hAnsi="Calibri"/>
                <w:b/>
                <w:lang w:val="sq-AL"/>
              </w:rPr>
              <w:t>Literatura</w:t>
            </w:r>
            <w:r w:rsidR="003D220D" w:rsidRPr="00130F28">
              <w:rPr>
                <w:rFonts w:ascii="Calibri" w:hAnsi="Calibri"/>
                <w:b/>
                <w:lang w:val="sq-AL"/>
              </w:rPr>
              <w:t xml:space="preserve"> </w:t>
            </w:r>
            <w:r w:rsidRPr="00130F28">
              <w:rPr>
                <w:rFonts w:ascii="Calibri" w:hAnsi="Calibri"/>
                <w:b/>
                <w:lang w:val="sq-AL"/>
              </w:rPr>
              <w:t>shtesë</w:t>
            </w:r>
          </w:p>
        </w:tc>
        <w:tc>
          <w:tcPr>
            <w:tcW w:w="5239" w:type="dxa"/>
            <w:gridSpan w:val="3"/>
          </w:tcPr>
          <w:p w14:paraId="4DA8C2AA" w14:textId="77777777" w:rsidR="00730EE9" w:rsidRPr="00967ADA" w:rsidRDefault="00730EE9" w:rsidP="00967ADA">
            <w:pPr>
              <w:rPr>
                <w:lang w:val="sq-AL"/>
              </w:rPr>
            </w:pPr>
            <w:r w:rsidRPr="00967ADA">
              <w:rPr>
                <w:lang w:val="sq-AL"/>
              </w:rPr>
              <w:t>Steven</w:t>
            </w:r>
            <w:r w:rsidR="00967ADA">
              <w:rPr>
                <w:lang w:val="sq-AL"/>
              </w:rPr>
              <w:t xml:space="preserve"> </w:t>
            </w:r>
            <w:r w:rsidRPr="00967ADA">
              <w:rPr>
                <w:lang w:val="sq-AL"/>
              </w:rPr>
              <w:t>Runciman,</w:t>
            </w:r>
            <w:r w:rsidR="00967ADA">
              <w:rPr>
                <w:lang w:val="sq-AL"/>
              </w:rPr>
              <w:t xml:space="preserve"> </w:t>
            </w:r>
            <w:r w:rsidRPr="00967ADA">
              <w:rPr>
                <w:lang w:val="sq-AL"/>
              </w:rPr>
              <w:t xml:space="preserve">RËNIA E KOSTANDINOPOJËS, Tiranë, 2006; </w:t>
            </w:r>
            <w:r w:rsidRPr="00967ADA">
              <w:rPr>
                <w:bCs/>
                <w:lang w:val="sq-AL"/>
              </w:rPr>
              <w:t>J.</w:t>
            </w:r>
            <w:r w:rsidR="009B2AF0" w:rsidRPr="00967ADA">
              <w:rPr>
                <w:bCs/>
                <w:lang w:val="sq-AL"/>
              </w:rPr>
              <w:t xml:space="preserve"> </w:t>
            </w:r>
            <w:r w:rsidRPr="00967ADA">
              <w:rPr>
                <w:bCs/>
                <w:lang w:val="sq-AL"/>
              </w:rPr>
              <w:t>M.</w:t>
            </w:r>
            <w:r w:rsidR="009B2AF0" w:rsidRPr="00967ADA">
              <w:rPr>
                <w:bCs/>
                <w:lang w:val="sq-AL"/>
              </w:rPr>
              <w:t xml:space="preserve"> </w:t>
            </w:r>
            <w:r w:rsidRPr="00967ADA">
              <w:rPr>
                <w:bCs/>
                <w:lang w:val="sq-AL"/>
              </w:rPr>
              <w:t>Roberts, HISTORY OF EUROPE, Penguin</w:t>
            </w:r>
            <w:r w:rsidR="009B2AF0" w:rsidRPr="00967ADA">
              <w:rPr>
                <w:bCs/>
                <w:lang w:val="sq-AL"/>
              </w:rPr>
              <w:t xml:space="preserve"> </w:t>
            </w:r>
            <w:r w:rsidRPr="00967ADA">
              <w:rPr>
                <w:bCs/>
                <w:lang w:val="sq-AL"/>
              </w:rPr>
              <w:t>Books, London, 1997; H.</w:t>
            </w:r>
            <w:r w:rsidR="009B2AF0" w:rsidRPr="00967ADA">
              <w:rPr>
                <w:bCs/>
                <w:lang w:val="sq-AL"/>
              </w:rPr>
              <w:t xml:space="preserve"> </w:t>
            </w:r>
            <w:r w:rsidRPr="00967ADA">
              <w:rPr>
                <w:bCs/>
                <w:lang w:val="sq-AL"/>
              </w:rPr>
              <w:t>A.</w:t>
            </w:r>
            <w:r w:rsidR="009B2AF0" w:rsidRPr="00967ADA">
              <w:rPr>
                <w:bCs/>
                <w:lang w:val="sq-AL"/>
              </w:rPr>
              <w:t xml:space="preserve"> </w:t>
            </w:r>
            <w:r w:rsidRPr="00967ADA">
              <w:rPr>
                <w:bCs/>
                <w:lang w:val="sq-AL"/>
              </w:rPr>
              <w:t>L.</w:t>
            </w:r>
            <w:r w:rsidR="009B2AF0" w:rsidRPr="00967ADA">
              <w:rPr>
                <w:bCs/>
                <w:lang w:val="sq-AL"/>
              </w:rPr>
              <w:t xml:space="preserve"> </w:t>
            </w:r>
            <w:r w:rsidRPr="00967ADA">
              <w:rPr>
                <w:bCs/>
                <w:lang w:val="sq-AL"/>
              </w:rPr>
              <w:t>Fisher, A HISTORY OF EUROPE, Vol.</w:t>
            </w:r>
            <w:r w:rsidR="009B2AF0" w:rsidRPr="00967ADA">
              <w:rPr>
                <w:bCs/>
                <w:lang w:val="sq-AL"/>
              </w:rPr>
              <w:t xml:space="preserve"> </w:t>
            </w:r>
            <w:r w:rsidRPr="00967ADA">
              <w:rPr>
                <w:bCs/>
                <w:lang w:val="sq-AL"/>
              </w:rPr>
              <w:t>I</w:t>
            </w:r>
            <w:r w:rsidR="009B2AF0" w:rsidRPr="00967ADA">
              <w:rPr>
                <w:bCs/>
                <w:lang w:val="sq-AL"/>
              </w:rPr>
              <w:t xml:space="preserve">  </w:t>
            </w:r>
            <w:r w:rsidRPr="00967ADA">
              <w:rPr>
                <w:bCs/>
                <w:i/>
                <w:iCs/>
                <w:lang w:val="sq-AL"/>
              </w:rPr>
              <w:t>From the Earliest</w:t>
            </w:r>
            <w:r w:rsidR="009B2AF0" w:rsidRPr="00967ADA">
              <w:rPr>
                <w:bCs/>
                <w:i/>
                <w:iCs/>
                <w:lang w:val="sq-AL"/>
              </w:rPr>
              <w:t xml:space="preserve"> </w:t>
            </w:r>
            <w:r w:rsidRPr="00967ADA">
              <w:rPr>
                <w:bCs/>
                <w:i/>
                <w:iCs/>
                <w:lang w:val="sq-AL"/>
              </w:rPr>
              <w:t>Times to 1713</w:t>
            </w:r>
            <w:r w:rsidRPr="00967ADA">
              <w:rPr>
                <w:bCs/>
                <w:lang w:val="sq-AL"/>
              </w:rPr>
              <w:t>, Fontana/Collins, Glasgow (bot.1- 1935 – bot.17-1977); J.</w:t>
            </w:r>
            <w:r w:rsidR="009B2AF0" w:rsidRPr="00967ADA">
              <w:rPr>
                <w:bCs/>
                <w:lang w:val="sq-AL"/>
              </w:rPr>
              <w:t xml:space="preserve"> </w:t>
            </w:r>
            <w:r w:rsidRPr="00967ADA">
              <w:rPr>
                <w:bCs/>
                <w:lang w:val="sq-AL"/>
              </w:rPr>
              <w:t>R.</w:t>
            </w:r>
            <w:r w:rsidR="009B2AF0" w:rsidRPr="00967ADA">
              <w:rPr>
                <w:bCs/>
                <w:lang w:val="sq-AL"/>
              </w:rPr>
              <w:t xml:space="preserve"> </w:t>
            </w:r>
            <w:r w:rsidRPr="00967ADA">
              <w:rPr>
                <w:bCs/>
                <w:lang w:val="sq-AL"/>
              </w:rPr>
              <w:t>Hale, RENAISSANCE EUROPE (1480-1520), The Fontana</w:t>
            </w:r>
            <w:r w:rsidR="009B2AF0" w:rsidRPr="00967ADA">
              <w:rPr>
                <w:bCs/>
                <w:lang w:val="sq-AL"/>
              </w:rPr>
              <w:t xml:space="preserve"> </w:t>
            </w:r>
            <w:r w:rsidRPr="00967ADA">
              <w:rPr>
                <w:bCs/>
                <w:lang w:val="sq-AL"/>
              </w:rPr>
              <w:t>History</w:t>
            </w:r>
            <w:r w:rsidR="009B2AF0" w:rsidRPr="00967ADA">
              <w:rPr>
                <w:bCs/>
                <w:lang w:val="sq-AL"/>
              </w:rPr>
              <w:t xml:space="preserve"> </w:t>
            </w:r>
            <w:r w:rsidRPr="00967ADA">
              <w:rPr>
                <w:bCs/>
                <w:lang w:val="sq-AL"/>
              </w:rPr>
              <w:t>of</w:t>
            </w:r>
            <w:r w:rsidR="009B2AF0" w:rsidRPr="00967ADA">
              <w:rPr>
                <w:bCs/>
                <w:lang w:val="sq-AL"/>
              </w:rPr>
              <w:t xml:space="preserve"> </w:t>
            </w:r>
            <w:r w:rsidRPr="00967ADA">
              <w:rPr>
                <w:bCs/>
                <w:lang w:val="sq-AL"/>
              </w:rPr>
              <w:t>Europe, Glasgow, 1978; G.R. Elton, REFORMATION EUROPE 1517-1559, The FontanaHistory</w:t>
            </w:r>
            <w:r w:rsidR="009B2AF0" w:rsidRPr="00967ADA">
              <w:rPr>
                <w:bCs/>
                <w:lang w:val="sq-AL"/>
              </w:rPr>
              <w:t xml:space="preserve"> </w:t>
            </w:r>
            <w:r w:rsidRPr="00967ADA">
              <w:rPr>
                <w:bCs/>
                <w:lang w:val="sq-AL"/>
              </w:rPr>
              <w:t>of</w:t>
            </w:r>
            <w:r w:rsidR="009B2AF0" w:rsidRPr="00967ADA">
              <w:rPr>
                <w:bCs/>
                <w:lang w:val="sq-AL"/>
              </w:rPr>
              <w:t xml:space="preserve"> </w:t>
            </w:r>
            <w:r w:rsidRPr="00967ADA">
              <w:rPr>
                <w:bCs/>
                <w:lang w:val="sq-AL"/>
              </w:rPr>
              <w:t>Europe, Glasgow (bot.1-1963 – bot.19 -1978); J.</w:t>
            </w:r>
            <w:r w:rsidR="009B2AF0" w:rsidRPr="00967ADA">
              <w:rPr>
                <w:bCs/>
                <w:lang w:val="sq-AL"/>
              </w:rPr>
              <w:t xml:space="preserve"> </w:t>
            </w:r>
            <w:r w:rsidRPr="00967ADA">
              <w:rPr>
                <w:bCs/>
                <w:lang w:val="sq-AL"/>
              </w:rPr>
              <w:t>H.</w:t>
            </w:r>
            <w:r w:rsidR="009B2AF0" w:rsidRPr="00967ADA">
              <w:rPr>
                <w:bCs/>
                <w:lang w:val="sq-AL"/>
              </w:rPr>
              <w:t xml:space="preserve"> </w:t>
            </w:r>
            <w:r w:rsidRPr="00967ADA">
              <w:rPr>
                <w:bCs/>
                <w:lang w:val="sq-AL"/>
              </w:rPr>
              <w:lastRenderedPageBreak/>
              <w:t>Elliot, EUROPE DIVIDED 1559-1598, The Fontana</w:t>
            </w:r>
            <w:r w:rsidR="009B2AF0" w:rsidRPr="00967ADA">
              <w:rPr>
                <w:bCs/>
                <w:lang w:val="sq-AL"/>
              </w:rPr>
              <w:t xml:space="preserve"> </w:t>
            </w:r>
            <w:r w:rsidRPr="00967ADA">
              <w:rPr>
                <w:bCs/>
                <w:lang w:val="sq-AL"/>
              </w:rPr>
              <w:t>History</w:t>
            </w:r>
            <w:r w:rsidR="009B2AF0" w:rsidRPr="00967ADA">
              <w:rPr>
                <w:bCs/>
                <w:lang w:val="sq-AL"/>
              </w:rPr>
              <w:t xml:space="preserve"> </w:t>
            </w:r>
            <w:r w:rsidRPr="00967ADA">
              <w:rPr>
                <w:bCs/>
                <w:lang w:val="sq-AL"/>
              </w:rPr>
              <w:t>of</w:t>
            </w:r>
            <w:r w:rsidR="009B2AF0" w:rsidRPr="00967ADA">
              <w:rPr>
                <w:bCs/>
                <w:lang w:val="sq-AL"/>
              </w:rPr>
              <w:t xml:space="preserve"> </w:t>
            </w:r>
            <w:r w:rsidRPr="00967ADA">
              <w:rPr>
                <w:bCs/>
                <w:lang w:val="sq-AL"/>
              </w:rPr>
              <w:t>Europe, Glasgow (bot.1-1968 – bot. 7-1976); John Stole, EUROPE UNFOLDING 1648-1688 The Fontana</w:t>
            </w:r>
            <w:r w:rsidR="009B2AF0" w:rsidRPr="00967ADA">
              <w:rPr>
                <w:bCs/>
                <w:lang w:val="sq-AL"/>
              </w:rPr>
              <w:t xml:space="preserve">  </w:t>
            </w:r>
            <w:r w:rsidRPr="00967ADA">
              <w:rPr>
                <w:bCs/>
                <w:lang w:val="sq-AL"/>
              </w:rPr>
              <w:t>History</w:t>
            </w:r>
            <w:r w:rsidR="009B2AF0" w:rsidRPr="00967ADA">
              <w:rPr>
                <w:bCs/>
                <w:lang w:val="sq-AL"/>
              </w:rPr>
              <w:t xml:space="preserve"> </w:t>
            </w:r>
            <w:r w:rsidRPr="00967ADA">
              <w:rPr>
                <w:bCs/>
                <w:lang w:val="sq-AL"/>
              </w:rPr>
              <w:t>of</w:t>
            </w:r>
            <w:r w:rsidR="009B2AF0" w:rsidRPr="00967ADA">
              <w:rPr>
                <w:bCs/>
                <w:lang w:val="sq-AL"/>
              </w:rPr>
              <w:t xml:space="preserve"> </w:t>
            </w:r>
            <w:r w:rsidRPr="00967ADA">
              <w:rPr>
                <w:bCs/>
                <w:lang w:val="sq-AL"/>
              </w:rPr>
              <w:t>Europe, Glasgow (bot.1-1969 – bot. 5-1976); David</w:t>
            </w:r>
            <w:r w:rsidR="009B2AF0" w:rsidRPr="00967ADA">
              <w:rPr>
                <w:bCs/>
                <w:lang w:val="sq-AL"/>
              </w:rPr>
              <w:t xml:space="preserve"> </w:t>
            </w:r>
            <w:r w:rsidRPr="00967ADA">
              <w:rPr>
                <w:bCs/>
                <w:lang w:val="sq-AL"/>
              </w:rPr>
              <w:t>Ogg, EUROPE OF THE ANCIENT REGIME 1715-1783, The Fontana</w:t>
            </w:r>
            <w:r w:rsidR="009B2AF0" w:rsidRPr="00967ADA">
              <w:rPr>
                <w:bCs/>
                <w:lang w:val="sq-AL"/>
              </w:rPr>
              <w:t xml:space="preserve"> </w:t>
            </w:r>
            <w:r w:rsidRPr="00967ADA">
              <w:rPr>
                <w:bCs/>
                <w:lang w:val="sq-AL"/>
              </w:rPr>
              <w:t>History</w:t>
            </w:r>
            <w:r w:rsidR="009B2AF0" w:rsidRPr="00967ADA">
              <w:rPr>
                <w:bCs/>
                <w:lang w:val="sq-AL"/>
              </w:rPr>
              <w:t xml:space="preserve"> </w:t>
            </w:r>
            <w:r w:rsidRPr="00967ADA">
              <w:rPr>
                <w:bCs/>
                <w:lang w:val="sq-AL"/>
              </w:rPr>
              <w:t>of</w:t>
            </w:r>
            <w:r w:rsidR="009B2AF0" w:rsidRPr="00967ADA">
              <w:rPr>
                <w:bCs/>
                <w:lang w:val="sq-AL"/>
              </w:rPr>
              <w:t xml:space="preserve"> </w:t>
            </w:r>
            <w:r w:rsidRPr="00967ADA">
              <w:rPr>
                <w:bCs/>
                <w:lang w:val="sq-AL"/>
              </w:rPr>
              <w:t>Europe, Glasgow (bot.1-1965 – bot.</w:t>
            </w:r>
            <w:r w:rsidR="009B2AF0" w:rsidRPr="00967ADA">
              <w:rPr>
                <w:bCs/>
                <w:lang w:val="sq-AL"/>
              </w:rPr>
              <w:t xml:space="preserve"> </w:t>
            </w:r>
            <w:r w:rsidRPr="00967ADA">
              <w:rPr>
                <w:bCs/>
                <w:lang w:val="sq-AL"/>
              </w:rPr>
              <w:t>8-1977); A.</w:t>
            </w:r>
            <w:r w:rsidR="009B2AF0" w:rsidRPr="00967ADA">
              <w:rPr>
                <w:bCs/>
                <w:lang w:val="sq-AL"/>
              </w:rPr>
              <w:t xml:space="preserve"> </w:t>
            </w:r>
            <w:r w:rsidRPr="00967ADA">
              <w:rPr>
                <w:bCs/>
                <w:lang w:val="sq-AL"/>
              </w:rPr>
              <w:t>J.</w:t>
            </w:r>
            <w:r w:rsidR="009B2AF0" w:rsidRPr="00967ADA">
              <w:rPr>
                <w:bCs/>
                <w:lang w:val="sq-AL"/>
              </w:rPr>
              <w:t xml:space="preserve"> </w:t>
            </w:r>
            <w:r w:rsidRPr="00967ADA">
              <w:rPr>
                <w:bCs/>
                <w:lang w:val="sq-AL"/>
              </w:rPr>
              <w:t>R.</w:t>
            </w:r>
            <w:r w:rsidR="009B2AF0" w:rsidRPr="00967ADA">
              <w:rPr>
                <w:bCs/>
                <w:lang w:val="sq-AL"/>
              </w:rPr>
              <w:t xml:space="preserve"> </w:t>
            </w:r>
            <w:r w:rsidRPr="00967ADA">
              <w:rPr>
                <w:bCs/>
                <w:lang w:val="sq-AL"/>
              </w:rPr>
              <w:t>Russell-Wood, THE PORTUGESE EMPIRE, 1415-1808, London, 1998; I.</w:t>
            </w:r>
            <w:r w:rsidR="009B2AF0" w:rsidRPr="00967ADA">
              <w:rPr>
                <w:bCs/>
                <w:lang w:val="sq-AL"/>
              </w:rPr>
              <w:t xml:space="preserve"> </w:t>
            </w:r>
            <w:r w:rsidRPr="00967ADA">
              <w:rPr>
                <w:bCs/>
                <w:lang w:val="sq-AL"/>
              </w:rPr>
              <w:t xml:space="preserve">L.;Robert A. Kann, A HISTORY OF THE HABSBURG EMPIRE 1526-1918, Berkeley/LosAngeles/London, 1984; </w:t>
            </w:r>
            <w:r w:rsidR="009B2AF0" w:rsidRPr="00967ADA">
              <w:rPr>
                <w:bCs/>
                <w:lang w:val="sq-AL"/>
              </w:rPr>
              <w:t xml:space="preserve"> </w:t>
            </w:r>
            <w:r w:rsidRPr="00967ADA">
              <w:rPr>
                <w:lang w:val="sq-AL"/>
              </w:rPr>
              <w:t>Lord Kinross, THE OTTOMAN CENTURIES - The Riseand Fall of the Ottoman</w:t>
            </w:r>
            <w:r w:rsidR="009B2AF0" w:rsidRPr="00967ADA">
              <w:rPr>
                <w:lang w:val="sq-AL"/>
              </w:rPr>
              <w:t xml:space="preserve"> </w:t>
            </w:r>
            <w:r w:rsidRPr="00967ADA">
              <w:rPr>
                <w:lang w:val="sq-AL"/>
              </w:rPr>
              <w:t>Empire, NewYork, 1977;</w:t>
            </w:r>
            <w:r w:rsidRPr="00967ADA">
              <w:rPr>
                <w:bCs/>
                <w:lang w:val="sq-AL"/>
              </w:rPr>
              <w:t xml:space="preserve">Winston S. Churchill, BRITANIA NË KOHËT E REJA (shek.XVI-XVII) Vëllimi I, Tiranë, 2007; </w:t>
            </w:r>
            <w:r w:rsidRPr="00967ADA">
              <w:rPr>
                <w:lang w:val="sq-AL"/>
              </w:rPr>
              <w:t>Joseph</w:t>
            </w:r>
            <w:r w:rsidR="009B2AF0" w:rsidRPr="00967ADA">
              <w:rPr>
                <w:lang w:val="sq-AL"/>
              </w:rPr>
              <w:t xml:space="preserve"> </w:t>
            </w:r>
            <w:r w:rsidRPr="00967ADA">
              <w:rPr>
                <w:lang w:val="sq-AL"/>
              </w:rPr>
              <w:t>von</w:t>
            </w:r>
            <w:r w:rsidR="009B2AF0" w:rsidRPr="00967ADA">
              <w:rPr>
                <w:lang w:val="sq-AL"/>
              </w:rPr>
              <w:t xml:space="preserve"> </w:t>
            </w:r>
            <w:r w:rsidRPr="00967ADA">
              <w:rPr>
                <w:lang w:val="sq-AL"/>
              </w:rPr>
              <w:t>Hammer,</w:t>
            </w:r>
            <w:r w:rsidR="009B2AF0" w:rsidRPr="00967ADA">
              <w:rPr>
                <w:lang w:val="sq-AL"/>
              </w:rPr>
              <w:t xml:space="preserve"> </w:t>
            </w:r>
            <w:r w:rsidRPr="00967ADA">
              <w:rPr>
                <w:lang w:val="sq-AL"/>
              </w:rPr>
              <w:t>GESCHICHTE DES OSMANISCHEN REICHES (</w:t>
            </w:r>
            <w:r w:rsidR="009B2AF0" w:rsidRPr="00967ADA">
              <w:rPr>
                <w:lang w:val="sq-AL"/>
              </w:rPr>
              <w:t>P</w:t>
            </w:r>
            <w:r w:rsidRPr="00967ADA">
              <w:rPr>
                <w:lang w:val="sq-AL"/>
              </w:rPr>
              <w:t>ërkthyer në gjuhën kroate:  Joseph</w:t>
            </w:r>
            <w:r w:rsidR="009B2AF0" w:rsidRPr="00967ADA">
              <w:rPr>
                <w:lang w:val="sq-AL"/>
              </w:rPr>
              <w:t xml:space="preserve"> </w:t>
            </w:r>
            <w:r w:rsidRPr="00967ADA">
              <w:rPr>
                <w:lang w:val="sq-AL"/>
              </w:rPr>
              <w:t>von</w:t>
            </w:r>
            <w:r w:rsidR="009B2AF0" w:rsidRPr="00967ADA">
              <w:rPr>
                <w:lang w:val="sq-AL"/>
              </w:rPr>
              <w:t xml:space="preserve"> </w:t>
            </w:r>
            <w:r w:rsidRPr="00967ADA">
              <w:rPr>
                <w:lang w:val="sq-AL"/>
              </w:rPr>
              <w:t xml:space="preserve">Hamer, HISTORIJA TURSKOG /Osmanskog/ CARSTVA, Zagreb, 1979 (1-3); </w:t>
            </w:r>
            <w:r w:rsidRPr="00967ADA">
              <w:rPr>
                <w:bCs/>
                <w:lang w:val="sq-AL"/>
              </w:rPr>
              <w:t>S.</w:t>
            </w:r>
            <w:r w:rsidR="009B2AF0" w:rsidRPr="00967ADA">
              <w:rPr>
                <w:bCs/>
                <w:lang w:val="sq-AL"/>
              </w:rPr>
              <w:t xml:space="preserve"> </w:t>
            </w:r>
            <w:r w:rsidRPr="00967ADA">
              <w:rPr>
                <w:bCs/>
                <w:lang w:val="sq-AL"/>
              </w:rPr>
              <w:t>Cvajg, MAGELANI, Tiranë, 1979; I. P. Magidoviç, MBI HISTORINE E ZBULIMEVE GJEOGRAFIKE, Tiranë, 1967; Stefan Cvajg, MARIA STJUART; Max</w:t>
            </w:r>
            <w:r w:rsidR="009B2AF0" w:rsidRPr="00967ADA">
              <w:rPr>
                <w:bCs/>
                <w:lang w:val="sq-AL"/>
              </w:rPr>
              <w:t xml:space="preserve"> </w:t>
            </w:r>
            <w:r w:rsidRPr="00967ADA">
              <w:rPr>
                <w:bCs/>
                <w:lang w:val="sq-AL"/>
              </w:rPr>
              <w:t>Veber, ETIKA PROTESTANTE DHE SHPIRTI I KAPITALIZMIT; Stefan Cvajg, TRIUMFI DHE TRAGJIZMI I ERAZMIT TË ROTERDAMIT;  Tomazo</w:t>
            </w:r>
            <w:r w:rsidR="009B2AF0" w:rsidRPr="00967ADA">
              <w:rPr>
                <w:bCs/>
                <w:lang w:val="sq-AL"/>
              </w:rPr>
              <w:t xml:space="preserve"> </w:t>
            </w:r>
            <w:r w:rsidRPr="00967ADA">
              <w:rPr>
                <w:bCs/>
                <w:lang w:val="sq-AL"/>
              </w:rPr>
              <w:t>Kampanela, QYTETI I DIELLIT; Nikolla</w:t>
            </w:r>
            <w:r w:rsidR="009B2AF0" w:rsidRPr="00967ADA">
              <w:rPr>
                <w:bCs/>
                <w:lang w:val="sq-AL"/>
              </w:rPr>
              <w:t xml:space="preserve"> </w:t>
            </w:r>
            <w:r w:rsidRPr="00967ADA">
              <w:rPr>
                <w:bCs/>
                <w:lang w:val="sq-AL"/>
              </w:rPr>
              <w:t>Makiaveli, SUNDIMTARI, Tomas Mori, UTOPIA; Erazmo Roterdami, LAVDËRIM MARRISË; MARTIN LUTHER – REFORMATORI, Tiranë, 1997; Andre</w:t>
            </w:r>
            <w:r w:rsidR="009B2AF0" w:rsidRPr="00967ADA">
              <w:rPr>
                <w:bCs/>
                <w:lang w:val="sq-AL"/>
              </w:rPr>
              <w:t xml:space="preserve"> </w:t>
            </w:r>
            <w:r w:rsidRPr="00967ADA">
              <w:rPr>
                <w:bCs/>
                <w:lang w:val="sq-AL"/>
              </w:rPr>
              <w:t>Maurois, HISTORI E ANGLISË, Tiranë, 1996; Zhan</w:t>
            </w:r>
            <w:r w:rsidR="009B2AF0" w:rsidRPr="00967ADA">
              <w:rPr>
                <w:bCs/>
                <w:lang w:val="sq-AL"/>
              </w:rPr>
              <w:t xml:space="preserve"> </w:t>
            </w:r>
            <w:r w:rsidRPr="00967ADA">
              <w:rPr>
                <w:bCs/>
                <w:lang w:val="sq-AL"/>
              </w:rPr>
              <w:t>Zhak</w:t>
            </w:r>
            <w:r w:rsidR="009B2AF0" w:rsidRPr="00967ADA">
              <w:rPr>
                <w:bCs/>
                <w:lang w:val="sq-AL"/>
              </w:rPr>
              <w:t xml:space="preserve"> </w:t>
            </w:r>
            <w:r w:rsidRPr="00967ADA">
              <w:rPr>
                <w:bCs/>
                <w:lang w:val="sq-AL"/>
              </w:rPr>
              <w:t>Ruso, KONTRATA SHOQËRORE; Jahja</w:t>
            </w:r>
            <w:r w:rsidR="009B2AF0" w:rsidRPr="00967ADA">
              <w:rPr>
                <w:bCs/>
                <w:lang w:val="sq-AL"/>
              </w:rPr>
              <w:t xml:space="preserve"> </w:t>
            </w:r>
            <w:r w:rsidRPr="00967ADA">
              <w:rPr>
                <w:bCs/>
                <w:lang w:val="sq-AL"/>
              </w:rPr>
              <w:t>Drançolli, GJIN GAZULLI, ASTRONOM DHE DIPLOMAT SHQIPTAR, Prishtinë, 1984; Ramadan Sokoli, 16 SHEKUJ, Tiranë, 1995;</w:t>
            </w:r>
            <w:r w:rsidRPr="00967ADA">
              <w:rPr>
                <w:lang w:val="sq-AL"/>
              </w:rPr>
              <w:t xml:space="preserve"> J. Chevallier, Y. Guchet, VEPRAT E MËDHA POLITIKE – Nga Makiaveli deri në ditët tona, Tiranë, 2006; Giuliano</w:t>
            </w:r>
            <w:r w:rsidR="009B2AF0" w:rsidRPr="00967ADA">
              <w:rPr>
                <w:lang w:val="sq-AL"/>
              </w:rPr>
              <w:t xml:space="preserve"> </w:t>
            </w:r>
            <w:r w:rsidRPr="00967ADA">
              <w:rPr>
                <w:lang w:val="sq-AL"/>
              </w:rPr>
              <w:t>Procacci, HISTORIA E ITALIANËVE, Tiranë, 2000; E.H. Gombrich, HISTORIA E ARTIT, 1996; Peter F. Sugar, EUROPA JUGLINDORE NËN SUNDIMIN OSMAN 1354-1804, Tiranë, 2007; Albana Melyshi</w:t>
            </w:r>
            <w:r w:rsidR="009B2AF0" w:rsidRPr="00967ADA">
              <w:rPr>
                <w:lang w:val="sq-AL"/>
              </w:rPr>
              <w:t xml:space="preserve"> </w:t>
            </w:r>
            <w:r w:rsidRPr="00967ADA">
              <w:rPr>
                <w:lang w:val="sq-AL"/>
              </w:rPr>
              <w:t>Lifschin, UDHËTIM NË HISTORINË AMERIKANE, Tiranë, 2003.</w:t>
            </w:r>
          </w:p>
          <w:p w14:paraId="5E40E14D" w14:textId="77777777" w:rsidR="00967ADA" w:rsidRDefault="00730EE9" w:rsidP="00EF4004">
            <w:pPr>
              <w:pStyle w:val="style2"/>
              <w:rPr>
                <w:rFonts w:asciiTheme="minorHAnsi" w:hAnsiTheme="minorHAnsi" w:cstheme="minorHAnsi"/>
                <w:sz w:val="24"/>
                <w:szCs w:val="24"/>
                <w:lang w:val="sq-AL"/>
              </w:rPr>
            </w:pPr>
            <w:r w:rsidRPr="00967ADA">
              <w:rPr>
                <w:rFonts w:asciiTheme="minorHAnsi" w:hAnsiTheme="minorHAnsi" w:cstheme="minorHAnsi"/>
                <w:sz w:val="24"/>
                <w:szCs w:val="24"/>
                <w:lang w:val="sq-AL"/>
              </w:rPr>
              <w:lastRenderedPageBreak/>
              <w:t>Preferohet po ashtu shfrytëzimi i Internetit</w:t>
            </w:r>
            <w:r w:rsidR="00EF4004">
              <w:rPr>
                <w:rFonts w:asciiTheme="minorHAnsi" w:hAnsiTheme="minorHAnsi" w:cstheme="minorHAnsi"/>
                <w:sz w:val="24"/>
                <w:szCs w:val="24"/>
                <w:lang w:val="sq-AL"/>
              </w:rPr>
              <w:t>!</w:t>
            </w:r>
          </w:p>
          <w:p w14:paraId="7A10363D" w14:textId="77777777" w:rsidR="00EF4004" w:rsidRPr="00967ADA" w:rsidRDefault="00EF4004" w:rsidP="00EF4004">
            <w:pPr>
              <w:pStyle w:val="style2"/>
              <w:rPr>
                <w:rFonts w:ascii="Calibri" w:hAnsi="Calibri"/>
                <w:i/>
                <w:sz w:val="24"/>
                <w:szCs w:val="24"/>
                <w:lang w:val="sq-AL"/>
              </w:rPr>
            </w:pPr>
          </w:p>
        </w:tc>
      </w:tr>
    </w:tbl>
    <w:p w14:paraId="52922CEA" w14:textId="77777777" w:rsidR="00B73743" w:rsidRPr="00130F28" w:rsidRDefault="00B73743" w:rsidP="009B2AF0">
      <w:pPr>
        <w:jc w:val="both"/>
        <w:rPr>
          <w:vanish/>
          <w:lang w:val="sq-AL"/>
        </w:rPr>
      </w:pPr>
    </w:p>
    <w:tbl>
      <w:tblPr>
        <w:tblpPr w:leftFromText="180" w:rightFromText="180" w:vertAnchor="text" w:horzAnchor="margin" w:tblpX="-72"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90"/>
        <w:gridCol w:w="6030"/>
      </w:tblGrid>
      <w:tr w:rsidR="00730EE9" w:rsidRPr="00130F28" w14:paraId="3601D4CF" w14:textId="77777777" w:rsidTr="00651D66">
        <w:tc>
          <w:tcPr>
            <w:tcW w:w="8820" w:type="dxa"/>
            <w:gridSpan w:val="2"/>
            <w:shd w:val="clear" w:color="auto" w:fill="B8CCE4"/>
          </w:tcPr>
          <w:p w14:paraId="4CD1F9A7" w14:textId="77777777" w:rsidR="00730EE9" w:rsidRPr="00130F28" w:rsidRDefault="00730EE9" w:rsidP="00651D66">
            <w:pPr>
              <w:jc w:val="center"/>
              <w:rPr>
                <w:rFonts w:ascii="Calibri" w:hAnsi="Calibri"/>
                <w:b/>
                <w:lang w:val="sq-AL"/>
              </w:rPr>
            </w:pPr>
            <w:r w:rsidRPr="00130F28">
              <w:rPr>
                <w:rFonts w:ascii="Calibri" w:hAnsi="Calibri"/>
                <w:b/>
                <w:lang w:val="sq-AL"/>
              </w:rPr>
              <w:t xml:space="preserve">Plani i </w:t>
            </w:r>
            <w:r w:rsidR="00130F28" w:rsidRPr="00130F28">
              <w:rPr>
                <w:rFonts w:ascii="Calibri" w:hAnsi="Calibri"/>
                <w:b/>
                <w:lang w:val="sq-AL"/>
              </w:rPr>
              <w:t>dizajnuar</w:t>
            </w:r>
            <w:r w:rsidRPr="00130F28">
              <w:rPr>
                <w:rFonts w:ascii="Calibri" w:hAnsi="Calibri"/>
                <w:b/>
                <w:lang w:val="sq-AL"/>
              </w:rPr>
              <w:t xml:space="preserve"> i mësimit</w:t>
            </w:r>
          </w:p>
          <w:p w14:paraId="2E63640B" w14:textId="77777777" w:rsidR="00730EE9" w:rsidRPr="00130F28" w:rsidRDefault="00730EE9" w:rsidP="00651D66">
            <w:pPr>
              <w:jc w:val="both"/>
              <w:rPr>
                <w:rFonts w:ascii="Calibri" w:hAnsi="Calibri"/>
                <w:b/>
                <w:lang w:val="sq-AL"/>
              </w:rPr>
            </w:pPr>
          </w:p>
        </w:tc>
      </w:tr>
      <w:tr w:rsidR="00730EE9" w:rsidRPr="00130F28" w14:paraId="3FFE0A06" w14:textId="77777777" w:rsidTr="00651D66">
        <w:tc>
          <w:tcPr>
            <w:tcW w:w="2790" w:type="dxa"/>
            <w:shd w:val="clear" w:color="auto" w:fill="B8CCE4"/>
          </w:tcPr>
          <w:p w14:paraId="7F4DE8BB" w14:textId="77777777" w:rsidR="00730EE9" w:rsidRPr="00130F28" w:rsidRDefault="00730EE9" w:rsidP="00651D66">
            <w:pPr>
              <w:rPr>
                <w:rFonts w:ascii="Calibri" w:hAnsi="Calibri"/>
                <w:b/>
                <w:lang w:val="sq-AL"/>
              </w:rPr>
            </w:pPr>
            <w:r w:rsidRPr="00130F28">
              <w:rPr>
                <w:rFonts w:ascii="Calibri" w:hAnsi="Calibri"/>
                <w:b/>
                <w:lang w:val="sq-AL"/>
              </w:rPr>
              <w:t>Javët e ligjëratave</w:t>
            </w:r>
          </w:p>
        </w:tc>
        <w:tc>
          <w:tcPr>
            <w:tcW w:w="6030" w:type="dxa"/>
            <w:shd w:val="clear" w:color="auto" w:fill="B8CCE4"/>
          </w:tcPr>
          <w:p w14:paraId="6AE63E79" w14:textId="77777777" w:rsidR="00730EE9" w:rsidRPr="00130F28" w:rsidRDefault="00730EE9" w:rsidP="00651D66">
            <w:pPr>
              <w:rPr>
                <w:rFonts w:ascii="Calibri" w:hAnsi="Calibri"/>
                <w:b/>
                <w:lang w:val="sq-AL"/>
              </w:rPr>
            </w:pPr>
            <w:r w:rsidRPr="00130F28">
              <w:rPr>
                <w:rFonts w:ascii="Calibri" w:hAnsi="Calibri"/>
                <w:b/>
                <w:lang w:val="sq-AL"/>
              </w:rPr>
              <w:t>Temat e ligjëratave</w:t>
            </w:r>
          </w:p>
          <w:p w14:paraId="1DF7A191" w14:textId="77777777" w:rsidR="00730EE9" w:rsidRPr="00130F28" w:rsidRDefault="00730EE9" w:rsidP="00651D66">
            <w:pPr>
              <w:rPr>
                <w:rFonts w:ascii="Calibri" w:hAnsi="Calibri"/>
                <w:b/>
                <w:lang w:val="sq-AL"/>
              </w:rPr>
            </w:pPr>
          </w:p>
        </w:tc>
      </w:tr>
      <w:tr w:rsidR="00D27324" w:rsidRPr="006756BC" w14:paraId="53789690" w14:textId="77777777" w:rsidTr="00651D66">
        <w:tc>
          <w:tcPr>
            <w:tcW w:w="2790" w:type="dxa"/>
          </w:tcPr>
          <w:p w14:paraId="0FD35390" w14:textId="77777777" w:rsidR="00D27324" w:rsidRPr="00615CC7" w:rsidRDefault="00D27324" w:rsidP="00D27324">
            <w:pPr>
              <w:rPr>
                <w:rFonts w:ascii="Calibri" w:hAnsi="Calibri"/>
                <w:lang w:val="sq-AL"/>
              </w:rPr>
            </w:pPr>
            <w:r w:rsidRPr="00615CC7">
              <w:rPr>
                <w:rFonts w:ascii="Calibri" w:hAnsi="Calibri"/>
                <w:i/>
                <w:lang w:val="sq-AL"/>
              </w:rPr>
              <w:t>Java e parë</w:t>
            </w:r>
          </w:p>
        </w:tc>
        <w:tc>
          <w:tcPr>
            <w:tcW w:w="6030" w:type="dxa"/>
          </w:tcPr>
          <w:p w14:paraId="39396473" w14:textId="77777777" w:rsidR="00D27324" w:rsidRDefault="00D27324" w:rsidP="00D27324">
            <w:pPr>
              <w:jc w:val="both"/>
              <w:rPr>
                <w:bCs/>
                <w:lang w:val="sq-AL"/>
              </w:rPr>
            </w:pPr>
            <w:r w:rsidRPr="00D27324">
              <w:rPr>
                <w:bCs/>
                <w:lang w:val="sq-AL"/>
              </w:rPr>
              <w:t>Diskutim i sillabusit; Diskutim mbi burimet dhe historiografinë e Modernitetit të Hershëm</w:t>
            </w:r>
          </w:p>
          <w:p w14:paraId="69CF5EE6" w14:textId="77777777" w:rsidR="00967ADA" w:rsidRPr="00D27324" w:rsidRDefault="00967ADA" w:rsidP="00D27324">
            <w:pPr>
              <w:jc w:val="both"/>
              <w:rPr>
                <w:rFonts w:ascii="Calibri" w:hAnsi="Calibri"/>
                <w:lang w:val="sq-AL"/>
              </w:rPr>
            </w:pPr>
          </w:p>
        </w:tc>
      </w:tr>
      <w:tr w:rsidR="00D27324" w:rsidRPr="006756BC" w14:paraId="1A3564A9" w14:textId="77777777" w:rsidTr="00651D66">
        <w:tc>
          <w:tcPr>
            <w:tcW w:w="2790" w:type="dxa"/>
          </w:tcPr>
          <w:p w14:paraId="5434F990" w14:textId="77777777" w:rsidR="00D27324" w:rsidRPr="00615CC7" w:rsidRDefault="00D27324" w:rsidP="00D27324">
            <w:pPr>
              <w:rPr>
                <w:rFonts w:ascii="Calibri" w:hAnsi="Calibri"/>
                <w:lang w:val="sq-AL"/>
              </w:rPr>
            </w:pPr>
            <w:r w:rsidRPr="00615CC7">
              <w:rPr>
                <w:rFonts w:ascii="Calibri" w:hAnsi="Calibri"/>
                <w:i/>
                <w:lang w:val="sq-AL"/>
              </w:rPr>
              <w:t>Java e dytë</w:t>
            </w:r>
          </w:p>
        </w:tc>
        <w:tc>
          <w:tcPr>
            <w:tcW w:w="6030" w:type="dxa"/>
          </w:tcPr>
          <w:p w14:paraId="0F56EEB2" w14:textId="77777777" w:rsidR="00D27324" w:rsidRDefault="00D27324" w:rsidP="00D27324">
            <w:pPr>
              <w:jc w:val="both"/>
              <w:rPr>
                <w:bCs/>
                <w:lang w:val="sq-AL"/>
              </w:rPr>
            </w:pPr>
            <w:r w:rsidRPr="00D27324">
              <w:rPr>
                <w:bCs/>
                <w:lang w:val="sq-AL"/>
              </w:rPr>
              <w:t>Monarkitë absolute feudale në Evropën e Modernitetit të Hershëm dhe krijimi i shteteve të para nacionale në Evropë</w:t>
            </w:r>
          </w:p>
          <w:p w14:paraId="150FCCED" w14:textId="77777777" w:rsidR="00D27324" w:rsidRPr="00D27324" w:rsidRDefault="00D27324" w:rsidP="00D27324">
            <w:pPr>
              <w:jc w:val="both"/>
              <w:rPr>
                <w:rFonts w:ascii="Calibri" w:hAnsi="Calibri"/>
                <w:lang w:val="sq-AL"/>
              </w:rPr>
            </w:pPr>
          </w:p>
        </w:tc>
      </w:tr>
      <w:tr w:rsidR="00D27324" w:rsidRPr="006756BC" w14:paraId="659D7ED7" w14:textId="77777777" w:rsidTr="00651D66">
        <w:tc>
          <w:tcPr>
            <w:tcW w:w="2790" w:type="dxa"/>
          </w:tcPr>
          <w:p w14:paraId="0D636297" w14:textId="77777777" w:rsidR="00D27324" w:rsidRPr="00615CC7" w:rsidRDefault="00D27324" w:rsidP="00D27324">
            <w:pPr>
              <w:rPr>
                <w:rFonts w:ascii="Calibri" w:hAnsi="Calibri"/>
                <w:lang w:val="sq-AL"/>
              </w:rPr>
            </w:pPr>
            <w:r w:rsidRPr="00615CC7">
              <w:rPr>
                <w:rFonts w:ascii="Calibri" w:hAnsi="Calibri"/>
                <w:i/>
                <w:lang w:val="sq-AL"/>
              </w:rPr>
              <w:t>Java e tretë</w:t>
            </w:r>
          </w:p>
        </w:tc>
        <w:tc>
          <w:tcPr>
            <w:tcW w:w="6030" w:type="dxa"/>
          </w:tcPr>
          <w:p w14:paraId="38CA015D" w14:textId="77777777" w:rsidR="00D27324" w:rsidRDefault="00D27324" w:rsidP="00D27324">
            <w:pPr>
              <w:jc w:val="both"/>
              <w:rPr>
                <w:bCs/>
                <w:i/>
                <w:lang w:val="sq-AL"/>
              </w:rPr>
            </w:pPr>
            <w:r w:rsidRPr="00130F28">
              <w:rPr>
                <w:bCs/>
                <w:lang w:val="sq-AL"/>
              </w:rPr>
              <w:t xml:space="preserve">Ekonomia dhe fenomenet ekonomike të </w:t>
            </w:r>
            <w:r>
              <w:rPr>
                <w:bCs/>
                <w:lang w:val="sq-AL"/>
              </w:rPr>
              <w:t>Modernitetit të H</w:t>
            </w:r>
            <w:r w:rsidRPr="00130F28">
              <w:rPr>
                <w:bCs/>
                <w:lang w:val="sq-AL"/>
              </w:rPr>
              <w:t xml:space="preserve">ershëm: </w:t>
            </w:r>
            <w:r w:rsidRPr="00130F28">
              <w:rPr>
                <w:bCs/>
                <w:i/>
                <w:lang w:val="sq-AL"/>
              </w:rPr>
              <w:t>ekonomia monetare; prodhimi manufaktural; industria e tekstilit; tregtia; bankat dhe bankierizmi, bursat dhe spekulimet, inflacioni; merkantilizmi</w:t>
            </w:r>
          </w:p>
          <w:p w14:paraId="38A323B4" w14:textId="77777777" w:rsidR="00EE015C" w:rsidRPr="00130F28" w:rsidRDefault="00EE015C" w:rsidP="00D27324">
            <w:pPr>
              <w:jc w:val="both"/>
              <w:rPr>
                <w:rFonts w:ascii="Calibri" w:hAnsi="Calibri"/>
                <w:lang w:val="sq-AL"/>
              </w:rPr>
            </w:pPr>
          </w:p>
        </w:tc>
      </w:tr>
      <w:tr w:rsidR="00D27324" w:rsidRPr="006756BC" w14:paraId="75F005C7" w14:textId="77777777" w:rsidTr="00651D66">
        <w:tc>
          <w:tcPr>
            <w:tcW w:w="2790" w:type="dxa"/>
          </w:tcPr>
          <w:p w14:paraId="6617DEC3" w14:textId="77777777" w:rsidR="00D27324" w:rsidRPr="00615CC7" w:rsidRDefault="00D27324" w:rsidP="00D27324">
            <w:pPr>
              <w:rPr>
                <w:rFonts w:ascii="Calibri" w:hAnsi="Calibri"/>
                <w:lang w:val="sq-AL"/>
              </w:rPr>
            </w:pPr>
            <w:r w:rsidRPr="00615CC7">
              <w:rPr>
                <w:rFonts w:ascii="Calibri" w:hAnsi="Calibri"/>
                <w:i/>
                <w:lang w:val="sq-AL"/>
              </w:rPr>
              <w:t>Java e katërt</w:t>
            </w:r>
          </w:p>
        </w:tc>
        <w:tc>
          <w:tcPr>
            <w:tcW w:w="6030" w:type="dxa"/>
          </w:tcPr>
          <w:p w14:paraId="3CC9C4D1" w14:textId="77777777" w:rsidR="00D27324" w:rsidRDefault="00D27324" w:rsidP="00D27324">
            <w:pPr>
              <w:jc w:val="both"/>
              <w:rPr>
                <w:bCs/>
                <w:i/>
                <w:lang w:val="sq-AL"/>
              </w:rPr>
            </w:pPr>
            <w:r w:rsidRPr="00130F28">
              <w:rPr>
                <w:bCs/>
                <w:lang w:val="sq-AL"/>
              </w:rPr>
              <w:t xml:space="preserve">Revolucioni kulturor dhe intelektual i Evropës Perëndimore: </w:t>
            </w:r>
            <w:r w:rsidRPr="00130F28">
              <w:rPr>
                <w:bCs/>
                <w:i/>
                <w:lang w:val="sq-AL"/>
              </w:rPr>
              <w:t>Renesanca e Lartë Italiane; Kultura e Renesancës në vende tjera të Evropës; Revolucioni në shkencë; Kultura dhe shoqëria në kohën e Iluminizmit; Religjioni dhe Kisha</w:t>
            </w:r>
          </w:p>
          <w:p w14:paraId="239067EF" w14:textId="77777777" w:rsidR="00EE015C" w:rsidRPr="00130F28" w:rsidRDefault="00EE015C" w:rsidP="00D27324">
            <w:pPr>
              <w:jc w:val="both"/>
              <w:rPr>
                <w:rFonts w:ascii="Calibri" w:hAnsi="Calibri"/>
                <w:lang w:val="sq-AL"/>
              </w:rPr>
            </w:pPr>
          </w:p>
        </w:tc>
      </w:tr>
      <w:tr w:rsidR="00D27324" w:rsidRPr="006756BC" w14:paraId="5BA7DE0A" w14:textId="77777777" w:rsidTr="00651D66">
        <w:tc>
          <w:tcPr>
            <w:tcW w:w="2790" w:type="dxa"/>
          </w:tcPr>
          <w:p w14:paraId="141A87DA" w14:textId="77777777" w:rsidR="00D27324" w:rsidRPr="00615CC7" w:rsidRDefault="00D27324" w:rsidP="00D27324">
            <w:pPr>
              <w:rPr>
                <w:rFonts w:ascii="Calibri" w:hAnsi="Calibri"/>
                <w:lang w:val="sq-AL"/>
              </w:rPr>
            </w:pPr>
            <w:r w:rsidRPr="00615CC7">
              <w:rPr>
                <w:rFonts w:ascii="Calibri" w:hAnsi="Calibri"/>
                <w:i/>
                <w:lang w:val="sq-AL"/>
              </w:rPr>
              <w:t>Java e pestë</w:t>
            </w:r>
            <w:r w:rsidRPr="00615CC7">
              <w:rPr>
                <w:rFonts w:ascii="Calibri" w:hAnsi="Calibri"/>
                <w:lang w:val="sq-AL"/>
              </w:rPr>
              <w:t xml:space="preserve"> </w:t>
            </w:r>
          </w:p>
        </w:tc>
        <w:tc>
          <w:tcPr>
            <w:tcW w:w="6030" w:type="dxa"/>
          </w:tcPr>
          <w:p w14:paraId="58DA60AE" w14:textId="77777777" w:rsidR="00D27324" w:rsidRPr="00130F28" w:rsidRDefault="00D27324" w:rsidP="00D27324">
            <w:pPr>
              <w:jc w:val="both"/>
              <w:rPr>
                <w:lang w:val="sq-AL"/>
              </w:rPr>
            </w:pPr>
            <w:r w:rsidRPr="00130F28">
              <w:rPr>
                <w:bCs/>
                <w:lang w:val="sq-AL"/>
              </w:rPr>
              <w:t>Ekspansioni i Evropës Perëndimore - Zbulimet e Mëdha Gjeografike</w:t>
            </w:r>
            <w:r>
              <w:rPr>
                <w:bCs/>
                <w:lang w:val="sq-AL"/>
              </w:rPr>
              <w:t xml:space="preserve">: </w:t>
            </w:r>
            <w:r w:rsidRPr="00130F28">
              <w:rPr>
                <w:bCs/>
                <w:lang w:val="sq-AL"/>
              </w:rPr>
              <w:t>arsyet dhe</w:t>
            </w:r>
            <w:r>
              <w:rPr>
                <w:bCs/>
                <w:lang w:val="sq-AL"/>
              </w:rPr>
              <w:t xml:space="preserve"> rezultatet</w:t>
            </w:r>
          </w:p>
          <w:p w14:paraId="4CBBCCAD" w14:textId="77777777" w:rsidR="00D27324" w:rsidRPr="00130F28" w:rsidRDefault="00D27324" w:rsidP="00D27324">
            <w:pPr>
              <w:ind w:left="360"/>
              <w:jc w:val="both"/>
              <w:rPr>
                <w:rFonts w:ascii="Calibri" w:hAnsi="Calibri"/>
                <w:lang w:val="sq-AL"/>
              </w:rPr>
            </w:pPr>
          </w:p>
        </w:tc>
      </w:tr>
      <w:tr w:rsidR="00D27324" w:rsidRPr="00130F28" w14:paraId="13A50783" w14:textId="77777777" w:rsidTr="00651D66">
        <w:tc>
          <w:tcPr>
            <w:tcW w:w="2790" w:type="dxa"/>
          </w:tcPr>
          <w:p w14:paraId="51FE13A0" w14:textId="77777777" w:rsidR="00D27324" w:rsidRPr="00615CC7" w:rsidRDefault="00D27324" w:rsidP="00D27324">
            <w:pPr>
              <w:rPr>
                <w:rFonts w:ascii="Calibri" w:hAnsi="Calibri"/>
                <w:lang w:val="sq-AL"/>
              </w:rPr>
            </w:pPr>
            <w:r w:rsidRPr="00615CC7">
              <w:rPr>
                <w:rFonts w:ascii="Calibri" w:hAnsi="Calibri"/>
                <w:i/>
                <w:lang w:val="sq-AL"/>
              </w:rPr>
              <w:t>Java e gjashtë</w:t>
            </w:r>
          </w:p>
        </w:tc>
        <w:tc>
          <w:tcPr>
            <w:tcW w:w="6030" w:type="dxa"/>
          </w:tcPr>
          <w:p w14:paraId="1B43D3D8" w14:textId="77777777" w:rsidR="00D27324" w:rsidRPr="00130F28" w:rsidRDefault="00D27324" w:rsidP="00D27324">
            <w:pPr>
              <w:jc w:val="both"/>
              <w:rPr>
                <w:lang w:val="sq-AL"/>
              </w:rPr>
            </w:pPr>
            <w:r w:rsidRPr="00130F28">
              <w:rPr>
                <w:bCs/>
                <w:sz w:val="22"/>
                <w:szCs w:val="22"/>
                <w:lang w:val="sq-AL"/>
              </w:rPr>
              <w:t xml:space="preserve">KOLLOKVIUMI 1. </w:t>
            </w:r>
          </w:p>
          <w:p w14:paraId="1422BC78" w14:textId="77777777" w:rsidR="00D27324" w:rsidRPr="00130F28" w:rsidRDefault="00D27324" w:rsidP="00D27324">
            <w:pPr>
              <w:rPr>
                <w:rFonts w:ascii="Calibri" w:hAnsi="Calibri"/>
                <w:lang w:val="sq-AL"/>
              </w:rPr>
            </w:pPr>
          </w:p>
        </w:tc>
      </w:tr>
      <w:tr w:rsidR="00D27324" w:rsidRPr="006756BC" w14:paraId="72952DA5" w14:textId="77777777" w:rsidTr="00651D66">
        <w:tc>
          <w:tcPr>
            <w:tcW w:w="2790" w:type="dxa"/>
          </w:tcPr>
          <w:p w14:paraId="3D1DDDBE" w14:textId="77777777" w:rsidR="00D27324" w:rsidRPr="00615CC7" w:rsidRDefault="00D27324" w:rsidP="00D27324">
            <w:pPr>
              <w:rPr>
                <w:rFonts w:ascii="Calibri" w:hAnsi="Calibri"/>
                <w:lang w:val="sq-AL"/>
              </w:rPr>
            </w:pPr>
            <w:r w:rsidRPr="00615CC7">
              <w:rPr>
                <w:rFonts w:ascii="Calibri" w:hAnsi="Calibri"/>
                <w:i/>
                <w:lang w:val="sq-AL"/>
              </w:rPr>
              <w:t>Java e shtatë</w:t>
            </w:r>
            <w:r w:rsidRPr="00615CC7">
              <w:rPr>
                <w:rFonts w:ascii="Calibri" w:hAnsi="Calibri"/>
                <w:lang w:val="sq-AL"/>
              </w:rPr>
              <w:t xml:space="preserve"> </w:t>
            </w:r>
          </w:p>
        </w:tc>
        <w:tc>
          <w:tcPr>
            <w:tcW w:w="6030" w:type="dxa"/>
          </w:tcPr>
          <w:p w14:paraId="3DD0A1DB" w14:textId="77777777" w:rsidR="00D27324" w:rsidRPr="00130F28" w:rsidRDefault="00D27324" w:rsidP="00D27324">
            <w:pPr>
              <w:jc w:val="both"/>
              <w:rPr>
                <w:lang w:val="sq-AL"/>
              </w:rPr>
            </w:pPr>
            <w:r w:rsidRPr="00130F28">
              <w:rPr>
                <w:bCs/>
                <w:lang w:val="sq-AL"/>
              </w:rPr>
              <w:t xml:space="preserve">Religjioni në periudhën moderne - Reformacioni në Gjermani: </w:t>
            </w:r>
            <w:r w:rsidRPr="00130F28">
              <w:rPr>
                <w:bCs/>
                <w:i/>
                <w:lang w:val="sq-AL"/>
              </w:rPr>
              <w:t>Protestantizmi; Impakti social i protestantizmit;</w:t>
            </w:r>
            <w:r w:rsidRPr="00130F28">
              <w:rPr>
                <w:bCs/>
                <w:lang w:val="sq-AL"/>
              </w:rPr>
              <w:t xml:space="preserve">Reformacioni në vendet tjera evropiane; Konfrontimi  evropian mbi bazë të përçarjes religjioze dhe dezintegrimi social: </w:t>
            </w:r>
            <w:r w:rsidRPr="00130F28">
              <w:rPr>
                <w:bCs/>
                <w:i/>
                <w:lang w:val="sq-AL"/>
              </w:rPr>
              <w:t>Luftërat Tridhjetëvjeçare</w:t>
            </w:r>
          </w:p>
          <w:p w14:paraId="07DE349D" w14:textId="77777777" w:rsidR="00D27324" w:rsidRPr="00130F28" w:rsidRDefault="00D27324" w:rsidP="00D27324">
            <w:pPr>
              <w:ind w:left="360"/>
              <w:jc w:val="both"/>
              <w:rPr>
                <w:rFonts w:ascii="Calibri" w:hAnsi="Calibri"/>
                <w:lang w:val="sq-AL"/>
              </w:rPr>
            </w:pPr>
          </w:p>
        </w:tc>
      </w:tr>
      <w:tr w:rsidR="00D27324" w:rsidRPr="006756BC" w14:paraId="4022DD2F" w14:textId="77777777" w:rsidTr="00651D66">
        <w:tc>
          <w:tcPr>
            <w:tcW w:w="2790" w:type="dxa"/>
          </w:tcPr>
          <w:p w14:paraId="6004FF23" w14:textId="77777777" w:rsidR="00D27324" w:rsidRPr="00615CC7" w:rsidRDefault="00D27324" w:rsidP="00D27324">
            <w:pPr>
              <w:rPr>
                <w:rFonts w:ascii="Calibri" w:hAnsi="Calibri"/>
                <w:i/>
                <w:lang w:val="sq-AL"/>
              </w:rPr>
            </w:pPr>
            <w:r w:rsidRPr="00615CC7">
              <w:rPr>
                <w:rFonts w:ascii="Calibri" w:hAnsi="Calibri"/>
                <w:i/>
                <w:lang w:val="sq-AL"/>
              </w:rPr>
              <w:t>Java e tetë</w:t>
            </w:r>
          </w:p>
        </w:tc>
        <w:tc>
          <w:tcPr>
            <w:tcW w:w="6030" w:type="dxa"/>
          </w:tcPr>
          <w:p w14:paraId="3ABCC6A5" w14:textId="77777777" w:rsidR="00D27324" w:rsidRPr="00130F28" w:rsidRDefault="00D27324" w:rsidP="00D27324">
            <w:pPr>
              <w:jc w:val="both"/>
              <w:rPr>
                <w:i/>
                <w:lang w:val="sq-AL"/>
              </w:rPr>
            </w:pPr>
            <w:r w:rsidRPr="00130F28">
              <w:rPr>
                <w:bCs/>
                <w:lang w:val="sq-AL"/>
              </w:rPr>
              <w:t xml:space="preserve">Periudha e ngritjes së Perandorive islamike - Perandoria Osmane: </w:t>
            </w:r>
            <w:r w:rsidRPr="00130F28">
              <w:rPr>
                <w:bCs/>
                <w:i/>
                <w:lang w:val="sq-AL"/>
              </w:rPr>
              <w:t>Rënia e Konstantinopojës; Arsyet themelore të ngritjes dhe fuqizimit të Perandorisë Osmane në fuqi botërore; Sistemi timar; Kultura dhe religjioni në Perandorinë Osmane; Safavidët dhe Mogulët e Mëdhenj; Rënia e perandorive islamike</w:t>
            </w:r>
          </w:p>
          <w:p w14:paraId="771D751D" w14:textId="77777777" w:rsidR="00D27324" w:rsidRPr="00130F28" w:rsidRDefault="00D27324" w:rsidP="00D27324">
            <w:pPr>
              <w:rPr>
                <w:rFonts w:ascii="Calibri" w:hAnsi="Calibri"/>
                <w:lang w:val="sq-AL"/>
              </w:rPr>
            </w:pPr>
          </w:p>
        </w:tc>
      </w:tr>
      <w:tr w:rsidR="00D27324" w:rsidRPr="006756BC" w14:paraId="29BAF783" w14:textId="77777777" w:rsidTr="00651D66">
        <w:tc>
          <w:tcPr>
            <w:tcW w:w="2790" w:type="dxa"/>
          </w:tcPr>
          <w:p w14:paraId="148C3376" w14:textId="77777777" w:rsidR="00D27324" w:rsidRPr="00615CC7" w:rsidRDefault="00D27324" w:rsidP="00D27324">
            <w:pPr>
              <w:rPr>
                <w:rFonts w:ascii="Calibri" w:hAnsi="Calibri"/>
                <w:i/>
                <w:lang w:val="sq-AL"/>
              </w:rPr>
            </w:pPr>
            <w:r w:rsidRPr="00615CC7">
              <w:rPr>
                <w:rFonts w:ascii="Calibri" w:hAnsi="Calibri"/>
                <w:i/>
                <w:lang w:val="sq-AL"/>
              </w:rPr>
              <w:t>Java e nëntë</w:t>
            </w:r>
          </w:p>
        </w:tc>
        <w:tc>
          <w:tcPr>
            <w:tcW w:w="6030" w:type="dxa"/>
          </w:tcPr>
          <w:p w14:paraId="619EF21C" w14:textId="77777777" w:rsidR="00D27324" w:rsidRPr="00130F28" w:rsidRDefault="00D27324" w:rsidP="0084546A">
            <w:pPr>
              <w:jc w:val="both"/>
              <w:rPr>
                <w:rFonts w:ascii="Calibri" w:hAnsi="Calibri"/>
                <w:lang w:val="sq-AL"/>
              </w:rPr>
            </w:pPr>
            <w:r w:rsidRPr="00130F28">
              <w:rPr>
                <w:bCs/>
                <w:lang w:val="sq-AL"/>
              </w:rPr>
              <w:t xml:space="preserve">Ngritja e fuqive atlantike në Modernitetin e Hershëm: </w:t>
            </w:r>
            <w:r w:rsidRPr="00130F28">
              <w:rPr>
                <w:bCs/>
                <w:i/>
                <w:lang w:val="sq-AL"/>
              </w:rPr>
              <w:t>Anglia, Franca dhe Holanda</w:t>
            </w:r>
          </w:p>
        </w:tc>
      </w:tr>
      <w:tr w:rsidR="00D27324" w:rsidRPr="006756BC" w14:paraId="79632F86" w14:textId="77777777" w:rsidTr="00651D66">
        <w:tc>
          <w:tcPr>
            <w:tcW w:w="2790" w:type="dxa"/>
          </w:tcPr>
          <w:p w14:paraId="04B6202E" w14:textId="77777777" w:rsidR="00D27324" w:rsidRPr="00615CC7" w:rsidRDefault="00D27324" w:rsidP="00D27324">
            <w:pPr>
              <w:rPr>
                <w:rFonts w:ascii="Calibri" w:hAnsi="Calibri"/>
                <w:i/>
                <w:lang w:val="sq-AL"/>
              </w:rPr>
            </w:pPr>
            <w:r w:rsidRPr="00615CC7">
              <w:rPr>
                <w:rFonts w:ascii="Calibri" w:hAnsi="Calibri"/>
                <w:i/>
                <w:lang w:val="sq-AL"/>
              </w:rPr>
              <w:t>Java e dhjetë</w:t>
            </w:r>
          </w:p>
        </w:tc>
        <w:tc>
          <w:tcPr>
            <w:tcW w:w="6030" w:type="dxa"/>
          </w:tcPr>
          <w:p w14:paraId="59FD320B" w14:textId="77777777" w:rsidR="00D27324" w:rsidRPr="00130F28" w:rsidRDefault="00D27324" w:rsidP="00D27324">
            <w:pPr>
              <w:jc w:val="both"/>
              <w:rPr>
                <w:lang w:val="sq-AL"/>
              </w:rPr>
            </w:pPr>
            <w:r w:rsidRPr="00130F28">
              <w:rPr>
                <w:bCs/>
                <w:lang w:val="sq-AL"/>
              </w:rPr>
              <w:t>Revolucioni borgjez në Angli dhe përmbysja e absolutizmit</w:t>
            </w:r>
          </w:p>
          <w:p w14:paraId="6175A5B6" w14:textId="77777777" w:rsidR="00D27324" w:rsidRPr="00130F28" w:rsidRDefault="00D27324" w:rsidP="00D27324">
            <w:pPr>
              <w:rPr>
                <w:rFonts w:ascii="Calibri" w:hAnsi="Calibri"/>
                <w:lang w:val="sq-AL"/>
              </w:rPr>
            </w:pPr>
          </w:p>
        </w:tc>
      </w:tr>
      <w:tr w:rsidR="00D27324" w:rsidRPr="006756BC" w14:paraId="140EABFF" w14:textId="77777777" w:rsidTr="00651D66">
        <w:tc>
          <w:tcPr>
            <w:tcW w:w="2790" w:type="dxa"/>
          </w:tcPr>
          <w:p w14:paraId="6D2323E9" w14:textId="77777777" w:rsidR="00D27324" w:rsidRPr="00615CC7" w:rsidRDefault="00D27324" w:rsidP="00D27324">
            <w:pPr>
              <w:rPr>
                <w:rFonts w:ascii="Calibri" w:hAnsi="Calibri"/>
                <w:i/>
                <w:lang w:val="sq-AL"/>
              </w:rPr>
            </w:pPr>
            <w:r w:rsidRPr="00615CC7">
              <w:rPr>
                <w:rFonts w:ascii="Calibri" w:hAnsi="Calibri"/>
                <w:i/>
                <w:lang w:val="sq-AL"/>
              </w:rPr>
              <w:lastRenderedPageBreak/>
              <w:t>Java e njëmbëdhjetë</w:t>
            </w:r>
          </w:p>
        </w:tc>
        <w:tc>
          <w:tcPr>
            <w:tcW w:w="6030" w:type="dxa"/>
          </w:tcPr>
          <w:p w14:paraId="782581C6" w14:textId="77777777" w:rsidR="00D27324" w:rsidRPr="00130F28" w:rsidRDefault="00D27324" w:rsidP="00D27324">
            <w:pPr>
              <w:jc w:val="both"/>
              <w:rPr>
                <w:i/>
                <w:lang w:val="sq-AL"/>
              </w:rPr>
            </w:pPr>
            <w:r w:rsidRPr="00130F28">
              <w:rPr>
                <w:bCs/>
                <w:lang w:val="sq-AL"/>
              </w:rPr>
              <w:t xml:space="preserve">Lindja e Largët në kohën e ekspansionit Perëndimor - </w:t>
            </w:r>
            <w:r w:rsidRPr="00130F28">
              <w:rPr>
                <w:bCs/>
                <w:i/>
                <w:lang w:val="sq-AL"/>
              </w:rPr>
              <w:t>Kina dhe Japonia:  Kontinuiteti i civilizimit kinez; Ciklet dinastike; Relacionet e hershme me Perëndimin; Japonia – absorbues i civilizimin kinez</w:t>
            </w:r>
          </w:p>
          <w:p w14:paraId="51F08AEE" w14:textId="77777777" w:rsidR="00D27324" w:rsidRPr="00130F28" w:rsidRDefault="00D27324" w:rsidP="00D27324">
            <w:pPr>
              <w:rPr>
                <w:rFonts w:ascii="Calibri" w:hAnsi="Calibri"/>
                <w:lang w:val="sq-AL"/>
              </w:rPr>
            </w:pPr>
          </w:p>
        </w:tc>
      </w:tr>
      <w:tr w:rsidR="00D27324" w:rsidRPr="006756BC" w14:paraId="0512FE9C" w14:textId="77777777" w:rsidTr="00651D66">
        <w:tc>
          <w:tcPr>
            <w:tcW w:w="2790" w:type="dxa"/>
          </w:tcPr>
          <w:p w14:paraId="11E91FD2" w14:textId="77777777" w:rsidR="00D27324" w:rsidRPr="00615CC7" w:rsidRDefault="00D27324" w:rsidP="00D27324">
            <w:pPr>
              <w:rPr>
                <w:rFonts w:ascii="Calibri" w:hAnsi="Calibri"/>
                <w:i/>
                <w:lang w:val="sq-AL"/>
              </w:rPr>
            </w:pPr>
            <w:r w:rsidRPr="00615CC7">
              <w:rPr>
                <w:rFonts w:ascii="Calibri" w:hAnsi="Calibri"/>
                <w:i/>
                <w:lang w:val="sq-AL"/>
              </w:rPr>
              <w:t>Java e dymbëdhjetë</w:t>
            </w:r>
            <w:r w:rsidRPr="00615CC7">
              <w:rPr>
                <w:rFonts w:ascii="Calibri" w:hAnsi="Calibri"/>
                <w:lang w:val="sq-AL"/>
              </w:rPr>
              <w:t xml:space="preserve">  </w:t>
            </w:r>
          </w:p>
        </w:tc>
        <w:tc>
          <w:tcPr>
            <w:tcW w:w="6030" w:type="dxa"/>
          </w:tcPr>
          <w:p w14:paraId="37766806" w14:textId="77777777" w:rsidR="00D27324" w:rsidRPr="00130F28" w:rsidRDefault="00D27324" w:rsidP="00D27324">
            <w:pPr>
              <w:jc w:val="both"/>
              <w:rPr>
                <w:i/>
                <w:lang w:val="sq-AL"/>
              </w:rPr>
            </w:pPr>
            <w:r w:rsidRPr="00130F28">
              <w:rPr>
                <w:bCs/>
                <w:lang w:val="sq-AL"/>
              </w:rPr>
              <w:t xml:space="preserve">Absolutizmi në Francë: </w:t>
            </w:r>
            <w:r w:rsidRPr="00130F28">
              <w:rPr>
                <w:bCs/>
                <w:i/>
                <w:lang w:val="sq-AL"/>
              </w:rPr>
              <w:t xml:space="preserve">Nga Luigji XIII dhe Luigjit XIV deri te Revolucioni </w:t>
            </w:r>
            <w:r w:rsidRPr="00130F28">
              <w:rPr>
                <w:i/>
                <w:lang w:val="sq-AL"/>
              </w:rPr>
              <w:t>Borgjez</w:t>
            </w:r>
          </w:p>
          <w:p w14:paraId="54817283" w14:textId="77777777" w:rsidR="00D27324" w:rsidRPr="00130F28" w:rsidRDefault="00D27324" w:rsidP="00D27324">
            <w:pPr>
              <w:rPr>
                <w:rFonts w:ascii="Calibri" w:hAnsi="Calibri"/>
                <w:lang w:val="sq-AL"/>
              </w:rPr>
            </w:pPr>
          </w:p>
        </w:tc>
      </w:tr>
      <w:tr w:rsidR="00D27324" w:rsidRPr="00130F28" w14:paraId="46EB8B7C" w14:textId="77777777" w:rsidTr="00651D66">
        <w:tc>
          <w:tcPr>
            <w:tcW w:w="2790" w:type="dxa"/>
          </w:tcPr>
          <w:p w14:paraId="44BE532E" w14:textId="77777777" w:rsidR="00D27324" w:rsidRPr="00615CC7" w:rsidRDefault="00D27324" w:rsidP="00D27324">
            <w:pPr>
              <w:rPr>
                <w:rFonts w:ascii="Calibri" w:hAnsi="Calibri"/>
                <w:i/>
                <w:lang w:val="sq-AL"/>
              </w:rPr>
            </w:pPr>
            <w:r w:rsidRPr="00615CC7">
              <w:rPr>
                <w:rFonts w:ascii="Calibri" w:hAnsi="Calibri"/>
                <w:i/>
                <w:lang w:val="sq-AL"/>
              </w:rPr>
              <w:t>Java e trembëdhjetë</w:t>
            </w:r>
            <w:r w:rsidRPr="00615CC7">
              <w:rPr>
                <w:rFonts w:ascii="Calibri" w:hAnsi="Calibri"/>
                <w:lang w:val="sq-AL"/>
              </w:rPr>
              <w:t xml:space="preserve">    </w:t>
            </w:r>
          </w:p>
        </w:tc>
        <w:tc>
          <w:tcPr>
            <w:tcW w:w="6030" w:type="dxa"/>
          </w:tcPr>
          <w:p w14:paraId="5489E181" w14:textId="77777777" w:rsidR="00D27324" w:rsidRPr="00130F28" w:rsidRDefault="00D27324" w:rsidP="00D27324">
            <w:pPr>
              <w:jc w:val="both"/>
              <w:rPr>
                <w:lang w:val="sq-AL"/>
              </w:rPr>
            </w:pPr>
            <w:r w:rsidRPr="00130F28">
              <w:rPr>
                <w:bCs/>
                <w:sz w:val="22"/>
                <w:szCs w:val="22"/>
                <w:lang w:val="sq-AL"/>
              </w:rPr>
              <w:t>KOLLOKVIUMI 2.</w:t>
            </w:r>
          </w:p>
          <w:p w14:paraId="489CEAE1" w14:textId="77777777" w:rsidR="00D27324" w:rsidRPr="00130F28" w:rsidRDefault="00D27324" w:rsidP="00D27324">
            <w:pPr>
              <w:rPr>
                <w:rFonts w:ascii="Calibri" w:hAnsi="Calibri"/>
                <w:lang w:val="sq-AL"/>
              </w:rPr>
            </w:pPr>
          </w:p>
        </w:tc>
      </w:tr>
      <w:tr w:rsidR="00D27324" w:rsidRPr="006756BC" w14:paraId="1FAD7AAD" w14:textId="77777777" w:rsidTr="00651D66">
        <w:trPr>
          <w:trHeight w:val="1014"/>
        </w:trPr>
        <w:tc>
          <w:tcPr>
            <w:tcW w:w="2790" w:type="dxa"/>
          </w:tcPr>
          <w:p w14:paraId="5552F467" w14:textId="77777777" w:rsidR="00D27324" w:rsidRPr="00615CC7" w:rsidRDefault="00D27324" w:rsidP="00D27324">
            <w:pPr>
              <w:rPr>
                <w:rFonts w:ascii="Calibri" w:hAnsi="Calibri"/>
                <w:i/>
                <w:lang w:val="sq-AL"/>
              </w:rPr>
            </w:pPr>
            <w:r w:rsidRPr="00615CC7">
              <w:rPr>
                <w:rFonts w:ascii="Calibri" w:hAnsi="Calibri"/>
                <w:i/>
                <w:lang w:val="sq-AL"/>
              </w:rPr>
              <w:t>Java e katërmbëdhjetë</w:t>
            </w:r>
            <w:r w:rsidRPr="00615CC7">
              <w:rPr>
                <w:rFonts w:ascii="Calibri" w:hAnsi="Calibri"/>
                <w:lang w:val="sq-AL"/>
              </w:rPr>
              <w:t xml:space="preserve">  </w:t>
            </w:r>
          </w:p>
        </w:tc>
        <w:tc>
          <w:tcPr>
            <w:tcW w:w="6030" w:type="dxa"/>
          </w:tcPr>
          <w:p w14:paraId="6A7703E2" w14:textId="77777777" w:rsidR="00D27324" w:rsidRPr="00130F28" w:rsidRDefault="00D27324" w:rsidP="00D27324">
            <w:pPr>
              <w:jc w:val="both"/>
              <w:rPr>
                <w:lang w:val="sq-AL"/>
              </w:rPr>
            </w:pPr>
            <w:r w:rsidRPr="00130F28">
              <w:rPr>
                <w:bCs/>
                <w:lang w:val="sq-AL"/>
              </w:rPr>
              <w:t xml:space="preserve">Evropa Veriore, Qendrore dhe Lindore në Modernitetin e Hershëm: </w:t>
            </w:r>
            <w:r w:rsidRPr="00130F28">
              <w:rPr>
                <w:bCs/>
                <w:i/>
                <w:lang w:val="sq-AL"/>
              </w:rPr>
              <w:t>Skandinavia, Prusia, Rusia</w:t>
            </w:r>
          </w:p>
          <w:p w14:paraId="72DCE797" w14:textId="77777777" w:rsidR="00D27324" w:rsidRPr="00130F28" w:rsidRDefault="00D27324" w:rsidP="00D27324">
            <w:pPr>
              <w:rPr>
                <w:rFonts w:ascii="Calibri" w:hAnsi="Calibri"/>
                <w:lang w:val="sq-AL"/>
              </w:rPr>
            </w:pPr>
          </w:p>
        </w:tc>
      </w:tr>
      <w:tr w:rsidR="00D27324" w:rsidRPr="006756BC" w14:paraId="4346D28A" w14:textId="77777777" w:rsidTr="00651D66">
        <w:tc>
          <w:tcPr>
            <w:tcW w:w="2790" w:type="dxa"/>
          </w:tcPr>
          <w:p w14:paraId="5D480B33" w14:textId="77777777" w:rsidR="00D27324" w:rsidRPr="00615CC7" w:rsidRDefault="00D27324" w:rsidP="00D27324">
            <w:pPr>
              <w:rPr>
                <w:rFonts w:ascii="Calibri" w:hAnsi="Calibri"/>
                <w:i/>
                <w:lang w:val="sq-AL"/>
              </w:rPr>
            </w:pPr>
            <w:r w:rsidRPr="00615CC7">
              <w:rPr>
                <w:rFonts w:ascii="Calibri" w:hAnsi="Calibri"/>
                <w:i/>
                <w:lang w:val="sq-AL"/>
              </w:rPr>
              <w:t>Java e pesëmbëdhjetë</w:t>
            </w:r>
            <w:r w:rsidRPr="00615CC7">
              <w:rPr>
                <w:rFonts w:ascii="Calibri" w:hAnsi="Calibri"/>
                <w:lang w:val="sq-AL"/>
              </w:rPr>
              <w:t xml:space="preserve">   </w:t>
            </w:r>
          </w:p>
        </w:tc>
        <w:tc>
          <w:tcPr>
            <w:tcW w:w="6030" w:type="dxa"/>
          </w:tcPr>
          <w:p w14:paraId="2FE280E4" w14:textId="77777777" w:rsidR="00D27324" w:rsidRPr="00130F28" w:rsidRDefault="00D27324" w:rsidP="00D27324">
            <w:pPr>
              <w:jc w:val="both"/>
              <w:rPr>
                <w:i/>
                <w:lang w:val="sq-AL"/>
              </w:rPr>
            </w:pPr>
            <w:r w:rsidRPr="00130F28">
              <w:rPr>
                <w:bCs/>
                <w:lang w:val="sq-AL"/>
              </w:rPr>
              <w:t xml:space="preserve">Në vigjilje të rregullimit të ri botëror: </w:t>
            </w:r>
            <w:r w:rsidRPr="00130F28">
              <w:rPr>
                <w:bCs/>
                <w:i/>
                <w:lang w:val="sq-AL"/>
              </w:rPr>
              <w:t xml:space="preserve">Ndryshimet ekonomike, sociale dhe politike; </w:t>
            </w:r>
            <w:r w:rsidRPr="00130F28">
              <w:rPr>
                <w:bCs/>
                <w:lang w:val="sq-AL"/>
              </w:rPr>
              <w:t>Konfrontimi global; Perandoritë koloniale dhe revolucionet</w:t>
            </w:r>
            <w:r w:rsidRPr="00130F28">
              <w:rPr>
                <w:bCs/>
                <w:i/>
                <w:lang w:val="sq-AL"/>
              </w:rPr>
              <w:t>: Shoqëria e Amerikës Latine; Amerika Veriore Britanike: Lufta për Pavarësi</w:t>
            </w:r>
          </w:p>
          <w:p w14:paraId="1F776ABF" w14:textId="77777777" w:rsidR="00D27324" w:rsidRPr="00130F28" w:rsidRDefault="00D27324" w:rsidP="00D27324">
            <w:pPr>
              <w:rPr>
                <w:rFonts w:ascii="Calibri" w:hAnsi="Calibri"/>
                <w:lang w:val="sq-AL"/>
              </w:rPr>
            </w:pPr>
          </w:p>
        </w:tc>
      </w:tr>
    </w:tbl>
    <w:p w14:paraId="0F07D7F8" w14:textId="77777777" w:rsidR="00730EE9" w:rsidRPr="00130F28" w:rsidRDefault="00730EE9" w:rsidP="00594360">
      <w:pPr>
        <w:pStyle w:val="NoSpacing"/>
        <w:rPr>
          <w:szCs w:val="28"/>
          <w:lang w:val="sq-AL"/>
        </w:rPr>
      </w:pPr>
    </w:p>
    <w:p w14:paraId="3AF504C9" w14:textId="77777777" w:rsidR="00730EE9" w:rsidRPr="00130F28" w:rsidRDefault="00730EE9" w:rsidP="00594360">
      <w:pPr>
        <w:rPr>
          <w:rFonts w:ascii="Calibri" w:hAnsi="Calibri"/>
          <w:b/>
          <w:lang w:val="sq-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730EE9" w:rsidRPr="006756BC" w14:paraId="31153781" w14:textId="77777777">
        <w:tc>
          <w:tcPr>
            <w:tcW w:w="8856" w:type="dxa"/>
            <w:shd w:val="clear" w:color="auto" w:fill="B8CCE4"/>
          </w:tcPr>
          <w:p w14:paraId="64C555A1" w14:textId="77777777" w:rsidR="00730EE9" w:rsidRDefault="00730EE9" w:rsidP="000B473D">
            <w:pPr>
              <w:jc w:val="center"/>
              <w:rPr>
                <w:rFonts w:ascii="Calibri" w:hAnsi="Calibri"/>
                <w:b/>
                <w:lang w:val="sq-AL"/>
              </w:rPr>
            </w:pPr>
            <w:r w:rsidRPr="00130F28">
              <w:rPr>
                <w:rFonts w:ascii="Calibri" w:hAnsi="Calibri"/>
                <w:b/>
                <w:lang w:val="sq-AL"/>
              </w:rPr>
              <w:t>Politikat akademike dhe rregullat e mirësjelljes</w:t>
            </w:r>
          </w:p>
          <w:p w14:paraId="0172EDB0" w14:textId="77777777" w:rsidR="00967ADA" w:rsidRPr="00130F28" w:rsidRDefault="00967ADA" w:rsidP="000B473D">
            <w:pPr>
              <w:jc w:val="center"/>
              <w:rPr>
                <w:rFonts w:ascii="Calibri" w:hAnsi="Calibri"/>
                <w:b/>
                <w:lang w:val="sq-AL"/>
              </w:rPr>
            </w:pPr>
          </w:p>
        </w:tc>
      </w:tr>
      <w:tr w:rsidR="00730EE9" w:rsidRPr="006756BC" w14:paraId="2868C6F6" w14:textId="77777777">
        <w:trPr>
          <w:trHeight w:val="1088"/>
        </w:trPr>
        <w:tc>
          <w:tcPr>
            <w:tcW w:w="8856" w:type="dxa"/>
          </w:tcPr>
          <w:p w14:paraId="15FF1D0B" w14:textId="77777777" w:rsidR="00730EE9" w:rsidRPr="00130F28" w:rsidRDefault="00730EE9" w:rsidP="00064022">
            <w:pPr>
              <w:numPr>
                <w:ilvl w:val="0"/>
                <w:numId w:val="2"/>
              </w:numPr>
              <w:jc w:val="both"/>
              <w:rPr>
                <w:lang w:val="sq-AL"/>
              </w:rPr>
            </w:pPr>
            <w:r w:rsidRPr="00130F28">
              <w:rPr>
                <w:lang w:val="sq-AL"/>
              </w:rPr>
              <w:t>Hyrja me kohë në ligjërata - e domosdoshme. Vonesa mbi 10 minuta nuk justifikohet;</w:t>
            </w:r>
          </w:p>
          <w:p w14:paraId="7709F16B" w14:textId="77777777" w:rsidR="00730EE9" w:rsidRPr="00130F28" w:rsidRDefault="00730EE9" w:rsidP="00064022">
            <w:pPr>
              <w:numPr>
                <w:ilvl w:val="0"/>
                <w:numId w:val="2"/>
              </w:numPr>
              <w:jc w:val="both"/>
              <w:rPr>
                <w:lang w:val="sq-AL"/>
              </w:rPr>
            </w:pPr>
            <w:r w:rsidRPr="00130F28">
              <w:rPr>
                <w:lang w:val="sq-AL"/>
              </w:rPr>
              <w:t>Telefonat celularë shkyçen para se të fillojë ligjërata;</w:t>
            </w:r>
          </w:p>
          <w:p w14:paraId="537F83D4" w14:textId="77777777" w:rsidR="00730EE9" w:rsidRPr="00130F28" w:rsidRDefault="00730EE9" w:rsidP="00DC07C5">
            <w:pPr>
              <w:numPr>
                <w:ilvl w:val="0"/>
                <w:numId w:val="2"/>
              </w:numPr>
              <w:jc w:val="both"/>
              <w:rPr>
                <w:lang w:val="sq-AL"/>
              </w:rPr>
            </w:pPr>
            <w:r w:rsidRPr="00130F28">
              <w:rPr>
                <w:lang w:val="sq-AL"/>
              </w:rPr>
              <w:t>Kopjimi me rastin e kollokviumeve dhe provimit final - i pajustifukueshëm;</w:t>
            </w:r>
          </w:p>
          <w:p w14:paraId="5DF1381A" w14:textId="77777777" w:rsidR="00730EE9" w:rsidRPr="00130F28" w:rsidRDefault="00730EE9" w:rsidP="00DC07C5">
            <w:pPr>
              <w:numPr>
                <w:ilvl w:val="0"/>
                <w:numId w:val="2"/>
              </w:numPr>
              <w:jc w:val="both"/>
              <w:rPr>
                <w:lang w:val="sq-AL"/>
              </w:rPr>
            </w:pPr>
            <w:r w:rsidRPr="00130F28">
              <w:rPr>
                <w:lang w:val="sq-AL"/>
              </w:rPr>
              <w:t>Shfrytëzimi jo i drejtë i burimeve (plagjiati etj.) me rastin e hartimit të eseve, punimeve seminarike dhe diplomës  - i ndaluar dhe ndëshkohet;</w:t>
            </w:r>
          </w:p>
          <w:p w14:paraId="0A02205B" w14:textId="77777777" w:rsidR="00730EE9" w:rsidRPr="00967ADA" w:rsidRDefault="00730EE9" w:rsidP="00A06D91">
            <w:pPr>
              <w:numPr>
                <w:ilvl w:val="0"/>
                <w:numId w:val="2"/>
              </w:numPr>
              <w:rPr>
                <w:rFonts w:ascii="Calibri" w:hAnsi="Calibri"/>
                <w:b/>
                <w:i/>
                <w:lang w:val="sq-AL"/>
              </w:rPr>
            </w:pPr>
            <w:r w:rsidRPr="00130F28">
              <w:rPr>
                <w:lang w:val="sq-AL"/>
              </w:rPr>
              <w:t>Çdo kontakt me profesorin dhe asistent</w:t>
            </w:r>
            <w:r w:rsidR="00A06D91" w:rsidRPr="00130F28">
              <w:rPr>
                <w:lang w:val="sq-AL"/>
              </w:rPr>
              <w:t>e</w:t>
            </w:r>
            <w:r w:rsidRPr="00130F28">
              <w:rPr>
                <w:lang w:val="sq-AL"/>
              </w:rPr>
              <w:t>n e lëndës lidhur me çështjet që dalin nga lënda përkatëse - nëpërmjet e-mail adresave</w:t>
            </w:r>
            <w:r w:rsidR="00C81D19" w:rsidRPr="00130F28">
              <w:rPr>
                <w:lang w:val="sq-AL"/>
              </w:rPr>
              <w:t xml:space="preserve"> zyrtare</w:t>
            </w:r>
            <w:r w:rsidRPr="00130F28">
              <w:rPr>
                <w:lang w:val="sq-AL"/>
              </w:rPr>
              <w:t>.</w:t>
            </w:r>
          </w:p>
          <w:p w14:paraId="0E9FED8C" w14:textId="77777777" w:rsidR="00967ADA" w:rsidRPr="00130F28" w:rsidRDefault="00967ADA" w:rsidP="00967ADA">
            <w:pPr>
              <w:ind w:left="720"/>
              <w:rPr>
                <w:rFonts w:ascii="Calibri" w:hAnsi="Calibri"/>
                <w:b/>
                <w:i/>
                <w:lang w:val="sq-AL"/>
              </w:rPr>
            </w:pPr>
          </w:p>
        </w:tc>
      </w:tr>
    </w:tbl>
    <w:p w14:paraId="56A5A08F" w14:textId="77777777" w:rsidR="00730EE9" w:rsidRPr="00130F28" w:rsidRDefault="00730EE9" w:rsidP="00594360">
      <w:pPr>
        <w:rPr>
          <w:rFonts w:ascii="Calibri" w:hAnsi="Calibri"/>
          <w:b/>
          <w:sz w:val="28"/>
          <w:szCs w:val="28"/>
          <w:lang w:val="sq-AL"/>
        </w:rPr>
      </w:pPr>
    </w:p>
    <w:p w14:paraId="2B0D7BF2" w14:textId="77777777" w:rsidR="00730EE9" w:rsidRPr="00130F28" w:rsidRDefault="00730EE9" w:rsidP="00594360">
      <w:pPr>
        <w:rPr>
          <w:rFonts w:ascii="Calibri" w:hAnsi="Calibri"/>
          <w:b/>
          <w:sz w:val="28"/>
          <w:szCs w:val="28"/>
          <w:lang w:val="sq-AL"/>
        </w:rPr>
      </w:pPr>
    </w:p>
    <w:p w14:paraId="3F58BF44" w14:textId="77777777" w:rsidR="00730EE9" w:rsidRPr="00130F28" w:rsidRDefault="00730EE9">
      <w:pPr>
        <w:rPr>
          <w:lang w:val="sq-AL"/>
        </w:rPr>
      </w:pPr>
    </w:p>
    <w:sectPr w:rsidR="00730EE9" w:rsidRPr="00130F28" w:rsidSect="0066467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0DA63" w14:textId="77777777" w:rsidR="003E608D" w:rsidRDefault="003E608D" w:rsidP="00664672">
      <w:r>
        <w:separator/>
      </w:r>
    </w:p>
  </w:endnote>
  <w:endnote w:type="continuationSeparator" w:id="0">
    <w:p w14:paraId="53F81B9A" w14:textId="77777777" w:rsidR="003E608D" w:rsidRDefault="003E608D" w:rsidP="0066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B4E5E" w14:textId="77777777" w:rsidR="00730EE9" w:rsidRDefault="008D7C8B" w:rsidP="009B3F0A">
    <w:pPr>
      <w:pStyle w:val="Footer"/>
      <w:framePr w:wrap="auto" w:vAnchor="text" w:hAnchor="margin" w:xAlign="right" w:y="1"/>
      <w:rPr>
        <w:rStyle w:val="PageNumber"/>
      </w:rPr>
    </w:pPr>
    <w:r>
      <w:rPr>
        <w:rStyle w:val="PageNumber"/>
      </w:rPr>
      <w:fldChar w:fldCharType="begin"/>
    </w:r>
    <w:r w:rsidR="00730EE9">
      <w:rPr>
        <w:rStyle w:val="PageNumber"/>
      </w:rPr>
      <w:instrText xml:space="preserve">PAGE  </w:instrText>
    </w:r>
    <w:r>
      <w:rPr>
        <w:rStyle w:val="PageNumber"/>
      </w:rPr>
      <w:fldChar w:fldCharType="separate"/>
    </w:r>
    <w:r w:rsidR="00927E87">
      <w:rPr>
        <w:rStyle w:val="PageNumber"/>
        <w:noProof/>
      </w:rPr>
      <w:t>1</w:t>
    </w:r>
    <w:r>
      <w:rPr>
        <w:rStyle w:val="PageNumber"/>
      </w:rPr>
      <w:fldChar w:fldCharType="end"/>
    </w:r>
  </w:p>
  <w:p w14:paraId="743A5B90" w14:textId="77777777" w:rsidR="00730EE9" w:rsidRDefault="00730EE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E436E" w14:textId="77777777" w:rsidR="003E608D" w:rsidRDefault="003E608D" w:rsidP="00664672">
      <w:r>
        <w:separator/>
      </w:r>
    </w:p>
  </w:footnote>
  <w:footnote w:type="continuationSeparator" w:id="0">
    <w:p w14:paraId="37E5D356" w14:textId="77777777" w:rsidR="003E608D" w:rsidRDefault="003E608D" w:rsidP="00664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F6175"/>
    <w:multiLevelType w:val="hybridMultilevel"/>
    <w:tmpl w:val="888E1B2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7C929DF"/>
    <w:multiLevelType w:val="hybridMultilevel"/>
    <w:tmpl w:val="995858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6471B0"/>
    <w:multiLevelType w:val="hybridMultilevel"/>
    <w:tmpl w:val="916C4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70228"/>
    <w:multiLevelType w:val="hybridMultilevel"/>
    <w:tmpl w:val="26D626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60613516">
    <w:abstractNumId w:val="3"/>
  </w:num>
  <w:num w:numId="2" w16cid:durableId="579752795">
    <w:abstractNumId w:val="0"/>
  </w:num>
  <w:num w:numId="3" w16cid:durableId="1755735575">
    <w:abstractNumId w:val="1"/>
  </w:num>
  <w:num w:numId="4" w16cid:durableId="745151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60"/>
    <w:rsid w:val="00000971"/>
    <w:rsid w:val="00001AA5"/>
    <w:rsid w:val="0000439E"/>
    <w:rsid w:val="0001095B"/>
    <w:rsid w:val="00011447"/>
    <w:rsid w:val="00012ADE"/>
    <w:rsid w:val="00015CC9"/>
    <w:rsid w:val="000201CC"/>
    <w:rsid w:val="000220B6"/>
    <w:rsid w:val="00022978"/>
    <w:rsid w:val="000274F3"/>
    <w:rsid w:val="00027B7A"/>
    <w:rsid w:val="00030EE8"/>
    <w:rsid w:val="000320D4"/>
    <w:rsid w:val="000368F1"/>
    <w:rsid w:val="000372B3"/>
    <w:rsid w:val="00037B2A"/>
    <w:rsid w:val="00044753"/>
    <w:rsid w:val="00045E0D"/>
    <w:rsid w:val="00050A40"/>
    <w:rsid w:val="000513CF"/>
    <w:rsid w:val="00052AC8"/>
    <w:rsid w:val="00054DAC"/>
    <w:rsid w:val="00055E39"/>
    <w:rsid w:val="00062993"/>
    <w:rsid w:val="00063B4B"/>
    <w:rsid w:val="00064022"/>
    <w:rsid w:val="000651DA"/>
    <w:rsid w:val="000674E8"/>
    <w:rsid w:val="00067F91"/>
    <w:rsid w:val="00070383"/>
    <w:rsid w:val="00074ABE"/>
    <w:rsid w:val="00074B6D"/>
    <w:rsid w:val="00075250"/>
    <w:rsid w:val="000806CA"/>
    <w:rsid w:val="000814F5"/>
    <w:rsid w:val="000841EC"/>
    <w:rsid w:val="00084495"/>
    <w:rsid w:val="00085AFC"/>
    <w:rsid w:val="00086AEC"/>
    <w:rsid w:val="00091FC3"/>
    <w:rsid w:val="00096E7F"/>
    <w:rsid w:val="00097BA2"/>
    <w:rsid w:val="000A3082"/>
    <w:rsid w:val="000A3B13"/>
    <w:rsid w:val="000A5F0B"/>
    <w:rsid w:val="000B398B"/>
    <w:rsid w:val="000B473D"/>
    <w:rsid w:val="000B48D5"/>
    <w:rsid w:val="000B58D1"/>
    <w:rsid w:val="000B6C0B"/>
    <w:rsid w:val="000C15F6"/>
    <w:rsid w:val="000C1748"/>
    <w:rsid w:val="000C344A"/>
    <w:rsid w:val="000C65B0"/>
    <w:rsid w:val="000C7C3F"/>
    <w:rsid w:val="000D1F97"/>
    <w:rsid w:val="000D32EB"/>
    <w:rsid w:val="000D3EB2"/>
    <w:rsid w:val="000D40EC"/>
    <w:rsid w:val="000D4589"/>
    <w:rsid w:val="000D66B9"/>
    <w:rsid w:val="000E0FF3"/>
    <w:rsid w:val="000E26FC"/>
    <w:rsid w:val="000E5177"/>
    <w:rsid w:val="000E52FA"/>
    <w:rsid w:val="000E69AB"/>
    <w:rsid w:val="000E6CD4"/>
    <w:rsid w:val="000F07D7"/>
    <w:rsid w:val="000F3739"/>
    <w:rsid w:val="000F749F"/>
    <w:rsid w:val="000F7FE8"/>
    <w:rsid w:val="001025C8"/>
    <w:rsid w:val="001025FC"/>
    <w:rsid w:val="001102E0"/>
    <w:rsid w:val="00112A88"/>
    <w:rsid w:val="00114661"/>
    <w:rsid w:val="0011562A"/>
    <w:rsid w:val="0012200B"/>
    <w:rsid w:val="001246F6"/>
    <w:rsid w:val="001305AD"/>
    <w:rsid w:val="00130F28"/>
    <w:rsid w:val="00131E5D"/>
    <w:rsid w:val="001331ED"/>
    <w:rsid w:val="0013707B"/>
    <w:rsid w:val="00151B13"/>
    <w:rsid w:val="00153284"/>
    <w:rsid w:val="00154F6B"/>
    <w:rsid w:val="001556E2"/>
    <w:rsid w:val="0015683E"/>
    <w:rsid w:val="00160188"/>
    <w:rsid w:val="00163431"/>
    <w:rsid w:val="0016793C"/>
    <w:rsid w:val="00170B46"/>
    <w:rsid w:val="00172272"/>
    <w:rsid w:val="0017352C"/>
    <w:rsid w:val="0017705E"/>
    <w:rsid w:val="001774DA"/>
    <w:rsid w:val="001810DF"/>
    <w:rsid w:val="00183923"/>
    <w:rsid w:val="00184021"/>
    <w:rsid w:val="0018728F"/>
    <w:rsid w:val="00190C2A"/>
    <w:rsid w:val="00190FB2"/>
    <w:rsid w:val="00196074"/>
    <w:rsid w:val="00196174"/>
    <w:rsid w:val="00196568"/>
    <w:rsid w:val="00197EC7"/>
    <w:rsid w:val="001A0575"/>
    <w:rsid w:val="001A2B19"/>
    <w:rsid w:val="001A3A1C"/>
    <w:rsid w:val="001A4E2D"/>
    <w:rsid w:val="001A6374"/>
    <w:rsid w:val="001A6507"/>
    <w:rsid w:val="001A6F46"/>
    <w:rsid w:val="001A746A"/>
    <w:rsid w:val="001B63AA"/>
    <w:rsid w:val="001B6908"/>
    <w:rsid w:val="001C27B8"/>
    <w:rsid w:val="001D1140"/>
    <w:rsid w:val="001D17AA"/>
    <w:rsid w:val="001D23C8"/>
    <w:rsid w:val="001E053A"/>
    <w:rsid w:val="001E09FC"/>
    <w:rsid w:val="001E176F"/>
    <w:rsid w:val="001E18E8"/>
    <w:rsid w:val="001E2E71"/>
    <w:rsid w:val="001E48F1"/>
    <w:rsid w:val="001E49C0"/>
    <w:rsid w:val="001F4BCF"/>
    <w:rsid w:val="001F50F6"/>
    <w:rsid w:val="001F5C52"/>
    <w:rsid w:val="001F6586"/>
    <w:rsid w:val="002060F8"/>
    <w:rsid w:val="00206798"/>
    <w:rsid w:val="00213533"/>
    <w:rsid w:val="00214C79"/>
    <w:rsid w:val="00220E55"/>
    <w:rsid w:val="00224E3A"/>
    <w:rsid w:val="00225BE9"/>
    <w:rsid w:val="00227E03"/>
    <w:rsid w:val="00230CCA"/>
    <w:rsid w:val="00231B31"/>
    <w:rsid w:val="00234187"/>
    <w:rsid w:val="0023704D"/>
    <w:rsid w:val="00241F42"/>
    <w:rsid w:val="002449D0"/>
    <w:rsid w:val="00245E1D"/>
    <w:rsid w:val="00247FAA"/>
    <w:rsid w:val="002516B4"/>
    <w:rsid w:val="00253E33"/>
    <w:rsid w:val="00255374"/>
    <w:rsid w:val="002563A6"/>
    <w:rsid w:val="00257C33"/>
    <w:rsid w:val="00261045"/>
    <w:rsid w:val="00262B41"/>
    <w:rsid w:val="00262D2E"/>
    <w:rsid w:val="00263058"/>
    <w:rsid w:val="00265457"/>
    <w:rsid w:val="00271504"/>
    <w:rsid w:val="00284130"/>
    <w:rsid w:val="00291319"/>
    <w:rsid w:val="00292CE7"/>
    <w:rsid w:val="002956CD"/>
    <w:rsid w:val="00296C6D"/>
    <w:rsid w:val="002B00E2"/>
    <w:rsid w:val="002B06B1"/>
    <w:rsid w:val="002B7B5C"/>
    <w:rsid w:val="002C50C2"/>
    <w:rsid w:val="002C55BF"/>
    <w:rsid w:val="002C5D9E"/>
    <w:rsid w:val="002D3069"/>
    <w:rsid w:val="002D4E89"/>
    <w:rsid w:val="002D6418"/>
    <w:rsid w:val="002D758F"/>
    <w:rsid w:val="002D7B23"/>
    <w:rsid w:val="002D7C4D"/>
    <w:rsid w:val="002E66BA"/>
    <w:rsid w:val="002E7F60"/>
    <w:rsid w:val="002F3AA2"/>
    <w:rsid w:val="00300A56"/>
    <w:rsid w:val="00302127"/>
    <w:rsid w:val="00302B20"/>
    <w:rsid w:val="003062AD"/>
    <w:rsid w:val="003079FF"/>
    <w:rsid w:val="00311111"/>
    <w:rsid w:val="003118F3"/>
    <w:rsid w:val="00312206"/>
    <w:rsid w:val="003130F3"/>
    <w:rsid w:val="00317024"/>
    <w:rsid w:val="00317662"/>
    <w:rsid w:val="003201C7"/>
    <w:rsid w:val="003248BF"/>
    <w:rsid w:val="003277B5"/>
    <w:rsid w:val="00333D4C"/>
    <w:rsid w:val="003402B9"/>
    <w:rsid w:val="00340564"/>
    <w:rsid w:val="00340F82"/>
    <w:rsid w:val="0034438D"/>
    <w:rsid w:val="003446B6"/>
    <w:rsid w:val="003505A4"/>
    <w:rsid w:val="00351C53"/>
    <w:rsid w:val="003534D6"/>
    <w:rsid w:val="00354007"/>
    <w:rsid w:val="00355E19"/>
    <w:rsid w:val="003624E8"/>
    <w:rsid w:val="0036438E"/>
    <w:rsid w:val="00365304"/>
    <w:rsid w:val="00371BBD"/>
    <w:rsid w:val="003741C5"/>
    <w:rsid w:val="00374284"/>
    <w:rsid w:val="00374921"/>
    <w:rsid w:val="00380FE0"/>
    <w:rsid w:val="00381B64"/>
    <w:rsid w:val="00381CAC"/>
    <w:rsid w:val="00382A9B"/>
    <w:rsid w:val="003912BA"/>
    <w:rsid w:val="00392D2D"/>
    <w:rsid w:val="00395050"/>
    <w:rsid w:val="00395C17"/>
    <w:rsid w:val="003A154F"/>
    <w:rsid w:val="003A175E"/>
    <w:rsid w:val="003A2445"/>
    <w:rsid w:val="003A26C1"/>
    <w:rsid w:val="003A74BC"/>
    <w:rsid w:val="003A782C"/>
    <w:rsid w:val="003B1DB6"/>
    <w:rsid w:val="003B4D14"/>
    <w:rsid w:val="003B611F"/>
    <w:rsid w:val="003B65F0"/>
    <w:rsid w:val="003B67F2"/>
    <w:rsid w:val="003B7A99"/>
    <w:rsid w:val="003C04E9"/>
    <w:rsid w:val="003C1EAE"/>
    <w:rsid w:val="003C2BD0"/>
    <w:rsid w:val="003C3203"/>
    <w:rsid w:val="003C493B"/>
    <w:rsid w:val="003C49AF"/>
    <w:rsid w:val="003D04E5"/>
    <w:rsid w:val="003D220D"/>
    <w:rsid w:val="003D2C3C"/>
    <w:rsid w:val="003D2F37"/>
    <w:rsid w:val="003D30F1"/>
    <w:rsid w:val="003D36B0"/>
    <w:rsid w:val="003D645F"/>
    <w:rsid w:val="003E14EC"/>
    <w:rsid w:val="003E2584"/>
    <w:rsid w:val="003E4292"/>
    <w:rsid w:val="003E5475"/>
    <w:rsid w:val="003E608D"/>
    <w:rsid w:val="003E65B1"/>
    <w:rsid w:val="003E735C"/>
    <w:rsid w:val="003F4A25"/>
    <w:rsid w:val="003F60F8"/>
    <w:rsid w:val="003F702C"/>
    <w:rsid w:val="003F7E35"/>
    <w:rsid w:val="00400C36"/>
    <w:rsid w:val="00403F37"/>
    <w:rsid w:val="004056DD"/>
    <w:rsid w:val="00406106"/>
    <w:rsid w:val="00412ABA"/>
    <w:rsid w:val="004141C8"/>
    <w:rsid w:val="00416A69"/>
    <w:rsid w:val="0042028B"/>
    <w:rsid w:val="00423DC5"/>
    <w:rsid w:val="004251E2"/>
    <w:rsid w:val="0043036A"/>
    <w:rsid w:val="004309AC"/>
    <w:rsid w:val="004311BE"/>
    <w:rsid w:val="00431658"/>
    <w:rsid w:val="00431CAC"/>
    <w:rsid w:val="004333DD"/>
    <w:rsid w:val="00434BAC"/>
    <w:rsid w:val="00435100"/>
    <w:rsid w:val="0044095B"/>
    <w:rsid w:val="0044581D"/>
    <w:rsid w:val="00450A36"/>
    <w:rsid w:val="004524E7"/>
    <w:rsid w:val="0045366E"/>
    <w:rsid w:val="00454E8B"/>
    <w:rsid w:val="00461C6D"/>
    <w:rsid w:val="00465444"/>
    <w:rsid w:val="0046632E"/>
    <w:rsid w:val="00467E5B"/>
    <w:rsid w:val="00471632"/>
    <w:rsid w:val="00481AB3"/>
    <w:rsid w:val="0048225A"/>
    <w:rsid w:val="0048357A"/>
    <w:rsid w:val="00490D62"/>
    <w:rsid w:val="0049321A"/>
    <w:rsid w:val="00496221"/>
    <w:rsid w:val="004A1B89"/>
    <w:rsid w:val="004A2222"/>
    <w:rsid w:val="004A29F6"/>
    <w:rsid w:val="004A33B8"/>
    <w:rsid w:val="004A5848"/>
    <w:rsid w:val="004A59E3"/>
    <w:rsid w:val="004A5FE6"/>
    <w:rsid w:val="004A7613"/>
    <w:rsid w:val="004B0B6F"/>
    <w:rsid w:val="004B0BC7"/>
    <w:rsid w:val="004B4CCC"/>
    <w:rsid w:val="004B5C34"/>
    <w:rsid w:val="004B7227"/>
    <w:rsid w:val="004C2901"/>
    <w:rsid w:val="004C3518"/>
    <w:rsid w:val="004C43C3"/>
    <w:rsid w:val="004C48F2"/>
    <w:rsid w:val="004D0491"/>
    <w:rsid w:val="004D4D54"/>
    <w:rsid w:val="004D51D7"/>
    <w:rsid w:val="004E5E4F"/>
    <w:rsid w:val="004F6958"/>
    <w:rsid w:val="004F6BE7"/>
    <w:rsid w:val="004F73F2"/>
    <w:rsid w:val="00500AA5"/>
    <w:rsid w:val="00501AC6"/>
    <w:rsid w:val="00504043"/>
    <w:rsid w:val="005054FB"/>
    <w:rsid w:val="00512726"/>
    <w:rsid w:val="00512D39"/>
    <w:rsid w:val="00513119"/>
    <w:rsid w:val="00513FDC"/>
    <w:rsid w:val="005205B8"/>
    <w:rsid w:val="00521A65"/>
    <w:rsid w:val="00522945"/>
    <w:rsid w:val="005235A0"/>
    <w:rsid w:val="00527CA2"/>
    <w:rsid w:val="00534C03"/>
    <w:rsid w:val="00536C54"/>
    <w:rsid w:val="005374A0"/>
    <w:rsid w:val="0054379D"/>
    <w:rsid w:val="00544E09"/>
    <w:rsid w:val="00544E4C"/>
    <w:rsid w:val="005509B4"/>
    <w:rsid w:val="005520DB"/>
    <w:rsid w:val="00552474"/>
    <w:rsid w:val="00554156"/>
    <w:rsid w:val="00554B12"/>
    <w:rsid w:val="00557834"/>
    <w:rsid w:val="00564691"/>
    <w:rsid w:val="00565AAE"/>
    <w:rsid w:val="00565C3E"/>
    <w:rsid w:val="005714D2"/>
    <w:rsid w:val="00574E3A"/>
    <w:rsid w:val="00580909"/>
    <w:rsid w:val="005834FE"/>
    <w:rsid w:val="00586A06"/>
    <w:rsid w:val="00586D57"/>
    <w:rsid w:val="00587897"/>
    <w:rsid w:val="00587E5F"/>
    <w:rsid w:val="00590C7A"/>
    <w:rsid w:val="00591DB1"/>
    <w:rsid w:val="00593B75"/>
    <w:rsid w:val="005941B0"/>
    <w:rsid w:val="00594360"/>
    <w:rsid w:val="005A24EF"/>
    <w:rsid w:val="005A3114"/>
    <w:rsid w:val="005A4D79"/>
    <w:rsid w:val="005A59E0"/>
    <w:rsid w:val="005A6C1C"/>
    <w:rsid w:val="005A77AC"/>
    <w:rsid w:val="005B1087"/>
    <w:rsid w:val="005B16D7"/>
    <w:rsid w:val="005B27A1"/>
    <w:rsid w:val="005B72C3"/>
    <w:rsid w:val="005C1C41"/>
    <w:rsid w:val="005C3987"/>
    <w:rsid w:val="005C54DB"/>
    <w:rsid w:val="005C5FBE"/>
    <w:rsid w:val="005C7A22"/>
    <w:rsid w:val="005C7DF1"/>
    <w:rsid w:val="005D03A8"/>
    <w:rsid w:val="005D3538"/>
    <w:rsid w:val="005D3CA2"/>
    <w:rsid w:val="005E1357"/>
    <w:rsid w:val="005E42BF"/>
    <w:rsid w:val="005F41CE"/>
    <w:rsid w:val="005F43EB"/>
    <w:rsid w:val="005F6766"/>
    <w:rsid w:val="005F7948"/>
    <w:rsid w:val="005F7BCE"/>
    <w:rsid w:val="0060013E"/>
    <w:rsid w:val="006002A6"/>
    <w:rsid w:val="006027BD"/>
    <w:rsid w:val="00602AB0"/>
    <w:rsid w:val="0060429A"/>
    <w:rsid w:val="006042BC"/>
    <w:rsid w:val="00606D0C"/>
    <w:rsid w:val="00610A3C"/>
    <w:rsid w:val="006117F1"/>
    <w:rsid w:val="00613E2E"/>
    <w:rsid w:val="006143AC"/>
    <w:rsid w:val="00614509"/>
    <w:rsid w:val="006145B5"/>
    <w:rsid w:val="0061498A"/>
    <w:rsid w:val="006158B8"/>
    <w:rsid w:val="00625906"/>
    <w:rsid w:val="006260E3"/>
    <w:rsid w:val="00627372"/>
    <w:rsid w:val="00630091"/>
    <w:rsid w:val="00631981"/>
    <w:rsid w:val="00632B68"/>
    <w:rsid w:val="0063559F"/>
    <w:rsid w:val="00636B81"/>
    <w:rsid w:val="00641EF8"/>
    <w:rsid w:val="006422D7"/>
    <w:rsid w:val="006424DC"/>
    <w:rsid w:val="00643E8A"/>
    <w:rsid w:val="006462C4"/>
    <w:rsid w:val="00646D9E"/>
    <w:rsid w:val="00651D66"/>
    <w:rsid w:val="0065337A"/>
    <w:rsid w:val="00653EBF"/>
    <w:rsid w:val="00655013"/>
    <w:rsid w:val="006601F5"/>
    <w:rsid w:val="00663667"/>
    <w:rsid w:val="00664672"/>
    <w:rsid w:val="006714B2"/>
    <w:rsid w:val="00673150"/>
    <w:rsid w:val="00674620"/>
    <w:rsid w:val="006756BC"/>
    <w:rsid w:val="00676EAC"/>
    <w:rsid w:val="0068157B"/>
    <w:rsid w:val="00681644"/>
    <w:rsid w:val="00682AA8"/>
    <w:rsid w:val="00687059"/>
    <w:rsid w:val="00695C58"/>
    <w:rsid w:val="00697425"/>
    <w:rsid w:val="00697AFC"/>
    <w:rsid w:val="006A4F12"/>
    <w:rsid w:val="006A53D8"/>
    <w:rsid w:val="006B02FE"/>
    <w:rsid w:val="006B158F"/>
    <w:rsid w:val="006B1BDB"/>
    <w:rsid w:val="006B20AE"/>
    <w:rsid w:val="006B3FF3"/>
    <w:rsid w:val="006B40E0"/>
    <w:rsid w:val="006B4F06"/>
    <w:rsid w:val="006B6A58"/>
    <w:rsid w:val="006C0F7E"/>
    <w:rsid w:val="006C1AFF"/>
    <w:rsid w:val="006C3A98"/>
    <w:rsid w:val="006C4846"/>
    <w:rsid w:val="006C641F"/>
    <w:rsid w:val="006C6AE2"/>
    <w:rsid w:val="006C6CCB"/>
    <w:rsid w:val="006C7566"/>
    <w:rsid w:val="006D200D"/>
    <w:rsid w:val="006D28AF"/>
    <w:rsid w:val="006D2B8D"/>
    <w:rsid w:val="006D4EB4"/>
    <w:rsid w:val="006D68EA"/>
    <w:rsid w:val="006E2397"/>
    <w:rsid w:val="006F069F"/>
    <w:rsid w:val="006F2E64"/>
    <w:rsid w:val="006F568B"/>
    <w:rsid w:val="007000EC"/>
    <w:rsid w:val="00700B27"/>
    <w:rsid w:val="00701436"/>
    <w:rsid w:val="00705CAA"/>
    <w:rsid w:val="00710FBB"/>
    <w:rsid w:val="0071319A"/>
    <w:rsid w:val="00714680"/>
    <w:rsid w:val="00721394"/>
    <w:rsid w:val="00725963"/>
    <w:rsid w:val="00730EE9"/>
    <w:rsid w:val="00735201"/>
    <w:rsid w:val="007357FE"/>
    <w:rsid w:val="0073774D"/>
    <w:rsid w:val="00741061"/>
    <w:rsid w:val="00743CAF"/>
    <w:rsid w:val="007463B9"/>
    <w:rsid w:val="00746E4E"/>
    <w:rsid w:val="00761481"/>
    <w:rsid w:val="0076351F"/>
    <w:rsid w:val="00763751"/>
    <w:rsid w:val="00767F6F"/>
    <w:rsid w:val="00771EFF"/>
    <w:rsid w:val="00772B8E"/>
    <w:rsid w:val="007746A3"/>
    <w:rsid w:val="007749FF"/>
    <w:rsid w:val="0077503C"/>
    <w:rsid w:val="00777D28"/>
    <w:rsid w:val="0078196C"/>
    <w:rsid w:val="007830C2"/>
    <w:rsid w:val="00784FE5"/>
    <w:rsid w:val="007854C9"/>
    <w:rsid w:val="00785974"/>
    <w:rsid w:val="00786D2B"/>
    <w:rsid w:val="00790319"/>
    <w:rsid w:val="00791665"/>
    <w:rsid w:val="00793500"/>
    <w:rsid w:val="007960A1"/>
    <w:rsid w:val="007A43D8"/>
    <w:rsid w:val="007A513C"/>
    <w:rsid w:val="007A5F5F"/>
    <w:rsid w:val="007A6BDD"/>
    <w:rsid w:val="007A6F5D"/>
    <w:rsid w:val="007B190D"/>
    <w:rsid w:val="007B60B8"/>
    <w:rsid w:val="007B7C91"/>
    <w:rsid w:val="007C16C1"/>
    <w:rsid w:val="007C189A"/>
    <w:rsid w:val="007C3132"/>
    <w:rsid w:val="007C62F9"/>
    <w:rsid w:val="007D105A"/>
    <w:rsid w:val="007D2113"/>
    <w:rsid w:val="007D6CFF"/>
    <w:rsid w:val="007D7792"/>
    <w:rsid w:val="007E1F7E"/>
    <w:rsid w:val="007E31E0"/>
    <w:rsid w:val="007E3AF4"/>
    <w:rsid w:val="007E5452"/>
    <w:rsid w:val="007E6EC1"/>
    <w:rsid w:val="007F28E3"/>
    <w:rsid w:val="007F3BF8"/>
    <w:rsid w:val="007F573E"/>
    <w:rsid w:val="007F6D38"/>
    <w:rsid w:val="007F7A94"/>
    <w:rsid w:val="0080276F"/>
    <w:rsid w:val="0081267D"/>
    <w:rsid w:val="0081392A"/>
    <w:rsid w:val="008222AB"/>
    <w:rsid w:val="00825E0B"/>
    <w:rsid w:val="00825E53"/>
    <w:rsid w:val="00827362"/>
    <w:rsid w:val="008300C5"/>
    <w:rsid w:val="00831966"/>
    <w:rsid w:val="00834D2D"/>
    <w:rsid w:val="00837C2F"/>
    <w:rsid w:val="00840822"/>
    <w:rsid w:val="00841436"/>
    <w:rsid w:val="008420E0"/>
    <w:rsid w:val="00843A4E"/>
    <w:rsid w:val="0084546A"/>
    <w:rsid w:val="00845661"/>
    <w:rsid w:val="008500C0"/>
    <w:rsid w:val="00850199"/>
    <w:rsid w:val="00851F86"/>
    <w:rsid w:val="008529E5"/>
    <w:rsid w:val="008536B7"/>
    <w:rsid w:val="00855126"/>
    <w:rsid w:val="00855E75"/>
    <w:rsid w:val="00864A9E"/>
    <w:rsid w:val="00865D70"/>
    <w:rsid w:val="00865ED8"/>
    <w:rsid w:val="00874D5C"/>
    <w:rsid w:val="00881060"/>
    <w:rsid w:val="008841AB"/>
    <w:rsid w:val="00884976"/>
    <w:rsid w:val="00890690"/>
    <w:rsid w:val="00892823"/>
    <w:rsid w:val="00897B03"/>
    <w:rsid w:val="00897D1C"/>
    <w:rsid w:val="008A09AB"/>
    <w:rsid w:val="008A2685"/>
    <w:rsid w:val="008A2955"/>
    <w:rsid w:val="008A6D62"/>
    <w:rsid w:val="008A70F8"/>
    <w:rsid w:val="008A7F2C"/>
    <w:rsid w:val="008B255D"/>
    <w:rsid w:val="008B34F2"/>
    <w:rsid w:val="008B4971"/>
    <w:rsid w:val="008C04F5"/>
    <w:rsid w:val="008C106A"/>
    <w:rsid w:val="008C2F99"/>
    <w:rsid w:val="008C4540"/>
    <w:rsid w:val="008C5A8F"/>
    <w:rsid w:val="008C664A"/>
    <w:rsid w:val="008D0570"/>
    <w:rsid w:val="008D0C77"/>
    <w:rsid w:val="008D2F80"/>
    <w:rsid w:val="008D3314"/>
    <w:rsid w:val="008D785E"/>
    <w:rsid w:val="008D7C8B"/>
    <w:rsid w:val="008E252C"/>
    <w:rsid w:val="008E43A9"/>
    <w:rsid w:val="008E52A6"/>
    <w:rsid w:val="008F5437"/>
    <w:rsid w:val="009015B2"/>
    <w:rsid w:val="00905074"/>
    <w:rsid w:val="00907F28"/>
    <w:rsid w:val="009100AE"/>
    <w:rsid w:val="009102F2"/>
    <w:rsid w:val="00910A63"/>
    <w:rsid w:val="00913A30"/>
    <w:rsid w:val="00914487"/>
    <w:rsid w:val="00914A16"/>
    <w:rsid w:val="00926D9B"/>
    <w:rsid w:val="00927E87"/>
    <w:rsid w:val="009310B0"/>
    <w:rsid w:val="00934A5C"/>
    <w:rsid w:val="00940771"/>
    <w:rsid w:val="009420CB"/>
    <w:rsid w:val="00946091"/>
    <w:rsid w:val="00947120"/>
    <w:rsid w:val="0094760B"/>
    <w:rsid w:val="00950955"/>
    <w:rsid w:val="00950964"/>
    <w:rsid w:val="00953FA4"/>
    <w:rsid w:val="00955B6F"/>
    <w:rsid w:val="00956012"/>
    <w:rsid w:val="00957FA4"/>
    <w:rsid w:val="009605CE"/>
    <w:rsid w:val="00961813"/>
    <w:rsid w:val="009634B0"/>
    <w:rsid w:val="00964F1F"/>
    <w:rsid w:val="00965A9A"/>
    <w:rsid w:val="00967ADA"/>
    <w:rsid w:val="0097052C"/>
    <w:rsid w:val="00970754"/>
    <w:rsid w:val="00973152"/>
    <w:rsid w:val="00974FB8"/>
    <w:rsid w:val="0097590A"/>
    <w:rsid w:val="00977482"/>
    <w:rsid w:val="00984016"/>
    <w:rsid w:val="009874CC"/>
    <w:rsid w:val="00992598"/>
    <w:rsid w:val="00993BA1"/>
    <w:rsid w:val="0099446C"/>
    <w:rsid w:val="009A7B48"/>
    <w:rsid w:val="009B2AF0"/>
    <w:rsid w:val="009B3F0A"/>
    <w:rsid w:val="009B7C84"/>
    <w:rsid w:val="009C0A48"/>
    <w:rsid w:val="009C2D3E"/>
    <w:rsid w:val="009D3FA6"/>
    <w:rsid w:val="009E0179"/>
    <w:rsid w:val="009E18C3"/>
    <w:rsid w:val="009E3CC3"/>
    <w:rsid w:val="009E6783"/>
    <w:rsid w:val="009F0CBC"/>
    <w:rsid w:val="009F1A74"/>
    <w:rsid w:val="009F5133"/>
    <w:rsid w:val="009F5DF4"/>
    <w:rsid w:val="00A06D91"/>
    <w:rsid w:val="00A06FA3"/>
    <w:rsid w:val="00A116AF"/>
    <w:rsid w:val="00A119E1"/>
    <w:rsid w:val="00A11F7A"/>
    <w:rsid w:val="00A130EF"/>
    <w:rsid w:val="00A1427C"/>
    <w:rsid w:val="00A14C7E"/>
    <w:rsid w:val="00A26D4C"/>
    <w:rsid w:val="00A271FE"/>
    <w:rsid w:val="00A3061B"/>
    <w:rsid w:val="00A329EE"/>
    <w:rsid w:val="00A34F61"/>
    <w:rsid w:val="00A40225"/>
    <w:rsid w:val="00A40BA0"/>
    <w:rsid w:val="00A51D7A"/>
    <w:rsid w:val="00A53F61"/>
    <w:rsid w:val="00A56B25"/>
    <w:rsid w:val="00A62B54"/>
    <w:rsid w:val="00A651F5"/>
    <w:rsid w:val="00A6658E"/>
    <w:rsid w:val="00A70570"/>
    <w:rsid w:val="00A7722A"/>
    <w:rsid w:val="00A80333"/>
    <w:rsid w:val="00A8157B"/>
    <w:rsid w:val="00A818FF"/>
    <w:rsid w:val="00A8607C"/>
    <w:rsid w:val="00A901CE"/>
    <w:rsid w:val="00A90563"/>
    <w:rsid w:val="00A93E87"/>
    <w:rsid w:val="00A945EE"/>
    <w:rsid w:val="00A96F3B"/>
    <w:rsid w:val="00A97A05"/>
    <w:rsid w:val="00AA2C57"/>
    <w:rsid w:val="00AA3A2B"/>
    <w:rsid w:val="00AA3DFD"/>
    <w:rsid w:val="00AA4872"/>
    <w:rsid w:val="00AA6296"/>
    <w:rsid w:val="00AB2360"/>
    <w:rsid w:val="00AB3C0B"/>
    <w:rsid w:val="00AB61D1"/>
    <w:rsid w:val="00AB7B76"/>
    <w:rsid w:val="00AC07CF"/>
    <w:rsid w:val="00AC1ED4"/>
    <w:rsid w:val="00AC5DAA"/>
    <w:rsid w:val="00AC5E3B"/>
    <w:rsid w:val="00AC7A65"/>
    <w:rsid w:val="00AD3E59"/>
    <w:rsid w:val="00AD46F3"/>
    <w:rsid w:val="00AD4A2B"/>
    <w:rsid w:val="00AD5AE4"/>
    <w:rsid w:val="00AD6A5D"/>
    <w:rsid w:val="00AD700E"/>
    <w:rsid w:val="00AD755C"/>
    <w:rsid w:val="00AE3C0F"/>
    <w:rsid w:val="00AE53EB"/>
    <w:rsid w:val="00AE6A54"/>
    <w:rsid w:val="00AE7803"/>
    <w:rsid w:val="00AF18CB"/>
    <w:rsid w:val="00AF3C42"/>
    <w:rsid w:val="00AF5710"/>
    <w:rsid w:val="00B0237E"/>
    <w:rsid w:val="00B02DF0"/>
    <w:rsid w:val="00B07801"/>
    <w:rsid w:val="00B109EC"/>
    <w:rsid w:val="00B13816"/>
    <w:rsid w:val="00B13B80"/>
    <w:rsid w:val="00B15756"/>
    <w:rsid w:val="00B2560D"/>
    <w:rsid w:val="00B2594F"/>
    <w:rsid w:val="00B27647"/>
    <w:rsid w:val="00B27703"/>
    <w:rsid w:val="00B27C7D"/>
    <w:rsid w:val="00B3291F"/>
    <w:rsid w:val="00B355BF"/>
    <w:rsid w:val="00B367C2"/>
    <w:rsid w:val="00B4012F"/>
    <w:rsid w:val="00B55F78"/>
    <w:rsid w:val="00B565E5"/>
    <w:rsid w:val="00B6451D"/>
    <w:rsid w:val="00B64880"/>
    <w:rsid w:val="00B6535C"/>
    <w:rsid w:val="00B66768"/>
    <w:rsid w:val="00B66A97"/>
    <w:rsid w:val="00B7093A"/>
    <w:rsid w:val="00B73656"/>
    <w:rsid w:val="00B73743"/>
    <w:rsid w:val="00B801EA"/>
    <w:rsid w:val="00B81757"/>
    <w:rsid w:val="00B82ACE"/>
    <w:rsid w:val="00B8361C"/>
    <w:rsid w:val="00B84DB5"/>
    <w:rsid w:val="00B94DCA"/>
    <w:rsid w:val="00B96B4C"/>
    <w:rsid w:val="00B96D99"/>
    <w:rsid w:val="00B97A44"/>
    <w:rsid w:val="00BA1F65"/>
    <w:rsid w:val="00BA2992"/>
    <w:rsid w:val="00BA7335"/>
    <w:rsid w:val="00BA7CCC"/>
    <w:rsid w:val="00BB1CF0"/>
    <w:rsid w:val="00BB2D90"/>
    <w:rsid w:val="00BB3C85"/>
    <w:rsid w:val="00BB3F6A"/>
    <w:rsid w:val="00BB4D42"/>
    <w:rsid w:val="00BB4E25"/>
    <w:rsid w:val="00BB6B68"/>
    <w:rsid w:val="00BB7903"/>
    <w:rsid w:val="00BC04F5"/>
    <w:rsid w:val="00BC66AB"/>
    <w:rsid w:val="00BD0883"/>
    <w:rsid w:val="00BD3882"/>
    <w:rsid w:val="00BD39DC"/>
    <w:rsid w:val="00BD6A1A"/>
    <w:rsid w:val="00BE2BB3"/>
    <w:rsid w:val="00BE3467"/>
    <w:rsid w:val="00BF2491"/>
    <w:rsid w:val="00BF288D"/>
    <w:rsid w:val="00BF2C84"/>
    <w:rsid w:val="00BF6C8A"/>
    <w:rsid w:val="00BF78C6"/>
    <w:rsid w:val="00C03646"/>
    <w:rsid w:val="00C064CC"/>
    <w:rsid w:val="00C0779E"/>
    <w:rsid w:val="00C11858"/>
    <w:rsid w:val="00C11C06"/>
    <w:rsid w:val="00C12A2F"/>
    <w:rsid w:val="00C12E0D"/>
    <w:rsid w:val="00C13C0A"/>
    <w:rsid w:val="00C14DEC"/>
    <w:rsid w:val="00C20769"/>
    <w:rsid w:val="00C2438C"/>
    <w:rsid w:val="00C24396"/>
    <w:rsid w:val="00C26598"/>
    <w:rsid w:val="00C277ED"/>
    <w:rsid w:val="00C30179"/>
    <w:rsid w:val="00C337C6"/>
    <w:rsid w:val="00C3494D"/>
    <w:rsid w:val="00C37069"/>
    <w:rsid w:val="00C37677"/>
    <w:rsid w:val="00C44422"/>
    <w:rsid w:val="00C45600"/>
    <w:rsid w:val="00C46F2F"/>
    <w:rsid w:val="00C502CC"/>
    <w:rsid w:val="00C51A72"/>
    <w:rsid w:val="00C52E59"/>
    <w:rsid w:val="00C52E8E"/>
    <w:rsid w:val="00C54063"/>
    <w:rsid w:val="00C5429E"/>
    <w:rsid w:val="00C60482"/>
    <w:rsid w:val="00C61590"/>
    <w:rsid w:val="00C62BBE"/>
    <w:rsid w:val="00C63CEA"/>
    <w:rsid w:val="00C65299"/>
    <w:rsid w:val="00C655FD"/>
    <w:rsid w:val="00C701B8"/>
    <w:rsid w:val="00C70442"/>
    <w:rsid w:val="00C73B71"/>
    <w:rsid w:val="00C77500"/>
    <w:rsid w:val="00C77829"/>
    <w:rsid w:val="00C77BED"/>
    <w:rsid w:val="00C81606"/>
    <w:rsid w:val="00C81D19"/>
    <w:rsid w:val="00C8323B"/>
    <w:rsid w:val="00C83FDD"/>
    <w:rsid w:val="00C8609B"/>
    <w:rsid w:val="00C86959"/>
    <w:rsid w:val="00C9104B"/>
    <w:rsid w:val="00CA2445"/>
    <w:rsid w:val="00CA2649"/>
    <w:rsid w:val="00CA6FA7"/>
    <w:rsid w:val="00CB1D23"/>
    <w:rsid w:val="00CB5908"/>
    <w:rsid w:val="00CB7B12"/>
    <w:rsid w:val="00CC46FC"/>
    <w:rsid w:val="00CC4897"/>
    <w:rsid w:val="00CC5899"/>
    <w:rsid w:val="00CC6C51"/>
    <w:rsid w:val="00CC726F"/>
    <w:rsid w:val="00CC7805"/>
    <w:rsid w:val="00CD0C2F"/>
    <w:rsid w:val="00CD172C"/>
    <w:rsid w:val="00CD1A5F"/>
    <w:rsid w:val="00CD4F3A"/>
    <w:rsid w:val="00CD749D"/>
    <w:rsid w:val="00CE1487"/>
    <w:rsid w:val="00CE183C"/>
    <w:rsid w:val="00CE438D"/>
    <w:rsid w:val="00CE4EB8"/>
    <w:rsid w:val="00CE59B4"/>
    <w:rsid w:val="00CE7AF2"/>
    <w:rsid w:val="00CF116F"/>
    <w:rsid w:val="00CF1ED0"/>
    <w:rsid w:val="00CF693C"/>
    <w:rsid w:val="00CF6D93"/>
    <w:rsid w:val="00D02E16"/>
    <w:rsid w:val="00D038C5"/>
    <w:rsid w:val="00D04FCC"/>
    <w:rsid w:val="00D07671"/>
    <w:rsid w:val="00D10729"/>
    <w:rsid w:val="00D12662"/>
    <w:rsid w:val="00D13417"/>
    <w:rsid w:val="00D15162"/>
    <w:rsid w:val="00D20D9E"/>
    <w:rsid w:val="00D22BC8"/>
    <w:rsid w:val="00D27324"/>
    <w:rsid w:val="00D312C0"/>
    <w:rsid w:val="00D31BB0"/>
    <w:rsid w:val="00D337C9"/>
    <w:rsid w:val="00D3717C"/>
    <w:rsid w:val="00D4705C"/>
    <w:rsid w:val="00D50A16"/>
    <w:rsid w:val="00D50D5D"/>
    <w:rsid w:val="00D513BC"/>
    <w:rsid w:val="00D55D32"/>
    <w:rsid w:val="00D57236"/>
    <w:rsid w:val="00D573B1"/>
    <w:rsid w:val="00D57E94"/>
    <w:rsid w:val="00D60686"/>
    <w:rsid w:val="00D62AC3"/>
    <w:rsid w:val="00D637B8"/>
    <w:rsid w:val="00D655CA"/>
    <w:rsid w:val="00D670C6"/>
    <w:rsid w:val="00D67209"/>
    <w:rsid w:val="00D677A2"/>
    <w:rsid w:val="00D82443"/>
    <w:rsid w:val="00D845FA"/>
    <w:rsid w:val="00D85712"/>
    <w:rsid w:val="00D85C7D"/>
    <w:rsid w:val="00D8707C"/>
    <w:rsid w:val="00D94178"/>
    <w:rsid w:val="00D943B2"/>
    <w:rsid w:val="00D94A40"/>
    <w:rsid w:val="00D95942"/>
    <w:rsid w:val="00D95B94"/>
    <w:rsid w:val="00DA08AC"/>
    <w:rsid w:val="00DA0BA7"/>
    <w:rsid w:val="00DA1A8C"/>
    <w:rsid w:val="00DA2EED"/>
    <w:rsid w:val="00DB4FED"/>
    <w:rsid w:val="00DB6F45"/>
    <w:rsid w:val="00DC006F"/>
    <w:rsid w:val="00DC07C5"/>
    <w:rsid w:val="00DC0C20"/>
    <w:rsid w:val="00DC0EEB"/>
    <w:rsid w:val="00DC1452"/>
    <w:rsid w:val="00DD1C30"/>
    <w:rsid w:val="00DD2782"/>
    <w:rsid w:val="00DD542E"/>
    <w:rsid w:val="00DE30B3"/>
    <w:rsid w:val="00DE37DF"/>
    <w:rsid w:val="00DE3817"/>
    <w:rsid w:val="00DE3A00"/>
    <w:rsid w:val="00DF1A57"/>
    <w:rsid w:val="00DF5057"/>
    <w:rsid w:val="00DF6FD9"/>
    <w:rsid w:val="00DF79E7"/>
    <w:rsid w:val="00E01590"/>
    <w:rsid w:val="00E03A6E"/>
    <w:rsid w:val="00E053FE"/>
    <w:rsid w:val="00E160DB"/>
    <w:rsid w:val="00E17517"/>
    <w:rsid w:val="00E2287E"/>
    <w:rsid w:val="00E2581C"/>
    <w:rsid w:val="00E27E04"/>
    <w:rsid w:val="00E306C5"/>
    <w:rsid w:val="00E30EBA"/>
    <w:rsid w:val="00E400D1"/>
    <w:rsid w:val="00E41865"/>
    <w:rsid w:val="00E42B5A"/>
    <w:rsid w:val="00E45A97"/>
    <w:rsid w:val="00E45D51"/>
    <w:rsid w:val="00E46CAD"/>
    <w:rsid w:val="00E47A81"/>
    <w:rsid w:val="00E56A72"/>
    <w:rsid w:val="00E64517"/>
    <w:rsid w:val="00E66ACF"/>
    <w:rsid w:val="00E67128"/>
    <w:rsid w:val="00E71473"/>
    <w:rsid w:val="00E71C92"/>
    <w:rsid w:val="00E72EF6"/>
    <w:rsid w:val="00E73A2C"/>
    <w:rsid w:val="00E745F5"/>
    <w:rsid w:val="00E757E9"/>
    <w:rsid w:val="00E75965"/>
    <w:rsid w:val="00E8009F"/>
    <w:rsid w:val="00E8022A"/>
    <w:rsid w:val="00E83899"/>
    <w:rsid w:val="00E90587"/>
    <w:rsid w:val="00E9106C"/>
    <w:rsid w:val="00E92A6C"/>
    <w:rsid w:val="00E934F4"/>
    <w:rsid w:val="00E96FB3"/>
    <w:rsid w:val="00EA2B98"/>
    <w:rsid w:val="00EA4CF3"/>
    <w:rsid w:val="00EA6DDF"/>
    <w:rsid w:val="00EA7736"/>
    <w:rsid w:val="00EB13F5"/>
    <w:rsid w:val="00EC3224"/>
    <w:rsid w:val="00ED396C"/>
    <w:rsid w:val="00EE015C"/>
    <w:rsid w:val="00EE5E67"/>
    <w:rsid w:val="00EE5F07"/>
    <w:rsid w:val="00EE684E"/>
    <w:rsid w:val="00EF4004"/>
    <w:rsid w:val="00EF511E"/>
    <w:rsid w:val="00EF51CD"/>
    <w:rsid w:val="00EF75DA"/>
    <w:rsid w:val="00F010A7"/>
    <w:rsid w:val="00F029E0"/>
    <w:rsid w:val="00F04FC9"/>
    <w:rsid w:val="00F06ADF"/>
    <w:rsid w:val="00F115FA"/>
    <w:rsid w:val="00F149DF"/>
    <w:rsid w:val="00F1596B"/>
    <w:rsid w:val="00F15BB3"/>
    <w:rsid w:val="00F16BBA"/>
    <w:rsid w:val="00F34966"/>
    <w:rsid w:val="00F3660B"/>
    <w:rsid w:val="00F37258"/>
    <w:rsid w:val="00F428BC"/>
    <w:rsid w:val="00F4392E"/>
    <w:rsid w:val="00F45A1E"/>
    <w:rsid w:val="00F46726"/>
    <w:rsid w:val="00F52CA1"/>
    <w:rsid w:val="00F53B85"/>
    <w:rsid w:val="00F65EFC"/>
    <w:rsid w:val="00F67B3F"/>
    <w:rsid w:val="00F67E0C"/>
    <w:rsid w:val="00F73F7E"/>
    <w:rsid w:val="00F74A1B"/>
    <w:rsid w:val="00F753B9"/>
    <w:rsid w:val="00F80C60"/>
    <w:rsid w:val="00F819F1"/>
    <w:rsid w:val="00F84618"/>
    <w:rsid w:val="00F904AB"/>
    <w:rsid w:val="00F9245A"/>
    <w:rsid w:val="00F92824"/>
    <w:rsid w:val="00F95B0B"/>
    <w:rsid w:val="00FA3CDD"/>
    <w:rsid w:val="00FA74B4"/>
    <w:rsid w:val="00FB118A"/>
    <w:rsid w:val="00FB17DF"/>
    <w:rsid w:val="00FB2477"/>
    <w:rsid w:val="00FB6C5B"/>
    <w:rsid w:val="00FB6E4C"/>
    <w:rsid w:val="00FB7812"/>
    <w:rsid w:val="00FB7DC3"/>
    <w:rsid w:val="00FC168E"/>
    <w:rsid w:val="00FC1898"/>
    <w:rsid w:val="00FC234E"/>
    <w:rsid w:val="00FC2A4E"/>
    <w:rsid w:val="00FD1CCB"/>
    <w:rsid w:val="00FD6003"/>
    <w:rsid w:val="00FE18BD"/>
    <w:rsid w:val="00FE5595"/>
    <w:rsid w:val="00FE77AE"/>
    <w:rsid w:val="00FF2DF2"/>
    <w:rsid w:val="00FF4F45"/>
    <w:rsid w:val="00FF6B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8217C"/>
  <w15:docId w15:val="{8679580F-6560-4284-8556-A56EAE06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6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4360"/>
    <w:pPr>
      <w:tabs>
        <w:tab w:val="center" w:pos="4320"/>
        <w:tab w:val="right" w:pos="8640"/>
      </w:tabs>
    </w:pPr>
  </w:style>
  <w:style w:type="character" w:customStyle="1" w:styleId="FooterChar">
    <w:name w:val="Footer Char"/>
    <w:link w:val="Footer"/>
    <w:uiPriority w:val="99"/>
    <w:rsid w:val="00594360"/>
    <w:rPr>
      <w:rFonts w:ascii="Times New Roman" w:hAnsi="Times New Roman" w:cs="Times New Roman"/>
      <w:sz w:val="24"/>
      <w:szCs w:val="24"/>
    </w:rPr>
  </w:style>
  <w:style w:type="character" w:styleId="PageNumber">
    <w:name w:val="page number"/>
    <w:uiPriority w:val="99"/>
    <w:rsid w:val="00594360"/>
    <w:rPr>
      <w:rFonts w:cs="Times New Roman"/>
    </w:rPr>
  </w:style>
  <w:style w:type="paragraph" w:styleId="NoSpacing">
    <w:name w:val="No Spacing"/>
    <w:qFormat/>
    <w:rsid w:val="00594360"/>
    <w:rPr>
      <w:rFonts w:ascii="Times New Roman" w:eastAsia="Times New Roman" w:hAnsi="Times New Roman"/>
      <w:sz w:val="24"/>
      <w:szCs w:val="24"/>
    </w:rPr>
  </w:style>
  <w:style w:type="paragraph" w:customStyle="1" w:styleId="style2">
    <w:name w:val="style2"/>
    <w:basedOn w:val="Normal"/>
    <w:uiPriority w:val="99"/>
    <w:rsid w:val="00A26D4C"/>
    <w:pPr>
      <w:spacing w:before="100" w:beforeAutospacing="1" w:after="100" w:afterAutospacing="1"/>
    </w:pPr>
    <w:rPr>
      <w:rFonts w:ascii="Lucida Sans Unicode" w:eastAsia="Calibri" w:hAnsi="Lucida Sans Unicode" w:cs="Lucida Sans Unicode"/>
      <w:sz w:val="18"/>
      <w:szCs w:val="18"/>
    </w:rPr>
  </w:style>
  <w:style w:type="character" w:styleId="Hyperlink">
    <w:name w:val="Hyperlink"/>
    <w:uiPriority w:val="99"/>
    <w:rsid w:val="00064022"/>
    <w:rPr>
      <w:rFonts w:cs="Times New Roman"/>
      <w:color w:val="0000FF"/>
      <w:u w:val="single"/>
    </w:rPr>
  </w:style>
  <w:style w:type="paragraph" w:styleId="BalloonText">
    <w:name w:val="Balloon Text"/>
    <w:basedOn w:val="Normal"/>
    <w:link w:val="BalloonTextChar"/>
    <w:uiPriority w:val="99"/>
    <w:semiHidden/>
    <w:rsid w:val="004A5FE6"/>
    <w:rPr>
      <w:rFonts w:ascii="Tahoma" w:hAnsi="Tahoma" w:cs="Tahoma"/>
      <w:sz w:val="16"/>
      <w:szCs w:val="16"/>
    </w:rPr>
  </w:style>
  <w:style w:type="character" w:customStyle="1" w:styleId="BalloonTextChar">
    <w:name w:val="Balloon Text Char"/>
    <w:link w:val="BalloonText"/>
    <w:uiPriority w:val="99"/>
    <w:semiHidden/>
    <w:rsid w:val="00454E8B"/>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108194">
      <w:bodyDiv w:val="1"/>
      <w:marLeft w:val="0"/>
      <w:marRight w:val="0"/>
      <w:marTop w:val="0"/>
      <w:marBottom w:val="0"/>
      <w:divBdr>
        <w:top w:val="none" w:sz="0" w:space="0" w:color="auto"/>
        <w:left w:val="none" w:sz="0" w:space="0" w:color="auto"/>
        <w:bottom w:val="none" w:sz="0" w:space="0" w:color="auto"/>
        <w:right w:val="none" w:sz="0" w:space="0" w:color="auto"/>
      </w:divBdr>
    </w:div>
    <w:div w:id="11697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taj.hasani@uni-pr.edu" TargetMode="External"/><Relationship Id="rId3" Type="http://schemas.openxmlformats.org/officeDocument/2006/relationships/settings" Target="settings.xml"/><Relationship Id="rId7" Type="http://schemas.openxmlformats.org/officeDocument/2006/relationships/hyperlink" Target="mailto:mentor.hasan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Botek</dc:creator>
  <cp:keywords/>
  <dc:description/>
  <cp:lastModifiedBy>Mentor Hasani</cp:lastModifiedBy>
  <cp:revision>3</cp:revision>
  <cp:lastPrinted>2012-10-08T22:52:00Z</cp:lastPrinted>
  <dcterms:created xsi:type="dcterms:W3CDTF">2024-11-27T15:06:00Z</dcterms:created>
  <dcterms:modified xsi:type="dcterms:W3CDTF">2024-12-25T23:44:00Z</dcterms:modified>
</cp:coreProperties>
</file>