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DBD4C" w14:textId="77777777" w:rsidR="001F56FC" w:rsidRDefault="00000000">
      <w:pPr>
        <w:ind w:left="0" w:hanging="2"/>
        <w:rPr>
          <w:u w:val="single"/>
        </w:rPr>
      </w:pPr>
      <w:r>
        <w:rPr>
          <w:b/>
          <w:u w:val="single"/>
        </w:rPr>
        <w:t xml:space="preserve">SYLLABUS </w:t>
      </w:r>
    </w:p>
    <w:p w14:paraId="0333BE84" w14:textId="77777777" w:rsidR="001F56FC" w:rsidRDefault="00000000">
      <w:pPr>
        <w:ind w:left="0" w:hanging="2"/>
      </w:pPr>
      <w:r>
        <w:rPr>
          <w:b/>
          <w:u w:val="single"/>
        </w:rPr>
        <w:t>L</w:t>
      </w:r>
      <w:r>
        <w:rPr>
          <w:b/>
        </w:rPr>
        <w:t>ë</w:t>
      </w:r>
      <w:r>
        <w:rPr>
          <w:b/>
          <w:u w:val="single"/>
        </w:rPr>
        <w:t>nda:</w:t>
      </w:r>
      <w:r>
        <w:rPr>
          <w:b/>
        </w:rPr>
        <w:t xml:space="preserve"> Perspektiva e re në pikturë I</w:t>
      </w:r>
      <w:r>
        <w:t xml:space="preserve"> </w:t>
      </w:r>
    </w:p>
    <w:p w14:paraId="73208061" w14:textId="77777777" w:rsidR="001F56FC" w:rsidRDefault="00000000">
      <w:pPr>
        <w:ind w:left="0" w:hanging="2"/>
        <w:rPr>
          <w:u w:val="single"/>
        </w:rPr>
      </w:pPr>
      <w:r>
        <w:rPr>
          <w:b/>
        </w:rPr>
        <w:t>Viti -I- (Semestri I - II)</w:t>
      </w:r>
    </w:p>
    <w:p w14:paraId="40E9EC72" w14:textId="77777777" w:rsidR="001F56FC" w:rsidRDefault="00000000">
      <w:pPr>
        <w:ind w:left="0" w:hanging="2"/>
        <w:rPr>
          <w:u w:val="single"/>
        </w:rPr>
      </w:pPr>
      <w:r>
        <w:rPr>
          <w:b/>
          <w:u w:val="single"/>
        </w:rPr>
        <w:t>Prof. Majlinda Kelmendi</w:t>
      </w:r>
    </w:p>
    <w:p w14:paraId="6920AED9" w14:textId="77777777" w:rsidR="001F56FC" w:rsidRDefault="001F56FC">
      <w:pPr>
        <w:ind w:left="0" w:hanging="2"/>
      </w:pPr>
    </w:p>
    <w:tbl>
      <w:tblPr>
        <w:tblStyle w:val="a3"/>
        <w:tblW w:w="86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9"/>
        <w:gridCol w:w="1361"/>
        <w:gridCol w:w="2006"/>
        <w:gridCol w:w="2806"/>
      </w:tblGrid>
      <w:tr w:rsidR="001F56FC" w14:paraId="369CDAA9" w14:textId="77777777">
        <w:tc>
          <w:tcPr>
            <w:tcW w:w="8602" w:type="dxa"/>
            <w:gridSpan w:val="4"/>
            <w:shd w:val="clear" w:color="auto" w:fill="B8CCE4"/>
          </w:tcPr>
          <w:p w14:paraId="25E0A814" w14:textId="77777777" w:rsidR="001F56FC" w:rsidRDefault="00000000">
            <w:pPr>
              <w:pBdr>
                <w:top w:val="nil"/>
                <w:left w:val="nil"/>
                <w:bottom w:val="nil"/>
                <w:right w:val="nil"/>
                <w:between w:val="nil"/>
              </w:pBdr>
              <w:spacing w:line="240" w:lineRule="auto"/>
              <w:ind w:left="0" w:hanging="2"/>
              <w:rPr>
                <w:color w:val="000000"/>
              </w:rPr>
            </w:pPr>
            <w:r>
              <w:rPr>
                <w:b/>
                <w:color w:val="000000"/>
              </w:rPr>
              <w:t>Të dhëna bazike të lëndës</w:t>
            </w:r>
          </w:p>
        </w:tc>
      </w:tr>
      <w:tr w:rsidR="001F56FC" w:rsidRPr="00C45DD7" w14:paraId="2AED74CA" w14:textId="77777777">
        <w:trPr>
          <w:trHeight w:val="350"/>
        </w:trPr>
        <w:tc>
          <w:tcPr>
            <w:tcW w:w="2429" w:type="dxa"/>
          </w:tcPr>
          <w:p w14:paraId="3A7D659A" w14:textId="77777777" w:rsidR="001F56FC" w:rsidRDefault="00000000">
            <w:pPr>
              <w:pBdr>
                <w:top w:val="nil"/>
                <w:left w:val="nil"/>
                <w:bottom w:val="nil"/>
                <w:right w:val="nil"/>
                <w:between w:val="nil"/>
              </w:pBdr>
              <w:spacing w:line="240" w:lineRule="auto"/>
              <w:ind w:left="0" w:hanging="2"/>
              <w:rPr>
                <w:color w:val="000000"/>
              </w:rPr>
            </w:pPr>
            <w:r>
              <w:rPr>
                <w:b/>
                <w:color w:val="000000"/>
              </w:rPr>
              <w:t xml:space="preserve">Njësia akademike: </w:t>
            </w:r>
          </w:p>
        </w:tc>
        <w:tc>
          <w:tcPr>
            <w:tcW w:w="6173" w:type="dxa"/>
            <w:gridSpan w:val="3"/>
          </w:tcPr>
          <w:p w14:paraId="77AFA779" w14:textId="77777777" w:rsidR="001F56FC" w:rsidRPr="00C45DD7" w:rsidRDefault="00000000">
            <w:pPr>
              <w:pBdr>
                <w:top w:val="nil"/>
                <w:left w:val="nil"/>
                <w:bottom w:val="nil"/>
                <w:right w:val="nil"/>
                <w:between w:val="nil"/>
              </w:pBdr>
              <w:spacing w:line="240" w:lineRule="auto"/>
              <w:ind w:left="0" w:hanging="2"/>
              <w:rPr>
                <w:lang w:val="it-IT"/>
              </w:rPr>
            </w:pPr>
            <w:r w:rsidRPr="00C45DD7">
              <w:rPr>
                <w:color w:val="000000"/>
                <w:lang w:val="it-IT"/>
              </w:rPr>
              <w:t>Fakulteti i Arteve</w:t>
            </w:r>
          </w:p>
          <w:p w14:paraId="28B8C7B1" w14:textId="77777777" w:rsidR="001F56FC" w:rsidRPr="00C45DD7" w:rsidRDefault="00000000">
            <w:pPr>
              <w:ind w:left="0" w:hanging="2"/>
              <w:rPr>
                <w:rFonts w:ascii="Arial" w:eastAsia="Arial" w:hAnsi="Arial" w:cs="Arial"/>
                <w:sz w:val="22"/>
                <w:szCs w:val="22"/>
                <w:lang w:val="it-IT"/>
              </w:rPr>
            </w:pPr>
            <w:r w:rsidRPr="00C45DD7">
              <w:rPr>
                <w:rFonts w:ascii="Arial" w:eastAsia="Arial" w:hAnsi="Arial" w:cs="Arial"/>
                <w:sz w:val="22"/>
                <w:szCs w:val="22"/>
                <w:lang w:val="it-IT"/>
              </w:rPr>
              <w:t xml:space="preserve">Programi i studimit - Artet Vizuale (BA) </w:t>
            </w:r>
          </w:p>
          <w:p w14:paraId="53D19928" w14:textId="77777777" w:rsidR="001F56FC" w:rsidRPr="00C45DD7" w:rsidRDefault="00000000">
            <w:pPr>
              <w:ind w:left="0" w:hanging="2"/>
              <w:rPr>
                <w:lang w:val="it-IT"/>
              </w:rPr>
            </w:pPr>
            <w:r w:rsidRPr="00C45DD7">
              <w:rPr>
                <w:rFonts w:ascii="Arial" w:eastAsia="Arial" w:hAnsi="Arial" w:cs="Arial"/>
                <w:sz w:val="22"/>
                <w:szCs w:val="22"/>
                <w:lang w:val="it-IT"/>
              </w:rPr>
              <w:t>Art Konceptual dhe Mediat e Reja &amp; Ilustrim dhe Vizatim</w:t>
            </w:r>
          </w:p>
        </w:tc>
      </w:tr>
      <w:tr w:rsidR="001F56FC" w:rsidRPr="00C45DD7" w14:paraId="0A129A88" w14:textId="77777777">
        <w:tc>
          <w:tcPr>
            <w:tcW w:w="2429" w:type="dxa"/>
          </w:tcPr>
          <w:p w14:paraId="72A63A61" w14:textId="77777777" w:rsidR="001F56FC" w:rsidRDefault="00000000">
            <w:pPr>
              <w:pBdr>
                <w:top w:val="nil"/>
                <w:left w:val="nil"/>
                <w:bottom w:val="nil"/>
                <w:right w:val="nil"/>
                <w:between w:val="nil"/>
              </w:pBdr>
              <w:spacing w:line="240" w:lineRule="auto"/>
              <w:ind w:left="0" w:hanging="2"/>
              <w:rPr>
                <w:color w:val="000000"/>
              </w:rPr>
            </w:pPr>
            <w:r>
              <w:rPr>
                <w:b/>
                <w:color w:val="000000"/>
              </w:rPr>
              <w:t>Titulli i lëndës:</w:t>
            </w:r>
          </w:p>
        </w:tc>
        <w:tc>
          <w:tcPr>
            <w:tcW w:w="6173" w:type="dxa"/>
            <w:gridSpan w:val="3"/>
          </w:tcPr>
          <w:p w14:paraId="6E1A82A3" w14:textId="77777777" w:rsidR="001F56FC" w:rsidRPr="00C45DD7" w:rsidRDefault="00000000">
            <w:pPr>
              <w:ind w:left="0" w:hanging="2"/>
              <w:rPr>
                <w:lang w:val="sv-SE"/>
              </w:rPr>
            </w:pPr>
            <w:r w:rsidRPr="00C45DD7">
              <w:rPr>
                <w:lang w:val="sv-SE"/>
              </w:rPr>
              <w:t xml:space="preserve">Perspektiva e re në pikturë I </w:t>
            </w:r>
          </w:p>
        </w:tc>
      </w:tr>
      <w:tr w:rsidR="001F56FC" w14:paraId="53879FB4" w14:textId="77777777">
        <w:tc>
          <w:tcPr>
            <w:tcW w:w="2429" w:type="dxa"/>
          </w:tcPr>
          <w:p w14:paraId="06BF1BDE" w14:textId="77777777" w:rsidR="001F56FC" w:rsidRDefault="00000000">
            <w:pPr>
              <w:pBdr>
                <w:top w:val="nil"/>
                <w:left w:val="nil"/>
                <w:bottom w:val="nil"/>
                <w:right w:val="nil"/>
                <w:between w:val="nil"/>
              </w:pBdr>
              <w:spacing w:line="240" w:lineRule="auto"/>
              <w:ind w:left="0" w:hanging="2"/>
              <w:rPr>
                <w:color w:val="000000"/>
              </w:rPr>
            </w:pPr>
            <w:r>
              <w:rPr>
                <w:b/>
                <w:color w:val="000000"/>
              </w:rPr>
              <w:t>Niveli:</w:t>
            </w:r>
          </w:p>
        </w:tc>
        <w:tc>
          <w:tcPr>
            <w:tcW w:w="6173" w:type="dxa"/>
            <w:gridSpan w:val="3"/>
          </w:tcPr>
          <w:p w14:paraId="6C9CB98F" w14:textId="77777777" w:rsidR="001F56FC" w:rsidRDefault="00000000">
            <w:pPr>
              <w:pBdr>
                <w:top w:val="nil"/>
                <w:left w:val="nil"/>
                <w:bottom w:val="nil"/>
                <w:right w:val="nil"/>
                <w:between w:val="nil"/>
              </w:pBdr>
              <w:spacing w:line="240" w:lineRule="auto"/>
              <w:ind w:left="0" w:hanging="2"/>
              <w:rPr>
                <w:color w:val="000000"/>
              </w:rPr>
            </w:pPr>
            <w:r>
              <w:t>Baçelor-BA</w:t>
            </w:r>
            <w:r>
              <w:rPr>
                <w:color w:val="000000"/>
              </w:rPr>
              <w:t xml:space="preserve">      </w:t>
            </w:r>
          </w:p>
        </w:tc>
      </w:tr>
      <w:tr w:rsidR="001F56FC" w14:paraId="12FEE3EE" w14:textId="77777777">
        <w:tc>
          <w:tcPr>
            <w:tcW w:w="2429" w:type="dxa"/>
          </w:tcPr>
          <w:p w14:paraId="1506A6DE" w14:textId="77777777" w:rsidR="001F56FC" w:rsidRDefault="00000000">
            <w:pPr>
              <w:pBdr>
                <w:top w:val="nil"/>
                <w:left w:val="nil"/>
                <w:bottom w:val="nil"/>
                <w:right w:val="nil"/>
                <w:between w:val="nil"/>
              </w:pBdr>
              <w:spacing w:line="240" w:lineRule="auto"/>
              <w:ind w:left="0" w:hanging="2"/>
              <w:rPr>
                <w:color w:val="000000"/>
              </w:rPr>
            </w:pPr>
            <w:r>
              <w:rPr>
                <w:b/>
                <w:color w:val="000000"/>
              </w:rPr>
              <w:t>Statusi lëndës:</w:t>
            </w:r>
          </w:p>
        </w:tc>
        <w:tc>
          <w:tcPr>
            <w:tcW w:w="6173" w:type="dxa"/>
            <w:gridSpan w:val="3"/>
          </w:tcPr>
          <w:p w14:paraId="3B3C4A65" w14:textId="77777777" w:rsidR="001F56FC" w:rsidRDefault="00000000">
            <w:pPr>
              <w:pBdr>
                <w:top w:val="nil"/>
                <w:left w:val="nil"/>
                <w:bottom w:val="nil"/>
                <w:right w:val="nil"/>
                <w:between w:val="nil"/>
              </w:pBdr>
              <w:spacing w:line="240" w:lineRule="auto"/>
              <w:ind w:left="0" w:hanging="2"/>
              <w:rPr>
                <w:color w:val="000000"/>
              </w:rPr>
            </w:pPr>
            <w:r>
              <w:rPr>
                <w:color w:val="000000"/>
              </w:rPr>
              <w:t xml:space="preserve">Obligative  </w:t>
            </w:r>
          </w:p>
        </w:tc>
      </w:tr>
      <w:tr w:rsidR="001F56FC" w:rsidRPr="00C45DD7" w14:paraId="0A9062DC" w14:textId="77777777">
        <w:tc>
          <w:tcPr>
            <w:tcW w:w="2429" w:type="dxa"/>
          </w:tcPr>
          <w:p w14:paraId="577ACFC4" w14:textId="77777777" w:rsidR="001F56FC" w:rsidRDefault="00000000">
            <w:pPr>
              <w:pBdr>
                <w:top w:val="nil"/>
                <w:left w:val="nil"/>
                <w:bottom w:val="nil"/>
                <w:right w:val="nil"/>
                <w:between w:val="nil"/>
              </w:pBdr>
              <w:spacing w:line="240" w:lineRule="auto"/>
              <w:ind w:left="0" w:hanging="2"/>
              <w:rPr>
                <w:color w:val="000000"/>
              </w:rPr>
            </w:pPr>
            <w:r>
              <w:rPr>
                <w:b/>
                <w:color w:val="000000"/>
              </w:rPr>
              <w:t>Viti i studimeve:</w:t>
            </w:r>
          </w:p>
        </w:tc>
        <w:tc>
          <w:tcPr>
            <w:tcW w:w="6173" w:type="dxa"/>
            <w:gridSpan w:val="3"/>
          </w:tcPr>
          <w:p w14:paraId="1D8175C9" w14:textId="77777777" w:rsidR="001F56FC" w:rsidRPr="00C45DD7" w:rsidRDefault="00000000">
            <w:pPr>
              <w:pBdr>
                <w:top w:val="nil"/>
                <w:left w:val="nil"/>
                <w:bottom w:val="nil"/>
                <w:right w:val="nil"/>
                <w:between w:val="nil"/>
              </w:pBdr>
              <w:spacing w:line="240" w:lineRule="auto"/>
              <w:ind w:left="0" w:hanging="2"/>
              <w:rPr>
                <w:color w:val="000000"/>
                <w:lang w:val="it-IT"/>
              </w:rPr>
            </w:pPr>
            <w:r w:rsidRPr="00C45DD7">
              <w:rPr>
                <w:lang w:val="it-IT"/>
              </w:rPr>
              <w:t>Viti -I- (Semestri I - II)</w:t>
            </w:r>
          </w:p>
        </w:tc>
      </w:tr>
      <w:tr w:rsidR="001F56FC" w14:paraId="36034EA6" w14:textId="77777777">
        <w:tc>
          <w:tcPr>
            <w:tcW w:w="2429" w:type="dxa"/>
          </w:tcPr>
          <w:p w14:paraId="602D464C" w14:textId="77777777" w:rsidR="001F56FC" w:rsidRPr="00C45DD7" w:rsidRDefault="00000000">
            <w:pPr>
              <w:pBdr>
                <w:top w:val="nil"/>
                <w:left w:val="nil"/>
                <w:bottom w:val="nil"/>
                <w:right w:val="nil"/>
                <w:between w:val="nil"/>
              </w:pBdr>
              <w:spacing w:line="240" w:lineRule="auto"/>
              <w:ind w:left="0" w:hanging="2"/>
              <w:rPr>
                <w:color w:val="000000"/>
                <w:lang w:val="it-IT"/>
              </w:rPr>
            </w:pPr>
            <w:r w:rsidRPr="00C45DD7">
              <w:rPr>
                <w:b/>
                <w:color w:val="000000"/>
                <w:lang w:val="it-IT"/>
              </w:rPr>
              <w:t>Numri i orëve në javë:</w:t>
            </w:r>
          </w:p>
        </w:tc>
        <w:tc>
          <w:tcPr>
            <w:tcW w:w="6173" w:type="dxa"/>
            <w:gridSpan w:val="3"/>
          </w:tcPr>
          <w:p w14:paraId="43EEAA2D" w14:textId="77777777" w:rsidR="001F56FC" w:rsidRDefault="00000000">
            <w:pPr>
              <w:pBdr>
                <w:top w:val="nil"/>
                <w:left w:val="nil"/>
                <w:bottom w:val="nil"/>
                <w:right w:val="nil"/>
                <w:between w:val="nil"/>
              </w:pBdr>
              <w:spacing w:line="240" w:lineRule="auto"/>
              <w:ind w:left="0" w:hanging="2"/>
              <w:rPr>
                <w:color w:val="000000"/>
              </w:rPr>
            </w:pPr>
            <w:r>
              <w:rPr>
                <w:rFonts w:ascii="Calibri" w:eastAsia="Calibri" w:hAnsi="Calibri" w:cs="Calibri"/>
                <w:sz w:val="22"/>
                <w:szCs w:val="22"/>
              </w:rPr>
              <w:t xml:space="preserve">4 </w:t>
            </w:r>
          </w:p>
        </w:tc>
      </w:tr>
      <w:tr w:rsidR="001F56FC" w14:paraId="1C5B3F50" w14:textId="77777777">
        <w:tc>
          <w:tcPr>
            <w:tcW w:w="2429" w:type="dxa"/>
          </w:tcPr>
          <w:p w14:paraId="37ED0907" w14:textId="77777777" w:rsidR="001F56FC" w:rsidRDefault="00000000">
            <w:pPr>
              <w:pBdr>
                <w:top w:val="nil"/>
                <w:left w:val="nil"/>
                <w:bottom w:val="nil"/>
                <w:right w:val="nil"/>
                <w:between w:val="nil"/>
              </w:pBdr>
              <w:spacing w:line="240" w:lineRule="auto"/>
              <w:ind w:left="0" w:hanging="2"/>
              <w:rPr>
                <w:color w:val="000000"/>
              </w:rPr>
            </w:pPr>
            <w:r>
              <w:rPr>
                <w:b/>
                <w:color w:val="000000"/>
              </w:rPr>
              <w:t>Vlera në kredi – ECTS:</w:t>
            </w:r>
          </w:p>
        </w:tc>
        <w:tc>
          <w:tcPr>
            <w:tcW w:w="6173" w:type="dxa"/>
            <w:gridSpan w:val="3"/>
          </w:tcPr>
          <w:p w14:paraId="1B801967" w14:textId="77777777" w:rsidR="001F56FC" w:rsidRDefault="00000000">
            <w:pPr>
              <w:ind w:left="0" w:hanging="2"/>
              <w:rPr>
                <w:color w:val="000000"/>
              </w:rPr>
            </w:pPr>
            <w:r>
              <w:t>4+4 ( dy simestra 8 ECTS)</w:t>
            </w:r>
          </w:p>
        </w:tc>
      </w:tr>
      <w:tr w:rsidR="001F56FC" w:rsidRPr="00C45DD7" w14:paraId="719D5D2F" w14:textId="77777777">
        <w:tc>
          <w:tcPr>
            <w:tcW w:w="2429" w:type="dxa"/>
          </w:tcPr>
          <w:p w14:paraId="7398B10F" w14:textId="77777777" w:rsidR="001F56FC" w:rsidRDefault="00000000">
            <w:pPr>
              <w:pBdr>
                <w:top w:val="nil"/>
                <w:left w:val="nil"/>
                <w:bottom w:val="nil"/>
                <w:right w:val="nil"/>
                <w:between w:val="nil"/>
              </w:pBdr>
              <w:spacing w:line="240" w:lineRule="auto"/>
              <w:ind w:left="0" w:hanging="2"/>
              <w:rPr>
                <w:color w:val="000000"/>
              </w:rPr>
            </w:pPr>
            <w:r>
              <w:rPr>
                <w:b/>
                <w:color w:val="000000"/>
              </w:rPr>
              <w:t>Koha / lokacioni:</w:t>
            </w:r>
          </w:p>
        </w:tc>
        <w:tc>
          <w:tcPr>
            <w:tcW w:w="6173" w:type="dxa"/>
            <w:gridSpan w:val="3"/>
          </w:tcPr>
          <w:p w14:paraId="43CD73DA" w14:textId="77777777" w:rsidR="001F56FC" w:rsidRPr="00C45DD7" w:rsidRDefault="00000000">
            <w:pPr>
              <w:pBdr>
                <w:top w:val="nil"/>
                <w:left w:val="nil"/>
                <w:bottom w:val="nil"/>
                <w:right w:val="nil"/>
                <w:between w:val="nil"/>
              </w:pBdr>
              <w:spacing w:line="240" w:lineRule="auto"/>
              <w:ind w:left="0" w:hanging="2"/>
              <w:rPr>
                <w:lang w:val="it-IT"/>
              </w:rPr>
            </w:pPr>
            <w:r w:rsidRPr="00C45DD7">
              <w:rPr>
                <w:lang w:val="it-IT"/>
              </w:rPr>
              <w:t>E hënë, E martë  9:00-10:30</w:t>
            </w:r>
          </w:p>
          <w:p w14:paraId="3BE23F26" w14:textId="77777777" w:rsidR="001F56FC" w:rsidRPr="00C45DD7" w:rsidRDefault="00000000">
            <w:pPr>
              <w:pBdr>
                <w:top w:val="nil"/>
                <w:left w:val="nil"/>
                <w:bottom w:val="nil"/>
                <w:right w:val="nil"/>
                <w:between w:val="nil"/>
              </w:pBdr>
              <w:spacing w:line="240" w:lineRule="auto"/>
              <w:ind w:left="0" w:hanging="2"/>
              <w:rPr>
                <w:lang w:val="it-IT"/>
              </w:rPr>
            </w:pPr>
            <w:r w:rsidRPr="00C45DD7">
              <w:rPr>
                <w:lang w:val="it-IT"/>
              </w:rPr>
              <w:t>Fakulteti Arteve, Universiteti Prishtinës</w:t>
            </w:r>
          </w:p>
        </w:tc>
      </w:tr>
      <w:tr w:rsidR="001F56FC" w14:paraId="7A3E2D72" w14:textId="77777777">
        <w:tc>
          <w:tcPr>
            <w:tcW w:w="2429" w:type="dxa"/>
          </w:tcPr>
          <w:p w14:paraId="3D0CBFBF" w14:textId="77777777" w:rsidR="001F56FC" w:rsidRDefault="00000000">
            <w:pPr>
              <w:pBdr>
                <w:top w:val="nil"/>
                <w:left w:val="nil"/>
                <w:bottom w:val="nil"/>
                <w:right w:val="nil"/>
                <w:between w:val="nil"/>
              </w:pBdr>
              <w:spacing w:line="240" w:lineRule="auto"/>
              <w:ind w:left="0" w:hanging="2"/>
              <w:rPr>
                <w:color w:val="000000"/>
              </w:rPr>
            </w:pPr>
            <w:r>
              <w:rPr>
                <w:b/>
                <w:color w:val="000000"/>
              </w:rPr>
              <w:t>Mësimëdhënësi i lëndës:</w:t>
            </w:r>
          </w:p>
        </w:tc>
        <w:tc>
          <w:tcPr>
            <w:tcW w:w="6173" w:type="dxa"/>
            <w:gridSpan w:val="3"/>
          </w:tcPr>
          <w:p w14:paraId="2D24DCFA" w14:textId="77777777" w:rsidR="001F56FC" w:rsidRDefault="00000000">
            <w:pPr>
              <w:pBdr>
                <w:top w:val="nil"/>
                <w:left w:val="nil"/>
                <w:bottom w:val="nil"/>
                <w:right w:val="nil"/>
                <w:between w:val="nil"/>
              </w:pBdr>
              <w:spacing w:line="240" w:lineRule="auto"/>
              <w:ind w:left="0" w:hanging="2"/>
              <w:rPr>
                <w:color w:val="000000"/>
              </w:rPr>
            </w:pPr>
            <w:r>
              <w:rPr>
                <w:color w:val="000000"/>
              </w:rPr>
              <w:t>Prof. Majlinda Kelmendi</w:t>
            </w:r>
          </w:p>
        </w:tc>
      </w:tr>
      <w:tr w:rsidR="001F56FC" w14:paraId="65E775A7" w14:textId="77777777">
        <w:tc>
          <w:tcPr>
            <w:tcW w:w="2429" w:type="dxa"/>
          </w:tcPr>
          <w:p w14:paraId="3E626B52" w14:textId="77777777" w:rsidR="001F56FC" w:rsidRDefault="00000000">
            <w:pPr>
              <w:pBdr>
                <w:top w:val="nil"/>
                <w:left w:val="nil"/>
                <w:bottom w:val="nil"/>
                <w:right w:val="nil"/>
                <w:between w:val="nil"/>
              </w:pBdr>
              <w:spacing w:line="240" w:lineRule="auto"/>
              <w:ind w:left="0" w:hanging="2"/>
              <w:rPr>
                <w:color w:val="000000"/>
              </w:rPr>
            </w:pPr>
            <w:r>
              <w:rPr>
                <w:b/>
                <w:color w:val="000000"/>
              </w:rPr>
              <w:t xml:space="preserve">Detajet kontaktuese: </w:t>
            </w:r>
          </w:p>
        </w:tc>
        <w:tc>
          <w:tcPr>
            <w:tcW w:w="6173" w:type="dxa"/>
            <w:gridSpan w:val="3"/>
          </w:tcPr>
          <w:p w14:paraId="60BBFAD5" w14:textId="77777777" w:rsidR="001F56FC" w:rsidRDefault="00000000">
            <w:pPr>
              <w:pBdr>
                <w:top w:val="nil"/>
                <w:left w:val="nil"/>
                <w:bottom w:val="nil"/>
                <w:right w:val="nil"/>
                <w:between w:val="nil"/>
              </w:pBdr>
              <w:spacing w:line="240" w:lineRule="auto"/>
              <w:ind w:left="0" w:hanging="2"/>
              <w:rPr>
                <w:color w:val="444444"/>
              </w:rPr>
            </w:pPr>
            <w:r>
              <w:rPr>
                <w:b/>
              </w:rPr>
              <w:t xml:space="preserve">Email: </w:t>
            </w:r>
            <w:r>
              <w:rPr>
                <w:b/>
                <w:color w:val="000000"/>
              </w:rPr>
              <w:t>majlinda.kelmendi@uni-pr.edu</w:t>
            </w:r>
            <w:r>
              <w:rPr>
                <w:b/>
                <w:color w:val="444444"/>
              </w:rPr>
              <w:t xml:space="preserve"> </w:t>
            </w:r>
          </w:p>
          <w:p w14:paraId="2692B99D" w14:textId="77777777" w:rsidR="001F56FC" w:rsidRDefault="00000000">
            <w:pPr>
              <w:pBdr>
                <w:top w:val="nil"/>
                <w:left w:val="nil"/>
                <w:bottom w:val="nil"/>
                <w:right w:val="nil"/>
                <w:between w:val="nil"/>
              </w:pBdr>
              <w:spacing w:line="240" w:lineRule="auto"/>
              <w:ind w:left="0" w:hanging="2"/>
              <w:rPr>
                <w:color w:val="000000"/>
              </w:rPr>
            </w:pPr>
            <w:r>
              <w:rPr>
                <w:b/>
              </w:rPr>
              <w:t xml:space="preserve">Tel: </w:t>
            </w:r>
            <w:r>
              <w:rPr>
                <w:b/>
                <w:color w:val="000000"/>
              </w:rPr>
              <w:t>+37744-146-036</w:t>
            </w:r>
          </w:p>
        </w:tc>
      </w:tr>
      <w:tr w:rsidR="001F56FC" w14:paraId="4A29BCC3" w14:textId="77777777">
        <w:tc>
          <w:tcPr>
            <w:tcW w:w="8602" w:type="dxa"/>
            <w:gridSpan w:val="4"/>
            <w:shd w:val="clear" w:color="auto" w:fill="B8CCE4"/>
          </w:tcPr>
          <w:p w14:paraId="7B997BA7" w14:textId="77777777" w:rsidR="001F56FC" w:rsidRDefault="001F56FC">
            <w:pPr>
              <w:pBdr>
                <w:top w:val="nil"/>
                <w:left w:val="nil"/>
                <w:bottom w:val="nil"/>
                <w:right w:val="nil"/>
                <w:between w:val="nil"/>
              </w:pBdr>
              <w:spacing w:line="240" w:lineRule="auto"/>
              <w:ind w:left="0" w:hanging="2"/>
              <w:rPr>
                <w:color w:val="000000"/>
              </w:rPr>
            </w:pPr>
          </w:p>
        </w:tc>
      </w:tr>
      <w:tr w:rsidR="001F56FC" w14:paraId="57943D80" w14:textId="77777777">
        <w:trPr>
          <w:trHeight w:val="90"/>
        </w:trPr>
        <w:tc>
          <w:tcPr>
            <w:tcW w:w="2429" w:type="dxa"/>
          </w:tcPr>
          <w:p w14:paraId="3E3B71DC" w14:textId="77777777" w:rsidR="001F56FC" w:rsidRDefault="00000000">
            <w:pPr>
              <w:pBdr>
                <w:top w:val="nil"/>
                <w:left w:val="nil"/>
                <w:bottom w:val="nil"/>
                <w:right w:val="nil"/>
                <w:between w:val="nil"/>
              </w:pBdr>
              <w:spacing w:line="240" w:lineRule="auto"/>
              <w:ind w:left="0" w:hanging="2"/>
              <w:rPr>
                <w:color w:val="000000"/>
              </w:rPr>
            </w:pPr>
            <w:r>
              <w:rPr>
                <w:b/>
                <w:color w:val="000000"/>
              </w:rPr>
              <w:t>Përshkrimi i lëndës</w:t>
            </w:r>
          </w:p>
        </w:tc>
        <w:tc>
          <w:tcPr>
            <w:tcW w:w="6173" w:type="dxa"/>
            <w:gridSpan w:val="3"/>
          </w:tcPr>
          <w:p w14:paraId="098BE9C7" w14:textId="77777777" w:rsidR="001F56FC" w:rsidRDefault="00000000">
            <w:pPr>
              <w:pBdr>
                <w:top w:val="nil"/>
                <w:left w:val="nil"/>
                <w:bottom w:val="nil"/>
                <w:right w:val="nil"/>
                <w:between w:val="nil"/>
              </w:pBdr>
              <w:spacing w:line="240" w:lineRule="auto"/>
              <w:ind w:left="0" w:hanging="2"/>
              <w:rPr>
                <w:color w:val="222222"/>
              </w:rPr>
            </w:pPr>
            <w:r>
              <w:rPr>
                <w:color w:val="222222"/>
              </w:rPr>
              <w:t>Lënda Perspektiva e re në pikturë I, gjatë këtij kursi studiohen parimet bazë të zhvillimit  në konceptet e reja të pikturës, Studentët do të fitojnë njohuri të përgjithshme  duke nxitur kreativitetin, teknikat, shprehjen individuale në detyrat artistike si dhe studion proceset e zhvillimit si dhe shqyrton qasje bashkëkohore të pikturës. Kjo lëndë u mundëson  studentëve të eksperimentojnë dhe të zhvillojnë një vizion personal mbi artin..</w:t>
            </w:r>
          </w:p>
        </w:tc>
      </w:tr>
      <w:tr w:rsidR="001F56FC" w14:paraId="69B5AEB9" w14:textId="77777777">
        <w:trPr>
          <w:trHeight w:val="1470"/>
        </w:trPr>
        <w:tc>
          <w:tcPr>
            <w:tcW w:w="2429" w:type="dxa"/>
          </w:tcPr>
          <w:p w14:paraId="6D0838E8" w14:textId="77777777" w:rsidR="001F56FC" w:rsidRDefault="00000000">
            <w:pPr>
              <w:pBdr>
                <w:top w:val="nil"/>
                <w:left w:val="nil"/>
                <w:bottom w:val="nil"/>
                <w:right w:val="nil"/>
                <w:between w:val="nil"/>
              </w:pBdr>
              <w:spacing w:line="240" w:lineRule="auto"/>
              <w:ind w:left="0" w:hanging="2"/>
              <w:rPr>
                <w:color w:val="000000"/>
              </w:rPr>
            </w:pPr>
            <w:r>
              <w:rPr>
                <w:b/>
                <w:color w:val="000000"/>
              </w:rPr>
              <w:t>Qëllimet e lëndës:</w:t>
            </w:r>
          </w:p>
        </w:tc>
        <w:tc>
          <w:tcPr>
            <w:tcW w:w="6173" w:type="dxa"/>
            <w:gridSpan w:val="3"/>
          </w:tcPr>
          <w:p w14:paraId="6F7BFB36" w14:textId="77777777" w:rsidR="001F56FC" w:rsidRDefault="00000000">
            <w:pPr>
              <w:ind w:left="0" w:hanging="2"/>
              <w:rPr>
                <w:color w:val="222222"/>
              </w:rPr>
            </w:pPr>
            <w:r>
              <w:rPr>
                <w:sz w:val="22"/>
                <w:szCs w:val="22"/>
              </w:rPr>
              <w:t xml:space="preserve">Qëllimet kryesore të Lëndës </w:t>
            </w:r>
            <w:r>
              <w:rPr>
                <w:color w:val="222222"/>
              </w:rPr>
              <w:t>Perspektiva e re në pikturë 1</w:t>
            </w:r>
          </w:p>
          <w:p w14:paraId="02614C38" w14:textId="77777777" w:rsidR="001F56FC" w:rsidRDefault="00000000">
            <w:pPr>
              <w:ind w:left="0" w:hanging="2"/>
            </w:pPr>
            <w:r>
              <w:rPr>
                <w:sz w:val="22"/>
                <w:szCs w:val="22"/>
              </w:rPr>
              <w:t xml:space="preserve"> </w:t>
            </w:r>
            <w:r>
              <w:t>janë  të ndihmojë studentët të eksplorojnë dhe të zhvillojnë një kuptim të thelluar të koncepteve të reja në pikturë, duke inkurajuar kreativitetin dhe inovacionin. Studentët do të mësojnë të krijojnë veprat e tyre unike duke integruar teknika bashkëkohore dhe një qasje personale ndaj artit.</w:t>
            </w:r>
          </w:p>
        </w:tc>
      </w:tr>
      <w:tr w:rsidR="001F56FC" w:rsidRPr="00C45DD7" w14:paraId="3C388E14" w14:textId="77777777">
        <w:tc>
          <w:tcPr>
            <w:tcW w:w="2429" w:type="dxa"/>
          </w:tcPr>
          <w:p w14:paraId="79FCD9C1" w14:textId="77777777" w:rsidR="001F56FC" w:rsidRPr="00C45DD7" w:rsidRDefault="00000000">
            <w:pPr>
              <w:pBdr>
                <w:top w:val="nil"/>
                <w:left w:val="nil"/>
                <w:bottom w:val="nil"/>
                <w:right w:val="nil"/>
                <w:between w:val="nil"/>
              </w:pBdr>
              <w:spacing w:line="240" w:lineRule="auto"/>
              <w:ind w:left="0" w:hanging="2"/>
              <w:rPr>
                <w:color w:val="000000"/>
                <w:lang w:val="it-IT"/>
              </w:rPr>
            </w:pPr>
            <w:r w:rsidRPr="00C45DD7">
              <w:rPr>
                <w:b/>
                <w:color w:val="000000"/>
                <w:lang w:val="it-IT"/>
              </w:rPr>
              <w:t>Rezultatet e pritura të nxënies:</w:t>
            </w:r>
          </w:p>
        </w:tc>
        <w:tc>
          <w:tcPr>
            <w:tcW w:w="6173" w:type="dxa"/>
            <w:gridSpan w:val="3"/>
          </w:tcPr>
          <w:p w14:paraId="743ABD31" w14:textId="77777777" w:rsidR="001F56FC" w:rsidRPr="00C45DD7" w:rsidRDefault="00000000">
            <w:pPr>
              <w:ind w:left="0" w:hanging="2"/>
              <w:rPr>
                <w:lang w:val="it-IT"/>
              </w:rPr>
            </w:pPr>
            <w:r w:rsidRPr="00C45DD7">
              <w:rPr>
                <w:lang w:val="it-IT"/>
              </w:rPr>
              <w:t>Pas përfundimi të këtij semestri, studenti është në gjendjë që të:</w:t>
            </w:r>
          </w:p>
          <w:p w14:paraId="0C78F937" w14:textId="77777777" w:rsidR="001F56FC" w:rsidRPr="00C45DD7" w:rsidRDefault="00000000">
            <w:pPr>
              <w:ind w:left="0" w:hanging="2"/>
              <w:rPr>
                <w:lang w:val="it-IT"/>
              </w:rPr>
            </w:pPr>
            <w:r w:rsidRPr="00C45DD7">
              <w:rPr>
                <w:lang w:val="it-IT"/>
              </w:rPr>
              <w:t>1-Të demonstrojnë aftësitë për të interpretuar dhe zbatuar koncepte të reja në pikturë në veprat e realizuara.</w:t>
            </w:r>
          </w:p>
          <w:p w14:paraId="17FD6290" w14:textId="77777777" w:rsidR="001F56FC" w:rsidRPr="00C45DD7" w:rsidRDefault="00000000">
            <w:pPr>
              <w:ind w:left="0" w:hanging="2"/>
              <w:rPr>
                <w:lang w:val="it-IT"/>
              </w:rPr>
            </w:pPr>
            <w:r w:rsidRPr="00C45DD7">
              <w:rPr>
                <w:lang w:val="it-IT"/>
              </w:rPr>
              <w:t>2-Të zhvillojnë një stil personal dhe eksperimental në qasjen ndaj pikturës.</w:t>
            </w:r>
          </w:p>
          <w:p w14:paraId="6EBAEEE6" w14:textId="77777777" w:rsidR="001F56FC" w:rsidRPr="00C45DD7" w:rsidRDefault="00000000">
            <w:pPr>
              <w:ind w:left="0" w:hanging="2"/>
              <w:rPr>
                <w:lang w:val="it-IT"/>
              </w:rPr>
            </w:pPr>
            <w:r w:rsidRPr="00C45DD7">
              <w:rPr>
                <w:lang w:val="it-IT"/>
              </w:rPr>
              <w:t>3-Të reflektojnë në mënyrë kritike mbi prirjet bashkëkohore dhe të vendosin këto koncepte në kontekstin e tyre artistik.</w:t>
            </w:r>
          </w:p>
          <w:p w14:paraId="146BDD6D" w14:textId="77777777" w:rsidR="001F56FC" w:rsidRPr="00C45DD7" w:rsidRDefault="00000000">
            <w:pPr>
              <w:ind w:left="0" w:hanging="2"/>
              <w:rPr>
                <w:lang w:val="it-IT"/>
              </w:rPr>
            </w:pPr>
            <w:r w:rsidRPr="00C45DD7">
              <w:rPr>
                <w:lang w:val="it-IT"/>
              </w:rPr>
              <w:lastRenderedPageBreak/>
              <w:t>4-Të krijojnë kompozime pikturale që tejkalojnë qasjet tradicionale dhe përqendrohen te inovacioni.</w:t>
            </w:r>
          </w:p>
          <w:p w14:paraId="091A596C" w14:textId="77777777" w:rsidR="001F56FC" w:rsidRPr="00C45DD7" w:rsidRDefault="00000000">
            <w:pPr>
              <w:ind w:left="0" w:hanging="2"/>
              <w:rPr>
                <w:lang w:val="it-IT"/>
              </w:rPr>
            </w:pPr>
            <w:r w:rsidRPr="00C45DD7">
              <w:rPr>
                <w:lang w:val="it-IT"/>
              </w:rPr>
              <w:t>5-Të reflektojnë mbi procesin e krijimit dhe të shprehin konceptet e tyre përmes një deklarate artistike të qartë.</w:t>
            </w:r>
          </w:p>
          <w:p w14:paraId="52E527E6" w14:textId="77777777" w:rsidR="001F56FC" w:rsidRPr="00C45DD7" w:rsidRDefault="00000000">
            <w:pPr>
              <w:ind w:left="0" w:hanging="2"/>
              <w:rPr>
                <w:lang w:val="it-IT"/>
              </w:rPr>
            </w:pPr>
            <w:r w:rsidRPr="00C45DD7">
              <w:rPr>
                <w:lang w:val="it-IT"/>
              </w:rPr>
              <w:t>6-Të prezentojnë veprat e tyre në një ekspozitë, duke diskutuar arsyetimet dhe vendimet kreative që kanë ndikuar në procesin artistik.</w:t>
            </w:r>
          </w:p>
        </w:tc>
      </w:tr>
      <w:tr w:rsidR="001F56FC" w:rsidRPr="00C45DD7" w14:paraId="4349675F" w14:textId="77777777">
        <w:tc>
          <w:tcPr>
            <w:tcW w:w="8602" w:type="dxa"/>
            <w:gridSpan w:val="4"/>
            <w:shd w:val="clear" w:color="auto" w:fill="B8CCE4"/>
          </w:tcPr>
          <w:p w14:paraId="60AF61D7" w14:textId="77777777" w:rsidR="001F56FC" w:rsidRPr="00C45DD7" w:rsidRDefault="00000000">
            <w:pPr>
              <w:pBdr>
                <w:top w:val="nil"/>
                <w:left w:val="nil"/>
                <w:bottom w:val="nil"/>
                <w:right w:val="nil"/>
                <w:between w:val="nil"/>
              </w:pBdr>
              <w:spacing w:line="240" w:lineRule="auto"/>
              <w:ind w:left="0" w:hanging="2"/>
              <w:jc w:val="center"/>
              <w:rPr>
                <w:color w:val="000000"/>
                <w:lang w:val="it-IT"/>
              </w:rPr>
            </w:pPr>
            <w:r w:rsidRPr="00C45DD7">
              <w:rPr>
                <w:b/>
                <w:color w:val="000000"/>
                <w:lang w:val="it-IT"/>
              </w:rPr>
              <w:lastRenderedPageBreak/>
              <w:t>Kontributi n</w:t>
            </w:r>
            <w:r>
              <w:rPr>
                <w:b/>
                <w:color w:val="000000"/>
              </w:rPr>
              <w:t>ё</w:t>
            </w:r>
            <w:r w:rsidRPr="00C45DD7">
              <w:rPr>
                <w:b/>
                <w:color w:val="000000"/>
                <w:lang w:val="it-IT"/>
              </w:rPr>
              <w:t xml:space="preserve"> ngarkes</w:t>
            </w:r>
            <w:r>
              <w:rPr>
                <w:b/>
                <w:color w:val="000000"/>
              </w:rPr>
              <w:t>ё</w:t>
            </w:r>
            <w:r w:rsidRPr="00C45DD7">
              <w:rPr>
                <w:b/>
                <w:color w:val="000000"/>
                <w:lang w:val="it-IT"/>
              </w:rPr>
              <w:t>n e studentit ( gj</w:t>
            </w:r>
            <w:r>
              <w:rPr>
                <w:b/>
                <w:color w:val="000000"/>
              </w:rPr>
              <w:t>ё</w:t>
            </w:r>
            <w:r w:rsidRPr="00C45DD7">
              <w:rPr>
                <w:b/>
                <w:color w:val="000000"/>
                <w:lang w:val="it-IT"/>
              </w:rPr>
              <w:t xml:space="preserve"> q</w:t>
            </w:r>
            <w:r>
              <w:rPr>
                <w:b/>
                <w:color w:val="000000"/>
              </w:rPr>
              <w:t>ё</w:t>
            </w:r>
            <w:r w:rsidRPr="00C45DD7">
              <w:rPr>
                <w:b/>
                <w:color w:val="000000"/>
                <w:lang w:val="it-IT"/>
              </w:rPr>
              <w:t xml:space="preserve"> duhet t</w:t>
            </w:r>
            <w:r>
              <w:rPr>
                <w:b/>
                <w:color w:val="000000"/>
              </w:rPr>
              <w:t>ё</w:t>
            </w:r>
            <w:r w:rsidRPr="00C45DD7">
              <w:rPr>
                <w:b/>
                <w:color w:val="000000"/>
                <w:lang w:val="it-IT"/>
              </w:rPr>
              <w:t xml:space="preserve"> korrespondoj me rezultatet e t</w:t>
            </w:r>
            <w:r>
              <w:rPr>
                <w:b/>
                <w:color w:val="000000"/>
              </w:rPr>
              <w:t>ё</w:t>
            </w:r>
            <w:r w:rsidRPr="00C45DD7">
              <w:rPr>
                <w:b/>
                <w:color w:val="000000"/>
                <w:lang w:val="it-IT"/>
              </w:rPr>
              <w:t xml:space="preserve"> nx</w:t>
            </w:r>
            <w:r>
              <w:rPr>
                <w:b/>
                <w:color w:val="000000"/>
              </w:rPr>
              <w:t>ё</w:t>
            </w:r>
            <w:r w:rsidRPr="00C45DD7">
              <w:rPr>
                <w:b/>
                <w:color w:val="000000"/>
                <w:lang w:val="it-IT"/>
              </w:rPr>
              <w:t>nit t</w:t>
            </w:r>
            <w:r>
              <w:rPr>
                <w:b/>
                <w:color w:val="000000"/>
              </w:rPr>
              <w:t>ё</w:t>
            </w:r>
            <w:r w:rsidRPr="00C45DD7">
              <w:rPr>
                <w:b/>
                <w:color w:val="000000"/>
                <w:lang w:val="it-IT"/>
              </w:rPr>
              <w:t xml:space="preserve"> studentit)</w:t>
            </w:r>
          </w:p>
        </w:tc>
      </w:tr>
      <w:tr w:rsidR="001F56FC" w14:paraId="392F606F" w14:textId="77777777">
        <w:trPr>
          <w:trHeight w:val="197"/>
        </w:trPr>
        <w:tc>
          <w:tcPr>
            <w:tcW w:w="2429" w:type="dxa"/>
            <w:tcBorders>
              <w:right w:val="single" w:sz="4" w:space="0" w:color="000000"/>
            </w:tcBorders>
            <w:shd w:val="clear" w:color="auto" w:fill="B8CCE4"/>
          </w:tcPr>
          <w:p w14:paraId="720F816C" w14:textId="77777777" w:rsidR="001F56FC" w:rsidRDefault="00000000">
            <w:pPr>
              <w:ind w:left="0" w:hanging="2"/>
            </w:pPr>
            <w:r>
              <w:rPr>
                <w:b/>
              </w:rPr>
              <w:t xml:space="preserve">Aktiviteti </w:t>
            </w:r>
          </w:p>
        </w:tc>
        <w:tc>
          <w:tcPr>
            <w:tcW w:w="1361" w:type="dxa"/>
            <w:tcBorders>
              <w:left w:val="single" w:sz="4" w:space="0" w:color="000000"/>
              <w:right w:val="single" w:sz="4" w:space="0" w:color="000000"/>
            </w:tcBorders>
            <w:shd w:val="clear" w:color="auto" w:fill="B8CCE4"/>
          </w:tcPr>
          <w:p w14:paraId="57E50B3D" w14:textId="77777777" w:rsidR="001F56FC" w:rsidRDefault="00000000">
            <w:pPr>
              <w:ind w:left="0" w:hanging="2"/>
            </w:pPr>
            <w:r>
              <w:rPr>
                <w:b/>
              </w:rPr>
              <w:t xml:space="preserve">Orë </w:t>
            </w:r>
          </w:p>
        </w:tc>
        <w:tc>
          <w:tcPr>
            <w:tcW w:w="2006" w:type="dxa"/>
            <w:tcBorders>
              <w:left w:val="single" w:sz="4" w:space="0" w:color="000000"/>
              <w:right w:val="single" w:sz="4" w:space="0" w:color="000000"/>
            </w:tcBorders>
            <w:shd w:val="clear" w:color="auto" w:fill="B8CCE4"/>
          </w:tcPr>
          <w:p w14:paraId="08ECF882" w14:textId="77777777" w:rsidR="001F56FC" w:rsidRDefault="00000000">
            <w:pPr>
              <w:ind w:left="0" w:hanging="2"/>
            </w:pPr>
            <w:r>
              <w:rPr>
                <w:b/>
              </w:rPr>
              <w:t xml:space="preserve"> Ditë/javë </w:t>
            </w:r>
          </w:p>
        </w:tc>
        <w:tc>
          <w:tcPr>
            <w:tcW w:w="2806" w:type="dxa"/>
            <w:tcBorders>
              <w:left w:val="single" w:sz="4" w:space="0" w:color="000000"/>
            </w:tcBorders>
            <w:shd w:val="clear" w:color="auto" w:fill="B8CCE4"/>
          </w:tcPr>
          <w:p w14:paraId="0606426F" w14:textId="77777777" w:rsidR="001F56FC" w:rsidRDefault="00000000">
            <w:pPr>
              <w:ind w:left="0" w:hanging="2"/>
            </w:pPr>
            <w:r>
              <w:rPr>
                <w:b/>
              </w:rPr>
              <w:t>Gjithësej (2 simestra)</w:t>
            </w:r>
          </w:p>
        </w:tc>
      </w:tr>
      <w:tr w:rsidR="001F56FC" w14:paraId="1FC76706" w14:textId="77777777">
        <w:tc>
          <w:tcPr>
            <w:tcW w:w="2429" w:type="dxa"/>
            <w:tcBorders>
              <w:right w:val="single" w:sz="4" w:space="0" w:color="000000"/>
            </w:tcBorders>
            <w:shd w:val="clear" w:color="auto" w:fill="FFFFFF"/>
          </w:tcPr>
          <w:p w14:paraId="6993606F" w14:textId="77777777" w:rsidR="001F56FC" w:rsidRDefault="00000000">
            <w:pPr>
              <w:ind w:left="0" w:hanging="2"/>
            </w:pPr>
            <w:r>
              <w:t>Ligjërata</w:t>
            </w:r>
          </w:p>
        </w:tc>
        <w:tc>
          <w:tcPr>
            <w:tcW w:w="1361" w:type="dxa"/>
            <w:tcBorders>
              <w:left w:val="single" w:sz="4" w:space="0" w:color="000000"/>
              <w:right w:val="single" w:sz="4" w:space="0" w:color="000000"/>
            </w:tcBorders>
            <w:shd w:val="clear" w:color="auto" w:fill="FFFFFF"/>
          </w:tcPr>
          <w:p w14:paraId="55E7618F"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28967F9F" w14:textId="77777777" w:rsidR="001F56FC" w:rsidRDefault="00000000">
            <w:pPr>
              <w:ind w:left="0" w:hanging="2"/>
            </w:pPr>
            <w:r>
              <w:t>30  (15+15)</w:t>
            </w:r>
          </w:p>
        </w:tc>
        <w:tc>
          <w:tcPr>
            <w:tcW w:w="2806" w:type="dxa"/>
            <w:tcBorders>
              <w:left w:val="single" w:sz="4" w:space="0" w:color="000000"/>
            </w:tcBorders>
            <w:shd w:val="clear" w:color="auto" w:fill="FFFFFF"/>
          </w:tcPr>
          <w:p w14:paraId="30AAB3FB" w14:textId="77777777" w:rsidR="001F56FC" w:rsidRDefault="00000000">
            <w:pPr>
              <w:ind w:left="0" w:hanging="2"/>
            </w:pPr>
            <w:r>
              <w:t>60</w:t>
            </w:r>
          </w:p>
        </w:tc>
      </w:tr>
      <w:tr w:rsidR="001F56FC" w14:paraId="250CAC28" w14:textId="77777777">
        <w:tc>
          <w:tcPr>
            <w:tcW w:w="2429" w:type="dxa"/>
            <w:tcBorders>
              <w:right w:val="single" w:sz="4" w:space="0" w:color="000000"/>
            </w:tcBorders>
            <w:shd w:val="clear" w:color="auto" w:fill="FFFFFF"/>
          </w:tcPr>
          <w:p w14:paraId="3FC8058E" w14:textId="77777777" w:rsidR="001F56FC" w:rsidRDefault="00000000">
            <w:pPr>
              <w:ind w:left="0" w:hanging="2"/>
            </w:pPr>
            <w:r>
              <w:t>Ushtrime teorike/laboratorike</w:t>
            </w:r>
          </w:p>
        </w:tc>
        <w:tc>
          <w:tcPr>
            <w:tcW w:w="1361" w:type="dxa"/>
            <w:tcBorders>
              <w:left w:val="single" w:sz="4" w:space="0" w:color="000000"/>
              <w:right w:val="single" w:sz="4" w:space="0" w:color="000000"/>
            </w:tcBorders>
            <w:shd w:val="clear" w:color="auto" w:fill="FFFFFF"/>
          </w:tcPr>
          <w:p w14:paraId="7789F126"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01F53379" w14:textId="77777777" w:rsidR="001F56FC" w:rsidRDefault="00000000">
            <w:pPr>
              <w:ind w:left="0" w:hanging="2"/>
            </w:pPr>
            <w:r>
              <w:t xml:space="preserve">30 </w:t>
            </w:r>
          </w:p>
        </w:tc>
        <w:tc>
          <w:tcPr>
            <w:tcW w:w="2806" w:type="dxa"/>
            <w:tcBorders>
              <w:left w:val="single" w:sz="4" w:space="0" w:color="000000"/>
            </w:tcBorders>
            <w:shd w:val="clear" w:color="auto" w:fill="FFFFFF"/>
          </w:tcPr>
          <w:p w14:paraId="36C45564" w14:textId="77777777" w:rsidR="001F56FC" w:rsidRDefault="00000000">
            <w:pPr>
              <w:ind w:left="0" w:hanging="2"/>
            </w:pPr>
            <w:r>
              <w:t>60</w:t>
            </w:r>
          </w:p>
        </w:tc>
      </w:tr>
      <w:tr w:rsidR="001F56FC" w14:paraId="394F6C34" w14:textId="77777777">
        <w:tc>
          <w:tcPr>
            <w:tcW w:w="2429" w:type="dxa"/>
            <w:tcBorders>
              <w:right w:val="single" w:sz="4" w:space="0" w:color="000000"/>
            </w:tcBorders>
            <w:shd w:val="clear" w:color="auto" w:fill="FFFFFF"/>
          </w:tcPr>
          <w:p w14:paraId="7235484E" w14:textId="77777777" w:rsidR="001F56FC" w:rsidRDefault="00000000">
            <w:pPr>
              <w:ind w:left="0" w:hanging="2"/>
            </w:pPr>
            <w:r>
              <w:t>Punë praktike</w:t>
            </w:r>
          </w:p>
        </w:tc>
        <w:tc>
          <w:tcPr>
            <w:tcW w:w="1361" w:type="dxa"/>
            <w:tcBorders>
              <w:left w:val="single" w:sz="4" w:space="0" w:color="000000"/>
              <w:right w:val="single" w:sz="4" w:space="0" w:color="000000"/>
            </w:tcBorders>
            <w:shd w:val="clear" w:color="auto" w:fill="FFFFFF"/>
          </w:tcPr>
          <w:p w14:paraId="0123C702"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54965624" w14:textId="77777777" w:rsidR="001F56FC" w:rsidRDefault="00000000">
            <w:pPr>
              <w:ind w:left="0" w:hanging="2"/>
            </w:pPr>
            <w:r>
              <w:t xml:space="preserve">10 </w:t>
            </w:r>
          </w:p>
        </w:tc>
        <w:tc>
          <w:tcPr>
            <w:tcW w:w="2806" w:type="dxa"/>
            <w:tcBorders>
              <w:left w:val="single" w:sz="4" w:space="0" w:color="000000"/>
            </w:tcBorders>
            <w:shd w:val="clear" w:color="auto" w:fill="FFFFFF"/>
          </w:tcPr>
          <w:p w14:paraId="267388AF" w14:textId="77777777" w:rsidR="001F56FC" w:rsidRDefault="00000000">
            <w:pPr>
              <w:ind w:left="0" w:hanging="2"/>
            </w:pPr>
            <w:r>
              <w:t>20</w:t>
            </w:r>
          </w:p>
        </w:tc>
      </w:tr>
      <w:tr w:rsidR="001F56FC" w14:paraId="2D880022" w14:textId="77777777">
        <w:tc>
          <w:tcPr>
            <w:tcW w:w="2429" w:type="dxa"/>
            <w:tcBorders>
              <w:right w:val="single" w:sz="4" w:space="0" w:color="000000"/>
            </w:tcBorders>
            <w:shd w:val="clear" w:color="auto" w:fill="FFFFFF"/>
          </w:tcPr>
          <w:p w14:paraId="36F6DD6F" w14:textId="77777777" w:rsidR="001F56FC" w:rsidRDefault="00000000">
            <w:pPr>
              <w:ind w:left="0" w:hanging="2"/>
            </w:pPr>
            <w:r>
              <w:t>Kontaktet/konsultime</w:t>
            </w:r>
          </w:p>
        </w:tc>
        <w:tc>
          <w:tcPr>
            <w:tcW w:w="1361" w:type="dxa"/>
            <w:tcBorders>
              <w:left w:val="single" w:sz="4" w:space="0" w:color="000000"/>
              <w:right w:val="single" w:sz="4" w:space="0" w:color="000000"/>
            </w:tcBorders>
            <w:shd w:val="clear" w:color="auto" w:fill="FFFFFF"/>
          </w:tcPr>
          <w:p w14:paraId="3799BD4C" w14:textId="77777777" w:rsidR="001F56FC" w:rsidRDefault="00000000">
            <w:pPr>
              <w:ind w:left="0" w:hanging="2"/>
            </w:pPr>
            <w:r>
              <w:t>-</w:t>
            </w:r>
          </w:p>
        </w:tc>
        <w:tc>
          <w:tcPr>
            <w:tcW w:w="2006" w:type="dxa"/>
            <w:tcBorders>
              <w:left w:val="single" w:sz="4" w:space="0" w:color="000000"/>
              <w:right w:val="single" w:sz="4" w:space="0" w:color="000000"/>
            </w:tcBorders>
            <w:shd w:val="clear" w:color="auto" w:fill="FFFFFF"/>
          </w:tcPr>
          <w:p w14:paraId="1FFFDB83" w14:textId="77777777" w:rsidR="001F56FC" w:rsidRDefault="001F56FC">
            <w:pPr>
              <w:ind w:left="0" w:hanging="2"/>
            </w:pPr>
          </w:p>
        </w:tc>
        <w:tc>
          <w:tcPr>
            <w:tcW w:w="2806" w:type="dxa"/>
            <w:tcBorders>
              <w:left w:val="single" w:sz="4" w:space="0" w:color="000000"/>
            </w:tcBorders>
            <w:shd w:val="clear" w:color="auto" w:fill="FFFFFF"/>
          </w:tcPr>
          <w:p w14:paraId="3594EE55" w14:textId="77777777" w:rsidR="001F56FC" w:rsidRDefault="001F56FC">
            <w:pPr>
              <w:ind w:left="0" w:hanging="2"/>
            </w:pPr>
          </w:p>
        </w:tc>
      </w:tr>
      <w:tr w:rsidR="001F56FC" w14:paraId="479AF324" w14:textId="77777777">
        <w:tc>
          <w:tcPr>
            <w:tcW w:w="2429" w:type="dxa"/>
            <w:tcBorders>
              <w:right w:val="single" w:sz="4" w:space="0" w:color="000000"/>
            </w:tcBorders>
            <w:shd w:val="clear" w:color="auto" w:fill="FFFFFF"/>
          </w:tcPr>
          <w:p w14:paraId="5579D63E" w14:textId="77777777" w:rsidR="001F56FC" w:rsidRDefault="00000000">
            <w:pPr>
              <w:ind w:left="0" w:hanging="2"/>
            </w:pPr>
            <w:r>
              <w:t>Ushtrime  në teren</w:t>
            </w:r>
          </w:p>
        </w:tc>
        <w:tc>
          <w:tcPr>
            <w:tcW w:w="1361" w:type="dxa"/>
            <w:tcBorders>
              <w:left w:val="single" w:sz="4" w:space="0" w:color="000000"/>
              <w:right w:val="single" w:sz="4" w:space="0" w:color="000000"/>
            </w:tcBorders>
            <w:shd w:val="clear" w:color="auto" w:fill="FFFFFF"/>
          </w:tcPr>
          <w:p w14:paraId="3E1CE3B6" w14:textId="77777777" w:rsidR="001F56FC" w:rsidRDefault="00000000">
            <w:pPr>
              <w:ind w:left="0" w:hanging="2"/>
            </w:pPr>
            <w:r>
              <w:t>2</w:t>
            </w:r>
          </w:p>
        </w:tc>
        <w:tc>
          <w:tcPr>
            <w:tcW w:w="2006" w:type="dxa"/>
            <w:tcBorders>
              <w:left w:val="single" w:sz="4" w:space="0" w:color="000000"/>
              <w:right w:val="single" w:sz="4" w:space="0" w:color="000000"/>
            </w:tcBorders>
            <w:shd w:val="clear" w:color="auto" w:fill="FFFFFF"/>
          </w:tcPr>
          <w:p w14:paraId="75589920" w14:textId="77777777" w:rsidR="001F56FC" w:rsidRDefault="00000000">
            <w:pPr>
              <w:ind w:left="0" w:hanging="2"/>
            </w:pPr>
            <w:r>
              <w:t xml:space="preserve"> 5 </w:t>
            </w:r>
          </w:p>
        </w:tc>
        <w:tc>
          <w:tcPr>
            <w:tcW w:w="2806" w:type="dxa"/>
            <w:tcBorders>
              <w:left w:val="single" w:sz="4" w:space="0" w:color="000000"/>
            </w:tcBorders>
            <w:shd w:val="clear" w:color="auto" w:fill="FFFFFF"/>
          </w:tcPr>
          <w:p w14:paraId="62F762EC" w14:textId="77777777" w:rsidR="001F56FC" w:rsidRDefault="00000000">
            <w:pPr>
              <w:ind w:left="0" w:hanging="2"/>
            </w:pPr>
            <w:r>
              <w:t>10</w:t>
            </w:r>
          </w:p>
        </w:tc>
      </w:tr>
      <w:tr w:rsidR="001F56FC" w14:paraId="5177042E" w14:textId="77777777">
        <w:tc>
          <w:tcPr>
            <w:tcW w:w="2429" w:type="dxa"/>
            <w:tcBorders>
              <w:right w:val="single" w:sz="4" w:space="0" w:color="000000"/>
            </w:tcBorders>
            <w:shd w:val="clear" w:color="auto" w:fill="FFFFFF"/>
          </w:tcPr>
          <w:p w14:paraId="1E6E8C23" w14:textId="77777777" w:rsidR="001F56FC" w:rsidRDefault="00000000">
            <w:pPr>
              <w:ind w:left="0" w:hanging="2"/>
            </w:pPr>
            <w:r>
              <w:t>Kollokfiume,seminare</w:t>
            </w:r>
          </w:p>
        </w:tc>
        <w:tc>
          <w:tcPr>
            <w:tcW w:w="1361" w:type="dxa"/>
            <w:tcBorders>
              <w:left w:val="single" w:sz="4" w:space="0" w:color="000000"/>
              <w:right w:val="single" w:sz="4" w:space="0" w:color="000000"/>
            </w:tcBorders>
            <w:shd w:val="clear" w:color="auto" w:fill="FFFFFF"/>
          </w:tcPr>
          <w:p w14:paraId="1202EF50" w14:textId="77777777" w:rsidR="001F56FC" w:rsidRDefault="001F56FC">
            <w:pPr>
              <w:ind w:left="0" w:hanging="2"/>
            </w:pPr>
          </w:p>
        </w:tc>
        <w:tc>
          <w:tcPr>
            <w:tcW w:w="2006" w:type="dxa"/>
            <w:tcBorders>
              <w:left w:val="single" w:sz="4" w:space="0" w:color="000000"/>
              <w:right w:val="single" w:sz="4" w:space="0" w:color="000000"/>
            </w:tcBorders>
            <w:shd w:val="clear" w:color="auto" w:fill="FFFFFF"/>
          </w:tcPr>
          <w:p w14:paraId="15A38650" w14:textId="77777777" w:rsidR="001F56FC" w:rsidRDefault="001F56FC">
            <w:pPr>
              <w:ind w:left="0" w:hanging="2"/>
            </w:pPr>
          </w:p>
        </w:tc>
        <w:tc>
          <w:tcPr>
            <w:tcW w:w="2806" w:type="dxa"/>
            <w:tcBorders>
              <w:left w:val="single" w:sz="4" w:space="0" w:color="000000"/>
            </w:tcBorders>
            <w:shd w:val="clear" w:color="auto" w:fill="FFFFFF"/>
          </w:tcPr>
          <w:p w14:paraId="3D647205" w14:textId="77777777" w:rsidR="001F56FC" w:rsidRDefault="001F56FC">
            <w:pPr>
              <w:ind w:left="0" w:hanging="2"/>
            </w:pPr>
          </w:p>
        </w:tc>
      </w:tr>
      <w:tr w:rsidR="001F56FC" w14:paraId="4E358BE1" w14:textId="77777777">
        <w:tc>
          <w:tcPr>
            <w:tcW w:w="2429" w:type="dxa"/>
            <w:tcBorders>
              <w:right w:val="single" w:sz="4" w:space="0" w:color="000000"/>
            </w:tcBorders>
            <w:shd w:val="clear" w:color="auto" w:fill="FFFFFF"/>
          </w:tcPr>
          <w:p w14:paraId="5DE834CC" w14:textId="77777777" w:rsidR="001F56FC" w:rsidRDefault="00000000">
            <w:pPr>
              <w:ind w:left="0" w:hanging="2"/>
            </w:pPr>
            <w:r>
              <w:t>Detyra të  shtëpisë</w:t>
            </w:r>
          </w:p>
        </w:tc>
        <w:tc>
          <w:tcPr>
            <w:tcW w:w="1361" w:type="dxa"/>
            <w:tcBorders>
              <w:left w:val="single" w:sz="4" w:space="0" w:color="000000"/>
              <w:right w:val="single" w:sz="4" w:space="0" w:color="000000"/>
            </w:tcBorders>
            <w:shd w:val="clear" w:color="auto" w:fill="FFFFFF"/>
          </w:tcPr>
          <w:p w14:paraId="303E5904"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62E9BF4D" w14:textId="77777777" w:rsidR="001F56FC" w:rsidRDefault="00000000">
            <w:pPr>
              <w:ind w:left="0" w:hanging="2"/>
            </w:pPr>
            <w:r>
              <w:t xml:space="preserve"> 5 </w:t>
            </w:r>
          </w:p>
        </w:tc>
        <w:tc>
          <w:tcPr>
            <w:tcW w:w="2806" w:type="dxa"/>
            <w:tcBorders>
              <w:left w:val="single" w:sz="4" w:space="0" w:color="000000"/>
            </w:tcBorders>
            <w:shd w:val="clear" w:color="auto" w:fill="FFFFFF"/>
          </w:tcPr>
          <w:p w14:paraId="3C5CC670" w14:textId="77777777" w:rsidR="001F56FC" w:rsidRDefault="00000000">
            <w:pPr>
              <w:ind w:left="0" w:hanging="2"/>
            </w:pPr>
            <w:r>
              <w:t>10</w:t>
            </w:r>
          </w:p>
        </w:tc>
      </w:tr>
      <w:tr w:rsidR="001F56FC" w14:paraId="035A1BAE" w14:textId="77777777">
        <w:tc>
          <w:tcPr>
            <w:tcW w:w="2429" w:type="dxa"/>
            <w:tcBorders>
              <w:right w:val="single" w:sz="4" w:space="0" w:color="000000"/>
            </w:tcBorders>
            <w:shd w:val="clear" w:color="auto" w:fill="FFFFFF"/>
          </w:tcPr>
          <w:p w14:paraId="774424BB" w14:textId="77777777" w:rsidR="001F56FC" w:rsidRDefault="00000000">
            <w:pPr>
              <w:ind w:left="0" w:hanging="2"/>
            </w:pPr>
            <w:r>
              <w:t xml:space="preserve">Koha e studimit vetanak </w:t>
            </w:r>
          </w:p>
        </w:tc>
        <w:tc>
          <w:tcPr>
            <w:tcW w:w="1361" w:type="dxa"/>
            <w:tcBorders>
              <w:left w:val="single" w:sz="4" w:space="0" w:color="000000"/>
              <w:right w:val="single" w:sz="4" w:space="0" w:color="000000"/>
            </w:tcBorders>
            <w:shd w:val="clear" w:color="auto" w:fill="FFFFFF"/>
          </w:tcPr>
          <w:p w14:paraId="0C420CA7"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5CEC19BD" w14:textId="77777777" w:rsidR="001F56FC" w:rsidRDefault="00000000">
            <w:pPr>
              <w:ind w:left="0" w:hanging="2"/>
            </w:pPr>
            <w:r>
              <w:t xml:space="preserve">10 </w:t>
            </w:r>
          </w:p>
        </w:tc>
        <w:tc>
          <w:tcPr>
            <w:tcW w:w="2806" w:type="dxa"/>
            <w:tcBorders>
              <w:left w:val="single" w:sz="4" w:space="0" w:color="000000"/>
            </w:tcBorders>
            <w:shd w:val="clear" w:color="auto" w:fill="FFFFFF"/>
          </w:tcPr>
          <w:p w14:paraId="68A454E7" w14:textId="77777777" w:rsidR="001F56FC" w:rsidRDefault="00000000">
            <w:pPr>
              <w:ind w:left="0" w:hanging="2"/>
            </w:pPr>
            <w:r>
              <w:t>20</w:t>
            </w:r>
          </w:p>
        </w:tc>
      </w:tr>
      <w:tr w:rsidR="001F56FC" w14:paraId="6693D5BF" w14:textId="77777777">
        <w:tc>
          <w:tcPr>
            <w:tcW w:w="2429" w:type="dxa"/>
            <w:tcBorders>
              <w:right w:val="single" w:sz="4" w:space="0" w:color="000000"/>
            </w:tcBorders>
            <w:shd w:val="clear" w:color="auto" w:fill="FFFFFF"/>
          </w:tcPr>
          <w:p w14:paraId="32E49C0F" w14:textId="77777777" w:rsidR="001F56FC" w:rsidRDefault="00000000">
            <w:pPr>
              <w:ind w:left="0" w:hanging="2"/>
            </w:pPr>
            <w:r>
              <w:t xml:space="preserve">Përgaditja përfundimtare </w:t>
            </w:r>
          </w:p>
        </w:tc>
        <w:tc>
          <w:tcPr>
            <w:tcW w:w="1361" w:type="dxa"/>
            <w:tcBorders>
              <w:left w:val="single" w:sz="4" w:space="0" w:color="000000"/>
              <w:right w:val="single" w:sz="4" w:space="0" w:color="000000"/>
            </w:tcBorders>
            <w:shd w:val="clear" w:color="auto" w:fill="FFFFFF"/>
          </w:tcPr>
          <w:p w14:paraId="0743A79F"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49822CC4" w14:textId="77777777" w:rsidR="001F56FC" w:rsidRDefault="00000000">
            <w:pPr>
              <w:ind w:left="0" w:hanging="2"/>
            </w:pPr>
            <w:r>
              <w:t xml:space="preserve">5 </w:t>
            </w:r>
          </w:p>
        </w:tc>
        <w:tc>
          <w:tcPr>
            <w:tcW w:w="2806" w:type="dxa"/>
            <w:tcBorders>
              <w:left w:val="single" w:sz="4" w:space="0" w:color="000000"/>
            </w:tcBorders>
            <w:shd w:val="clear" w:color="auto" w:fill="FFFFFF"/>
          </w:tcPr>
          <w:p w14:paraId="21FC4946" w14:textId="77777777" w:rsidR="001F56FC" w:rsidRDefault="00000000">
            <w:pPr>
              <w:ind w:left="0" w:hanging="2"/>
            </w:pPr>
            <w:r>
              <w:t>10</w:t>
            </w:r>
          </w:p>
        </w:tc>
      </w:tr>
      <w:tr w:rsidR="001F56FC" w14:paraId="0B26D007" w14:textId="77777777">
        <w:tc>
          <w:tcPr>
            <w:tcW w:w="2429" w:type="dxa"/>
            <w:tcBorders>
              <w:right w:val="single" w:sz="4" w:space="0" w:color="000000"/>
            </w:tcBorders>
            <w:shd w:val="clear" w:color="auto" w:fill="FFFFFF"/>
          </w:tcPr>
          <w:p w14:paraId="507BFFFD" w14:textId="77777777" w:rsidR="001F56FC" w:rsidRDefault="00000000">
            <w:pPr>
              <w:ind w:left="0" w:hanging="2"/>
            </w:pPr>
            <w:r>
              <w:t xml:space="preserve">Koha vlerësim </w:t>
            </w:r>
          </w:p>
        </w:tc>
        <w:tc>
          <w:tcPr>
            <w:tcW w:w="1361" w:type="dxa"/>
            <w:tcBorders>
              <w:left w:val="single" w:sz="4" w:space="0" w:color="000000"/>
              <w:right w:val="single" w:sz="4" w:space="0" w:color="000000"/>
            </w:tcBorders>
            <w:shd w:val="clear" w:color="auto" w:fill="FFFFFF"/>
          </w:tcPr>
          <w:p w14:paraId="40187390" w14:textId="77777777" w:rsidR="001F56FC" w:rsidRDefault="00000000">
            <w:pPr>
              <w:ind w:left="0" w:hanging="2"/>
            </w:pPr>
            <w:r>
              <w:t xml:space="preserve">2 </w:t>
            </w:r>
          </w:p>
        </w:tc>
        <w:tc>
          <w:tcPr>
            <w:tcW w:w="2006" w:type="dxa"/>
            <w:tcBorders>
              <w:left w:val="single" w:sz="4" w:space="0" w:color="000000"/>
              <w:right w:val="single" w:sz="4" w:space="0" w:color="000000"/>
            </w:tcBorders>
            <w:shd w:val="clear" w:color="auto" w:fill="FFFFFF"/>
          </w:tcPr>
          <w:p w14:paraId="05162F50" w14:textId="77777777" w:rsidR="001F56FC" w:rsidRDefault="00000000">
            <w:pPr>
              <w:ind w:left="0" w:hanging="2"/>
            </w:pPr>
            <w:r>
              <w:t xml:space="preserve">2 </w:t>
            </w:r>
          </w:p>
        </w:tc>
        <w:tc>
          <w:tcPr>
            <w:tcW w:w="2806" w:type="dxa"/>
            <w:tcBorders>
              <w:left w:val="single" w:sz="4" w:space="0" w:color="000000"/>
            </w:tcBorders>
            <w:shd w:val="clear" w:color="auto" w:fill="FFFFFF"/>
          </w:tcPr>
          <w:p w14:paraId="3F21B4ED" w14:textId="77777777" w:rsidR="001F56FC" w:rsidRDefault="00000000">
            <w:pPr>
              <w:ind w:left="0" w:hanging="2"/>
            </w:pPr>
            <w:r>
              <w:t>4</w:t>
            </w:r>
          </w:p>
        </w:tc>
      </w:tr>
      <w:tr w:rsidR="001F56FC" w14:paraId="01294C7F" w14:textId="77777777">
        <w:tc>
          <w:tcPr>
            <w:tcW w:w="2429" w:type="dxa"/>
            <w:tcBorders>
              <w:right w:val="single" w:sz="4" w:space="0" w:color="000000"/>
            </w:tcBorders>
            <w:shd w:val="clear" w:color="auto" w:fill="FFFFFF"/>
          </w:tcPr>
          <w:p w14:paraId="6B074D8B" w14:textId="77777777" w:rsidR="001F56FC" w:rsidRDefault="00000000">
            <w:pPr>
              <w:ind w:left="0" w:hanging="2"/>
            </w:pPr>
            <w:r>
              <w:t>Projektet,prezentimet</w:t>
            </w:r>
          </w:p>
        </w:tc>
        <w:tc>
          <w:tcPr>
            <w:tcW w:w="1361" w:type="dxa"/>
            <w:tcBorders>
              <w:left w:val="single" w:sz="4" w:space="0" w:color="000000"/>
              <w:right w:val="single" w:sz="4" w:space="0" w:color="000000"/>
            </w:tcBorders>
            <w:shd w:val="clear" w:color="auto" w:fill="FFFFFF"/>
          </w:tcPr>
          <w:p w14:paraId="1236C5C2" w14:textId="77777777" w:rsidR="001F56FC" w:rsidRDefault="00000000">
            <w:pPr>
              <w:ind w:left="0" w:hanging="2"/>
            </w:pPr>
            <w:r>
              <w:t>2</w:t>
            </w:r>
          </w:p>
        </w:tc>
        <w:tc>
          <w:tcPr>
            <w:tcW w:w="2006" w:type="dxa"/>
            <w:tcBorders>
              <w:left w:val="single" w:sz="4" w:space="0" w:color="000000"/>
              <w:right w:val="single" w:sz="4" w:space="0" w:color="000000"/>
            </w:tcBorders>
            <w:shd w:val="clear" w:color="auto" w:fill="FFFFFF"/>
          </w:tcPr>
          <w:p w14:paraId="5A4D6B7B" w14:textId="77777777" w:rsidR="001F56FC" w:rsidRDefault="00000000">
            <w:pPr>
              <w:ind w:left="0" w:hanging="2"/>
            </w:pPr>
            <w:r>
              <w:t xml:space="preserve">3 </w:t>
            </w:r>
          </w:p>
        </w:tc>
        <w:tc>
          <w:tcPr>
            <w:tcW w:w="2806" w:type="dxa"/>
            <w:tcBorders>
              <w:left w:val="single" w:sz="4" w:space="0" w:color="000000"/>
            </w:tcBorders>
            <w:shd w:val="clear" w:color="auto" w:fill="FFFFFF"/>
          </w:tcPr>
          <w:p w14:paraId="67213CE0" w14:textId="77777777" w:rsidR="001F56FC" w:rsidRDefault="00000000">
            <w:pPr>
              <w:ind w:left="0" w:hanging="2"/>
            </w:pPr>
            <w:r>
              <w:t>6</w:t>
            </w:r>
          </w:p>
        </w:tc>
      </w:tr>
      <w:tr w:rsidR="001F56FC" w14:paraId="10EEB2C3" w14:textId="77777777">
        <w:trPr>
          <w:trHeight w:val="755"/>
        </w:trPr>
        <w:tc>
          <w:tcPr>
            <w:tcW w:w="2429" w:type="dxa"/>
            <w:tcBorders>
              <w:right w:val="single" w:sz="4" w:space="0" w:color="000000"/>
            </w:tcBorders>
            <w:shd w:val="clear" w:color="auto" w:fill="B8CCE4"/>
          </w:tcPr>
          <w:p w14:paraId="286865ED" w14:textId="77777777" w:rsidR="001F56FC" w:rsidRDefault="001F56FC">
            <w:pPr>
              <w:ind w:left="0" w:hanging="2"/>
            </w:pPr>
          </w:p>
          <w:p w14:paraId="481AFB02" w14:textId="77777777" w:rsidR="001F56FC" w:rsidRDefault="00000000">
            <w:pPr>
              <w:ind w:left="0" w:hanging="2"/>
            </w:pPr>
            <w:r>
              <w:rPr>
                <w:b/>
              </w:rPr>
              <w:t>Totali:</w:t>
            </w:r>
          </w:p>
        </w:tc>
        <w:tc>
          <w:tcPr>
            <w:tcW w:w="1361" w:type="dxa"/>
            <w:tcBorders>
              <w:left w:val="single" w:sz="4" w:space="0" w:color="000000"/>
              <w:right w:val="single" w:sz="4" w:space="0" w:color="000000"/>
            </w:tcBorders>
            <w:shd w:val="clear" w:color="auto" w:fill="B8CCE4"/>
          </w:tcPr>
          <w:p w14:paraId="4E1C4CC3" w14:textId="77777777" w:rsidR="001F56FC" w:rsidRDefault="001F56FC">
            <w:pPr>
              <w:ind w:left="0" w:hanging="2"/>
            </w:pPr>
          </w:p>
          <w:p w14:paraId="2EB9AC82" w14:textId="77777777" w:rsidR="001F56FC" w:rsidRDefault="00000000">
            <w:pPr>
              <w:ind w:left="0" w:hanging="2"/>
            </w:pPr>
            <w:r>
              <w:t>18</w:t>
            </w:r>
          </w:p>
          <w:p w14:paraId="241BBEA3" w14:textId="77777777" w:rsidR="001F56FC" w:rsidRDefault="001F56FC">
            <w:pPr>
              <w:ind w:left="0" w:hanging="2"/>
            </w:pPr>
          </w:p>
        </w:tc>
        <w:tc>
          <w:tcPr>
            <w:tcW w:w="2006" w:type="dxa"/>
            <w:tcBorders>
              <w:left w:val="single" w:sz="4" w:space="0" w:color="000000"/>
              <w:right w:val="single" w:sz="4" w:space="0" w:color="000000"/>
            </w:tcBorders>
            <w:shd w:val="clear" w:color="auto" w:fill="B8CCE4"/>
          </w:tcPr>
          <w:p w14:paraId="576D2AA9" w14:textId="77777777" w:rsidR="001F56FC" w:rsidRDefault="001F56FC">
            <w:pPr>
              <w:ind w:left="0" w:hanging="2"/>
            </w:pPr>
          </w:p>
          <w:p w14:paraId="120A7F1F" w14:textId="77777777" w:rsidR="001F56FC" w:rsidRDefault="00000000">
            <w:pPr>
              <w:ind w:left="0" w:hanging="2"/>
            </w:pPr>
            <w:r>
              <w:rPr>
                <w:b/>
              </w:rPr>
              <w:t xml:space="preserve"> 100</w:t>
            </w:r>
          </w:p>
        </w:tc>
        <w:tc>
          <w:tcPr>
            <w:tcW w:w="2806" w:type="dxa"/>
            <w:tcBorders>
              <w:left w:val="single" w:sz="4" w:space="0" w:color="000000"/>
            </w:tcBorders>
            <w:shd w:val="clear" w:color="auto" w:fill="B8CCE4"/>
          </w:tcPr>
          <w:p w14:paraId="37BB870D" w14:textId="77777777" w:rsidR="001F56FC" w:rsidRDefault="001F56FC">
            <w:pPr>
              <w:ind w:left="0" w:hanging="2"/>
            </w:pPr>
          </w:p>
          <w:p w14:paraId="3038DFCE" w14:textId="77777777" w:rsidR="001F56FC" w:rsidRDefault="00000000">
            <w:pPr>
              <w:ind w:left="0" w:hanging="2"/>
            </w:pPr>
            <w:r>
              <w:rPr>
                <w:b/>
              </w:rPr>
              <w:t xml:space="preserve">200 orë </w:t>
            </w:r>
          </w:p>
        </w:tc>
      </w:tr>
      <w:tr w:rsidR="001F56FC" w14:paraId="7093C5D9" w14:textId="77777777">
        <w:tc>
          <w:tcPr>
            <w:tcW w:w="2429" w:type="dxa"/>
          </w:tcPr>
          <w:p w14:paraId="304C9CE9" w14:textId="77777777" w:rsidR="001F56FC" w:rsidRDefault="00000000">
            <w:pPr>
              <w:pBdr>
                <w:top w:val="nil"/>
                <w:left w:val="nil"/>
                <w:bottom w:val="nil"/>
                <w:right w:val="nil"/>
                <w:between w:val="nil"/>
              </w:pBdr>
              <w:spacing w:line="240" w:lineRule="auto"/>
              <w:ind w:left="0" w:hanging="2"/>
              <w:rPr>
                <w:color w:val="000000"/>
              </w:rPr>
            </w:pPr>
            <w:r>
              <w:rPr>
                <w:b/>
                <w:color w:val="000000"/>
              </w:rPr>
              <w:t xml:space="preserve">Metodologjia e mësimëdhënies:  </w:t>
            </w:r>
          </w:p>
        </w:tc>
        <w:tc>
          <w:tcPr>
            <w:tcW w:w="6173" w:type="dxa"/>
            <w:gridSpan w:val="3"/>
          </w:tcPr>
          <w:p w14:paraId="062C67B9" w14:textId="77777777" w:rsidR="001F56FC" w:rsidRDefault="00000000">
            <w:pPr>
              <w:ind w:left="0" w:hanging="2"/>
            </w:pPr>
            <w:r>
              <w:t>Kursi kombinon ligjëratat teorike dhe diskutimet interaktive për të shpjeguar konceptet bashkëkohore të pikturës, të cilat pastaj zbatohen nëpërmjet ushtrimeve praktike në studio. Studentët do të angazhohen në projekte eksperimentale dhe analiza të përbashkëta të veprave të tyre, duke përmirësuar qasjen kritike dhe teknikat e tyre në pikturë.</w:t>
            </w:r>
          </w:p>
        </w:tc>
      </w:tr>
      <w:tr w:rsidR="001F56FC" w14:paraId="3D6793E0" w14:textId="77777777">
        <w:trPr>
          <w:trHeight w:val="1700"/>
        </w:trPr>
        <w:tc>
          <w:tcPr>
            <w:tcW w:w="2429" w:type="dxa"/>
          </w:tcPr>
          <w:p w14:paraId="701A0506" w14:textId="77777777" w:rsidR="001F56FC" w:rsidRPr="00C45DD7" w:rsidRDefault="00000000">
            <w:pPr>
              <w:pBdr>
                <w:top w:val="nil"/>
                <w:left w:val="nil"/>
                <w:bottom w:val="nil"/>
                <w:right w:val="nil"/>
                <w:between w:val="nil"/>
              </w:pBdr>
              <w:spacing w:line="240" w:lineRule="auto"/>
              <w:ind w:left="0" w:hanging="2"/>
              <w:rPr>
                <w:color w:val="000000"/>
                <w:lang w:val="it-IT"/>
              </w:rPr>
            </w:pPr>
            <w:r w:rsidRPr="00C45DD7">
              <w:rPr>
                <w:b/>
                <w:color w:val="000000"/>
                <w:lang w:val="it-IT"/>
              </w:rPr>
              <w:t>Metodat e vlerësimit:</w:t>
            </w:r>
          </w:p>
          <w:p w14:paraId="313FA64D" w14:textId="77777777" w:rsidR="001F56FC" w:rsidRPr="00C45DD7" w:rsidRDefault="00000000">
            <w:pPr>
              <w:ind w:left="0" w:hanging="2"/>
              <w:rPr>
                <w:lang w:val="it-IT"/>
              </w:rPr>
            </w:pPr>
            <w:r w:rsidRPr="00C45DD7">
              <w:rPr>
                <w:b/>
                <w:lang w:val="it-IT"/>
              </w:rPr>
              <w:t>Sistemi i vleresimit me pike</w:t>
            </w:r>
          </w:p>
        </w:tc>
        <w:tc>
          <w:tcPr>
            <w:tcW w:w="6173" w:type="dxa"/>
            <w:gridSpan w:val="3"/>
          </w:tcPr>
          <w:p w14:paraId="71DB99D5" w14:textId="77777777" w:rsidR="001F56FC" w:rsidRDefault="00000000">
            <w:pPr>
              <w:ind w:left="0" w:hanging="2"/>
              <w:rPr>
                <w:b/>
              </w:rPr>
            </w:pPr>
            <w:r w:rsidRPr="00C45DD7">
              <w:rPr>
                <w:lang w:val="it-IT"/>
              </w:rPr>
              <w:t xml:space="preserve">Vlerësimi për kursin "Perspektiva e re në pikturë 1" do të bazohet në një sistem pikësh, i cili përfshin komponentë të ndryshëm të angazhimit dhe performancës së studentëve. </w:t>
            </w:r>
            <w:r>
              <w:rPr>
                <w:b/>
              </w:rPr>
              <w:t>Pikët ndahen si vijon:</w:t>
            </w:r>
          </w:p>
          <w:p w14:paraId="10A9739F" w14:textId="4850A142" w:rsidR="001F56FC" w:rsidRDefault="00000000">
            <w:pPr>
              <w:numPr>
                <w:ilvl w:val="0"/>
                <w:numId w:val="2"/>
              </w:numPr>
              <w:ind w:left="0" w:hanging="2"/>
            </w:pPr>
            <w:r>
              <w:t xml:space="preserve">Vlerësimi i parë: </w:t>
            </w:r>
            <w:r w:rsidR="00C45DD7">
              <w:t>25</w:t>
            </w:r>
            <w:r>
              <w:t>%</w:t>
            </w:r>
          </w:p>
          <w:p w14:paraId="4FC55C53" w14:textId="77777777" w:rsidR="001F56FC" w:rsidRDefault="00000000">
            <w:pPr>
              <w:numPr>
                <w:ilvl w:val="0"/>
                <w:numId w:val="2"/>
              </w:numPr>
              <w:ind w:left="0" w:hanging="2"/>
            </w:pPr>
            <w:r>
              <w:t>Vlerësimi i dytë: 25%</w:t>
            </w:r>
          </w:p>
          <w:p w14:paraId="6173B384" w14:textId="77777777" w:rsidR="001F56FC" w:rsidRPr="00C45DD7" w:rsidRDefault="00000000">
            <w:pPr>
              <w:numPr>
                <w:ilvl w:val="0"/>
                <w:numId w:val="2"/>
              </w:numPr>
              <w:ind w:left="0" w:hanging="2"/>
              <w:rPr>
                <w:lang w:val="it-IT"/>
              </w:rPr>
            </w:pPr>
            <w:r w:rsidRPr="00C45DD7">
              <w:rPr>
                <w:lang w:val="it-IT"/>
              </w:rPr>
              <w:t>Prezantimi me shkrim i punës së studentit: 10%</w:t>
            </w:r>
          </w:p>
          <w:p w14:paraId="2EBAC737" w14:textId="0D84BD7B" w:rsidR="001F56FC" w:rsidRDefault="00000000">
            <w:pPr>
              <w:numPr>
                <w:ilvl w:val="0"/>
                <w:numId w:val="2"/>
              </w:numPr>
              <w:ind w:left="0" w:hanging="2"/>
            </w:pPr>
            <w:r>
              <w:t xml:space="preserve">Vijimi i rregullt: </w:t>
            </w:r>
            <w:r w:rsidR="00C45DD7">
              <w:t>10</w:t>
            </w:r>
            <w:r>
              <w:t>%</w:t>
            </w:r>
          </w:p>
          <w:p w14:paraId="4E7950E9" w14:textId="77777777" w:rsidR="001F56FC" w:rsidRDefault="00000000">
            <w:pPr>
              <w:numPr>
                <w:ilvl w:val="0"/>
                <w:numId w:val="2"/>
              </w:numPr>
              <w:ind w:left="0" w:hanging="2"/>
            </w:pPr>
            <w:r>
              <w:t>Provimi final: 30%</w:t>
            </w:r>
          </w:p>
          <w:p w14:paraId="1F21E2DF" w14:textId="77777777" w:rsidR="001F56FC" w:rsidRDefault="00000000">
            <w:pPr>
              <w:ind w:left="0" w:hanging="2"/>
            </w:pPr>
            <w:r>
              <w:rPr>
                <w:b/>
              </w:rPr>
              <w:t>Totali</w:t>
            </w:r>
            <w:r>
              <w:t>: 100</w:t>
            </w:r>
          </w:p>
          <w:p w14:paraId="720951E3" w14:textId="77777777" w:rsidR="001F56FC" w:rsidRDefault="001F56FC">
            <w:pPr>
              <w:ind w:left="0" w:hanging="2"/>
              <w:rPr>
                <w:b/>
              </w:rPr>
            </w:pPr>
          </w:p>
          <w:p w14:paraId="6A97593D" w14:textId="77777777" w:rsidR="001F56FC" w:rsidRDefault="001F56FC">
            <w:pPr>
              <w:ind w:left="0" w:hanging="2"/>
              <w:rPr>
                <w:b/>
              </w:rPr>
            </w:pPr>
          </w:p>
          <w:p w14:paraId="4B476907" w14:textId="77777777" w:rsidR="001F56FC" w:rsidRPr="00C45DD7" w:rsidRDefault="00000000">
            <w:pPr>
              <w:ind w:left="0" w:hanging="2"/>
              <w:rPr>
                <w:lang w:val="it-IT"/>
              </w:rPr>
            </w:pPr>
            <w:r w:rsidRPr="00C45DD7">
              <w:rPr>
                <w:b/>
                <w:lang w:val="it-IT"/>
              </w:rPr>
              <w:t>Sistemi i vlerësimit me pikë</w:t>
            </w:r>
            <w:r w:rsidRPr="00C45DD7">
              <w:rPr>
                <w:lang w:val="it-IT"/>
              </w:rPr>
              <w:t>:</w:t>
            </w:r>
          </w:p>
          <w:p w14:paraId="0D9512A7" w14:textId="77777777" w:rsidR="001F56FC" w:rsidRDefault="00000000">
            <w:pPr>
              <w:numPr>
                <w:ilvl w:val="0"/>
                <w:numId w:val="1"/>
              </w:numPr>
              <w:spacing w:before="240"/>
              <w:ind w:left="0" w:hanging="2"/>
            </w:pPr>
            <w:r>
              <w:lastRenderedPageBreak/>
              <w:t>Nën 50 pikë: Notë jo kaluese</w:t>
            </w:r>
          </w:p>
          <w:p w14:paraId="2AF953BB" w14:textId="77777777" w:rsidR="001F56FC" w:rsidRDefault="00000000">
            <w:pPr>
              <w:numPr>
                <w:ilvl w:val="0"/>
                <w:numId w:val="1"/>
              </w:numPr>
              <w:ind w:left="0" w:hanging="2"/>
            </w:pPr>
            <w:r>
              <w:t>51-60 pikë: Nota 6</w:t>
            </w:r>
          </w:p>
          <w:p w14:paraId="3A0DF637" w14:textId="77777777" w:rsidR="001F56FC" w:rsidRDefault="00000000">
            <w:pPr>
              <w:numPr>
                <w:ilvl w:val="0"/>
                <w:numId w:val="1"/>
              </w:numPr>
              <w:ind w:left="0" w:hanging="2"/>
            </w:pPr>
            <w:r>
              <w:t>61-70 pikë: Nota 7</w:t>
            </w:r>
          </w:p>
          <w:p w14:paraId="44AB682F" w14:textId="77777777" w:rsidR="001F56FC" w:rsidRDefault="00000000">
            <w:pPr>
              <w:numPr>
                <w:ilvl w:val="0"/>
                <w:numId w:val="1"/>
              </w:numPr>
              <w:ind w:left="0" w:hanging="2"/>
            </w:pPr>
            <w:r>
              <w:t>71-80 pikë: Nota 8</w:t>
            </w:r>
          </w:p>
          <w:p w14:paraId="7EC8A27F" w14:textId="77777777" w:rsidR="001F56FC" w:rsidRDefault="00000000">
            <w:pPr>
              <w:numPr>
                <w:ilvl w:val="0"/>
                <w:numId w:val="1"/>
              </w:numPr>
              <w:ind w:left="0" w:hanging="2"/>
            </w:pPr>
            <w:r>
              <w:t>81-90 pikë: Nota 9</w:t>
            </w:r>
          </w:p>
          <w:p w14:paraId="720ED0A7" w14:textId="77777777" w:rsidR="001F56FC" w:rsidRDefault="00000000">
            <w:pPr>
              <w:numPr>
                <w:ilvl w:val="0"/>
                <w:numId w:val="1"/>
              </w:numPr>
              <w:spacing w:after="240"/>
              <w:ind w:left="0" w:hanging="2"/>
            </w:pPr>
            <w:r>
              <w:t>91-100 pikë: Nota 10</w:t>
            </w:r>
          </w:p>
        </w:tc>
      </w:tr>
      <w:tr w:rsidR="001F56FC" w14:paraId="36EFF935" w14:textId="77777777">
        <w:tc>
          <w:tcPr>
            <w:tcW w:w="8602" w:type="dxa"/>
            <w:gridSpan w:val="4"/>
            <w:shd w:val="clear" w:color="auto" w:fill="B8CCE4"/>
          </w:tcPr>
          <w:p w14:paraId="49A0BFEE" w14:textId="77777777" w:rsidR="001F56FC" w:rsidRDefault="00000000">
            <w:pPr>
              <w:pBdr>
                <w:top w:val="nil"/>
                <w:left w:val="nil"/>
                <w:bottom w:val="nil"/>
                <w:right w:val="nil"/>
                <w:between w:val="nil"/>
              </w:pBdr>
              <w:spacing w:line="240" w:lineRule="auto"/>
              <w:ind w:left="0" w:hanging="2"/>
              <w:rPr>
                <w:color w:val="000000"/>
              </w:rPr>
            </w:pPr>
            <w:r>
              <w:rPr>
                <w:b/>
                <w:color w:val="000000"/>
              </w:rPr>
              <w:lastRenderedPageBreak/>
              <w:t xml:space="preserve">Literatura </w:t>
            </w:r>
          </w:p>
        </w:tc>
      </w:tr>
      <w:tr w:rsidR="001F56FC" w14:paraId="4FDA276C" w14:textId="77777777">
        <w:trPr>
          <w:trHeight w:val="2402"/>
        </w:trPr>
        <w:tc>
          <w:tcPr>
            <w:tcW w:w="2429" w:type="dxa"/>
          </w:tcPr>
          <w:p w14:paraId="2F3847BD" w14:textId="77777777" w:rsidR="001F56FC" w:rsidRDefault="00000000">
            <w:pPr>
              <w:pBdr>
                <w:top w:val="nil"/>
                <w:left w:val="nil"/>
                <w:bottom w:val="nil"/>
                <w:right w:val="nil"/>
                <w:between w:val="nil"/>
              </w:pBdr>
              <w:spacing w:line="240" w:lineRule="auto"/>
              <w:ind w:left="0" w:hanging="2"/>
              <w:rPr>
                <w:color w:val="000000"/>
              </w:rPr>
            </w:pPr>
            <w:r>
              <w:rPr>
                <w:b/>
                <w:color w:val="000000"/>
              </w:rPr>
              <w:t xml:space="preserve">Literatura bazë:  </w:t>
            </w:r>
          </w:p>
        </w:tc>
        <w:tc>
          <w:tcPr>
            <w:tcW w:w="6173" w:type="dxa"/>
            <w:gridSpan w:val="3"/>
          </w:tcPr>
          <w:p w14:paraId="1D24DD34" w14:textId="77777777" w:rsidR="001F56FC" w:rsidRDefault="00000000">
            <w:pPr>
              <w:ind w:left="0" w:hanging="2"/>
            </w:pPr>
            <w:r>
              <w:t>Histori e artit botëror dhe atij vendor. Analize autorëve të ndryshëm.</w:t>
            </w:r>
          </w:p>
          <w:p w14:paraId="2A46C891" w14:textId="6ACDCA48" w:rsidR="001F56FC" w:rsidRDefault="00000000">
            <w:pPr>
              <w:ind w:left="0" w:hanging="2"/>
            </w:pPr>
            <w:r>
              <w:t xml:space="preserve">Kritika dhe vështrime estetike (material i përzgjedhur individualisht sipas kërkesave të studentit). </w:t>
            </w:r>
          </w:p>
          <w:p w14:paraId="788930BF" w14:textId="77777777" w:rsidR="001F56FC" w:rsidRDefault="00000000">
            <w:pPr>
              <w:ind w:left="0" w:hanging="2"/>
            </w:pPr>
            <w:r>
              <w:t>Informacione nëpërmjet mediumeve të ndryshme për të rejat në art.</w:t>
            </w:r>
          </w:p>
          <w:p w14:paraId="422019EE" w14:textId="77777777" w:rsidR="001F56FC" w:rsidRDefault="00000000">
            <w:pPr>
              <w:ind w:left="0" w:hanging="2"/>
            </w:pPr>
            <w:r>
              <w:t xml:space="preserve">1-Fenomenalogjia e artit bashkëkohor.                                 </w:t>
            </w:r>
          </w:p>
          <w:p w14:paraId="648F93C1" w14:textId="77777777" w:rsidR="001F56FC" w:rsidRDefault="00000000">
            <w:pPr>
              <w:ind w:left="0" w:hanging="2"/>
            </w:pPr>
            <w:r>
              <w:t xml:space="preserve">2-Catherine Millet, Art Conceptuel,1972.             </w:t>
            </w:r>
          </w:p>
          <w:p w14:paraId="73243A36" w14:textId="77777777" w:rsidR="001F56FC" w:rsidRDefault="00000000">
            <w:pPr>
              <w:ind w:left="0" w:hanging="2"/>
            </w:pPr>
            <w:r>
              <w:t xml:space="preserve">3-Germano Celant, Arte povera, 1969.        </w:t>
            </w:r>
          </w:p>
        </w:tc>
      </w:tr>
      <w:tr w:rsidR="001F56FC" w:rsidRPr="00C45DD7" w14:paraId="389C9C20" w14:textId="77777777">
        <w:tc>
          <w:tcPr>
            <w:tcW w:w="2429" w:type="dxa"/>
          </w:tcPr>
          <w:p w14:paraId="7F27332C" w14:textId="77777777" w:rsidR="001F56FC" w:rsidRDefault="00000000">
            <w:pPr>
              <w:pBdr>
                <w:top w:val="nil"/>
                <w:left w:val="nil"/>
                <w:bottom w:val="nil"/>
                <w:right w:val="nil"/>
                <w:between w:val="nil"/>
              </w:pBdr>
              <w:spacing w:line="240" w:lineRule="auto"/>
              <w:ind w:left="0" w:hanging="2"/>
              <w:rPr>
                <w:color w:val="000000"/>
              </w:rPr>
            </w:pPr>
            <w:r>
              <w:rPr>
                <w:b/>
                <w:color w:val="000000"/>
              </w:rPr>
              <w:t xml:space="preserve">Literatura shtesë:  </w:t>
            </w:r>
          </w:p>
        </w:tc>
        <w:tc>
          <w:tcPr>
            <w:tcW w:w="6173" w:type="dxa"/>
            <w:gridSpan w:val="3"/>
          </w:tcPr>
          <w:p w14:paraId="1DE31021" w14:textId="77777777" w:rsidR="001F56FC" w:rsidRDefault="00000000">
            <w:pPr>
              <w:ind w:left="0" w:hanging="2"/>
            </w:pPr>
            <w:r>
              <w:rPr>
                <w:color w:val="222222"/>
              </w:rPr>
              <w:t>1-Joseph Kosuth, John Baldessari, Tony Godfrey, Peter Osborne, dhe teoria estetike nga Theodor W. Adorno etj</w:t>
            </w:r>
            <w:r>
              <w:t xml:space="preserve"> </w:t>
            </w:r>
          </w:p>
          <w:p w14:paraId="2AEE8041" w14:textId="77777777" w:rsidR="001F56FC" w:rsidRPr="00C45DD7" w:rsidRDefault="00000000">
            <w:pPr>
              <w:ind w:left="0" w:hanging="2"/>
              <w:rPr>
                <w:lang w:val="it-IT"/>
              </w:rPr>
            </w:pPr>
            <w:r w:rsidRPr="00C45DD7">
              <w:rPr>
                <w:lang w:val="it-IT"/>
              </w:rPr>
              <w:t>2-Charles Jenks, Postmodern architecture, 1977.</w:t>
            </w:r>
          </w:p>
          <w:p w14:paraId="1ABB1548" w14:textId="77777777" w:rsidR="001F56FC" w:rsidRPr="00C45DD7" w:rsidRDefault="00000000">
            <w:pPr>
              <w:ind w:left="0" w:hanging="2"/>
              <w:rPr>
                <w:lang w:val="it-IT"/>
              </w:rPr>
            </w:pPr>
            <w:r w:rsidRPr="00C45DD7">
              <w:rPr>
                <w:lang w:val="it-IT"/>
              </w:rPr>
              <w:t>2-Paolo Portoghesi, Dopo l'architettura moderna, 1980</w:t>
            </w:r>
          </w:p>
          <w:p w14:paraId="162C3291" w14:textId="77777777" w:rsidR="001F56FC" w:rsidRPr="00C45DD7" w:rsidRDefault="00000000">
            <w:pPr>
              <w:pBdr>
                <w:top w:val="nil"/>
                <w:left w:val="nil"/>
                <w:bottom w:val="nil"/>
                <w:right w:val="nil"/>
                <w:between w:val="nil"/>
              </w:pBdr>
              <w:spacing w:line="240" w:lineRule="auto"/>
              <w:ind w:left="0" w:hanging="2"/>
              <w:rPr>
                <w:color w:val="000000"/>
                <w:lang w:val="it-IT"/>
              </w:rPr>
            </w:pPr>
            <w:r w:rsidRPr="00C45DD7">
              <w:rPr>
                <w:lang w:val="it-IT"/>
              </w:rPr>
              <w:t>4-</w:t>
            </w:r>
            <w:hyperlink r:id="rId8" w:anchor="q=artist+conceptual+art">
              <w:r w:rsidR="001F56FC" w:rsidRPr="00C45DD7">
                <w:rPr>
                  <w:color w:val="0000FF"/>
                  <w:u w:val="single"/>
                  <w:lang w:val="it-IT"/>
                </w:rPr>
                <w:t>https://www.google.com/#q=artist+conceptual+art</w:t>
              </w:r>
            </w:hyperlink>
          </w:p>
        </w:tc>
      </w:tr>
    </w:tbl>
    <w:p w14:paraId="6B1E3AFC" w14:textId="77777777" w:rsidR="001F56FC" w:rsidRPr="00C45DD7" w:rsidRDefault="001F56FC">
      <w:pPr>
        <w:ind w:left="0" w:hanging="2"/>
        <w:rPr>
          <w:lang w:val="it-IT"/>
        </w:rPr>
      </w:pPr>
    </w:p>
    <w:tbl>
      <w:tblPr>
        <w:tblStyle w:val="a4"/>
        <w:tblpPr w:leftFromText="180" w:rightFromText="180" w:vertAnchor="text" w:tblpY="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6138"/>
      </w:tblGrid>
      <w:tr w:rsidR="001F56FC" w:rsidRPr="00C45DD7" w14:paraId="714C39EF" w14:textId="77777777">
        <w:tc>
          <w:tcPr>
            <w:tcW w:w="8856" w:type="dxa"/>
            <w:gridSpan w:val="2"/>
            <w:shd w:val="clear" w:color="auto" w:fill="B8CCE4"/>
          </w:tcPr>
          <w:p w14:paraId="01C9BAB4" w14:textId="77777777" w:rsidR="001F56FC" w:rsidRPr="00C45DD7" w:rsidRDefault="001F56FC">
            <w:pPr>
              <w:ind w:left="0" w:hanging="2"/>
              <w:textDirection w:val="lrTb"/>
              <w:rPr>
                <w:lang w:val="it-IT"/>
              </w:rPr>
            </w:pPr>
          </w:p>
          <w:p w14:paraId="330C4742" w14:textId="77777777" w:rsidR="001F56FC" w:rsidRPr="00C45DD7" w:rsidRDefault="00000000">
            <w:pPr>
              <w:ind w:left="0" w:hanging="2"/>
              <w:textDirection w:val="lrTb"/>
              <w:rPr>
                <w:lang w:val="it-IT"/>
              </w:rPr>
            </w:pPr>
            <w:r w:rsidRPr="00C45DD7">
              <w:rPr>
                <w:b/>
                <w:lang w:val="it-IT"/>
              </w:rPr>
              <w:t>Plani i dizejnuar i mësimit:  Viti i pare  (Simestri i pare)</w:t>
            </w:r>
          </w:p>
          <w:p w14:paraId="79168DD6" w14:textId="77777777" w:rsidR="001F56FC" w:rsidRPr="00C45DD7" w:rsidRDefault="001F56FC">
            <w:pPr>
              <w:ind w:left="0" w:hanging="2"/>
              <w:textDirection w:val="lrTb"/>
              <w:rPr>
                <w:lang w:val="it-IT"/>
              </w:rPr>
            </w:pPr>
          </w:p>
        </w:tc>
      </w:tr>
      <w:tr w:rsidR="001F56FC" w14:paraId="5805842B" w14:textId="77777777">
        <w:trPr>
          <w:trHeight w:val="560"/>
        </w:trPr>
        <w:tc>
          <w:tcPr>
            <w:tcW w:w="2718" w:type="dxa"/>
            <w:shd w:val="clear" w:color="auto" w:fill="B8CCE4"/>
          </w:tcPr>
          <w:p w14:paraId="145774F2" w14:textId="77777777" w:rsidR="001F56FC" w:rsidRDefault="00000000">
            <w:pPr>
              <w:ind w:left="0" w:hanging="2"/>
              <w:textDirection w:val="lrTb"/>
            </w:pPr>
            <w:r>
              <w:rPr>
                <w:b/>
              </w:rPr>
              <w:t>Java</w:t>
            </w:r>
          </w:p>
        </w:tc>
        <w:tc>
          <w:tcPr>
            <w:tcW w:w="6138" w:type="dxa"/>
            <w:shd w:val="clear" w:color="auto" w:fill="B8CCE4"/>
          </w:tcPr>
          <w:p w14:paraId="7A2E29C6" w14:textId="77777777" w:rsidR="001F56FC" w:rsidRDefault="00000000">
            <w:pPr>
              <w:ind w:left="0" w:hanging="2"/>
              <w:textDirection w:val="lrTb"/>
            </w:pPr>
            <w:r>
              <w:rPr>
                <w:b/>
              </w:rPr>
              <w:t>Ligjerata që do të zhvillohet</w:t>
            </w:r>
          </w:p>
        </w:tc>
      </w:tr>
      <w:tr w:rsidR="001F56FC" w:rsidRPr="00C45DD7" w14:paraId="2B6B8F1A" w14:textId="77777777">
        <w:trPr>
          <w:trHeight w:val="353"/>
        </w:trPr>
        <w:tc>
          <w:tcPr>
            <w:tcW w:w="2718" w:type="dxa"/>
          </w:tcPr>
          <w:p w14:paraId="66AC4D8B" w14:textId="77777777" w:rsidR="001F56FC" w:rsidRDefault="00000000">
            <w:pPr>
              <w:ind w:left="0" w:hanging="2"/>
              <w:textDirection w:val="lrTb"/>
            </w:pPr>
            <w:r>
              <w:rPr>
                <w:b/>
              </w:rPr>
              <w:t>Java e parë:</w:t>
            </w:r>
          </w:p>
        </w:tc>
        <w:tc>
          <w:tcPr>
            <w:tcW w:w="6138" w:type="dxa"/>
          </w:tcPr>
          <w:p w14:paraId="7B27CB39" w14:textId="77777777" w:rsidR="001F56FC" w:rsidRPr="00C45DD7" w:rsidRDefault="00000000">
            <w:pPr>
              <w:ind w:left="0" w:hanging="2"/>
              <w:textDirection w:val="lrTb"/>
              <w:rPr>
                <w:lang w:val="it-IT"/>
              </w:rPr>
            </w:pPr>
            <w:r w:rsidRPr="00C45DD7">
              <w:rPr>
                <w:lang w:val="it-IT"/>
              </w:rPr>
              <w:t>Prezantimi me studentët dhe me specifikat e lëndës.</w:t>
            </w:r>
          </w:p>
          <w:p w14:paraId="40AC41F8" w14:textId="77777777" w:rsidR="001F56FC" w:rsidRPr="00C45DD7" w:rsidRDefault="00000000">
            <w:pPr>
              <w:ind w:left="0" w:hanging="2"/>
              <w:textDirection w:val="lrTb"/>
              <w:rPr>
                <w:lang w:val="sv-SE"/>
              </w:rPr>
            </w:pPr>
            <w:r w:rsidRPr="00C45DD7">
              <w:rPr>
                <w:color w:val="222222"/>
                <w:lang w:val="sv-SE"/>
              </w:rPr>
              <w:t>Hyrje në lëndën Perspektiva e re n</w:t>
            </w:r>
            <w:r w:rsidRPr="00C45DD7">
              <w:rPr>
                <w:lang w:val="sv-SE"/>
              </w:rPr>
              <w:t>ë Pikturë.</w:t>
            </w:r>
          </w:p>
        </w:tc>
      </w:tr>
      <w:tr w:rsidR="001F56FC" w14:paraId="0D0C8803" w14:textId="77777777">
        <w:tc>
          <w:tcPr>
            <w:tcW w:w="2718" w:type="dxa"/>
          </w:tcPr>
          <w:p w14:paraId="585DA146" w14:textId="77777777" w:rsidR="001F56FC" w:rsidRDefault="00000000">
            <w:pPr>
              <w:ind w:left="0" w:hanging="2"/>
              <w:textDirection w:val="lrTb"/>
            </w:pPr>
            <w:r>
              <w:rPr>
                <w:b/>
              </w:rPr>
              <w:t>Java e dytë:</w:t>
            </w:r>
          </w:p>
        </w:tc>
        <w:tc>
          <w:tcPr>
            <w:tcW w:w="6138" w:type="dxa"/>
          </w:tcPr>
          <w:p w14:paraId="1B00E98D" w14:textId="77777777" w:rsidR="001F56FC" w:rsidRDefault="00000000">
            <w:pPr>
              <w:ind w:left="0" w:hanging="2"/>
              <w:textDirection w:val="lrTb"/>
              <w:rPr>
                <w:color w:val="222222"/>
              </w:rPr>
            </w:pPr>
            <w:r>
              <w:rPr>
                <w:color w:val="222222"/>
              </w:rPr>
              <w:t xml:space="preserve">Diskutimi mbi ndryshimet midis qasjeve tradicionale dhe bashkëkohore në pikturë, pyetje  rreth  lëndës </w:t>
            </w:r>
            <w:r>
              <w:rPr>
                <w:b/>
              </w:rPr>
              <w:t xml:space="preserve"> </w:t>
            </w:r>
            <w:r>
              <w:t xml:space="preserve">Perspektiva e re në pikturë I </w:t>
            </w:r>
          </w:p>
        </w:tc>
      </w:tr>
      <w:tr w:rsidR="001F56FC" w:rsidRPr="00C45DD7" w14:paraId="7EF84AD2" w14:textId="77777777">
        <w:tc>
          <w:tcPr>
            <w:tcW w:w="2718" w:type="dxa"/>
          </w:tcPr>
          <w:p w14:paraId="34CAA100" w14:textId="77777777" w:rsidR="001F56FC" w:rsidRDefault="00000000">
            <w:pPr>
              <w:ind w:left="0" w:hanging="2"/>
              <w:textDirection w:val="lrTb"/>
            </w:pPr>
            <w:r>
              <w:rPr>
                <w:b/>
              </w:rPr>
              <w:t>Java e tretë:</w:t>
            </w:r>
          </w:p>
        </w:tc>
        <w:tc>
          <w:tcPr>
            <w:tcW w:w="6138" w:type="dxa"/>
          </w:tcPr>
          <w:p w14:paraId="5C8F4288" w14:textId="77777777" w:rsidR="001F56FC" w:rsidRPr="00C45DD7" w:rsidRDefault="00000000">
            <w:pPr>
              <w:ind w:left="0" w:hanging="2"/>
              <w:textDirection w:val="lrTb"/>
              <w:rPr>
                <w:lang w:val="it-IT"/>
              </w:rPr>
            </w:pPr>
            <w:r w:rsidRPr="00C45DD7">
              <w:rPr>
                <w:color w:val="222222"/>
                <w:lang w:val="it-IT"/>
              </w:rPr>
              <w:t>Eksperimentimi me materiale të ndryshme për të arritur efektet e reja pikturale.</w:t>
            </w:r>
          </w:p>
        </w:tc>
      </w:tr>
      <w:tr w:rsidR="001F56FC" w:rsidRPr="00C45DD7" w14:paraId="476C77F8" w14:textId="77777777">
        <w:tc>
          <w:tcPr>
            <w:tcW w:w="2718" w:type="dxa"/>
          </w:tcPr>
          <w:p w14:paraId="165B5E51" w14:textId="77777777" w:rsidR="001F56FC" w:rsidRDefault="00000000">
            <w:pPr>
              <w:ind w:left="0" w:hanging="2"/>
              <w:textDirection w:val="lrTb"/>
            </w:pPr>
            <w:r>
              <w:rPr>
                <w:b/>
              </w:rPr>
              <w:t>Java e katërt:</w:t>
            </w:r>
          </w:p>
        </w:tc>
        <w:tc>
          <w:tcPr>
            <w:tcW w:w="6138" w:type="dxa"/>
          </w:tcPr>
          <w:p w14:paraId="4A3DFF00" w14:textId="77777777" w:rsidR="001F56FC" w:rsidRPr="00C45DD7" w:rsidRDefault="00000000">
            <w:pPr>
              <w:ind w:left="0" w:hanging="2"/>
              <w:textDirection w:val="lrTb"/>
              <w:rPr>
                <w:lang w:val="sv-SE"/>
              </w:rPr>
            </w:pPr>
            <w:r w:rsidRPr="00C45DD7">
              <w:rPr>
                <w:color w:val="222222"/>
                <w:lang w:val="sv-SE"/>
              </w:rPr>
              <w:t xml:space="preserve">Ushtrime praktike për zhvillimin e një perspektive personale në art, punë praktike. </w:t>
            </w:r>
          </w:p>
        </w:tc>
      </w:tr>
      <w:tr w:rsidR="001F56FC" w14:paraId="15AA0C3E" w14:textId="77777777">
        <w:tc>
          <w:tcPr>
            <w:tcW w:w="2718" w:type="dxa"/>
          </w:tcPr>
          <w:p w14:paraId="27433E2F" w14:textId="77777777" w:rsidR="001F56FC" w:rsidRDefault="00000000">
            <w:pPr>
              <w:ind w:left="0" w:hanging="2"/>
              <w:textDirection w:val="lrTb"/>
            </w:pPr>
            <w:r>
              <w:rPr>
                <w:b/>
              </w:rPr>
              <w:t xml:space="preserve">Java e pestë:  </w:t>
            </w:r>
          </w:p>
        </w:tc>
        <w:tc>
          <w:tcPr>
            <w:tcW w:w="6138" w:type="dxa"/>
          </w:tcPr>
          <w:p w14:paraId="59B569CA" w14:textId="77777777" w:rsidR="001F56FC" w:rsidRPr="00C45DD7" w:rsidRDefault="00000000">
            <w:pPr>
              <w:ind w:left="0" w:hanging="2"/>
              <w:textDirection w:val="lrTb"/>
              <w:rPr>
                <w:lang w:val="it-IT"/>
              </w:rPr>
            </w:pPr>
            <w:r w:rsidRPr="00C45DD7">
              <w:rPr>
                <w:lang w:val="it-IT"/>
              </w:rPr>
              <w:t>Vazhdim i punës nga njësia e kaluar(studim)</w:t>
            </w:r>
            <w:r w:rsidRPr="00C45DD7">
              <w:rPr>
                <w:b/>
                <w:lang w:val="it-IT"/>
              </w:rPr>
              <w:t xml:space="preserve"> </w:t>
            </w:r>
          </w:p>
          <w:p w14:paraId="1FA8469F" w14:textId="77777777" w:rsidR="001F56FC" w:rsidRDefault="00000000">
            <w:pPr>
              <w:ind w:left="0" w:hanging="2"/>
              <w:textDirection w:val="lrTb"/>
            </w:pPr>
            <w:r>
              <w:t xml:space="preserve">Analize. Prezantim i Literatures     </w:t>
            </w:r>
          </w:p>
        </w:tc>
      </w:tr>
      <w:tr w:rsidR="001F56FC" w:rsidRPr="00C45DD7" w14:paraId="7BE1DC0A" w14:textId="77777777">
        <w:tc>
          <w:tcPr>
            <w:tcW w:w="2718" w:type="dxa"/>
          </w:tcPr>
          <w:p w14:paraId="37A46F21" w14:textId="77777777" w:rsidR="001F56FC" w:rsidRDefault="00000000">
            <w:pPr>
              <w:ind w:left="0" w:hanging="2"/>
              <w:textDirection w:val="lrTb"/>
            </w:pPr>
            <w:r>
              <w:rPr>
                <w:b/>
              </w:rPr>
              <w:t>Java e gjashtë:</w:t>
            </w:r>
          </w:p>
        </w:tc>
        <w:tc>
          <w:tcPr>
            <w:tcW w:w="6138" w:type="dxa"/>
          </w:tcPr>
          <w:p w14:paraId="3A481F34" w14:textId="77777777" w:rsidR="001F56FC" w:rsidRPr="00C45DD7" w:rsidRDefault="00000000">
            <w:pPr>
              <w:ind w:left="0" w:hanging="2"/>
              <w:textDirection w:val="lrTb"/>
              <w:rPr>
                <w:lang w:val="it-IT"/>
              </w:rPr>
            </w:pPr>
            <w:r w:rsidRPr="00C45DD7">
              <w:rPr>
                <w:lang w:val="it-IT"/>
              </w:rPr>
              <w:t xml:space="preserve">Punë praktike në materialet e përcaktuara .Diskutim dhe analizë e punës së deritanishme si bazë fillestare e studentëve. </w:t>
            </w:r>
          </w:p>
        </w:tc>
      </w:tr>
      <w:tr w:rsidR="001F56FC" w:rsidRPr="00C45DD7" w14:paraId="7F46BA5C" w14:textId="77777777">
        <w:tc>
          <w:tcPr>
            <w:tcW w:w="2718" w:type="dxa"/>
          </w:tcPr>
          <w:p w14:paraId="22C356C8" w14:textId="77777777" w:rsidR="001F56FC" w:rsidRDefault="00000000">
            <w:pPr>
              <w:ind w:left="0" w:hanging="2"/>
              <w:textDirection w:val="lrTb"/>
            </w:pPr>
            <w:r>
              <w:rPr>
                <w:b/>
              </w:rPr>
              <w:t xml:space="preserve">Java e shtatë:  </w:t>
            </w:r>
          </w:p>
        </w:tc>
        <w:tc>
          <w:tcPr>
            <w:tcW w:w="6138" w:type="dxa"/>
          </w:tcPr>
          <w:p w14:paraId="3AE506E8" w14:textId="77777777" w:rsidR="001F56FC" w:rsidRPr="00C45DD7" w:rsidRDefault="00000000">
            <w:pPr>
              <w:ind w:left="0" w:hanging="2"/>
              <w:textDirection w:val="lrTb"/>
              <w:rPr>
                <w:lang w:val="sv-SE"/>
              </w:rPr>
            </w:pPr>
            <w:r w:rsidRPr="00C45DD7">
              <w:rPr>
                <w:lang w:val="sv-SE"/>
              </w:rPr>
              <w:t xml:space="preserve">Punë praktike në materialet e përcaktuara </w:t>
            </w:r>
          </w:p>
        </w:tc>
      </w:tr>
      <w:tr w:rsidR="001F56FC" w14:paraId="45F11005" w14:textId="77777777">
        <w:tc>
          <w:tcPr>
            <w:tcW w:w="2718" w:type="dxa"/>
          </w:tcPr>
          <w:p w14:paraId="57685195" w14:textId="77777777" w:rsidR="001F56FC" w:rsidRDefault="00000000">
            <w:pPr>
              <w:ind w:left="0" w:hanging="2"/>
              <w:textDirection w:val="lrTb"/>
            </w:pPr>
            <w:r>
              <w:rPr>
                <w:b/>
              </w:rPr>
              <w:t xml:space="preserve">Java e tetë:  </w:t>
            </w:r>
          </w:p>
        </w:tc>
        <w:tc>
          <w:tcPr>
            <w:tcW w:w="6138" w:type="dxa"/>
          </w:tcPr>
          <w:p w14:paraId="580EAC33" w14:textId="77777777" w:rsidR="001F56FC" w:rsidRDefault="00000000">
            <w:pPr>
              <w:ind w:left="0" w:hanging="2"/>
              <w:textDirection w:val="lrTb"/>
            </w:pPr>
            <w:r>
              <w:rPr>
                <w:color w:val="222222"/>
              </w:rPr>
              <w:t xml:space="preserve">Literatura, ese dhe diskutim rreth materialit ,ushtrim , punë praktike </w:t>
            </w:r>
            <w:r>
              <w:t>Vazhdim i punës nga njësia e kaluar.</w:t>
            </w:r>
          </w:p>
        </w:tc>
      </w:tr>
      <w:tr w:rsidR="001F56FC" w14:paraId="741C1A08" w14:textId="77777777">
        <w:tc>
          <w:tcPr>
            <w:tcW w:w="2718" w:type="dxa"/>
          </w:tcPr>
          <w:p w14:paraId="4C007472" w14:textId="77777777" w:rsidR="001F56FC" w:rsidRDefault="00000000">
            <w:pPr>
              <w:ind w:left="0" w:hanging="2"/>
              <w:textDirection w:val="lrTb"/>
            </w:pPr>
            <w:r>
              <w:rPr>
                <w:b/>
              </w:rPr>
              <w:lastRenderedPageBreak/>
              <w:t xml:space="preserve">Java e nëntë:  </w:t>
            </w:r>
          </w:p>
        </w:tc>
        <w:tc>
          <w:tcPr>
            <w:tcW w:w="6138" w:type="dxa"/>
          </w:tcPr>
          <w:p w14:paraId="48801114" w14:textId="77777777" w:rsidR="001F56FC" w:rsidRDefault="00000000">
            <w:pPr>
              <w:ind w:left="0" w:hanging="2"/>
              <w:textDirection w:val="lrTb"/>
            </w:pPr>
            <w:r>
              <w:rPr>
                <w:color w:val="222222"/>
              </w:rPr>
              <w:t>Eksplorim i mënyrave për të përdorur teknika klasike në një mënyrë bashkëkohore.</w:t>
            </w:r>
          </w:p>
        </w:tc>
      </w:tr>
      <w:tr w:rsidR="001F56FC" w14:paraId="390AC824" w14:textId="77777777">
        <w:tc>
          <w:tcPr>
            <w:tcW w:w="2718" w:type="dxa"/>
          </w:tcPr>
          <w:p w14:paraId="751FA914" w14:textId="77777777" w:rsidR="001F56FC" w:rsidRDefault="00000000">
            <w:pPr>
              <w:ind w:left="0" w:hanging="2"/>
              <w:textDirection w:val="lrTb"/>
            </w:pPr>
            <w:r>
              <w:rPr>
                <w:b/>
              </w:rPr>
              <w:t>Java e dhjetë:</w:t>
            </w:r>
          </w:p>
        </w:tc>
        <w:tc>
          <w:tcPr>
            <w:tcW w:w="6138" w:type="dxa"/>
          </w:tcPr>
          <w:p w14:paraId="5AA64DFD" w14:textId="77777777" w:rsidR="001F56FC" w:rsidRDefault="00000000">
            <w:pPr>
              <w:ind w:left="0" w:hanging="2"/>
              <w:textDirection w:val="lrTb"/>
            </w:pPr>
            <w:r>
              <w:rPr>
                <w:color w:val="222222"/>
              </w:rPr>
              <w:t>Zhvillimi i mënyrave për të përdorur teknika bashkëkohore</w:t>
            </w:r>
          </w:p>
        </w:tc>
      </w:tr>
      <w:tr w:rsidR="001F56FC" w:rsidRPr="00C45DD7" w14:paraId="5E688A3E" w14:textId="77777777">
        <w:tc>
          <w:tcPr>
            <w:tcW w:w="2718" w:type="dxa"/>
          </w:tcPr>
          <w:p w14:paraId="6DACCFC3" w14:textId="77777777" w:rsidR="001F56FC" w:rsidRDefault="00000000">
            <w:pPr>
              <w:ind w:left="0" w:hanging="2"/>
              <w:textDirection w:val="lrTb"/>
            </w:pPr>
            <w:r>
              <w:rPr>
                <w:b/>
              </w:rPr>
              <w:t>Java e njëmbedhjetë:</w:t>
            </w:r>
          </w:p>
        </w:tc>
        <w:tc>
          <w:tcPr>
            <w:tcW w:w="6138" w:type="dxa"/>
          </w:tcPr>
          <w:p w14:paraId="19AB5F02" w14:textId="77777777" w:rsidR="001F56FC" w:rsidRPr="00C45DD7" w:rsidRDefault="00000000">
            <w:pPr>
              <w:ind w:left="0" w:hanging="2"/>
              <w:textDirection w:val="lrTb"/>
              <w:rPr>
                <w:lang w:val="it-IT"/>
              </w:rPr>
            </w:pPr>
            <w:r w:rsidRPr="00C45DD7">
              <w:rPr>
                <w:lang w:val="it-IT"/>
              </w:rPr>
              <w:t>Vazhdim i punës nga njësia e kaluar.</w:t>
            </w:r>
          </w:p>
        </w:tc>
      </w:tr>
      <w:tr w:rsidR="001F56FC" w14:paraId="1E99DEC1" w14:textId="77777777">
        <w:tc>
          <w:tcPr>
            <w:tcW w:w="2718" w:type="dxa"/>
          </w:tcPr>
          <w:p w14:paraId="6B8C6767" w14:textId="77777777" w:rsidR="001F56FC" w:rsidRDefault="00000000">
            <w:pPr>
              <w:ind w:left="0" w:hanging="2"/>
              <w:textDirection w:val="lrTb"/>
            </w:pPr>
            <w:r>
              <w:rPr>
                <w:b/>
              </w:rPr>
              <w:t xml:space="preserve">Java e dymbëdhjetë:  </w:t>
            </w:r>
          </w:p>
        </w:tc>
        <w:tc>
          <w:tcPr>
            <w:tcW w:w="6138" w:type="dxa"/>
          </w:tcPr>
          <w:p w14:paraId="0467D66E" w14:textId="77777777" w:rsidR="001F56FC" w:rsidRDefault="00000000">
            <w:pPr>
              <w:ind w:left="0" w:hanging="2"/>
              <w:textDirection w:val="lrTb"/>
            </w:pPr>
            <w:r>
              <w:rPr>
                <w:color w:val="222222"/>
              </w:rPr>
              <w:t xml:space="preserve">Diskutim, ushtrim , punë praktike. </w:t>
            </w:r>
          </w:p>
        </w:tc>
      </w:tr>
      <w:tr w:rsidR="001F56FC" w:rsidRPr="00C45DD7" w14:paraId="1D90F70C" w14:textId="77777777">
        <w:tc>
          <w:tcPr>
            <w:tcW w:w="2718" w:type="dxa"/>
          </w:tcPr>
          <w:p w14:paraId="10034CB6" w14:textId="77777777" w:rsidR="001F56FC" w:rsidRDefault="00000000">
            <w:pPr>
              <w:ind w:left="0" w:hanging="2"/>
              <w:textDirection w:val="lrTb"/>
            </w:pPr>
            <w:r>
              <w:rPr>
                <w:b/>
              </w:rPr>
              <w:t xml:space="preserve">Java e trembëdhjetë:    </w:t>
            </w:r>
          </w:p>
        </w:tc>
        <w:tc>
          <w:tcPr>
            <w:tcW w:w="6138" w:type="dxa"/>
          </w:tcPr>
          <w:p w14:paraId="69A2973D" w14:textId="77777777" w:rsidR="001F56FC" w:rsidRPr="00C45DD7" w:rsidRDefault="00000000">
            <w:pPr>
              <w:ind w:left="0" w:hanging="2"/>
              <w:textDirection w:val="lrTb"/>
              <w:rPr>
                <w:lang w:val="it-IT"/>
              </w:rPr>
            </w:pPr>
            <w:r w:rsidRPr="00C45DD7">
              <w:rPr>
                <w:lang w:val="it-IT"/>
              </w:rPr>
              <w:t>Analizë dhe kritikë individuale dhe grupore.</w:t>
            </w:r>
          </w:p>
        </w:tc>
      </w:tr>
      <w:tr w:rsidR="001F56FC" w:rsidRPr="00C45DD7" w14:paraId="191319EA" w14:textId="77777777">
        <w:tc>
          <w:tcPr>
            <w:tcW w:w="2718" w:type="dxa"/>
          </w:tcPr>
          <w:p w14:paraId="5D6252D0" w14:textId="77777777" w:rsidR="001F56FC" w:rsidRDefault="00000000">
            <w:pPr>
              <w:ind w:left="0" w:hanging="2"/>
              <w:textDirection w:val="lrTb"/>
            </w:pPr>
            <w:r>
              <w:rPr>
                <w:b/>
              </w:rPr>
              <w:t xml:space="preserve">Java e katërmbëdhjetë:  </w:t>
            </w:r>
          </w:p>
        </w:tc>
        <w:tc>
          <w:tcPr>
            <w:tcW w:w="6138" w:type="dxa"/>
          </w:tcPr>
          <w:p w14:paraId="200FCC08" w14:textId="77777777" w:rsidR="001F56FC" w:rsidRPr="00C45DD7" w:rsidRDefault="00000000">
            <w:pPr>
              <w:ind w:left="0" w:hanging="2"/>
              <w:textDirection w:val="lrTb"/>
              <w:rPr>
                <w:lang w:val="it-IT"/>
              </w:rPr>
            </w:pPr>
            <w:r w:rsidRPr="00C45DD7">
              <w:rPr>
                <w:lang w:val="it-IT"/>
              </w:rPr>
              <w:t>Prezantimi me shkrim i punës simestrale rreth literatures se hulumtuar.</w:t>
            </w:r>
          </w:p>
        </w:tc>
      </w:tr>
      <w:tr w:rsidR="001F56FC" w14:paraId="47C9372F" w14:textId="77777777">
        <w:tc>
          <w:tcPr>
            <w:tcW w:w="2718" w:type="dxa"/>
          </w:tcPr>
          <w:p w14:paraId="0CD5D2AB" w14:textId="77777777" w:rsidR="001F56FC" w:rsidRDefault="00000000">
            <w:pPr>
              <w:ind w:left="0" w:hanging="2"/>
              <w:textDirection w:val="lrTb"/>
            </w:pPr>
            <w:r>
              <w:rPr>
                <w:b/>
              </w:rPr>
              <w:t xml:space="preserve">Java e pesëmbëdhjetë:   </w:t>
            </w:r>
          </w:p>
        </w:tc>
        <w:tc>
          <w:tcPr>
            <w:tcW w:w="6138" w:type="dxa"/>
          </w:tcPr>
          <w:p w14:paraId="01FFA77E" w14:textId="77777777" w:rsidR="001F56FC" w:rsidRDefault="00000000">
            <w:pPr>
              <w:ind w:left="0" w:hanging="2"/>
              <w:textDirection w:val="lrTb"/>
            </w:pPr>
            <w:r>
              <w:t>Vlerësimi i parë, Prezantim dhe reflektim mbi projektet e para të studentëve</w:t>
            </w:r>
          </w:p>
        </w:tc>
      </w:tr>
    </w:tbl>
    <w:p w14:paraId="0D56D893" w14:textId="77777777" w:rsidR="001F56FC" w:rsidRDefault="001F56FC">
      <w:pPr>
        <w:pBdr>
          <w:top w:val="nil"/>
          <w:left w:val="nil"/>
          <w:bottom w:val="nil"/>
          <w:right w:val="nil"/>
          <w:between w:val="nil"/>
        </w:pBdr>
        <w:spacing w:line="240" w:lineRule="auto"/>
        <w:ind w:left="0" w:hanging="2"/>
        <w:rPr>
          <w:color w:val="000000"/>
        </w:rPr>
      </w:pPr>
    </w:p>
    <w:tbl>
      <w:tblPr>
        <w:tblStyle w:val="a5"/>
        <w:tblpPr w:leftFromText="180" w:rightFromText="180" w:vertAnchor="text" w:tblpY="4"/>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0"/>
        <w:gridCol w:w="5940"/>
      </w:tblGrid>
      <w:tr w:rsidR="001F56FC" w:rsidRPr="00C45DD7" w14:paraId="606E0C9C" w14:textId="77777777">
        <w:tc>
          <w:tcPr>
            <w:tcW w:w="8850" w:type="dxa"/>
            <w:gridSpan w:val="2"/>
            <w:shd w:val="clear" w:color="auto" w:fill="B8CCE4"/>
          </w:tcPr>
          <w:p w14:paraId="57BF495B" w14:textId="77777777" w:rsidR="001F56FC" w:rsidRPr="00C45DD7" w:rsidRDefault="00000000">
            <w:pPr>
              <w:ind w:left="0" w:hanging="2"/>
              <w:textDirection w:val="lrTb"/>
              <w:rPr>
                <w:lang w:val="it-IT"/>
              </w:rPr>
            </w:pPr>
            <w:r w:rsidRPr="00C45DD7">
              <w:rPr>
                <w:b/>
                <w:lang w:val="it-IT"/>
              </w:rPr>
              <w:t>Plani i dizejnuar i mësimit:  Viti i pare  (Simestri idyte)</w:t>
            </w:r>
          </w:p>
        </w:tc>
      </w:tr>
      <w:tr w:rsidR="001F56FC" w14:paraId="5A01C216" w14:textId="77777777">
        <w:tc>
          <w:tcPr>
            <w:tcW w:w="2910" w:type="dxa"/>
            <w:shd w:val="clear" w:color="auto" w:fill="B8CCE4"/>
          </w:tcPr>
          <w:p w14:paraId="78E6B3BB" w14:textId="77777777" w:rsidR="001F56FC" w:rsidRDefault="00000000">
            <w:pPr>
              <w:ind w:left="0" w:hanging="2"/>
              <w:textDirection w:val="lrTb"/>
            </w:pPr>
            <w:r>
              <w:rPr>
                <w:b/>
              </w:rPr>
              <w:t>Java</w:t>
            </w:r>
          </w:p>
        </w:tc>
        <w:tc>
          <w:tcPr>
            <w:tcW w:w="5940" w:type="dxa"/>
            <w:shd w:val="clear" w:color="auto" w:fill="B8CCE4"/>
          </w:tcPr>
          <w:p w14:paraId="4589FED3" w14:textId="77777777" w:rsidR="001F56FC" w:rsidRDefault="00000000">
            <w:pPr>
              <w:ind w:left="0" w:hanging="2"/>
              <w:textDirection w:val="lrTb"/>
            </w:pPr>
            <w:r>
              <w:rPr>
                <w:b/>
              </w:rPr>
              <w:t>Ligjerata që do të zhvillohet</w:t>
            </w:r>
          </w:p>
        </w:tc>
      </w:tr>
      <w:tr w:rsidR="001F56FC" w14:paraId="6C4DE746" w14:textId="77777777">
        <w:tc>
          <w:tcPr>
            <w:tcW w:w="2910" w:type="dxa"/>
          </w:tcPr>
          <w:p w14:paraId="107FB33E" w14:textId="77777777" w:rsidR="001F56FC" w:rsidRDefault="00000000">
            <w:pPr>
              <w:ind w:left="0" w:hanging="2"/>
              <w:textDirection w:val="lrTb"/>
            </w:pPr>
            <w:r>
              <w:rPr>
                <w:b/>
              </w:rPr>
              <w:t>Java e gjashtëmbëdhjetë:</w:t>
            </w:r>
          </w:p>
        </w:tc>
        <w:tc>
          <w:tcPr>
            <w:tcW w:w="5940" w:type="dxa"/>
          </w:tcPr>
          <w:p w14:paraId="0E0BFE8F" w14:textId="77777777" w:rsidR="001F56FC" w:rsidRDefault="00000000">
            <w:pPr>
              <w:ind w:left="0" w:hanging="2"/>
              <w:textDirection w:val="lrTb"/>
            </w:pPr>
            <w:r>
              <w:t>Fillimi i detyrës së re.</w:t>
            </w:r>
          </w:p>
          <w:p w14:paraId="7D316DCA" w14:textId="77777777" w:rsidR="001F56FC" w:rsidRDefault="00000000">
            <w:pPr>
              <w:ind w:left="0" w:hanging="2"/>
              <w:textDirection w:val="lrTb"/>
            </w:pPr>
            <w:r>
              <w:t>Diskutim rreth zgjedhjes së temës dhe idesë.</w:t>
            </w:r>
          </w:p>
        </w:tc>
      </w:tr>
      <w:tr w:rsidR="001F56FC" w14:paraId="341765D0" w14:textId="77777777">
        <w:tc>
          <w:tcPr>
            <w:tcW w:w="2910" w:type="dxa"/>
          </w:tcPr>
          <w:p w14:paraId="03AE633E" w14:textId="77777777" w:rsidR="001F56FC" w:rsidRDefault="00000000">
            <w:pPr>
              <w:ind w:left="0" w:hanging="2"/>
              <w:textDirection w:val="lrTb"/>
            </w:pPr>
            <w:r>
              <w:rPr>
                <w:b/>
              </w:rPr>
              <w:t>Java e shtatëmbëdhjetë:</w:t>
            </w:r>
          </w:p>
        </w:tc>
        <w:tc>
          <w:tcPr>
            <w:tcW w:w="5940" w:type="dxa"/>
          </w:tcPr>
          <w:p w14:paraId="5421E9E9" w14:textId="77777777" w:rsidR="001F56FC" w:rsidRDefault="00000000">
            <w:pPr>
              <w:ind w:left="0" w:hanging="2"/>
              <w:textDirection w:val="lrTb"/>
            </w:pPr>
            <w:r>
              <w:t xml:space="preserve">Prezantim dhe diskutim në grup rreth temave të zgjedhura. </w:t>
            </w:r>
          </w:p>
        </w:tc>
      </w:tr>
      <w:tr w:rsidR="001F56FC" w:rsidRPr="00C45DD7" w14:paraId="44A3D116" w14:textId="77777777">
        <w:tc>
          <w:tcPr>
            <w:tcW w:w="2910" w:type="dxa"/>
          </w:tcPr>
          <w:p w14:paraId="00A9B20F" w14:textId="77777777" w:rsidR="001F56FC" w:rsidRDefault="00000000">
            <w:pPr>
              <w:ind w:left="0" w:hanging="2"/>
              <w:textDirection w:val="lrTb"/>
            </w:pPr>
            <w:r>
              <w:rPr>
                <w:b/>
              </w:rPr>
              <w:t>Java e  tetëmbëdhjetë:</w:t>
            </w:r>
          </w:p>
        </w:tc>
        <w:tc>
          <w:tcPr>
            <w:tcW w:w="5940" w:type="dxa"/>
          </w:tcPr>
          <w:p w14:paraId="0920A698" w14:textId="77777777" w:rsidR="001F56FC" w:rsidRPr="00C45DD7" w:rsidRDefault="00000000">
            <w:pPr>
              <w:ind w:left="0" w:hanging="2"/>
              <w:textDirection w:val="lrTb"/>
              <w:rPr>
                <w:lang w:val="it-IT"/>
              </w:rPr>
            </w:pPr>
            <w:r w:rsidRPr="00C45DD7">
              <w:rPr>
                <w:lang w:val="it-IT"/>
              </w:rPr>
              <w:t>Eksperimente për të thyer kufijtë e formave tradicionale në pikturë.</w:t>
            </w:r>
          </w:p>
        </w:tc>
      </w:tr>
      <w:tr w:rsidR="001F56FC" w:rsidRPr="00C45DD7" w14:paraId="757B5C11" w14:textId="77777777">
        <w:tc>
          <w:tcPr>
            <w:tcW w:w="2910" w:type="dxa"/>
          </w:tcPr>
          <w:p w14:paraId="5B99235A" w14:textId="77777777" w:rsidR="001F56FC" w:rsidRDefault="00000000">
            <w:pPr>
              <w:ind w:left="0" w:hanging="2"/>
              <w:textDirection w:val="lrTb"/>
            </w:pPr>
            <w:r>
              <w:rPr>
                <w:b/>
              </w:rPr>
              <w:t>Java e nëntëmbëdhjetë:</w:t>
            </w:r>
          </w:p>
        </w:tc>
        <w:tc>
          <w:tcPr>
            <w:tcW w:w="5940" w:type="dxa"/>
          </w:tcPr>
          <w:p w14:paraId="1CEE1A80" w14:textId="77777777" w:rsidR="001F56FC" w:rsidRPr="00C45DD7" w:rsidRDefault="00000000">
            <w:pPr>
              <w:ind w:left="0" w:hanging="2"/>
              <w:textDirection w:val="lrTb"/>
              <w:rPr>
                <w:lang w:val="it-IT"/>
              </w:rPr>
            </w:pPr>
            <w:r w:rsidRPr="00C45DD7">
              <w:rPr>
                <w:lang w:val="it-IT"/>
              </w:rPr>
              <w:t>Përpilimi i esese me 200 fjale rreth temës së  zgjedhur..</w:t>
            </w:r>
          </w:p>
        </w:tc>
      </w:tr>
      <w:tr w:rsidR="001F56FC" w14:paraId="4E76C51F" w14:textId="77777777">
        <w:tc>
          <w:tcPr>
            <w:tcW w:w="2910" w:type="dxa"/>
          </w:tcPr>
          <w:p w14:paraId="1887E187" w14:textId="77777777" w:rsidR="001F56FC" w:rsidRDefault="00000000">
            <w:pPr>
              <w:ind w:left="0" w:hanging="2"/>
              <w:textDirection w:val="lrTb"/>
            </w:pPr>
            <w:r>
              <w:rPr>
                <w:b/>
              </w:rPr>
              <w:t xml:space="preserve">Java e njezetë:  </w:t>
            </w:r>
          </w:p>
        </w:tc>
        <w:tc>
          <w:tcPr>
            <w:tcW w:w="5940" w:type="dxa"/>
          </w:tcPr>
          <w:p w14:paraId="2FE3BA81" w14:textId="77777777" w:rsidR="001F56FC" w:rsidRDefault="00000000">
            <w:pPr>
              <w:ind w:left="0" w:hanging="2"/>
              <w:textDirection w:val="lrTb"/>
            </w:pPr>
            <w:r w:rsidRPr="00C45DD7">
              <w:rPr>
                <w:lang w:val="it-IT"/>
              </w:rPr>
              <w:t xml:space="preserve">Prezantimi i skice- ideve nga secili student duke u bazuar ne temën e zgjedhur nga secili. </w:t>
            </w:r>
            <w:r>
              <w:t>Diskutim individual me secilin student.</w:t>
            </w:r>
          </w:p>
        </w:tc>
      </w:tr>
      <w:tr w:rsidR="001F56FC" w:rsidRPr="00C45DD7" w14:paraId="2BFE1B15" w14:textId="77777777">
        <w:tc>
          <w:tcPr>
            <w:tcW w:w="2910" w:type="dxa"/>
          </w:tcPr>
          <w:p w14:paraId="3D75236F" w14:textId="77777777" w:rsidR="001F56FC" w:rsidRPr="00C45DD7" w:rsidRDefault="00000000">
            <w:pPr>
              <w:ind w:left="0" w:hanging="2"/>
              <w:textDirection w:val="lrTb"/>
              <w:rPr>
                <w:lang w:val="it-IT"/>
              </w:rPr>
            </w:pPr>
            <w:r w:rsidRPr="00C45DD7">
              <w:rPr>
                <w:b/>
                <w:lang w:val="it-IT"/>
              </w:rPr>
              <w:t>Java e njëzetë e një:</w:t>
            </w:r>
          </w:p>
        </w:tc>
        <w:tc>
          <w:tcPr>
            <w:tcW w:w="5940" w:type="dxa"/>
          </w:tcPr>
          <w:p w14:paraId="51DD25C0" w14:textId="77777777" w:rsidR="001F56FC" w:rsidRPr="00C45DD7" w:rsidRDefault="00000000">
            <w:pPr>
              <w:ind w:left="0" w:hanging="2"/>
              <w:textDirection w:val="lrTb"/>
              <w:rPr>
                <w:lang w:val="it-IT"/>
              </w:rPr>
            </w:pPr>
            <w:r w:rsidRPr="00C45DD7">
              <w:rPr>
                <w:lang w:val="it-IT"/>
              </w:rPr>
              <w:t>Thellimi i kuptimit mbi ndikimin e ngjyrës dhe teksturës gjatë procesit të realizimit të punimit në klasë.</w:t>
            </w:r>
          </w:p>
        </w:tc>
      </w:tr>
      <w:tr w:rsidR="001F56FC" w:rsidRPr="00C45DD7" w14:paraId="3D4A62F0" w14:textId="77777777">
        <w:tc>
          <w:tcPr>
            <w:tcW w:w="2910" w:type="dxa"/>
          </w:tcPr>
          <w:p w14:paraId="4E61B06C" w14:textId="77777777" w:rsidR="001F56FC" w:rsidRPr="00C45DD7" w:rsidRDefault="00000000">
            <w:pPr>
              <w:ind w:left="0" w:hanging="2"/>
              <w:textDirection w:val="lrTb"/>
              <w:rPr>
                <w:lang w:val="it-IT"/>
              </w:rPr>
            </w:pPr>
            <w:r w:rsidRPr="00C45DD7">
              <w:rPr>
                <w:b/>
                <w:lang w:val="it-IT"/>
              </w:rPr>
              <w:t xml:space="preserve">Java e njëzetë e dy:  </w:t>
            </w:r>
          </w:p>
        </w:tc>
        <w:tc>
          <w:tcPr>
            <w:tcW w:w="5940" w:type="dxa"/>
          </w:tcPr>
          <w:p w14:paraId="14B9F721" w14:textId="77777777" w:rsidR="001F56FC" w:rsidRPr="00C45DD7" w:rsidRDefault="00000000">
            <w:pPr>
              <w:ind w:left="0" w:hanging="2"/>
              <w:textDirection w:val="lrTb"/>
              <w:rPr>
                <w:lang w:val="it-IT"/>
              </w:rPr>
            </w:pPr>
            <w:r w:rsidRPr="00C45DD7">
              <w:rPr>
                <w:lang w:val="it-IT"/>
              </w:rPr>
              <w:t>Vazhdim i punës nga njësia e kaluar</w:t>
            </w:r>
          </w:p>
        </w:tc>
      </w:tr>
      <w:tr w:rsidR="001F56FC" w14:paraId="26E96C9E" w14:textId="77777777">
        <w:tc>
          <w:tcPr>
            <w:tcW w:w="2910" w:type="dxa"/>
          </w:tcPr>
          <w:p w14:paraId="69C262A2" w14:textId="77777777" w:rsidR="001F56FC" w:rsidRPr="00C45DD7" w:rsidRDefault="00000000">
            <w:pPr>
              <w:ind w:left="0" w:hanging="2"/>
              <w:textDirection w:val="lrTb"/>
              <w:rPr>
                <w:lang w:val="it-IT"/>
              </w:rPr>
            </w:pPr>
            <w:r w:rsidRPr="00C45DD7">
              <w:rPr>
                <w:b/>
                <w:lang w:val="it-IT"/>
              </w:rPr>
              <w:t xml:space="preserve">Java e njëzet e tre:  </w:t>
            </w:r>
          </w:p>
        </w:tc>
        <w:tc>
          <w:tcPr>
            <w:tcW w:w="5940" w:type="dxa"/>
          </w:tcPr>
          <w:p w14:paraId="614ECBB3" w14:textId="77777777" w:rsidR="001F56FC" w:rsidRDefault="00000000">
            <w:pPr>
              <w:ind w:left="0" w:hanging="2"/>
              <w:textDirection w:val="lrTb"/>
            </w:pPr>
            <w:r>
              <w:t>Realizimi i detyrës së  përcaktuar dhe tekniken  e zgjedhur</w:t>
            </w:r>
          </w:p>
        </w:tc>
      </w:tr>
      <w:tr w:rsidR="001F56FC" w14:paraId="65F6E8F6" w14:textId="77777777">
        <w:tc>
          <w:tcPr>
            <w:tcW w:w="2910" w:type="dxa"/>
          </w:tcPr>
          <w:p w14:paraId="63F8B406" w14:textId="77777777" w:rsidR="001F56FC" w:rsidRPr="00C45DD7" w:rsidRDefault="00000000">
            <w:pPr>
              <w:ind w:left="0" w:hanging="2"/>
              <w:textDirection w:val="lrTb"/>
              <w:rPr>
                <w:lang w:val="it-IT"/>
              </w:rPr>
            </w:pPr>
            <w:r w:rsidRPr="00C45DD7">
              <w:rPr>
                <w:b/>
                <w:lang w:val="it-IT"/>
              </w:rPr>
              <w:t xml:space="preserve">Java e njëzetë e katër:  </w:t>
            </w:r>
          </w:p>
        </w:tc>
        <w:tc>
          <w:tcPr>
            <w:tcW w:w="5940" w:type="dxa"/>
          </w:tcPr>
          <w:p w14:paraId="571F4716" w14:textId="77777777" w:rsidR="001F56FC" w:rsidRDefault="00000000">
            <w:pPr>
              <w:ind w:left="0" w:hanging="2"/>
              <w:textDirection w:val="lrTb"/>
            </w:pPr>
            <w:r>
              <w:t>Vazhdimi i detyres, prezantimi i teknikave te tjera,</w:t>
            </w:r>
          </w:p>
        </w:tc>
      </w:tr>
      <w:tr w:rsidR="001F56FC" w14:paraId="61687278" w14:textId="77777777">
        <w:tc>
          <w:tcPr>
            <w:tcW w:w="2910" w:type="dxa"/>
          </w:tcPr>
          <w:p w14:paraId="4C541AA1" w14:textId="77777777" w:rsidR="001F56FC" w:rsidRPr="00C45DD7" w:rsidRDefault="00000000">
            <w:pPr>
              <w:ind w:left="0" w:hanging="2"/>
              <w:textDirection w:val="lrTb"/>
              <w:rPr>
                <w:lang w:val="it-IT"/>
              </w:rPr>
            </w:pPr>
            <w:r w:rsidRPr="00C45DD7">
              <w:rPr>
                <w:b/>
                <w:lang w:val="it-IT"/>
              </w:rPr>
              <w:t>Java e njëzetë e pesë:</w:t>
            </w:r>
          </w:p>
        </w:tc>
        <w:tc>
          <w:tcPr>
            <w:tcW w:w="5940" w:type="dxa"/>
          </w:tcPr>
          <w:p w14:paraId="518E7697" w14:textId="77777777" w:rsidR="001F56FC" w:rsidRDefault="00000000">
            <w:pPr>
              <w:ind w:left="0" w:hanging="2"/>
              <w:textDirection w:val="lrTb"/>
            </w:pPr>
            <w:r>
              <w:t>Vazhdimi i detyres, hyrja ne detaje dhe formësim.</w:t>
            </w:r>
          </w:p>
        </w:tc>
      </w:tr>
      <w:tr w:rsidR="001F56FC" w14:paraId="23C3CCE8" w14:textId="77777777">
        <w:tc>
          <w:tcPr>
            <w:tcW w:w="2910" w:type="dxa"/>
          </w:tcPr>
          <w:p w14:paraId="7EFC49D8" w14:textId="77777777" w:rsidR="001F56FC" w:rsidRPr="00C45DD7" w:rsidRDefault="00000000">
            <w:pPr>
              <w:ind w:left="0" w:hanging="2"/>
              <w:textDirection w:val="lrTb"/>
              <w:rPr>
                <w:lang w:val="it-IT"/>
              </w:rPr>
            </w:pPr>
            <w:r w:rsidRPr="00C45DD7">
              <w:rPr>
                <w:b/>
                <w:lang w:val="it-IT"/>
              </w:rPr>
              <w:t>Java e njëzet e gjashtë:</w:t>
            </w:r>
          </w:p>
        </w:tc>
        <w:tc>
          <w:tcPr>
            <w:tcW w:w="5940" w:type="dxa"/>
          </w:tcPr>
          <w:p w14:paraId="2FA9E505" w14:textId="77777777" w:rsidR="001F56FC" w:rsidRDefault="00000000">
            <w:pPr>
              <w:ind w:left="0" w:hanging="2"/>
              <w:textDirection w:val="lrTb"/>
            </w:pPr>
            <w:r>
              <w:t>Thellim për të krijuar kompozime, teknika  jo-tradicionale dhe inovative.</w:t>
            </w:r>
          </w:p>
        </w:tc>
      </w:tr>
      <w:tr w:rsidR="001F56FC" w:rsidRPr="00C45DD7" w14:paraId="4ABCD6F7" w14:textId="77777777">
        <w:tc>
          <w:tcPr>
            <w:tcW w:w="2910" w:type="dxa"/>
          </w:tcPr>
          <w:p w14:paraId="29989CD3" w14:textId="77777777" w:rsidR="001F56FC" w:rsidRPr="00C45DD7" w:rsidRDefault="00000000">
            <w:pPr>
              <w:ind w:left="0" w:hanging="2"/>
              <w:textDirection w:val="lrTb"/>
              <w:rPr>
                <w:lang w:val="it-IT"/>
              </w:rPr>
            </w:pPr>
            <w:r w:rsidRPr="00C45DD7">
              <w:rPr>
                <w:b/>
                <w:lang w:val="it-IT"/>
              </w:rPr>
              <w:t xml:space="preserve">Java e njëzet e shtatë:  </w:t>
            </w:r>
          </w:p>
        </w:tc>
        <w:tc>
          <w:tcPr>
            <w:tcW w:w="5940" w:type="dxa"/>
          </w:tcPr>
          <w:p w14:paraId="5EC51B80" w14:textId="77777777" w:rsidR="001F56FC" w:rsidRPr="00C45DD7" w:rsidRDefault="00000000">
            <w:pPr>
              <w:ind w:left="0" w:hanging="2"/>
              <w:textDirection w:val="lrTb"/>
              <w:rPr>
                <w:lang w:val="it-IT"/>
              </w:rPr>
            </w:pPr>
            <w:r w:rsidRPr="00C45DD7">
              <w:rPr>
                <w:lang w:val="it-IT"/>
              </w:rPr>
              <w:t>Përfundimi i punës dhe përgatitja për prezantim.</w:t>
            </w:r>
          </w:p>
        </w:tc>
      </w:tr>
      <w:tr w:rsidR="001F56FC" w14:paraId="5450D749" w14:textId="77777777">
        <w:tc>
          <w:tcPr>
            <w:tcW w:w="2910" w:type="dxa"/>
          </w:tcPr>
          <w:p w14:paraId="498F96EC" w14:textId="77777777" w:rsidR="001F56FC" w:rsidRPr="00C45DD7" w:rsidRDefault="00000000">
            <w:pPr>
              <w:ind w:left="0" w:hanging="2"/>
              <w:textDirection w:val="lrTb"/>
              <w:rPr>
                <w:lang w:val="it-IT"/>
              </w:rPr>
            </w:pPr>
            <w:r w:rsidRPr="00C45DD7">
              <w:rPr>
                <w:b/>
                <w:lang w:val="it-IT"/>
              </w:rPr>
              <w:t xml:space="preserve">Java e njëzetë e tetë:    </w:t>
            </w:r>
          </w:p>
        </w:tc>
        <w:tc>
          <w:tcPr>
            <w:tcW w:w="5940" w:type="dxa"/>
          </w:tcPr>
          <w:p w14:paraId="249DC9BB" w14:textId="77777777" w:rsidR="001F56FC" w:rsidRDefault="00000000">
            <w:pPr>
              <w:ind w:left="0" w:hanging="2"/>
              <w:textDirection w:val="lrTb"/>
            </w:pPr>
            <w:r>
              <w:t>Udhëzime për hartimin e një deklarate artistike dhe prezantimi i shkrimit të punës.</w:t>
            </w:r>
          </w:p>
        </w:tc>
      </w:tr>
      <w:tr w:rsidR="001F56FC" w:rsidRPr="00C45DD7" w14:paraId="3405FEF8" w14:textId="77777777">
        <w:tc>
          <w:tcPr>
            <w:tcW w:w="2910" w:type="dxa"/>
          </w:tcPr>
          <w:p w14:paraId="3C5FE8E1" w14:textId="77777777" w:rsidR="001F56FC" w:rsidRPr="00C45DD7" w:rsidRDefault="00000000">
            <w:pPr>
              <w:ind w:left="0" w:hanging="2"/>
              <w:textDirection w:val="lrTb"/>
              <w:rPr>
                <w:lang w:val="it-IT"/>
              </w:rPr>
            </w:pPr>
            <w:r w:rsidRPr="00C45DD7">
              <w:rPr>
                <w:b/>
                <w:lang w:val="it-IT"/>
              </w:rPr>
              <w:t xml:space="preserve">Java e njëzet e nëntë:  </w:t>
            </w:r>
          </w:p>
        </w:tc>
        <w:tc>
          <w:tcPr>
            <w:tcW w:w="5940" w:type="dxa"/>
          </w:tcPr>
          <w:p w14:paraId="4675E604" w14:textId="77777777" w:rsidR="001F56FC" w:rsidRPr="00C45DD7" w:rsidRDefault="00000000">
            <w:pPr>
              <w:ind w:left="0" w:hanging="2"/>
              <w:textDirection w:val="lrTb"/>
              <w:rPr>
                <w:lang w:val="it-IT"/>
              </w:rPr>
            </w:pPr>
            <w:r w:rsidRPr="00C45DD7">
              <w:rPr>
                <w:lang w:val="it-IT"/>
              </w:rPr>
              <w:t>Prezantimi me shkrim i punës semestrale. Shqyrtim dhe feedback mbi punët praktike të studentëve.Këshilla dhe udhëzime për prezantimin e projektit final.</w:t>
            </w:r>
          </w:p>
        </w:tc>
      </w:tr>
      <w:tr w:rsidR="001F56FC" w14:paraId="39E123C8" w14:textId="77777777">
        <w:tc>
          <w:tcPr>
            <w:tcW w:w="2910" w:type="dxa"/>
          </w:tcPr>
          <w:p w14:paraId="65134FED" w14:textId="77777777" w:rsidR="001F56FC" w:rsidRDefault="00000000">
            <w:pPr>
              <w:ind w:left="0" w:hanging="2"/>
              <w:textDirection w:val="lrTb"/>
            </w:pPr>
            <w:r>
              <w:rPr>
                <w:b/>
              </w:rPr>
              <w:t xml:space="preserve">Java tridhjetë:   </w:t>
            </w:r>
          </w:p>
        </w:tc>
        <w:tc>
          <w:tcPr>
            <w:tcW w:w="5940" w:type="dxa"/>
          </w:tcPr>
          <w:p w14:paraId="30EE1D27" w14:textId="77777777" w:rsidR="001F56FC" w:rsidRDefault="00000000">
            <w:pPr>
              <w:ind w:left="0" w:hanging="2"/>
              <w:textDirection w:val="lrTb"/>
            </w:pPr>
            <w:r>
              <w:t>Vlerësimi.</w:t>
            </w:r>
          </w:p>
        </w:tc>
      </w:tr>
    </w:tbl>
    <w:p w14:paraId="0D26757E" w14:textId="77777777" w:rsidR="001F56FC" w:rsidRDefault="00000000">
      <w:pPr>
        <w:ind w:left="0" w:hanging="2"/>
      </w:pPr>
      <w:r>
        <w:t xml:space="preserve"> </w:t>
      </w:r>
    </w:p>
    <w:p w14:paraId="17762157" w14:textId="77777777" w:rsidR="001F56FC" w:rsidRDefault="001F56FC">
      <w:pPr>
        <w:ind w:left="0" w:hanging="2"/>
      </w:pPr>
    </w:p>
    <w:p w14:paraId="29E9D3C9" w14:textId="77777777" w:rsidR="001F56FC" w:rsidRDefault="001F56FC">
      <w:pPr>
        <w:ind w:left="0" w:hanging="2"/>
      </w:pPr>
    </w:p>
    <w:p w14:paraId="0A6E7CF2" w14:textId="77777777" w:rsidR="001F56FC" w:rsidRDefault="001F56FC">
      <w:pPr>
        <w:ind w:left="0" w:hanging="2"/>
      </w:pPr>
    </w:p>
    <w:p w14:paraId="4BBC08DC" w14:textId="77777777" w:rsidR="001F56FC" w:rsidRDefault="00000000">
      <w:pPr>
        <w:ind w:left="0" w:hanging="2"/>
      </w:pPr>
      <w:r>
        <w:t xml:space="preserve">                                               </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1F56FC" w:rsidRPr="00C45DD7" w14:paraId="08A43C69" w14:textId="77777777">
        <w:tc>
          <w:tcPr>
            <w:tcW w:w="8856" w:type="dxa"/>
            <w:shd w:val="clear" w:color="auto" w:fill="B8CCE4"/>
          </w:tcPr>
          <w:p w14:paraId="07ACBB90" w14:textId="77777777" w:rsidR="001F56FC" w:rsidRPr="00C45DD7" w:rsidRDefault="00000000">
            <w:pPr>
              <w:ind w:left="0" w:hanging="2"/>
              <w:rPr>
                <w:lang w:val="sv-SE"/>
              </w:rPr>
            </w:pPr>
            <w:r w:rsidRPr="00C45DD7">
              <w:rPr>
                <w:b/>
                <w:lang w:val="sv-SE"/>
              </w:rPr>
              <w:t>Politikat akademike dhe rregullat e mirësjelljes:</w:t>
            </w:r>
          </w:p>
        </w:tc>
      </w:tr>
      <w:tr w:rsidR="001F56FC" w:rsidRPr="00C45DD7" w14:paraId="5CAD3772" w14:textId="77777777">
        <w:trPr>
          <w:trHeight w:val="1088"/>
        </w:trPr>
        <w:tc>
          <w:tcPr>
            <w:tcW w:w="8856" w:type="dxa"/>
          </w:tcPr>
          <w:p w14:paraId="1FAE4B5C" w14:textId="77237D30" w:rsidR="001F56FC" w:rsidRPr="00C45DD7" w:rsidRDefault="00000000">
            <w:pPr>
              <w:ind w:left="0" w:hanging="2"/>
              <w:rPr>
                <w:lang w:val="sv-SE"/>
              </w:rPr>
            </w:pPr>
            <w:r w:rsidRPr="00C45DD7">
              <w:rPr>
                <w:lang w:val="sv-SE"/>
              </w:rPr>
              <w:lastRenderedPageBreak/>
              <w:t>Arrdhja 15 minuta për përgatitje para orarit t</w:t>
            </w:r>
            <w:r w:rsidR="00520765" w:rsidRPr="00520765">
              <w:rPr>
                <w:lang w:val="sv-SE"/>
              </w:rPr>
              <w:t>ë</w:t>
            </w:r>
            <w:r w:rsidRPr="00C45DD7">
              <w:rPr>
                <w:lang w:val="sv-SE"/>
              </w:rPr>
              <w:t xml:space="preserve"> përcaktuar të mësimit.</w:t>
            </w:r>
          </w:p>
          <w:p w14:paraId="7C8DB946" w14:textId="77777777" w:rsidR="001F56FC" w:rsidRPr="00C45DD7" w:rsidRDefault="00000000">
            <w:pPr>
              <w:ind w:left="0" w:hanging="2"/>
              <w:rPr>
                <w:lang w:val="it-IT"/>
              </w:rPr>
            </w:pPr>
            <w:r w:rsidRPr="00C45DD7">
              <w:rPr>
                <w:lang w:val="it-IT"/>
              </w:rPr>
              <w:t>Fikja e telefonave celularë</w:t>
            </w:r>
          </w:p>
          <w:p w14:paraId="64099CC0" w14:textId="38815125" w:rsidR="001F56FC" w:rsidRPr="00C45DD7" w:rsidRDefault="00000000">
            <w:pPr>
              <w:ind w:left="0" w:hanging="2"/>
              <w:rPr>
                <w:lang w:val="it-IT"/>
              </w:rPr>
            </w:pPr>
            <w:r w:rsidRPr="00C45DD7">
              <w:rPr>
                <w:lang w:val="it-IT"/>
              </w:rPr>
              <w:t>Zbatimi me korrektesi i orarit t</w:t>
            </w:r>
            <w:r w:rsidR="00520765">
              <w:t>ë</w:t>
            </w:r>
            <w:r w:rsidRPr="00C45DD7">
              <w:rPr>
                <w:lang w:val="it-IT"/>
              </w:rPr>
              <w:t xml:space="preserve"> mbarimit t</w:t>
            </w:r>
            <w:r w:rsidR="00520765">
              <w:t>ë</w:t>
            </w:r>
            <w:r w:rsidRPr="00C45DD7">
              <w:rPr>
                <w:lang w:val="it-IT"/>
              </w:rPr>
              <w:t xml:space="preserve"> mesimit</w:t>
            </w:r>
          </w:p>
          <w:p w14:paraId="5FCF685C" w14:textId="77777777" w:rsidR="001F56FC" w:rsidRPr="00C45DD7" w:rsidRDefault="00000000">
            <w:pPr>
              <w:ind w:left="0" w:hanging="2"/>
              <w:rPr>
                <w:lang w:val="it-IT"/>
              </w:rPr>
            </w:pPr>
            <w:r w:rsidRPr="00C45DD7">
              <w:rPr>
                <w:b/>
                <w:lang w:val="it-IT"/>
              </w:rPr>
              <w:t>• Për kredi të plotë, duhet të ruani të gjithë punën tuaj deri në fund të semestrit.</w:t>
            </w:r>
          </w:p>
          <w:p w14:paraId="32E37FDE" w14:textId="77777777" w:rsidR="001F56FC" w:rsidRPr="00C45DD7" w:rsidRDefault="00000000">
            <w:pPr>
              <w:ind w:left="0" w:hanging="2"/>
              <w:rPr>
                <w:lang w:val="it-IT"/>
              </w:rPr>
            </w:pPr>
            <w:r w:rsidRPr="00C45DD7">
              <w:rPr>
                <w:b/>
                <w:lang w:val="it-IT"/>
              </w:rPr>
              <w:t>• Të gjitha projektet duhet të etiketohen me emrin tuaj, datën e përfunduar dhe titullin e detyrës.</w:t>
            </w:r>
          </w:p>
        </w:tc>
      </w:tr>
    </w:tbl>
    <w:p w14:paraId="7C34FB69" w14:textId="77777777" w:rsidR="001F56FC" w:rsidRPr="00C45DD7" w:rsidRDefault="001F56FC">
      <w:pPr>
        <w:ind w:left="0" w:hanging="2"/>
        <w:rPr>
          <w:lang w:val="it-IT"/>
        </w:rPr>
      </w:pPr>
    </w:p>
    <w:p w14:paraId="179DD3AC" w14:textId="77777777" w:rsidR="001F56FC" w:rsidRDefault="00000000">
      <w:pPr>
        <w:ind w:left="0" w:hanging="2"/>
      </w:pPr>
      <w:r>
        <w:t xml:space="preserve">Përgatitur: </w:t>
      </w:r>
      <w:r>
        <w:rPr>
          <w:b/>
        </w:rPr>
        <w:t xml:space="preserve">Prof. Majlinda Kelmendi                                             </w:t>
      </w:r>
      <w:r>
        <w:rPr>
          <w:rFonts w:ascii="Calibri" w:eastAsia="Calibri" w:hAnsi="Calibri" w:cs="Calibri"/>
          <w:b/>
          <w:i/>
          <w:sz w:val="22"/>
          <w:szCs w:val="22"/>
        </w:rPr>
        <w:t xml:space="preserve">Prishtinë, 20.07.2024          </w:t>
      </w:r>
      <w:r>
        <w:rPr>
          <w:rFonts w:ascii="Calibri" w:eastAsia="Calibri" w:hAnsi="Calibri" w:cs="Calibri"/>
          <w:b/>
          <w:i/>
          <w:sz w:val="22"/>
          <w:szCs w:val="22"/>
        </w:rPr>
        <w:tab/>
        <w:t xml:space="preserve">                                                        </w:t>
      </w:r>
      <w:r>
        <w:rPr>
          <w:rFonts w:ascii="Calibri" w:eastAsia="Calibri" w:hAnsi="Calibri" w:cs="Calibri"/>
          <w:b/>
          <w:i/>
          <w:sz w:val="22"/>
          <w:szCs w:val="22"/>
        </w:rPr>
        <w:tab/>
        <w:t xml:space="preserve">  </w:t>
      </w:r>
    </w:p>
    <w:p w14:paraId="1CCE2FF3" w14:textId="77777777" w:rsidR="001F56FC" w:rsidRDefault="001F56FC">
      <w:pPr>
        <w:ind w:left="0" w:hanging="2"/>
      </w:pPr>
    </w:p>
    <w:sectPr w:rsidR="001F56FC">
      <w:footerReference w:type="even" r:id="rId9"/>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0AB56" w14:textId="77777777" w:rsidR="00292C1F" w:rsidRDefault="00292C1F">
      <w:pPr>
        <w:spacing w:line="240" w:lineRule="auto"/>
        <w:ind w:left="0" w:hanging="2"/>
      </w:pPr>
      <w:r>
        <w:separator/>
      </w:r>
    </w:p>
  </w:endnote>
  <w:endnote w:type="continuationSeparator" w:id="0">
    <w:p w14:paraId="769A9CA9" w14:textId="77777777" w:rsidR="00292C1F" w:rsidRDefault="00292C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89B3" w14:textId="77777777" w:rsidR="001F56FC" w:rsidRDefault="0000000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09A862D" w14:textId="77777777" w:rsidR="001F56FC" w:rsidRDefault="001F56FC">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AB249" w14:textId="77777777" w:rsidR="001F56FC" w:rsidRDefault="0000000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04EAD">
      <w:rPr>
        <w:noProof/>
        <w:color w:val="000000"/>
      </w:rPr>
      <w:t>1</w:t>
    </w:r>
    <w:r>
      <w:rPr>
        <w:color w:val="000000"/>
      </w:rPr>
      <w:fldChar w:fldCharType="end"/>
    </w:r>
  </w:p>
  <w:p w14:paraId="3E769FAB" w14:textId="77777777" w:rsidR="001F56FC" w:rsidRDefault="001F56FC">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1606" w14:textId="77777777" w:rsidR="00292C1F" w:rsidRDefault="00292C1F">
      <w:pPr>
        <w:spacing w:line="240" w:lineRule="auto"/>
        <w:ind w:left="0" w:hanging="2"/>
      </w:pPr>
      <w:r>
        <w:separator/>
      </w:r>
    </w:p>
  </w:footnote>
  <w:footnote w:type="continuationSeparator" w:id="0">
    <w:p w14:paraId="179AFE38" w14:textId="77777777" w:rsidR="00292C1F" w:rsidRDefault="00292C1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17521"/>
    <w:multiLevelType w:val="multilevel"/>
    <w:tmpl w:val="AD985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0A33DE"/>
    <w:multiLevelType w:val="multilevel"/>
    <w:tmpl w:val="FCE0A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6443112">
    <w:abstractNumId w:val="0"/>
  </w:num>
  <w:num w:numId="2" w16cid:durableId="51106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FC"/>
    <w:rsid w:val="001C112D"/>
    <w:rsid w:val="001F56FC"/>
    <w:rsid w:val="00292C1F"/>
    <w:rsid w:val="00520765"/>
    <w:rsid w:val="00904EAD"/>
    <w:rsid w:val="00B0653A"/>
    <w:rsid w:val="00C45DD7"/>
    <w:rsid w:val="00C8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E55E"/>
  <w15:docId w15:val="{8537DEEC-722E-438D-AB84-9D70782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character" w:customStyle="1" w:styleId="Heading1Char">
    <w:name w:val="Heading 1 Char"/>
    <w:rPr>
      <w:rFonts w:ascii="Cambria" w:hAnsi="Cambria"/>
      <w:b/>
      <w:bCs/>
      <w:w w:val="100"/>
      <w:kern w:val="32"/>
      <w:position w:val="-1"/>
      <w:sz w:val="32"/>
      <w:szCs w:val="32"/>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Ceqba+tILs+1BEvCijLUAwBCw==">CgMxLjA4AHIhMVFuTUVjcVBraFIwVnE4eUhxUWYxUWZwMDlBa0pqWE5L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Florita</dc:creator>
  <cp:lastModifiedBy>Majlinda Kelmendi</cp:lastModifiedBy>
  <cp:revision>3</cp:revision>
  <dcterms:created xsi:type="dcterms:W3CDTF">2024-11-19T08:38:00Z</dcterms:created>
  <dcterms:modified xsi:type="dcterms:W3CDTF">2024-11-20T20:21:00Z</dcterms:modified>
</cp:coreProperties>
</file>