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71" w:rsidRDefault="00557971" w:rsidP="00557971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557971" w:rsidRDefault="00557971" w:rsidP="00557971">
      <w:pPr>
        <w:rPr>
          <w:rFonts w:ascii="Calibri" w:hAnsi="Calibri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557971" w:rsidTr="0086487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dhëna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bazike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F61932" w:rsidP="0086487A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Ekonomik</w:t>
            </w:r>
            <w:proofErr w:type="spellEnd"/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F61932" w:rsidP="0086487A">
            <w:pPr>
              <w:pStyle w:val="NoSpacing"/>
              <w:rPr>
                <w:b/>
                <w:szCs w:val="28"/>
              </w:rPr>
            </w:pPr>
            <w:r>
              <w:rPr>
                <w:rFonts w:ascii="Garamond" w:hAnsi="Garamond" w:cs="Garamond"/>
                <w:b/>
                <w:bCs/>
              </w:rPr>
              <w:t>EKONOMIKSI I POLITIKAVE</w:t>
            </w:r>
            <w:r w:rsidR="00557971">
              <w:rPr>
                <w:rFonts w:ascii="Garamond" w:hAnsi="Garamond" w:cs="Garamond"/>
                <w:b/>
                <w:bCs/>
              </w:rPr>
              <w:t xml:space="preserve"> SOCIALE</w:t>
            </w:r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557971" w:rsidP="0086487A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F61932" w:rsidP="0086487A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Zgjedhore</w:t>
            </w:r>
            <w:proofErr w:type="spellEnd"/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F61932" w:rsidP="0086487A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II–</w:t>
            </w:r>
            <w:proofErr w:type="spellStart"/>
            <w:r>
              <w:rPr>
                <w:b/>
                <w:szCs w:val="28"/>
              </w:rPr>
              <w:t>të</w:t>
            </w:r>
            <w:proofErr w:type="spellEnd"/>
            <w:r>
              <w:rPr>
                <w:b/>
                <w:szCs w:val="28"/>
              </w:rPr>
              <w:t xml:space="preserve"> Sem</w:t>
            </w:r>
            <w:r w:rsidR="00557971">
              <w:rPr>
                <w:b/>
                <w:szCs w:val="28"/>
              </w:rPr>
              <w:t xml:space="preserve"> I</w:t>
            </w:r>
            <w:r>
              <w:rPr>
                <w:b/>
                <w:szCs w:val="28"/>
              </w:rPr>
              <w:t>V</w:t>
            </w:r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në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557971" w:rsidP="0086487A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 + </w:t>
            </w:r>
            <w:r w:rsidR="00F61932">
              <w:rPr>
                <w:b/>
                <w:szCs w:val="28"/>
              </w:rPr>
              <w:t>1</w:t>
            </w:r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në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F61932" w:rsidP="0086487A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F61932" w:rsidP="0086487A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Caktohet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nga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dekanati</w:t>
            </w:r>
            <w:proofErr w:type="spellEnd"/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F61932" w:rsidP="0086487A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Prof.</w:t>
            </w:r>
            <w:r w:rsidR="00E67B4F">
              <w:rPr>
                <w:b/>
                <w:szCs w:val="28"/>
              </w:rPr>
              <w:t>Asst</w:t>
            </w:r>
            <w:proofErr w:type="spellEnd"/>
            <w:r w:rsidR="00E67B4F">
              <w:rPr>
                <w:b/>
                <w:szCs w:val="28"/>
              </w:rPr>
              <w:t>. Luljeta Elezaj</w:t>
            </w:r>
          </w:p>
        </w:tc>
      </w:tr>
      <w:tr w:rsidR="00557971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Default="00557971" w:rsidP="0086487A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Default="00E67B4F" w:rsidP="0086487A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luljeta</w:t>
            </w:r>
            <w:r w:rsidR="00557971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elezaj</w:t>
            </w:r>
            <w:r w:rsidR="00557971">
              <w:rPr>
                <w:b/>
                <w:szCs w:val="28"/>
              </w:rPr>
              <w:t>@uni-pr.edu</w:t>
            </w:r>
          </w:p>
        </w:tc>
      </w:tr>
      <w:tr w:rsidR="00557971" w:rsidTr="0086487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57971" w:rsidRDefault="00557971" w:rsidP="0086487A">
            <w:pPr>
              <w:pStyle w:val="NoSpacing"/>
              <w:rPr>
                <w:rFonts w:ascii="Calibri" w:hAnsi="Calibri"/>
              </w:rPr>
            </w:pP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Përshkrimi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i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  <w:p w:rsidR="00557971" w:rsidRPr="00F61932" w:rsidRDefault="00557971" w:rsidP="00F61932">
            <w:pPr>
              <w:pStyle w:val="NoSpacing"/>
              <w:spacing w:line="276" w:lineRule="auto"/>
              <w:jc w:val="both"/>
            </w:pPr>
            <w:proofErr w:type="spellStart"/>
            <w:r w:rsidRPr="00F61932">
              <w:t>Politikat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 sot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jetën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bashëkohore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janë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një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rëndësie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shumë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madhe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sepse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përmes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tyre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identifikohet</w:t>
            </w:r>
            <w:proofErr w:type="spellEnd"/>
            <w:r w:rsidRPr="00F61932">
              <w:t xml:space="preserve"> jo </w:t>
            </w:r>
            <w:proofErr w:type="spellStart"/>
            <w:r w:rsidRPr="00F61932">
              <w:t>vetë</w:t>
            </w:r>
            <w:r w:rsidR="00F61932">
              <w:t>m</w:t>
            </w:r>
            <w:proofErr w:type="spellEnd"/>
            <w:r w:rsidR="00F61932">
              <w:t xml:space="preserve"> </w:t>
            </w:r>
            <w:proofErr w:type="spellStart"/>
            <w:r w:rsidR="00F61932">
              <w:t>standarti</w:t>
            </w:r>
            <w:proofErr w:type="spellEnd"/>
            <w:r w:rsidR="00F61932">
              <w:t xml:space="preserve"> social </w:t>
            </w:r>
            <w:proofErr w:type="spellStart"/>
            <w:r w:rsidR="00F61932">
              <w:t>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popullatës</w:t>
            </w:r>
            <w:proofErr w:type="spellEnd"/>
            <w:r w:rsidRPr="00F61932">
              <w:t xml:space="preserve">, por </w:t>
            </w:r>
            <w:proofErr w:type="spellStart"/>
            <w:r w:rsidRPr="00F61932">
              <w:t>edhe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standartet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zhvillimit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ekonomik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shtetit</w:t>
            </w:r>
            <w:proofErr w:type="spellEnd"/>
            <w:r w:rsidRPr="00F61932">
              <w:t xml:space="preserve">.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këtë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kontekst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kemi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politikat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që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janë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shumë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domethënëse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edhe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shtetin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ri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krijuar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Kosovës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një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periudhë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kur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kemi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një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disproporcion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mjaft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madh</w:t>
            </w:r>
            <w:proofErr w:type="spellEnd"/>
            <w:r w:rsidRPr="00F61932">
              <w:t xml:space="preserve"> midis </w:t>
            </w:r>
            <w:proofErr w:type="spellStart"/>
            <w:r w:rsidRPr="00F61932">
              <w:t>shtresave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ndryshme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zhvillimore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kur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këto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kontradikta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vi</w:t>
            </w:r>
            <w:r w:rsidR="003567A3">
              <w:t>jnë</w:t>
            </w:r>
            <w:proofErr w:type="spellEnd"/>
            <w:r w:rsidR="003567A3">
              <w:t xml:space="preserve"> </w:t>
            </w:r>
            <w:proofErr w:type="spellStart"/>
            <w:r w:rsidR="003567A3">
              <w:t>gjithënjë</w:t>
            </w:r>
            <w:proofErr w:type="spellEnd"/>
            <w:r w:rsidR="003567A3">
              <w:t xml:space="preserve"> e duke u </w:t>
            </w:r>
            <w:proofErr w:type="spellStart"/>
            <w:r w:rsidR="003567A3">
              <w:t>thelluar</w:t>
            </w:r>
            <w:proofErr w:type="spellEnd"/>
            <w:r w:rsidR="003567A3">
              <w:t>.</w:t>
            </w:r>
          </w:p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Qëllimet</w:t>
            </w:r>
            <w:proofErr w:type="spellEnd"/>
            <w:r w:rsidRPr="00F61932">
              <w:rPr>
                <w:b/>
              </w:rPr>
              <w:t xml:space="preserve"> e </w:t>
            </w:r>
            <w:proofErr w:type="spellStart"/>
            <w:r w:rsidRPr="00F61932">
              <w:rPr>
                <w:b/>
              </w:rPr>
              <w:t>lëndës</w:t>
            </w:r>
            <w:proofErr w:type="spellEnd"/>
            <w:r w:rsidRPr="00F61932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Përgatitja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aftësimi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studentëve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kuptuar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politikat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objektin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konceptin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këtyre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politikave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aspektin</w:t>
            </w:r>
            <w:proofErr w:type="spellEnd"/>
            <w:r w:rsidRPr="00F61932">
              <w:t xml:space="preserve"> global, </w:t>
            </w:r>
            <w:proofErr w:type="spellStart"/>
            <w:r w:rsidRPr="00F61932">
              <w:t>vëndet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zhvilluara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ato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zhvillim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vëndet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tranzitore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Kosovë</w:t>
            </w:r>
            <w:proofErr w:type="spellEnd"/>
          </w:p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krijojë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vetëdijen</w:t>
            </w:r>
            <w:proofErr w:type="spellEnd"/>
            <w:r w:rsidRPr="00F61932">
              <w:t xml:space="preserve"> se </w:t>
            </w:r>
            <w:proofErr w:type="spellStart"/>
            <w:r w:rsidRPr="00F61932">
              <w:t>politikat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mirëfillta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duhet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përfshijnë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gjitha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kategoritë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shoqërisë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sidomos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shtresat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pambrojtura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shoqërisë</w:t>
            </w:r>
            <w:proofErr w:type="spellEnd"/>
          </w:p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kuptojë</w:t>
            </w:r>
            <w:proofErr w:type="spellEnd"/>
            <w:r w:rsidRPr="00F61932">
              <w:t xml:space="preserve"> se </w:t>
            </w:r>
            <w:proofErr w:type="spellStart"/>
            <w:r w:rsidRPr="00F61932">
              <w:t>vetëm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zgjidhja</w:t>
            </w:r>
            <w:proofErr w:type="spellEnd"/>
            <w:r w:rsidRPr="00F61932">
              <w:t xml:space="preserve"> e </w:t>
            </w:r>
            <w:proofErr w:type="spellStart"/>
            <w:r w:rsidRPr="00F61932">
              <w:t>qështjes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punëzenies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madhe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papunëve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atyre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që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janë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mbrojtje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krijon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parakushtet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mirëqenie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dalje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nga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rastet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asociale</w:t>
            </w:r>
            <w:proofErr w:type="spellEnd"/>
          </w:p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  <w:lang w:val="de-DE"/>
              </w:rPr>
            </w:pPr>
            <w:r w:rsidRPr="00F61932">
              <w:rPr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i/>
                <w:lang w:val="it-IT"/>
              </w:rPr>
              <w:t>Të njohurit</w:t>
            </w:r>
            <w:r w:rsidRPr="00F61932">
              <w:rPr>
                <w:lang w:val="it-IT"/>
              </w:rPr>
              <w:t>: të përmbledh njohuritë teorike dhe praktike të studentëve për politikat sociale në tërësi dhe në veqanti politikat sociale në Kosovë.</w:t>
            </w:r>
          </w:p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i/>
                <w:lang w:val="it-IT"/>
              </w:rPr>
              <w:t>Zbatimi</w:t>
            </w:r>
            <w:r w:rsidRPr="00F61932">
              <w:rPr>
                <w:lang w:val="it-IT"/>
              </w:rPr>
              <w:t>: të përdor dituritë e fituara (teorike dhe praktike) për të punuar vetë me aplikimin e politikave sociale në vend.</w:t>
            </w:r>
          </w:p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i/>
                <w:lang w:val="it-IT"/>
              </w:rPr>
              <w:t>Analizoj</w:t>
            </w:r>
            <w:r w:rsidRPr="00F61932">
              <w:rPr>
                <w:lang w:val="it-IT"/>
              </w:rPr>
              <w:t>: vështirësitë me të cilat ballafaqohet vendi në hartimin e politikave të disfavorshme sociale dhe gjëndja e mjerë sociale për nevojtarët.</w:t>
            </w:r>
          </w:p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i/>
                <w:lang w:val="it-IT"/>
              </w:rPr>
              <w:t>Sintezë</w:t>
            </w:r>
            <w:r w:rsidRPr="00F61932">
              <w:rPr>
                <w:lang w:val="it-IT"/>
              </w:rPr>
              <w:t>: të menaxhojë me vështirësitë me të cilat ballafaqohet popullata në rastet e vështira sociale.</w:t>
            </w:r>
          </w:p>
          <w:p w:rsidR="00557971" w:rsidRPr="00F61932" w:rsidRDefault="00557971" w:rsidP="00F619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i/>
                <w:lang w:val="it-IT"/>
              </w:rPr>
              <w:t>Vlerësim</w:t>
            </w:r>
            <w:r w:rsidRPr="00F61932">
              <w:rPr>
                <w:lang w:val="it-IT"/>
              </w:rPr>
              <w:t>i: të arsyetojë njohuritë e fituara për politikat sociale, në punë praktike dhe vazhdim të mëtejmë teorik</w:t>
            </w:r>
          </w:p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557971" w:rsidRPr="00F61932" w:rsidTr="0086487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557971" w:rsidRPr="00F61932" w:rsidTr="0086487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jc w:val="center"/>
              <w:rPr>
                <w:b/>
              </w:rPr>
            </w:pPr>
            <w:proofErr w:type="spellStart"/>
            <w:r w:rsidRPr="00F61932">
              <w:rPr>
                <w:b/>
              </w:rPr>
              <w:t>Kontributi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nё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ngarkesёn</w:t>
            </w:r>
            <w:proofErr w:type="spellEnd"/>
            <w:r w:rsidRPr="00F61932">
              <w:rPr>
                <w:b/>
              </w:rPr>
              <w:t xml:space="preserve"> e </w:t>
            </w:r>
            <w:proofErr w:type="spellStart"/>
            <w:r w:rsidRPr="00F61932">
              <w:rPr>
                <w:b/>
              </w:rPr>
              <w:t>studentit</w:t>
            </w:r>
            <w:proofErr w:type="spellEnd"/>
            <w:r w:rsidRPr="00F61932">
              <w:rPr>
                <w:b/>
              </w:rPr>
              <w:t xml:space="preserve"> </w:t>
            </w:r>
            <w:proofErr w:type="gramStart"/>
            <w:r w:rsidRPr="00F61932">
              <w:rPr>
                <w:b/>
              </w:rPr>
              <w:t xml:space="preserve">( </w:t>
            </w:r>
            <w:proofErr w:type="spellStart"/>
            <w:r w:rsidRPr="00F61932">
              <w:rPr>
                <w:b/>
              </w:rPr>
              <w:t>gj</w:t>
            </w:r>
            <w:proofErr w:type="gramEnd"/>
            <w:r w:rsidRPr="00F61932">
              <w:rPr>
                <w:b/>
              </w:rPr>
              <w:t>ё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qё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duhet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tё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korrespondoj</w:t>
            </w:r>
            <w:proofErr w:type="spellEnd"/>
            <w:r w:rsidRPr="00F61932">
              <w:rPr>
                <w:b/>
              </w:rPr>
              <w:t xml:space="preserve"> me </w:t>
            </w:r>
            <w:proofErr w:type="spellStart"/>
            <w:r w:rsidRPr="00F61932">
              <w:rPr>
                <w:b/>
              </w:rPr>
              <w:t>rezultatet</w:t>
            </w:r>
            <w:proofErr w:type="spellEnd"/>
            <w:r w:rsidRPr="00F61932">
              <w:rPr>
                <w:b/>
              </w:rPr>
              <w:t xml:space="preserve"> e </w:t>
            </w:r>
            <w:proofErr w:type="spellStart"/>
            <w:r w:rsidRPr="00F61932">
              <w:rPr>
                <w:b/>
              </w:rPr>
              <w:t>tё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nxёnit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tё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studentit</w:t>
            </w:r>
            <w:proofErr w:type="spellEnd"/>
            <w:r w:rsidRPr="00F61932">
              <w:rPr>
                <w:b/>
              </w:rPr>
              <w:t>)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Aktiviteti</w:t>
            </w:r>
            <w:proofErr w:type="spellEnd"/>
            <w:r w:rsidRPr="00F61932"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Orë</w:t>
            </w:r>
            <w:proofErr w:type="spellEnd"/>
            <w:r w:rsidRPr="00F61932"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Ditë</w:t>
            </w:r>
            <w:proofErr w:type="spellEnd"/>
            <w:r w:rsidRPr="00F61932">
              <w:rPr>
                <w:b/>
              </w:rPr>
              <w:t>/</w:t>
            </w:r>
            <w:proofErr w:type="spellStart"/>
            <w:r w:rsidRPr="00F61932">
              <w:rPr>
                <w:b/>
              </w:rPr>
              <w:t>javë</w:t>
            </w:r>
            <w:proofErr w:type="spellEnd"/>
            <w:r w:rsidRPr="00F61932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Gjithësej</w:t>
            </w:r>
            <w:proofErr w:type="spellEnd"/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r w:rsidRPr="00F61932"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557971" w:rsidP="00F61932">
            <w:pPr>
              <w:spacing w:line="276" w:lineRule="auto"/>
              <w:jc w:val="center"/>
            </w:pPr>
            <w:r w:rsidRPr="00F61932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 xml:space="preserve"> 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7971" w:rsidRPr="00F61932" w:rsidRDefault="00233D6E" w:rsidP="00F61932">
            <w:pPr>
              <w:spacing w:line="276" w:lineRule="auto"/>
            </w:pPr>
            <w:r>
              <w:t>28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r w:rsidRPr="00F61932">
              <w:t>Ushtrime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teorike</w:t>
            </w:r>
            <w:proofErr w:type="spellEnd"/>
            <w:r w:rsidRPr="00F61932">
              <w:t>/</w:t>
            </w:r>
            <w:proofErr w:type="spellStart"/>
            <w:r w:rsidRPr="00F61932"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557971" w:rsidP="00F61932">
            <w:pPr>
              <w:spacing w:line="276" w:lineRule="auto"/>
            </w:pPr>
            <w:r w:rsidRPr="00F61932">
              <w:t>1</w:t>
            </w:r>
            <w:r w:rsidR="00233D6E"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14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r w:rsidRPr="00F61932">
              <w:t>Punë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r w:rsidRPr="00F61932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557971" w:rsidP="00F61932">
            <w:pPr>
              <w:spacing w:line="276" w:lineRule="auto"/>
            </w:pPr>
            <w:r w:rsidRPr="00F61932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28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proofErr w:type="gramStart"/>
            <w:r w:rsidRPr="00F61932">
              <w:t>Ushtrime</w:t>
            </w:r>
            <w:proofErr w:type="spellEnd"/>
            <w:r w:rsidRPr="00F61932">
              <w:t xml:space="preserve">  </w:t>
            </w:r>
            <w:proofErr w:type="spellStart"/>
            <w:r w:rsidRPr="00F61932">
              <w:t>në</w:t>
            </w:r>
            <w:proofErr w:type="spellEnd"/>
            <w:proofErr w:type="gramEnd"/>
            <w:r w:rsidRPr="00F61932">
              <w:t xml:space="preserve"> </w:t>
            </w:r>
            <w:proofErr w:type="spellStart"/>
            <w:r w:rsidRPr="00F61932"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proofErr w:type="gramStart"/>
            <w:r w:rsidRPr="00F61932"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4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r w:rsidRPr="00F61932">
              <w:t>Detyra</w:t>
            </w:r>
            <w:proofErr w:type="spellEnd"/>
            <w:r w:rsidRPr="00F61932">
              <w:t xml:space="preserve"> </w:t>
            </w:r>
            <w:proofErr w:type="spellStart"/>
            <w:proofErr w:type="gramStart"/>
            <w:r w:rsidRPr="00F61932">
              <w:t>të</w:t>
            </w:r>
            <w:proofErr w:type="spellEnd"/>
            <w:r w:rsidRPr="00F61932">
              <w:t xml:space="preserve">  </w:t>
            </w:r>
            <w:proofErr w:type="spellStart"/>
            <w:r w:rsidRPr="00F61932"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-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r w:rsidRPr="00F61932">
              <w:t xml:space="preserve">Koha e </w:t>
            </w:r>
            <w:proofErr w:type="spellStart"/>
            <w:r w:rsidRPr="00F61932">
              <w:t>studimit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vetanak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studentit</w:t>
            </w:r>
            <w:proofErr w:type="spellEnd"/>
            <w:r w:rsidRPr="00F61932">
              <w:t xml:space="preserve"> (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bibliotekë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ose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shtëpi</w:t>
            </w:r>
            <w:proofErr w:type="spellEnd"/>
            <w:r w:rsidRPr="00F61932"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233D6E" w:rsidP="00F61932">
            <w:pPr>
              <w:spacing w:line="276" w:lineRule="auto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20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r w:rsidRPr="00F61932">
              <w:t>Përgaditja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përfundimtare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3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  <w:rPr>
                <w:lang w:val="de-DE"/>
              </w:rPr>
            </w:pPr>
            <w:r w:rsidRPr="00F61932">
              <w:rPr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57971" w:rsidRPr="00F61932" w:rsidRDefault="00557971" w:rsidP="00F61932">
            <w:pPr>
              <w:spacing w:line="276" w:lineRule="auto"/>
            </w:pPr>
            <w:proofErr w:type="spellStart"/>
            <w:proofErr w:type="gramStart"/>
            <w:r w:rsidRPr="00F61932">
              <w:t>Projektet,prezentimet</w:t>
            </w:r>
            <w:proofErr w:type="spellEnd"/>
            <w:proofErr w:type="gramEnd"/>
            <w:r w:rsidRPr="00F61932">
              <w:t xml:space="preserve"> ,</w:t>
            </w:r>
            <w:proofErr w:type="spellStart"/>
            <w:r w:rsidRPr="00F61932">
              <w:t>etj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971" w:rsidRPr="00F61932" w:rsidRDefault="006D04C7" w:rsidP="00F61932">
            <w:pPr>
              <w:spacing w:line="276" w:lineRule="auto"/>
            </w:pPr>
            <w:r>
              <w:t>10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Totali</w:t>
            </w:r>
            <w:proofErr w:type="spellEnd"/>
            <w:r w:rsidRPr="00F61932">
              <w:rPr>
                <w:b/>
              </w:rPr>
              <w:t xml:space="preserve"> </w:t>
            </w:r>
          </w:p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57971" w:rsidRPr="00F61932" w:rsidRDefault="006D04C7" w:rsidP="00F61932">
            <w:pPr>
              <w:spacing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57971" w:rsidRPr="00F61932" w:rsidTr="0086487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Metodologjia</w:t>
            </w:r>
            <w:proofErr w:type="spellEnd"/>
            <w:r w:rsidRPr="00F61932">
              <w:rPr>
                <w:b/>
              </w:rPr>
              <w:t xml:space="preserve"> e </w:t>
            </w:r>
            <w:proofErr w:type="spellStart"/>
            <w:r w:rsidRPr="00F61932">
              <w:rPr>
                <w:b/>
              </w:rPr>
              <w:t>mësimëdhënies</w:t>
            </w:r>
            <w:proofErr w:type="spellEnd"/>
            <w:r w:rsidRPr="00F61932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proofErr w:type="gramStart"/>
            <w:r w:rsidRPr="00F61932">
              <w:t>Ligjërata,ushtrime</w:t>
            </w:r>
            <w:proofErr w:type="spellEnd"/>
            <w:proofErr w:type="gramEnd"/>
            <w:r w:rsidRPr="00F61932">
              <w:t xml:space="preserve">, </w:t>
            </w:r>
            <w:proofErr w:type="spellStart"/>
            <w:r w:rsidRPr="00F61932">
              <w:t>punë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individuale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punë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eksperimentale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punime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seminari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kollokuiume</w:t>
            </w:r>
            <w:proofErr w:type="spellEnd"/>
            <w:r w:rsidRPr="00F61932">
              <w:t xml:space="preserve">, ese, </w:t>
            </w:r>
            <w:proofErr w:type="spellStart"/>
            <w:r w:rsidRPr="00F61932">
              <w:t>punë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terren</w:t>
            </w:r>
            <w:proofErr w:type="spellEnd"/>
            <w:r w:rsidRPr="00F61932">
              <w:t xml:space="preserve"> , </w:t>
            </w:r>
            <w:proofErr w:type="spellStart"/>
            <w:r w:rsidRPr="00F61932">
              <w:t>punë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grupe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etj</w:t>
            </w:r>
            <w:proofErr w:type="spellEnd"/>
            <w:r w:rsidRPr="00F61932">
              <w:t>.</w:t>
            </w:r>
          </w:p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Metodat</w:t>
            </w:r>
            <w:proofErr w:type="spellEnd"/>
            <w:r w:rsidRPr="00F61932">
              <w:rPr>
                <w:b/>
              </w:rPr>
              <w:t xml:space="preserve"> e </w:t>
            </w:r>
            <w:proofErr w:type="spellStart"/>
            <w:r w:rsidRPr="00F61932">
              <w:rPr>
                <w:b/>
              </w:rPr>
              <w:t>vlerësimit</w:t>
            </w:r>
            <w:proofErr w:type="spellEnd"/>
            <w:r w:rsidRPr="00F61932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Provimi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mbahet</w:t>
            </w:r>
            <w:proofErr w:type="spellEnd"/>
            <w:r w:rsidRPr="00F61932">
              <w:t xml:space="preserve"> me test.</w:t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Pjesëmarrja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angazhimi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mësim</w:t>
            </w:r>
            <w:proofErr w:type="spellEnd"/>
            <w:r w:rsidRPr="00F61932">
              <w:t>: 10%</w:t>
            </w:r>
            <w:r w:rsidRPr="00F61932">
              <w:tab/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Puna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praktike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seminaret</w:t>
            </w:r>
            <w:proofErr w:type="spellEnd"/>
            <w:r w:rsidRPr="00F61932">
              <w:t xml:space="preserve"> 20 %</w:t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Testet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intermediere</w:t>
            </w:r>
            <w:proofErr w:type="spellEnd"/>
            <w:r w:rsidRPr="00F61932">
              <w:t xml:space="preserve"> (</w:t>
            </w:r>
            <w:proofErr w:type="spellStart"/>
            <w:r w:rsidRPr="00F61932">
              <w:t>semestrale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gjysmësemetrale</w:t>
            </w:r>
            <w:proofErr w:type="spellEnd"/>
            <w:r w:rsidRPr="00F61932">
              <w:t>) (2) 30%</w:t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Provimi</w:t>
            </w:r>
            <w:proofErr w:type="spellEnd"/>
            <w:r w:rsidRPr="00F61932">
              <w:t xml:space="preserve"> 40%</w:t>
            </w:r>
            <w:r w:rsidRPr="00F61932">
              <w:tab/>
            </w:r>
          </w:p>
          <w:p w:rsidR="00557971" w:rsidRPr="00F61932" w:rsidRDefault="00557971" w:rsidP="00F61932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557971" w:rsidRPr="00F61932" w:rsidTr="0086487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Literatura</w:t>
            </w:r>
            <w:proofErr w:type="spellEnd"/>
            <w:r w:rsidRPr="00F61932">
              <w:rPr>
                <w:b/>
              </w:rPr>
              <w:t xml:space="preserve"> </w:t>
            </w:r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Literatura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bazë</w:t>
            </w:r>
            <w:proofErr w:type="spellEnd"/>
            <w:r w:rsidRPr="00F61932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  <w:rPr>
                <w:bCs/>
                <w:iCs/>
                <w:lang w:val="sv-SE"/>
              </w:rPr>
            </w:pPr>
            <w:r w:rsidRPr="00F61932">
              <w:rPr>
                <w:lang w:val="sv-SE"/>
              </w:rPr>
              <w:t>Nagip Skenderi, Politikat sociale në Kosovë dhe Bazat ligjore, Prishtinë, 2010</w:t>
            </w:r>
            <w:bookmarkStart w:id="0" w:name="_GoBack"/>
            <w:bookmarkEnd w:id="0"/>
          </w:p>
        </w:tc>
      </w:tr>
      <w:tr w:rsidR="00557971" w:rsidRPr="00F61932" w:rsidTr="0086487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Literatura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shtesë</w:t>
            </w:r>
            <w:proofErr w:type="spellEnd"/>
            <w:r w:rsidRPr="00F61932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pStyle w:val="NormalWeb"/>
              <w:numPr>
                <w:ilvl w:val="0"/>
                <w:numId w:val="11"/>
              </w:numPr>
              <w:spacing w:line="276" w:lineRule="auto"/>
              <w:jc w:val="both"/>
            </w:pPr>
            <w:proofErr w:type="spellStart"/>
            <w:r w:rsidRPr="00F61932">
              <w:t>Merita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Xhumari</w:t>
            </w:r>
            <w:proofErr w:type="spellEnd"/>
            <w:r w:rsidRPr="00F61932">
              <w:t xml:space="preserve">: </w:t>
            </w:r>
            <w:proofErr w:type="spellStart"/>
            <w:r w:rsidRPr="00F61932">
              <w:t>Politikat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sociale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Tiranë</w:t>
            </w:r>
            <w:proofErr w:type="spellEnd"/>
            <w:r w:rsidRPr="00F61932">
              <w:t>, 2006</w:t>
            </w:r>
          </w:p>
          <w:p w:rsidR="00557971" w:rsidRPr="00F61932" w:rsidRDefault="00557971" w:rsidP="00F61932">
            <w:pPr>
              <w:pStyle w:val="NormalWeb"/>
              <w:numPr>
                <w:ilvl w:val="0"/>
                <w:numId w:val="11"/>
              </w:numPr>
              <w:spacing w:line="276" w:lineRule="auto"/>
              <w:jc w:val="both"/>
            </w:pPr>
            <w:r w:rsidRPr="00F61932">
              <w:t xml:space="preserve">Charles S. </w:t>
            </w:r>
            <w:proofErr w:type="spellStart"/>
            <w:r w:rsidRPr="00F61932">
              <w:t>Prigmore</w:t>
            </w:r>
            <w:proofErr w:type="spellEnd"/>
            <w:r w:rsidR="00F61932">
              <w:t>: Social W</w:t>
            </w:r>
            <w:r w:rsidRPr="00F61932">
              <w:t xml:space="preserve">elfare Policy – Analysis and Formulation, D.C. </w:t>
            </w:r>
            <w:proofErr w:type="spellStart"/>
            <w:r w:rsidRPr="00F61932">
              <w:t>Healthard</w:t>
            </w:r>
            <w:proofErr w:type="spellEnd"/>
            <w:r w:rsidRPr="00F61932">
              <w:t xml:space="preserve"> Company. 1998</w:t>
            </w:r>
          </w:p>
          <w:p w:rsidR="00557971" w:rsidRPr="00F61932" w:rsidRDefault="00557971" w:rsidP="00F61932">
            <w:pPr>
              <w:pStyle w:val="NormalWeb"/>
              <w:numPr>
                <w:ilvl w:val="0"/>
                <w:numId w:val="11"/>
              </w:numPr>
              <w:spacing w:line="276" w:lineRule="auto"/>
              <w:jc w:val="both"/>
            </w:pPr>
            <w:r w:rsidRPr="00F61932">
              <w:t xml:space="preserve">ILO: “Into 21 Century: The Development of Social </w:t>
            </w:r>
            <w:proofErr w:type="spellStart"/>
            <w:r w:rsidRPr="00F61932">
              <w:t>Secyrity</w:t>
            </w:r>
            <w:proofErr w:type="spellEnd"/>
            <w:r w:rsidRPr="00F61932">
              <w:t xml:space="preserve">” </w:t>
            </w:r>
            <w:proofErr w:type="spellStart"/>
            <w:r w:rsidRPr="00F61932">
              <w:t>Geneve</w:t>
            </w:r>
            <w:proofErr w:type="spellEnd"/>
            <w:r w:rsidRPr="00F61932">
              <w:t>, 2004</w:t>
            </w:r>
          </w:p>
          <w:p w:rsidR="00557971" w:rsidRPr="00F61932" w:rsidRDefault="00557971" w:rsidP="00F61932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i/>
                <w:lang w:val="de-DE"/>
              </w:rPr>
            </w:pPr>
            <w:r w:rsidRPr="00F61932">
              <w:t>Heidenheimer, A.J. and</w:t>
            </w:r>
            <w:r w:rsidR="00F61932">
              <w:t xml:space="preserve"> Flora P.: “The Development of W</w:t>
            </w:r>
            <w:r w:rsidRPr="00F61932">
              <w:t>elfare States in Europe” 1998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048"/>
      </w:tblGrid>
      <w:tr w:rsidR="00557971" w:rsidRPr="00F61932" w:rsidTr="0086487A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Plani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i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dizejnuar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i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mësimit</w:t>
            </w:r>
            <w:proofErr w:type="spellEnd"/>
            <w:r w:rsidRPr="00F61932">
              <w:rPr>
                <w:b/>
              </w:rPr>
              <w:t xml:space="preserve">:  </w:t>
            </w:r>
          </w:p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</w:rPr>
              <w:t>Java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proofErr w:type="spellStart"/>
            <w:r w:rsidRPr="00F61932">
              <w:rPr>
                <w:b/>
              </w:rPr>
              <w:t>Ligjerata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që</w:t>
            </w:r>
            <w:proofErr w:type="spellEnd"/>
            <w:r w:rsidRPr="00F61932">
              <w:rPr>
                <w:b/>
              </w:rPr>
              <w:t xml:space="preserve"> do </w:t>
            </w:r>
            <w:proofErr w:type="spellStart"/>
            <w:r w:rsidRPr="00F61932">
              <w:rPr>
                <w:b/>
              </w:rPr>
              <w:t>të</w:t>
            </w:r>
            <w:proofErr w:type="spellEnd"/>
            <w:r w:rsidRPr="00F61932">
              <w:rPr>
                <w:b/>
              </w:rPr>
              <w:t xml:space="preserve"> </w:t>
            </w:r>
            <w:proofErr w:type="spellStart"/>
            <w:r w:rsidRPr="00F61932">
              <w:rPr>
                <w:b/>
              </w:rPr>
              <w:t>zhvillohet</w:t>
            </w:r>
            <w:proofErr w:type="spellEnd"/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parë</w:t>
            </w:r>
            <w:proofErr w:type="spellEnd"/>
            <w:r w:rsidRPr="00F61932">
              <w:rPr>
                <w:b/>
                <w:i/>
              </w:rPr>
              <w:t>: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sq-AL"/>
              </w:rPr>
            </w:pPr>
            <w:r w:rsidRPr="00F61932">
              <w:rPr>
                <w:lang w:val="sq-AL"/>
              </w:rPr>
              <w:t>Njoftimi me planprogramin mësimor të lëndës dhe obligimet e dyanshme profesor – student</w:t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dytë</w:t>
            </w:r>
            <w:proofErr w:type="spellEnd"/>
            <w:r w:rsidRPr="00F61932">
              <w:rPr>
                <w:b/>
                <w:i/>
              </w:rPr>
              <w:t>: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lang w:val="it-IT"/>
              </w:rPr>
              <w:t>Objekti i politikave sociale</w:t>
            </w:r>
          </w:p>
          <w:p w:rsidR="00557971" w:rsidRPr="00F61932" w:rsidRDefault="00557971" w:rsidP="00F6193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lang w:val="it-IT"/>
              </w:rPr>
              <w:t>Koncepti i politikave sociale</w:t>
            </w:r>
          </w:p>
          <w:p w:rsidR="00557971" w:rsidRPr="00F61932" w:rsidRDefault="00557971" w:rsidP="00F6193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lang w:val="sq-AL"/>
              </w:rPr>
              <w:t>Faktorët e zhvillimit social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tretë</w:t>
            </w:r>
            <w:proofErr w:type="spellEnd"/>
            <w:r w:rsidRPr="00F61932">
              <w:rPr>
                <w:b/>
              </w:rPr>
              <w:t>: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lang w:val="it-IT"/>
              </w:rPr>
            </w:pPr>
            <w:r w:rsidRPr="00F61932">
              <w:rPr>
                <w:lang w:val="sq-AL"/>
              </w:rPr>
              <w:t>Strategjia e zhvillimit social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katërt</w:t>
            </w:r>
            <w:proofErr w:type="spellEnd"/>
            <w:r w:rsidRPr="00F61932">
              <w:rPr>
                <w:b/>
                <w:i/>
              </w:rPr>
              <w:t>: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lang w:val="sq-AL"/>
              </w:rPr>
            </w:pPr>
            <w:r w:rsidRPr="00F61932">
              <w:rPr>
                <w:lang w:val="sq-AL"/>
              </w:rPr>
              <w:t>OKB dhe planifikimi i zhvillimit social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F61932">
              <w:rPr>
                <w:b/>
                <w:i/>
              </w:rPr>
              <w:t>pestë</w:t>
            </w:r>
            <w:proofErr w:type="spellEnd"/>
            <w:r w:rsidRPr="00F61932">
              <w:rPr>
                <w:b/>
                <w:i/>
              </w:rPr>
              <w:t>:</w:t>
            </w:r>
            <w:r w:rsidRPr="00F61932">
              <w:rPr>
                <w:b/>
              </w:rPr>
              <w:t xml:space="preserve">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lang w:val="de-DE"/>
              </w:rPr>
            </w:pPr>
            <w:r w:rsidRPr="00F61932">
              <w:rPr>
                <w:lang w:val="sq-AL"/>
              </w:rPr>
              <w:t>Aspekti ndërkombëtar dhe planifikimi i zhvillimit social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gjashtë</w:t>
            </w:r>
            <w:proofErr w:type="spellEnd"/>
            <w:r w:rsidRPr="00F61932">
              <w:rPr>
                <w:b/>
              </w:rPr>
              <w:t>: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val="sq-AL"/>
              </w:rPr>
            </w:pPr>
            <w:r w:rsidRPr="00F61932">
              <w:rPr>
                <w:lang w:val="sq-AL"/>
              </w:rPr>
              <w:t>Trendet sociale në vëndet e zhvilluara dhe vëndet në zhvillim</w:t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shtatë</w:t>
            </w:r>
            <w:proofErr w:type="spellEnd"/>
            <w:r w:rsidRPr="00F61932">
              <w:rPr>
                <w:b/>
                <w:i/>
              </w:rPr>
              <w:t>:</w:t>
            </w:r>
            <w:r w:rsidRPr="00F61932">
              <w:rPr>
                <w:b/>
              </w:rPr>
              <w:t xml:space="preserve">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val="sq-AL"/>
              </w:rPr>
            </w:pPr>
            <w:r w:rsidRPr="00F61932">
              <w:rPr>
                <w:lang w:val="sq-AL"/>
              </w:rPr>
              <w:t>Testi I Mes-semestral</w:t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tetë</w:t>
            </w:r>
            <w:proofErr w:type="spellEnd"/>
            <w:r w:rsidRPr="00F61932">
              <w:rPr>
                <w:b/>
                <w:i/>
              </w:rPr>
              <w:t>:</w:t>
            </w:r>
            <w:r w:rsidRPr="00F61932">
              <w:rPr>
                <w:b/>
              </w:rPr>
              <w:t xml:space="preserve">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7"/>
              </w:numPr>
              <w:spacing w:line="276" w:lineRule="auto"/>
              <w:jc w:val="both"/>
            </w:pPr>
            <w:r w:rsidRPr="00F61932">
              <w:rPr>
                <w:lang w:val="sq-AL"/>
              </w:rPr>
              <w:t>Zhvillimi social dhe politika sociale në UE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nëntë</w:t>
            </w:r>
            <w:proofErr w:type="spellEnd"/>
            <w:r w:rsidRPr="00F61932">
              <w:rPr>
                <w:b/>
                <w:i/>
              </w:rPr>
              <w:t>:</w:t>
            </w:r>
            <w:r w:rsidRPr="00F61932">
              <w:rPr>
                <w:b/>
              </w:rPr>
              <w:t xml:space="preserve">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val="sq-AL"/>
              </w:rPr>
            </w:pPr>
            <w:r w:rsidRPr="00F61932">
              <w:rPr>
                <w:lang w:val="sq-AL"/>
              </w:rPr>
              <w:t>Ndërrimet në politikën sociale sipas Marrëveshjes së Mastrichtit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dhjetë</w:t>
            </w:r>
            <w:proofErr w:type="spellEnd"/>
            <w:r w:rsidRPr="00F61932">
              <w:rPr>
                <w:b/>
                <w:i/>
              </w:rPr>
              <w:t>: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</w:pPr>
            <w:r w:rsidRPr="00F61932">
              <w:rPr>
                <w:lang w:val="sq-AL"/>
              </w:rPr>
              <w:t>Gjëndja sociale në vëndet në tranzicion</w:t>
            </w:r>
          </w:p>
        </w:tc>
      </w:tr>
      <w:tr w:rsidR="00557971" w:rsidRPr="00F61932" w:rsidTr="0086487A">
        <w:trPr>
          <w:trHeight w:val="46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njëmbedhjetë</w:t>
            </w:r>
            <w:proofErr w:type="spellEnd"/>
            <w:r w:rsidRPr="00F61932">
              <w:rPr>
                <w:b/>
              </w:rPr>
              <w:t>: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val="sq-AL"/>
              </w:rPr>
            </w:pPr>
            <w:r w:rsidRPr="00F61932">
              <w:rPr>
                <w:lang w:val="sq-AL"/>
              </w:rPr>
              <w:t>Aspekti global i zhvillimit social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dymbëdhjetë</w:t>
            </w:r>
            <w:proofErr w:type="spellEnd"/>
            <w:r w:rsidRPr="00F61932">
              <w:rPr>
                <w:b/>
              </w:rPr>
              <w:t xml:space="preserve">: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F61932">
              <w:rPr>
                <w:lang w:val="sq-AL"/>
              </w:rPr>
              <w:t>Politikat sociale në Kosovë</w:t>
            </w:r>
          </w:p>
          <w:p w:rsidR="00557971" w:rsidRPr="00F61932" w:rsidRDefault="00557971" w:rsidP="00F6193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F61932">
              <w:rPr>
                <w:lang w:val="sq-AL"/>
              </w:rPr>
              <w:t>Zhvillimi social dhe politikat sociale në Kosovë deri në vitet e ‘80 të shekullit të kaluar</w:t>
            </w:r>
          </w:p>
          <w:p w:rsidR="00557971" w:rsidRPr="00F61932" w:rsidRDefault="00557971" w:rsidP="00F6193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</w:pPr>
            <w:r w:rsidRPr="00F61932">
              <w:rPr>
                <w:lang w:val="sq-AL"/>
              </w:rPr>
              <w:t>Zhvillimi social dhe politikat sociale prej viteve ’80 të shekul</w:t>
            </w:r>
            <w:r w:rsidR="00E43FC2">
              <w:rPr>
                <w:lang w:val="sq-AL"/>
              </w:rPr>
              <w:t>lit të kaluar deri më sot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trembëdhjetë</w:t>
            </w:r>
            <w:proofErr w:type="spellEnd"/>
            <w:r w:rsidRPr="00F61932">
              <w:rPr>
                <w:b/>
              </w:rPr>
              <w:t xml:space="preserve">:  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F61932">
              <w:rPr>
                <w:lang w:val="sq-AL"/>
              </w:rPr>
              <w:t>Politikat e reja sociale në Kosovë – drejt strategjisë së re të zhvillimit social</w:t>
            </w:r>
          </w:p>
          <w:p w:rsidR="00557971" w:rsidRPr="00F61932" w:rsidRDefault="00557971" w:rsidP="00F61932">
            <w:pPr>
              <w:numPr>
                <w:ilvl w:val="0"/>
                <w:numId w:val="10"/>
              </w:numPr>
              <w:spacing w:line="276" w:lineRule="auto"/>
              <w:jc w:val="both"/>
            </w:pPr>
            <w:r w:rsidRPr="00F61932">
              <w:rPr>
                <w:lang w:val="sq-AL"/>
              </w:rPr>
              <w:t>Si të dilet nga pasojat e padëshiruara sociale në Kosovë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katërmbëdhjetë</w:t>
            </w:r>
            <w:proofErr w:type="spellEnd"/>
            <w:r w:rsidRPr="00F61932">
              <w:rPr>
                <w:b/>
              </w:rPr>
              <w:t xml:space="preserve">: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sq-AL"/>
              </w:rPr>
            </w:pPr>
            <w:r w:rsidRPr="00F61932">
              <w:rPr>
                <w:lang w:val="sq-AL"/>
              </w:rPr>
              <w:t>Hapat e një strategjie të re sociale gjithëpërfshirëse</w:t>
            </w:r>
          </w:p>
        </w:tc>
      </w:tr>
      <w:tr w:rsidR="00557971" w:rsidRPr="00F61932" w:rsidTr="0086487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971" w:rsidRPr="00F61932" w:rsidRDefault="00557971" w:rsidP="00F61932">
            <w:pPr>
              <w:spacing w:line="276" w:lineRule="auto"/>
              <w:rPr>
                <w:b/>
                <w:i/>
              </w:rPr>
            </w:pPr>
            <w:r w:rsidRPr="00F61932">
              <w:rPr>
                <w:b/>
                <w:i/>
              </w:rPr>
              <w:t xml:space="preserve">Java e </w:t>
            </w:r>
            <w:proofErr w:type="spellStart"/>
            <w:r w:rsidRPr="00F61932">
              <w:rPr>
                <w:b/>
                <w:i/>
              </w:rPr>
              <w:t>pesëmbëdhjetë</w:t>
            </w:r>
            <w:proofErr w:type="spellEnd"/>
            <w:r w:rsidRPr="00F61932">
              <w:rPr>
                <w:b/>
              </w:rPr>
              <w:t xml:space="preserve">:  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F61932">
              <w:rPr>
                <w:lang w:val="sq-AL"/>
              </w:rPr>
              <w:t>Testi II Mes-semestral</w:t>
            </w:r>
          </w:p>
        </w:tc>
      </w:tr>
    </w:tbl>
    <w:p w:rsidR="00557971" w:rsidRPr="00F61932" w:rsidRDefault="00557971" w:rsidP="00F61932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557971" w:rsidRPr="00F61932" w:rsidTr="0086487A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557971" w:rsidRPr="00F61932" w:rsidRDefault="00557971" w:rsidP="00F61932">
            <w:pPr>
              <w:spacing w:line="276" w:lineRule="auto"/>
              <w:jc w:val="center"/>
              <w:rPr>
                <w:b/>
                <w:lang w:val="de-DE"/>
              </w:rPr>
            </w:pPr>
            <w:r w:rsidRPr="00F61932">
              <w:rPr>
                <w:b/>
                <w:lang w:val="de-DE"/>
              </w:rPr>
              <w:t>Politikat akademike dhe rregullat e mirësjelljes:</w:t>
            </w:r>
          </w:p>
        </w:tc>
      </w:tr>
      <w:tr w:rsidR="00557971" w:rsidRPr="00F61932" w:rsidTr="0086487A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1932">
              <w:t>Studentët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janë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obliguar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përcjellin</w:t>
            </w:r>
            <w:proofErr w:type="spellEnd"/>
            <w:r w:rsidRPr="00F61932">
              <w:t xml:space="preserve"> me </w:t>
            </w:r>
            <w:proofErr w:type="spellStart"/>
            <w:r w:rsidRPr="00F61932">
              <w:t>rregull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ligjëratat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ushtrimet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marrin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librat</w:t>
            </w:r>
            <w:proofErr w:type="spellEnd"/>
            <w:r w:rsidRPr="00F61932">
              <w:t xml:space="preserve"> e </w:t>
            </w:r>
            <w:proofErr w:type="spellStart"/>
            <w:proofErr w:type="gramStart"/>
            <w:r w:rsidRPr="00F61932">
              <w:t>ushtrimeve.Studentët</w:t>
            </w:r>
            <w:proofErr w:type="spellEnd"/>
            <w:proofErr w:type="gramEnd"/>
            <w:r w:rsidRPr="00F61932">
              <w:t xml:space="preserve"> </w:t>
            </w:r>
            <w:proofErr w:type="spellStart"/>
            <w:r w:rsidRPr="00F61932">
              <w:t>duhet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vijnë</w:t>
            </w:r>
            <w:proofErr w:type="spellEnd"/>
            <w:r w:rsidRPr="00F61932">
              <w:t xml:space="preserve"> me </w:t>
            </w:r>
            <w:proofErr w:type="spellStart"/>
            <w:r w:rsidRPr="00F61932">
              <w:t>kohë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mësim</w:t>
            </w:r>
            <w:proofErr w:type="spellEnd"/>
            <w:r w:rsidRPr="00F61932">
              <w:t xml:space="preserve">,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ruajnë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qetësinë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angazhohen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aktivisht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në</w:t>
            </w:r>
            <w:proofErr w:type="spellEnd"/>
            <w:r w:rsidRPr="00F61932">
              <w:t xml:space="preserve"> dialog </w:t>
            </w:r>
            <w:proofErr w:type="spellStart"/>
            <w:r w:rsidRPr="00F61932">
              <w:t>përmes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shpjegimit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interaktiv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gjatë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ligjëratave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uhtrimeve</w:t>
            </w:r>
            <w:proofErr w:type="spellEnd"/>
            <w:r w:rsidRPr="00F61932">
              <w:t xml:space="preserve">. </w:t>
            </w:r>
            <w:proofErr w:type="spellStart"/>
            <w:r w:rsidRPr="00F61932">
              <w:t>Rekomanohet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që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gjatë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kohës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ligjëratave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dhe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ushtrimeve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studentët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të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ç’kyqin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telefonat</w:t>
            </w:r>
            <w:proofErr w:type="spellEnd"/>
            <w:r w:rsidRPr="00F61932">
              <w:t xml:space="preserve"> </w:t>
            </w:r>
            <w:proofErr w:type="spellStart"/>
            <w:r w:rsidRPr="00F61932">
              <w:t>celularë</w:t>
            </w:r>
            <w:proofErr w:type="spellEnd"/>
            <w:r w:rsidRPr="00F61932">
              <w:t>.</w:t>
            </w:r>
          </w:p>
          <w:p w:rsidR="00557971" w:rsidRPr="00F61932" w:rsidRDefault="00557971" w:rsidP="00F619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de-DE"/>
              </w:rPr>
            </w:pPr>
          </w:p>
        </w:tc>
      </w:tr>
    </w:tbl>
    <w:p w:rsidR="007625E6" w:rsidRPr="00F61932" w:rsidRDefault="00E67B4F" w:rsidP="00F61932">
      <w:pPr>
        <w:spacing w:line="276" w:lineRule="auto"/>
      </w:pPr>
    </w:p>
    <w:sectPr w:rsidR="007625E6" w:rsidRPr="00F6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5441"/>
    <w:multiLevelType w:val="hybridMultilevel"/>
    <w:tmpl w:val="012C40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338"/>
    <w:multiLevelType w:val="hybridMultilevel"/>
    <w:tmpl w:val="6054FA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438E5"/>
    <w:multiLevelType w:val="hybridMultilevel"/>
    <w:tmpl w:val="AF642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26761"/>
    <w:multiLevelType w:val="hybridMultilevel"/>
    <w:tmpl w:val="7FEE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68BE"/>
    <w:multiLevelType w:val="hybridMultilevel"/>
    <w:tmpl w:val="7D3E2F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2056"/>
    <w:multiLevelType w:val="hybridMultilevel"/>
    <w:tmpl w:val="66C8935E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445256C"/>
    <w:multiLevelType w:val="hybridMultilevel"/>
    <w:tmpl w:val="E8A0FE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16F4F"/>
    <w:multiLevelType w:val="hybridMultilevel"/>
    <w:tmpl w:val="05CA94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56A6"/>
    <w:multiLevelType w:val="hybridMultilevel"/>
    <w:tmpl w:val="6442C5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4651E"/>
    <w:multiLevelType w:val="hybridMultilevel"/>
    <w:tmpl w:val="17AA422C"/>
    <w:lvl w:ilvl="0" w:tplc="171C0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8B513A"/>
    <w:multiLevelType w:val="hybridMultilevel"/>
    <w:tmpl w:val="ED9E83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A2177"/>
    <w:multiLevelType w:val="hybridMultilevel"/>
    <w:tmpl w:val="3A5642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C34FA"/>
    <w:multiLevelType w:val="hybridMultilevel"/>
    <w:tmpl w:val="F5E882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71"/>
    <w:rsid w:val="000E6A2A"/>
    <w:rsid w:val="00233D6E"/>
    <w:rsid w:val="003567A3"/>
    <w:rsid w:val="00557971"/>
    <w:rsid w:val="006D04C7"/>
    <w:rsid w:val="00782BD3"/>
    <w:rsid w:val="00B06A4D"/>
    <w:rsid w:val="00CF4D5A"/>
    <w:rsid w:val="00E43FC2"/>
    <w:rsid w:val="00E45C30"/>
    <w:rsid w:val="00E67B4F"/>
    <w:rsid w:val="00F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129C"/>
  <w15:chartTrackingRefBased/>
  <w15:docId w15:val="{801DC904-10F3-4A70-9483-68C6D4E4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5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5797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6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Nagip Skenderi</dc:creator>
  <cp:keywords/>
  <dc:description/>
  <cp:lastModifiedBy>NB</cp:lastModifiedBy>
  <cp:revision>3</cp:revision>
  <dcterms:created xsi:type="dcterms:W3CDTF">2025-02-18T11:56:00Z</dcterms:created>
  <dcterms:modified xsi:type="dcterms:W3CDTF">2025-02-18T11:57:00Z</dcterms:modified>
</cp:coreProperties>
</file>