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83" w:rsidRPr="00054E0F" w:rsidRDefault="0028138E" w:rsidP="00F33383">
      <w:pPr>
        <w:pStyle w:val="Heading3"/>
        <w:ind w:left="2" w:firstLine="0"/>
        <w:rPr>
          <w:lang w:val="sq-AL"/>
        </w:rPr>
      </w:pPr>
      <w:r>
        <w:t>Tit</w:t>
      </w:r>
      <w:r w:rsidR="00F33383">
        <w:t>ulli</w:t>
      </w:r>
      <w:r w:rsidR="00F33383">
        <w:tab/>
        <w:t>i lëndës:</w:t>
      </w:r>
      <w:r w:rsidR="00054E0F">
        <w:t xml:space="preserve"> LETËRSIA DHE FILMI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205"/>
        <w:gridCol w:w="2030"/>
        <w:gridCol w:w="323"/>
        <w:gridCol w:w="3647"/>
        <w:gridCol w:w="1325"/>
      </w:tblGrid>
      <w:tr w:rsidR="00F33383" w:rsidTr="00F33383">
        <w:trPr>
          <w:trHeight w:val="340"/>
        </w:trPr>
        <w:tc>
          <w:tcPr>
            <w:tcW w:w="523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054E0F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54E0F" w:rsidRDefault="00054E0F" w:rsidP="00E27B55">
            <w:pPr>
              <w:spacing w:after="0" w:line="259" w:lineRule="auto"/>
              <w:ind w:left="0" w:firstLine="0"/>
            </w:pPr>
            <w:r>
              <w:t xml:space="preserve">Njësia akademike: 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54E0F" w:rsidRDefault="00054E0F" w:rsidP="006E2CEC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</w:rPr>
              <w:t xml:space="preserve">Fakulteti i Filologjisë; Dega e Gjuhës dhe letërsisë angleze </w:t>
            </w:r>
          </w:p>
        </w:tc>
      </w:tr>
      <w:tr w:rsidR="00054E0F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54E0F" w:rsidRDefault="00054E0F" w:rsidP="00E27B55">
            <w:pPr>
              <w:spacing w:after="0" w:line="259" w:lineRule="auto"/>
              <w:ind w:left="0" w:firstLine="0"/>
            </w:pPr>
            <w:r>
              <w:t>Titulli i lëndës: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54E0F" w:rsidRDefault="00054E0F" w:rsidP="006E2CEC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 xml:space="preserve">Letërsia dhe filmi   </w:t>
            </w:r>
          </w:p>
        </w:tc>
      </w:tr>
      <w:tr w:rsidR="00054E0F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54E0F" w:rsidRDefault="00054E0F" w:rsidP="00E27B55">
            <w:pPr>
              <w:spacing w:after="0" w:line="259" w:lineRule="auto"/>
              <w:ind w:left="0" w:firstLine="0"/>
            </w:pPr>
            <w:r>
              <w:t>Niveli: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54E0F" w:rsidRDefault="00054E0F" w:rsidP="006E2CEC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B.A. </w:t>
            </w:r>
          </w:p>
        </w:tc>
      </w:tr>
      <w:tr w:rsidR="00054E0F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54E0F" w:rsidRDefault="00054E0F" w:rsidP="00E27B55">
            <w:pPr>
              <w:spacing w:after="0" w:line="259" w:lineRule="auto"/>
              <w:ind w:left="0" w:firstLine="0"/>
            </w:pPr>
            <w:r>
              <w:t>Statusi i lëndës: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54E0F" w:rsidRDefault="00054E0F" w:rsidP="006E2CEC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Zgjedhore </w:t>
            </w:r>
          </w:p>
        </w:tc>
      </w:tr>
      <w:tr w:rsidR="00054E0F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54E0F" w:rsidRDefault="00054E0F" w:rsidP="00E27B55">
            <w:pPr>
              <w:spacing w:after="0" w:line="259" w:lineRule="auto"/>
              <w:ind w:left="0" w:firstLine="0"/>
            </w:pPr>
            <w:r>
              <w:t>Viti i studimeve: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54E0F" w:rsidRDefault="00054E0F" w:rsidP="006E2CEC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II </w:t>
            </w:r>
          </w:p>
        </w:tc>
      </w:tr>
      <w:tr w:rsidR="00054E0F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54E0F" w:rsidRDefault="00054E0F" w:rsidP="00E27B55">
            <w:pPr>
              <w:spacing w:after="0" w:line="259" w:lineRule="auto"/>
              <w:ind w:left="0" w:firstLine="0"/>
            </w:pPr>
            <w:r>
              <w:t>Numri i orëve në javë: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54E0F" w:rsidRDefault="00054E0F" w:rsidP="00DD6C62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 </w:t>
            </w:r>
            <w:r w:rsidR="00DF6D91">
              <w:rPr>
                <w:b/>
                <w:szCs w:val="28"/>
              </w:rPr>
              <w:t xml:space="preserve">+ 0 </w:t>
            </w:r>
          </w:p>
        </w:tc>
      </w:tr>
      <w:tr w:rsidR="00054E0F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54E0F" w:rsidRDefault="00054E0F" w:rsidP="00E27B55">
            <w:pPr>
              <w:spacing w:after="0" w:line="259" w:lineRule="auto"/>
              <w:ind w:left="0" w:firstLine="0"/>
            </w:pPr>
            <w:r>
              <w:t>Kreditë ECTS: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54E0F" w:rsidRDefault="00054E0F" w:rsidP="006E2CEC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054E0F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54E0F" w:rsidRDefault="00054E0F" w:rsidP="00E27B55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54E0F" w:rsidRDefault="003E0C97" w:rsidP="006E2CEC">
            <w:pPr>
              <w:pStyle w:val="Header"/>
              <w:rPr>
                <w:b/>
                <w:szCs w:val="28"/>
              </w:rPr>
            </w:pPr>
            <w:r w:rsidRPr="003E0C97">
              <w:rPr>
                <w:b/>
                <w:sz w:val="24"/>
                <w:lang w:val="sq-AL"/>
              </w:rPr>
              <w:t>Koha: sipas orarit. Vendi: Departamenti i gjuhës dhe letërsisë angleze.</w:t>
            </w:r>
            <w:bookmarkStart w:id="0" w:name="_GoBack"/>
            <w:bookmarkEnd w:id="0"/>
          </w:p>
        </w:tc>
      </w:tr>
      <w:tr w:rsidR="00054E0F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54E0F" w:rsidRDefault="00054E0F" w:rsidP="00E27B55">
            <w:pPr>
              <w:spacing w:after="0" w:line="259" w:lineRule="auto"/>
              <w:ind w:left="0" w:firstLine="0"/>
            </w:pPr>
            <w:r>
              <w:t>Mësimdhënësi: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54E0F" w:rsidRDefault="00037C05" w:rsidP="000153C9">
            <w:pPr>
              <w:pStyle w:val="Header"/>
              <w:rPr>
                <w:b/>
                <w:szCs w:val="28"/>
              </w:rPr>
            </w:pPr>
            <w:r>
              <w:rPr>
                <w:b/>
                <w:szCs w:val="28"/>
              </w:rPr>
              <w:t>Prof. dr. Lirak Karjagdiu</w:t>
            </w:r>
          </w:p>
        </w:tc>
      </w:tr>
      <w:tr w:rsidR="00054E0F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54E0F" w:rsidRDefault="00054E0F" w:rsidP="00E27B55">
            <w:pPr>
              <w:spacing w:after="0" w:line="259" w:lineRule="auto"/>
              <w:ind w:left="0" w:firstLine="0"/>
            </w:pPr>
            <w:r>
              <w:t xml:space="preserve">Të dhënat kontaktuese: 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54E0F" w:rsidRDefault="001F3E14" w:rsidP="00DF39EB">
            <w:pPr>
              <w:pStyle w:val="Head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E-mail: </w:t>
            </w:r>
            <w:hyperlink r:id="rId8" w:history="1">
              <w:r>
                <w:rPr>
                  <w:rStyle w:val="PageNumber"/>
                  <w:b/>
                  <w:szCs w:val="28"/>
                </w:rPr>
                <w:t>lkarjagdiu@hotmail.com</w:t>
              </w:r>
            </w:hyperlink>
            <w:r>
              <w:rPr>
                <w:b/>
                <w:szCs w:val="28"/>
              </w:rPr>
              <w:t xml:space="preserve">; </w:t>
            </w:r>
            <w:hyperlink r:id="rId9" w:history="1">
              <w:r>
                <w:rPr>
                  <w:rStyle w:val="Hyperlink"/>
                  <w:b/>
                  <w:szCs w:val="28"/>
                </w:rPr>
                <w:t>lirak.karjagdiu@uni-pr.edu</w:t>
              </w:r>
            </w:hyperlink>
            <w:r>
              <w:rPr>
                <w:b/>
                <w:szCs w:val="28"/>
              </w:rPr>
              <w:t xml:space="preserve">;  Mob.: 045/ 582-235  </w:t>
            </w:r>
          </w:p>
        </w:tc>
      </w:tr>
      <w:tr w:rsidR="00054E0F" w:rsidTr="00F33383">
        <w:trPr>
          <w:trHeight w:val="4948"/>
        </w:trPr>
        <w:tc>
          <w:tcPr>
            <w:tcW w:w="523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54E0F" w:rsidRDefault="00054E0F" w:rsidP="00E27B55">
            <w:pPr>
              <w:spacing w:after="0" w:line="259" w:lineRule="auto"/>
              <w:ind w:left="0" w:firstLine="0"/>
            </w:pPr>
            <w:r>
              <w:t>Përshkrimi i lëndës:</w:t>
            </w: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  <w:r>
              <w:t>Qëllimet e lëndës:</w:t>
            </w: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941A39" w:rsidRDefault="00941A39" w:rsidP="00E27B55">
            <w:pPr>
              <w:spacing w:after="0" w:line="259" w:lineRule="auto"/>
              <w:ind w:left="0" w:firstLine="0"/>
            </w:pPr>
          </w:p>
          <w:p w:rsidR="00941A39" w:rsidRDefault="00941A39" w:rsidP="00E27B55">
            <w:pPr>
              <w:spacing w:after="0" w:line="259" w:lineRule="auto"/>
              <w:ind w:left="0" w:firstLine="0"/>
            </w:pPr>
          </w:p>
          <w:p w:rsidR="00941A39" w:rsidRDefault="00941A39" w:rsidP="00E27B55">
            <w:pPr>
              <w:spacing w:after="0" w:line="259" w:lineRule="auto"/>
              <w:ind w:left="0" w:firstLine="0"/>
            </w:pPr>
          </w:p>
          <w:p w:rsidR="00941A39" w:rsidRDefault="00941A39" w:rsidP="00E27B55">
            <w:pPr>
              <w:spacing w:after="0" w:line="259" w:lineRule="auto"/>
              <w:ind w:left="0" w:firstLine="0"/>
            </w:pPr>
          </w:p>
          <w:p w:rsidR="00941A39" w:rsidRDefault="00941A39" w:rsidP="00E27B55">
            <w:pPr>
              <w:spacing w:after="0" w:line="259" w:lineRule="auto"/>
              <w:ind w:left="0" w:firstLine="0"/>
            </w:pPr>
          </w:p>
          <w:p w:rsidR="00941A39" w:rsidRDefault="00941A39" w:rsidP="00E27B55">
            <w:pPr>
              <w:spacing w:after="0" w:line="259" w:lineRule="auto"/>
              <w:ind w:left="0" w:firstLine="0"/>
            </w:pPr>
          </w:p>
          <w:p w:rsidR="00941A39" w:rsidRDefault="00941A39" w:rsidP="00E27B55">
            <w:pPr>
              <w:spacing w:after="0" w:line="259" w:lineRule="auto"/>
              <w:ind w:left="0" w:firstLine="0"/>
            </w:pPr>
          </w:p>
          <w:p w:rsidR="00941A39" w:rsidRDefault="00941A39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  <w:r>
              <w:t>Rezultatet e pritshme të nxënies:</w:t>
            </w: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  <w:p w:rsidR="00A5527E" w:rsidRDefault="00A5527E" w:rsidP="00E27B55">
            <w:pPr>
              <w:spacing w:after="0" w:line="259" w:lineRule="auto"/>
              <w:ind w:left="0" w:firstLine="0"/>
            </w:pPr>
          </w:p>
        </w:tc>
        <w:tc>
          <w:tcPr>
            <w:tcW w:w="529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00A80" w:rsidRPr="00117762" w:rsidRDefault="00200A80" w:rsidP="00200A80">
            <w:pPr>
              <w:rPr>
                <w:lang w:val="sq-AL"/>
              </w:rPr>
            </w:pPr>
            <w:r w:rsidRPr="00117762">
              <w:rPr>
                <w:lang w:val="sq-AL"/>
              </w:rPr>
              <w:lastRenderedPageBreak/>
              <w:t>Ky kurs eksploron marrëdhëniet ndërmjet filmit dhe letërsisë.</w:t>
            </w:r>
            <w:r>
              <w:rPr>
                <w:lang w:val="sq-AL"/>
              </w:rPr>
              <w:t xml:space="preserve"> Në këtë lëndë do të</w:t>
            </w:r>
            <w:r w:rsidRPr="00117762">
              <w:rPr>
                <w:lang w:val="sq-AL"/>
              </w:rPr>
              <w:t xml:space="preserve"> analizohen versione të ndryshme të filmave të bëra në ba</w:t>
            </w:r>
            <w:r>
              <w:rPr>
                <w:lang w:val="sq-AL"/>
              </w:rPr>
              <w:t>zë të romaneve dhe dramave të pë</w:t>
            </w:r>
            <w:r w:rsidRPr="00117762">
              <w:rPr>
                <w:lang w:val="sq-AL"/>
              </w:rPr>
              <w:t>rzgjedhura, me qëllim që studentët t</w:t>
            </w:r>
            <w:r>
              <w:rPr>
                <w:lang w:val="sq-AL"/>
              </w:rPr>
              <w:t>’i</w:t>
            </w:r>
            <w:r w:rsidRPr="00117762">
              <w:rPr>
                <w:lang w:val="sq-AL"/>
              </w:rPr>
              <w:t xml:space="preserve"> kuptojnë mundësitë dhe problemet që paraqiten gjatë transpozimit të këtyre veprave letrare në film.   </w:t>
            </w:r>
          </w:p>
          <w:p w:rsidR="00200A80" w:rsidRPr="00117762" w:rsidRDefault="00200A80" w:rsidP="00200A80">
            <w:pPr>
              <w:rPr>
                <w:lang w:val="sq-AL"/>
              </w:rPr>
            </w:pPr>
            <w:r w:rsidRPr="00117762">
              <w:rPr>
                <w:lang w:val="sq-AL"/>
              </w:rPr>
              <w:t>Për ndjekjen me sukses të kësaj lënde, studentët duhet t</w:t>
            </w:r>
            <w:r>
              <w:rPr>
                <w:lang w:val="sq-AL"/>
              </w:rPr>
              <w:t>’</w:t>
            </w:r>
            <w:r w:rsidRPr="00117762">
              <w:rPr>
                <w:lang w:val="sq-AL"/>
              </w:rPr>
              <w:t>i plotësojnë me sukses kriteret kryesore të lëndës. Së këndejmi, studentët duhet të kenë një përvojë dhe njohuri të nevojshme për analizën dhe diskutimin e veprave letrare si dhe të kenë zotësi që të bëjnë hulumtime të pavaruara</w:t>
            </w:r>
            <w:r>
              <w:rPr>
                <w:lang w:val="sq-AL"/>
              </w:rPr>
              <w:t>,</w:t>
            </w:r>
            <w:r w:rsidRPr="00117762">
              <w:rPr>
                <w:lang w:val="sq-AL"/>
              </w:rPr>
              <w:t xml:space="preserve"> përmes hartimit të eseve. </w:t>
            </w:r>
          </w:p>
          <w:p w:rsidR="00200A80" w:rsidRDefault="00200A80" w:rsidP="00200A80">
            <w:pPr>
              <w:rPr>
                <w:lang w:val="sq-AL"/>
              </w:rPr>
            </w:pPr>
            <w:r w:rsidRPr="00117762">
              <w:rPr>
                <w:lang w:val="sq-AL"/>
              </w:rPr>
              <w:t>Ky kurs kërkon një lexim dhe shkrim intensiv, pos shikimit të filmave dhe pjesëmarrjes në diskutime në klasë.</w:t>
            </w:r>
            <w:r>
              <w:rPr>
                <w:lang w:val="sq-AL"/>
              </w:rPr>
              <w:t xml:space="preserve"> Ndaj</w:t>
            </w:r>
            <w:r w:rsidRPr="00117762">
              <w:rPr>
                <w:lang w:val="sq-AL"/>
              </w:rPr>
              <w:t xml:space="preserve">, studentët të cilët nuk janë të përgatitur për të lexuar dhe shkruar rregullisht dhe të marrin pjesë aktive në diskutime nuk ju rekomandohet kjo lëndë.  </w:t>
            </w:r>
          </w:p>
          <w:p w:rsidR="00941A39" w:rsidRDefault="00941A39" w:rsidP="00200A80">
            <w:pPr>
              <w:rPr>
                <w:lang w:val="sq-AL"/>
              </w:rPr>
            </w:pPr>
          </w:p>
          <w:p w:rsidR="008F1250" w:rsidRDefault="008F1250" w:rsidP="00200A80">
            <w:pPr>
              <w:rPr>
                <w:lang w:val="sq-AL"/>
              </w:rPr>
            </w:pPr>
          </w:p>
          <w:p w:rsidR="008F1250" w:rsidRDefault="008F1250" w:rsidP="00200A80">
            <w:pPr>
              <w:rPr>
                <w:lang w:val="sq-AL"/>
              </w:rPr>
            </w:pPr>
          </w:p>
          <w:p w:rsidR="008F1250" w:rsidRDefault="008F1250" w:rsidP="00200A80">
            <w:pPr>
              <w:rPr>
                <w:lang w:val="sq-AL"/>
              </w:rPr>
            </w:pPr>
          </w:p>
          <w:p w:rsidR="008F1250" w:rsidRDefault="008F1250" w:rsidP="00200A80">
            <w:pPr>
              <w:rPr>
                <w:lang w:val="sq-AL"/>
              </w:rPr>
            </w:pPr>
          </w:p>
          <w:p w:rsidR="00941A39" w:rsidRDefault="00941A39" w:rsidP="00200A80">
            <w:pPr>
              <w:rPr>
                <w:lang w:val="sq-AL"/>
              </w:rPr>
            </w:pPr>
          </w:p>
          <w:p w:rsidR="00941A39" w:rsidRDefault="00941A39" w:rsidP="00200A80">
            <w:pPr>
              <w:rPr>
                <w:lang w:val="sq-AL"/>
              </w:rPr>
            </w:pPr>
          </w:p>
          <w:p w:rsidR="00941A39" w:rsidRDefault="00941A39" w:rsidP="00200A80">
            <w:pPr>
              <w:rPr>
                <w:lang w:val="sq-AL"/>
              </w:rPr>
            </w:pPr>
          </w:p>
          <w:p w:rsidR="00941A39" w:rsidRPr="00784278" w:rsidRDefault="00941A39" w:rsidP="00941A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78">
              <w:rPr>
                <w:rFonts w:ascii="Times New Roman" w:hAnsi="Times New Roman"/>
                <w:sz w:val="24"/>
                <w:szCs w:val="24"/>
              </w:rPr>
              <w:t xml:space="preserve">Së pari, t’i nxisë dhe hulumtojë aftësitë e studentëve për të kuptuar, vlerësuar dhe diskutuar veprat letrare, përmes leximit intensiv dhe  shqyrtimit të romanave dhe dramave; </w:t>
            </w:r>
          </w:p>
          <w:p w:rsidR="00941A39" w:rsidRPr="00784278" w:rsidRDefault="00941A39" w:rsidP="00941A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78">
              <w:rPr>
                <w:rFonts w:ascii="Times New Roman" w:hAnsi="Times New Roman"/>
                <w:sz w:val="24"/>
                <w:szCs w:val="24"/>
              </w:rPr>
              <w:t xml:space="preserve">Pastaj, të analizojë romanet dhe dramat, veçanërisht strukturën e subjektit, sfondin, karakteristikat e personazhave, temat dhe këndshikimin (pikëshikimin) narrativ; </w:t>
            </w:r>
          </w:p>
          <w:p w:rsidR="00941A39" w:rsidRPr="00784278" w:rsidRDefault="00941A39" w:rsidP="00941A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78">
              <w:rPr>
                <w:rFonts w:ascii="Times New Roman" w:hAnsi="Times New Roman"/>
                <w:sz w:val="24"/>
                <w:szCs w:val="24"/>
              </w:rPr>
              <w:t xml:space="preserve">Përveç kësaj, studentët duhet të jenë në gjendje ta kuptojnë analizën kritike të filmit nëpërmjet shqyrtimi të ngjeshur të përshtatjeve të filmave të tekstit letrar, duke u përqëndruar në zhvillimin e personazheve, strukturën dramatike dhe performansën (shfaqjen); </w:t>
            </w:r>
          </w:p>
          <w:p w:rsidR="00941A39" w:rsidRPr="00784278" w:rsidRDefault="00941A39" w:rsidP="00941A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78">
              <w:rPr>
                <w:rFonts w:ascii="Times New Roman" w:hAnsi="Times New Roman"/>
                <w:sz w:val="24"/>
                <w:szCs w:val="24"/>
              </w:rPr>
              <w:t xml:space="preserve">Në fund, ata duhet të jenë të aftë t’i kuptojnë mundësitë, problemet dhe sfidat që kanë të bëjnë me transpozimin (shndërrimin) e letërsisë në film  </w:t>
            </w:r>
          </w:p>
          <w:p w:rsidR="00941A39" w:rsidRDefault="00941A39" w:rsidP="00200A80">
            <w:pPr>
              <w:rPr>
                <w:lang w:val="sq-AL"/>
              </w:rPr>
            </w:pPr>
          </w:p>
          <w:p w:rsidR="00941A39" w:rsidRDefault="00941A39" w:rsidP="00200A80">
            <w:pPr>
              <w:rPr>
                <w:lang w:val="sq-AL"/>
              </w:rPr>
            </w:pPr>
          </w:p>
          <w:p w:rsidR="00941A39" w:rsidRPr="00784278" w:rsidRDefault="00941A39" w:rsidP="00941A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78">
              <w:rPr>
                <w:rFonts w:ascii="Times New Roman" w:hAnsi="Times New Roman"/>
                <w:sz w:val="24"/>
                <w:szCs w:val="24"/>
              </w:rPr>
              <w:t xml:space="preserve">Studentët do të jenë në gjendje që t’i kuptojnë idetë, parimet dhe kriteret kryesore të kësaj lënde; </w:t>
            </w:r>
          </w:p>
          <w:p w:rsidR="00941A39" w:rsidRPr="00784278" w:rsidRDefault="00941A39" w:rsidP="00941A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78">
              <w:rPr>
                <w:rFonts w:ascii="Times New Roman" w:hAnsi="Times New Roman"/>
                <w:sz w:val="24"/>
                <w:szCs w:val="24"/>
              </w:rPr>
              <w:t xml:space="preserve">Ata do të jenë në gjendje që t’i  kuptojnë dhe krahasojnë dallimet midis filmit dhe veprës letrare; </w:t>
            </w:r>
          </w:p>
          <w:p w:rsidR="00941A39" w:rsidRPr="00784278" w:rsidRDefault="00941A39" w:rsidP="00941A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78">
              <w:rPr>
                <w:rFonts w:ascii="Times New Roman" w:hAnsi="Times New Roman"/>
                <w:sz w:val="24"/>
                <w:szCs w:val="24"/>
              </w:rPr>
              <w:t xml:space="preserve">Ata do të jenë të aftë që të mësojnë më shumë për filmin dhe letërsinë, në përgjithësi, por edhe për mënyrën se si fjala e shkruar përkthehet dhe transpozohet  në film, në veçanti; </w:t>
            </w:r>
          </w:p>
          <w:p w:rsidR="00941A39" w:rsidRPr="00784278" w:rsidRDefault="00941A39" w:rsidP="00941A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78">
              <w:rPr>
                <w:rFonts w:ascii="Times New Roman" w:hAnsi="Times New Roman"/>
                <w:sz w:val="24"/>
                <w:szCs w:val="24"/>
              </w:rPr>
              <w:t xml:space="preserve">Ata do të jenë në gjendje që të bëjnë analiza kritike të filmave të bëra në bazë të veprave letrare, duke u fokusuar më shumë në atë se si elementet e veprës letrare, si: subjekti, personazhet, konfliktet, temat, simbolet, etj, transpozohen dhe prezantohen në film. </w:t>
            </w:r>
          </w:p>
          <w:p w:rsidR="00941A39" w:rsidRPr="000B33E3" w:rsidRDefault="00941A39" w:rsidP="00200A80"/>
          <w:p w:rsidR="00054E0F" w:rsidRDefault="00054E0F" w:rsidP="00E27B55">
            <w:pPr>
              <w:spacing w:after="0" w:line="259" w:lineRule="auto"/>
              <w:ind w:left="0" w:right="46" w:firstLine="0"/>
            </w:pPr>
          </w:p>
        </w:tc>
      </w:tr>
      <w:tr w:rsidR="00054E0F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054E0F" w:rsidRDefault="00054E0F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lastRenderedPageBreak/>
              <w:t>Ngarkesaestudentit (duhet të jetë nëpërputhjeme rezultatete nxënies së studentit)</w:t>
            </w:r>
          </w:p>
        </w:tc>
      </w:tr>
      <w:tr w:rsidR="00054E0F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54E0F" w:rsidRDefault="00054E0F" w:rsidP="00E27B55">
            <w:pPr>
              <w:spacing w:after="0" w:line="259" w:lineRule="auto"/>
              <w:ind w:left="0" w:firstLine="0"/>
            </w:pPr>
            <w: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54E0F" w:rsidRDefault="00054E0F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  <w:t>Orë mësimore</w:t>
            </w:r>
            <w: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054E0F" w:rsidRDefault="00054E0F" w:rsidP="00E27B55">
            <w:pPr>
              <w:spacing w:after="0" w:line="259" w:lineRule="auto"/>
              <w:ind w:left="0" w:firstLine="0"/>
            </w:pPr>
            <w:r>
              <w:t>Gjithsej</w:t>
            </w: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4B49" w:rsidRDefault="00DE4B49" w:rsidP="00E27B55">
            <w:pPr>
              <w:spacing w:after="0" w:line="259" w:lineRule="auto"/>
              <w:ind w:left="0" w:firstLine="0"/>
            </w:pPr>
            <w:r>
              <w:lastRenderedPageBreak/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4B49" w:rsidRPr="00A77B53" w:rsidRDefault="00DE4B49" w:rsidP="00053D68">
            <w:pPr>
              <w:ind w:left="0" w:firstLine="0"/>
            </w:pPr>
            <w:r>
              <w:t xml:space="preserve">2                                    15                                       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4B49" w:rsidRPr="00A77B53" w:rsidRDefault="00DE4B49" w:rsidP="00053D68">
            <w:r>
              <w:t>30</w:t>
            </w: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4B49" w:rsidRDefault="00DE4B49" w:rsidP="00E27B55">
            <w:pPr>
              <w:spacing w:after="0" w:line="259" w:lineRule="auto"/>
              <w:ind w:left="0" w:firstLine="0"/>
            </w:pPr>
            <w: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4B49" w:rsidRPr="00A77B53" w:rsidRDefault="00DE4B49" w:rsidP="00053D68">
            <w:pPr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4B49" w:rsidRPr="00A77B53" w:rsidRDefault="00DE4B49" w:rsidP="00053D68">
            <w:pPr>
              <w:jc w:val="center"/>
            </w:pP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4B49" w:rsidRDefault="00DE4B49" w:rsidP="00E27B55">
            <w:pPr>
              <w:spacing w:after="0" w:line="259" w:lineRule="auto"/>
              <w:ind w:left="0" w:firstLine="0"/>
            </w:pPr>
            <w: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4B49" w:rsidRPr="00A77B53" w:rsidRDefault="00DE4B49" w:rsidP="00053D68"/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4B49" w:rsidRPr="00A77B53" w:rsidRDefault="00DE4B49" w:rsidP="00053D68"/>
        </w:tc>
      </w:tr>
      <w:tr w:rsidR="00DE4B49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4B49" w:rsidRDefault="00DE4B49" w:rsidP="00E27B55">
            <w:pPr>
              <w:spacing w:after="0" w:line="259" w:lineRule="auto"/>
              <w:ind w:left="1" w:firstLine="0"/>
            </w:pPr>
            <w: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4B49" w:rsidRPr="00A77B53" w:rsidRDefault="00DE4B49" w:rsidP="00053D68">
            <w:r>
              <w:t>5                                    2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4B49" w:rsidRPr="00A77B53" w:rsidRDefault="00DE4B49" w:rsidP="00053D68">
            <w:pPr>
              <w:ind w:left="0" w:firstLine="0"/>
            </w:pPr>
            <w:r>
              <w:t>10</w:t>
            </w: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4B49" w:rsidRDefault="00DE4B49" w:rsidP="00E27B55">
            <w:pPr>
              <w:spacing w:after="0" w:line="259" w:lineRule="auto"/>
              <w:ind w:left="1" w:firstLine="0"/>
            </w:pPr>
            <w: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4B49" w:rsidRPr="00A77B53" w:rsidRDefault="00DE4B49" w:rsidP="00053D68">
            <w:r>
              <w:t>10 min.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4B49" w:rsidRPr="00A77B53" w:rsidRDefault="00DE4B49" w:rsidP="00053D68">
            <w:pPr>
              <w:ind w:left="0" w:firstLine="0"/>
            </w:pPr>
            <w:r>
              <w:t xml:space="preserve">2.30 </w:t>
            </w: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4B49" w:rsidRDefault="00DE4B49" w:rsidP="00E27B55">
            <w:pPr>
              <w:spacing w:after="0" w:line="259" w:lineRule="auto"/>
              <w:ind w:left="1" w:firstLine="0"/>
            </w:pPr>
            <w: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4B49" w:rsidRPr="00A77B53" w:rsidRDefault="00DE4B49" w:rsidP="00053D68"/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4B49" w:rsidRPr="00A77B53" w:rsidRDefault="00DE4B49" w:rsidP="00053D68"/>
        </w:tc>
      </w:tr>
      <w:tr w:rsidR="00DE4B49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4B49" w:rsidRDefault="00DE4B49" w:rsidP="00F33383">
            <w:pPr>
              <w:spacing w:after="0" w:line="259" w:lineRule="auto"/>
              <w:ind w:left="1" w:firstLine="0"/>
            </w:pPr>
            <w: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4B49" w:rsidRPr="00A77B53" w:rsidRDefault="00DE4B49" w:rsidP="00DE4B49">
            <w:r>
              <w:t>5                                     2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4B49" w:rsidRPr="00A77B53" w:rsidRDefault="00DE4B49" w:rsidP="00053D68">
            <w:r>
              <w:t>10</w:t>
            </w: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4B49" w:rsidRDefault="00DE4B49" w:rsidP="00E27B55">
            <w:pPr>
              <w:spacing w:after="0" w:line="259" w:lineRule="auto"/>
              <w:ind w:left="1" w:firstLine="0"/>
            </w:pPr>
            <w: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4B49" w:rsidRPr="00A77B53" w:rsidRDefault="00DE4B49" w:rsidP="00DE4B49">
            <w:r>
              <w:t>1                                     5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4B49" w:rsidRPr="00A77B53" w:rsidRDefault="00DE4B49" w:rsidP="00053D68">
            <w:r>
              <w:t>5</w:t>
            </w: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4B49" w:rsidRDefault="00DE4B49" w:rsidP="00E27B55">
            <w:pPr>
              <w:spacing w:after="0" w:line="259" w:lineRule="auto"/>
              <w:ind w:left="1" w:firstLine="0"/>
            </w:pPr>
            <w: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4B49" w:rsidRPr="00A77B53" w:rsidRDefault="00DE4B49" w:rsidP="00DE4B49">
            <w:r>
              <w:t>1                                     15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4B49" w:rsidRPr="00A77B53" w:rsidRDefault="00DE4B49" w:rsidP="00053D68">
            <w:r>
              <w:t>15</w:t>
            </w: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4B49" w:rsidRDefault="00DE4B49" w:rsidP="00E27B55">
            <w:pPr>
              <w:spacing w:after="0" w:line="259" w:lineRule="auto"/>
              <w:ind w:left="1" w:firstLine="0"/>
            </w:pPr>
            <w: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4B49" w:rsidRPr="00A77B53" w:rsidRDefault="00DE4B49" w:rsidP="00DE4B49">
            <w:r>
              <w:t>2                                     1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4B49" w:rsidRPr="00A77B53" w:rsidRDefault="00DE4B49" w:rsidP="00053D68">
            <w:r>
              <w:t>2</w:t>
            </w: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4B49" w:rsidRDefault="00DE4B49" w:rsidP="00E27B55">
            <w:pPr>
              <w:spacing w:after="0" w:line="259" w:lineRule="auto"/>
              <w:ind w:left="1" w:firstLine="0"/>
            </w:pPr>
            <w: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4B49" w:rsidRPr="00A77B53" w:rsidRDefault="00DE4B49" w:rsidP="00DE4B49">
            <w:r>
              <w:t>2                                     1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4B49" w:rsidRPr="00A77B53" w:rsidRDefault="00DE4B49" w:rsidP="00053D68">
            <w:r>
              <w:t>2</w:t>
            </w: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E4B49" w:rsidRDefault="00DE4B49" w:rsidP="00F33383">
            <w:pPr>
              <w:spacing w:after="0" w:line="259" w:lineRule="auto"/>
              <w:ind w:left="1" w:firstLine="0"/>
            </w:pPr>
            <w: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E4B49" w:rsidRPr="002F2B37" w:rsidRDefault="00DE4B49" w:rsidP="00053D68">
            <w:pPr>
              <w:spacing w:after="160" w:line="259" w:lineRule="auto"/>
              <w:ind w:left="0" w:firstLine="0"/>
            </w:pPr>
            <w:r>
              <w:t>1                                     1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E4B49" w:rsidRPr="002F2B37" w:rsidRDefault="00DE4B49" w:rsidP="00053D68">
            <w:pPr>
              <w:spacing w:after="160" w:line="259" w:lineRule="auto"/>
              <w:ind w:left="0" w:firstLine="0"/>
            </w:pPr>
            <w:r>
              <w:t>1</w:t>
            </w: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4B49" w:rsidRDefault="00DE4B49" w:rsidP="00E27B55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4B49" w:rsidRDefault="00DE4B49" w:rsidP="00053D68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E4B49" w:rsidRDefault="00DE4B49" w:rsidP="00053D68">
            <w:pPr>
              <w:spacing w:after="0" w:line="259" w:lineRule="auto"/>
              <w:ind w:left="1" w:firstLine="0"/>
            </w:pPr>
            <w:r>
              <w:t>77:25=3.09</w:t>
            </w:r>
          </w:p>
          <w:p w:rsidR="00DE4B49" w:rsidRDefault="00DE4B49" w:rsidP="00053D68">
            <w:pPr>
              <w:spacing w:after="0" w:line="259" w:lineRule="auto"/>
              <w:ind w:left="1" w:firstLine="0"/>
            </w:pPr>
            <w:r>
              <w:t xml:space="preserve">3 ECTS </w:t>
            </w: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4B49" w:rsidRDefault="00DE4B49" w:rsidP="00E27B55">
            <w:pPr>
              <w:spacing w:after="0" w:line="259" w:lineRule="auto"/>
              <w:ind w:left="0" w:firstLine="0"/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4B49" w:rsidRPr="00641D75" w:rsidRDefault="00DE4B49" w:rsidP="00200A80">
            <w:pPr>
              <w:pStyle w:val="BodyTextIndent"/>
              <w:ind w:left="0"/>
              <w:jc w:val="both"/>
            </w:pPr>
            <w:r w:rsidRPr="00C77704">
              <w:t>Ligjërata, konsulta, ese mbi veprën e lexuar, seminare me tema nga</w:t>
            </w:r>
            <w:r>
              <w:t xml:space="preserve"> </w:t>
            </w:r>
            <w:r w:rsidRPr="000A57F4">
              <w:rPr>
                <w:szCs w:val="28"/>
              </w:rPr>
              <w:t>Letërsia dhe filmi.</w:t>
            </w:r>
            <w:r>
              <w:rPr>
                <w:b/>
                <w:szCs w:val="28"/>
              </w:rPr>
              <w:t xml:space="preserve">    </w:t>
            </w:r>
            <w:r w:rsidRPr="00641D75">
              <w:t xml:space="preserve">  </w:t>
            </w:r>
          </w:p>
          <w:p w:rsidR="00DE4B49" w:rsidRDefault="00DE4B49" w:rsidP="00F33383">
            <w:pPr>
              <w:spacing w:after="0" w:line="259" w:lineRule="auto"/>
              <w:ind w:left="0" w:firstLine="0"/>
            </w:pP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4B49" w:rsidRDefault="00DE4B49" w:rsidP="00E27B55">
            <w:pPr>
              <w:spacing w:after="0" w:line="259" w:lineRule="auto"/>
              <w:ind w:left="0" w:firstLine="0"/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4B49" w:rsidRPr="00CF163D" w:rsidRDefault="00DE4B49" w:rsidP="00200A80">
            <w:pPr>
              <w:autoSpaceDE w:val="0"/>
              <w:autoSpaceDN w:val="0"/>
              <w:adjustRightInd w:val="0"/>
              <w:jc w:val="both"/>
            </w:pPr>
            <w:r w:rsidRPr="00CF163D">
              <w:t>Provimi do të</w:t>
            </w:r>
            <w:r>
              <w:t xml:space="preserve"> mbahet </w:t>
            </w:r>
            <w:r w:rsidRPr="00CF163D">
              <w:t>me shkrim dhe me gojë. Gjatë një semestri do të mb</w:t>
            </w:r>
            <w:r>
              <w:t>a</w:t>
            </w:r>
            <w:r w:rsidRPr="00CF163D">
              <w:t>hen dy teste me shkrim,</w:t>
            </w:r>
            <w:r>
              <w:t xml:space="preserve"> </w:t>
            </w:r>
            <w:r w:rsidRPr="00CF163D">
              <w:t xml:space="preserve">në mes dhe në fund të semestrit. </w:t>
            </w:r>
          </w:p>
          <w:p w:rsidR="00DE4B49" w:rsidRPr="00CF163D" w:rsidRDefault="00DE4B49" w:rsidP="00200A80">
            <w:pPr>
              <w:jc w:val="both"/>
              <w:rPr>
                <w:rFonts w:ascii="Times" w:hAnsi="Times" w:cs="Times"/>
              </w:rPr>
            </w:pPr>
            <w:r w:rsidRPr="00CF163D">
              <w:rPr>
                <w:rFonts w:ascii="Times" w:hAnsi="Times" w:cs="Times"/>
              </w:rPr>
              <w:t>Vlerësimi i parë</w:t>
            </w:r>
            <w:r>
              <w:rPr>
                <w:rFonts w:ascii="Times" w:hAnsi="Times" w:cs="Times"/>
              </w:rPr>
              <w:t xml:space="preserve"> dhe i dytë: 30 %</w:t>
            </w:r>
            <w:r w:rsidRPr="00CF163D">
              <w:rPr>
                <w:rFonts w:ascii="Times" w:hAnsi="Times" w:cs="Times"/>
              </w:rPr>
              <w:t xml:space="preserve"> </w:t>
            </w:r>
          </w:p>
          <w:p w:rsidR="00DE4B49" w:rsidRPr="00CF163D" w:rsidRDefault="00DE4B49" w:rsidP="00200A80">
            <w:pPr>
              <w:jc w:val="both"/>
              <w:rPr>
                <w:rFonts w:ascii="Times" w:hAnsi="Times" w:cs="Times"/>
              </w:rPr>
            </w:pPr>
            <w:r w:rsidRPr="00CF163D">
              <w:rPr>
                <w:rFonts w:ascii="Times" w:hAnsi="Times" w:cs="Times"/>
              </w:rPr>
              <w:t xml:space="preserve">Detyrat e shtëpisë ose angazhime tjera: </w:t>
            </w:r>
            <w:r>
              <w:rPr>
                <w:rFonts w:ascii="Times" w:hAnsi="Times" w:cs="Times"/>
              </w:rPr>
              <w:t>1</w:t>
            </w:r>
            <w:r w:rsidRPr="00CF163D">
              <w:rPr>
                <w:rFonts w:ascii="Times" w:hAnsi="Times" w:cs="Times"/>
              </w:rPr>
              <w:t xml:space="preserve">0% </w:t>
            </w:r>
          </w:p>
          <w:p w:rsidR="00DE4B49" w:rsidRPr="00CF163D" w:rsidRDefault="00DE4B49" w:rsidP="00200A80">
            <w:pPr>
              <w:jc w:val="both"/>
              <w:rPr>
                <w:rFonts w:ascii="Times" w:hAnsi="Times" w:cs="Times"/>
              </w:rPr>
            </w:pPr>
            <w:r w:rsidRPr="00CF163D">
              <w:rPr>
                <w:rFonts w:ascii="Times" w:hAnsi="Times" w:cs="Times"/>
              </w:rPr>
              <w:t>Vijimi i rregullt: 10%</w:t>
            </w:r>
          </w:p>
          <w:p w:rsidR="00DE4B49" w:rsidRPr="00CF163D" w:rsidRDefault="00DE4B49" w:rsidP="00200A80">
            <w:pPr>
              <w:jc w:val="both"/>
              <w:rPr>
                <w:rFonts w:ascii="Times" w:hAnsi="Times" w:cs="Times"/>
              </w:rPr>
            </w:pPr>
            <w:r w:rsidRPr="00CF163D">
              <w:rPr>
                <w:rFonts w:ascii="Times" w:hAnsi="Times" w:cs="Times"/>
              </w:rPr>
              <w:t>Provimi final</w:t>
            </w:r>
            <w:r>
              <w:rPr>
                <w:rFonts w:ascii="Times" w:hAnsi="Times" w:cs="Times"/>
              </w:rPr>
              <w:t xml:space="preserve"> ose prezantimi</w:t>
            </w:r>
            <w:r w:rsidRPr="00CF163D">
              <w:rPr>
                <w:rFonts w:ascii="Times" w:hAnsi="Times" w:cs="Times"/>
              </w:rPr>
              <w:t xml:space="preserve"> 50% </w:t>
            </w:r>
          </w:p>
          <w:p w:rsidR="00DE4B49" w:rsidRDefault="00DE4B49" w:rsidP="00200A80">
            <w:pPr>
              <w:jc w:val="both"/>
              <w:rPr>
                <w:rFonts w:ascii="Times" w:hAnsi="Times" w:cs="Times"/>
              </w:rPr>
            </w:pPr>
            <w:r w:rsidRPr="00CF163D">
              <w:rPr>
                <w:rFonts w:ascii="Times" w:hAnsi="Times" w:cs="Times"/>
              </w:rPr>
              <w:t>Total 100%</w:t>
            </w:r>
            <w:r>
              <w:rPr>
                <w:rFonts w:ascii="Times" w:hAnsi="Times" w:cs="Times"/>
              </w:rPr>
              <w:t xml:space="preserve"> </w:t>
            </w:r>
          </w:p>
          <w:p w:rsidR="00DE4B49" w:rsidRDefault="00DE4B49" w:rsidP="00F33383">
            <w:pPr>
              <w:pStyle w:val="NoSpacing"/>
            </w:pP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4B49" w:rsidRDefault="00DE4B49" w:rsidP="00E27B55">
            <w:pPr>
              <w:spacing w:after="0" w:line="259" w:lineRule="auto"/>
              <w:ind w:left="0" w:firstLine="0"/>
            </w:pPr>
            <w: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4B49" w:rsidRPr="00CB66A4" w:rsidRDefault="00DE4B49" w:rsidP="00200A80">
            <w:pPr>
              <w:pStyle w:val="NormalWeb"/>
              <w:spacing w:before="0" w:beforeAutospacing="0" w:after="0" w:afterAutospacing="0"/>
              <w:ind w:left="720" w:hanging="720"/>
            </w:pPr>
            <w:r>
              <w:t xml:space="preserve">1. </w:t>
            </w:r>
            <w:r w:rsidRPr="00CB66A4">
              <w:t>Corrigan, Timothy, ed.</w:t>
            </w:r>
            <w:r w:rsidRPr="00CB66A4">
              <w:rPr>
                <w:rStyle w:val="apple-converted-space"/>
              </w:rPr>
              <w:t> </w:t>
            </w:r>
            <w:r w:rsidRPr="00CB66A4">
              <w:rPr>
                <w:i/>
                <w:iCs/>
              </w:rPr>
              <w:t xml:space="preserve">Film and Literature: An Introduction and </w:t>
            </w:r>
            <w:r>
              <w:rPr>
                <w:i/>
                <w:iCs/>
              </w:rPr>
              <w:t>R</w:t>
            </w:r>
            <w:r w:rsidRPr="00CB66A4">
              <w:rPr>
                <w:i/>
                <w:iCs/>
              </w:rPr>
              <w:t>eader.</w:t>
            </w:r>
            <w:r w:rsidRPr="00CB66A4">
              <w:rPr>
                <w:rStyle w:val="apple-converted-space"/>
              </w:rPr>
              <w:t> </w:t>
            </w:r>
            <w:r w:rsidRPr="00CB66A4">
              <w:t>Upper Saddle</w:t>
            </w:r>
            <w:r>
              <w:t xml:space="preserve"> River, NJ: Prentice Hall, 1999;</w:t>
            </w:r>
            <w:r w:rsidRPr="00CB66A4">
              <w:t xml:space="preserve"> </w:t>
            </w:r>
          </w:p>
          <w:p w:rsidR="00DE4B49" w:rsidRPr="00CB66A4" w:rsidRDefault="00DE4B49" w:rsidP="00200A80">
            <w:pPr>
              <w:ind w:left="720" w:hanging="720"/>
            </w:pPr>
            <w:r>
              <w:t xml:space="preserve">2. </w:t>
            </w:r>
            <w:r w:rsidRPr="00CB66A4">
              <w:t>Giannetti, Louis.</w:t>
            </w:r>
            <w:r w:rsidRPr="00CB66A4">
              <w:rPr>
                <w:rStyle w:val="apple-converted-space"/>
              </w:rPr>
              <w:t> </w:t>
            </w:r>
            <w:r w:rsidRPr="00CB66A4">
              <w:rPr>
                <w:i/>
                <w:iCs/>
              </w:rPr>
              <w:t>Understanding Movies</w:t>
            </w:r>
            <w:r w:rsidRPr="00CB66A4">
              <w:t>, 10 ed. Upper Saddle</w:t>
            </w:r>
            <w:r>
              <w:t xml:space="preserve"> River, NJ: Prentice Hall, 2005; </w:t>
            </w:r>
            <w:r w:rsidRPr="00CB66A4">
              <w:t xml:space="preserve"> </w:t>
            </w:r>
          </w:p>
          <w:p w:rsidR="00DE4B49" w:rsidRDefault="00DE4B49" w:rsidP="00200A80">
            <w:pPr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</w:rPr>
            </w:pPr>
            <w:r>
              <w:rPr>
                <w:rFonts w:ascii="Times" w:hAnsi="Times" w:cs="Times"/>
                <w:bCs/>
              </w:rPr>
              <w:t>3.</w:t>
            </w:r>
            <w:r w:rsidRPr="00896811">
              <w:rPr>
                <w:rFonts w:ascii="Times" w:hAnsi="Times" w:cs="Times"/>
                <w:bCs/>
              </w:rPr>
              <w:t xml:space="preserve">Abrams, M.H., General Editor- </w:t>
            </w:r>
            <w:r w:rsidRPr="00896811">
              <w:rPr>
                <w:rFonts w:ascii="Times" w:hAnsi="Times" w:cs="Times"/>
                <w:bCs/>
                <w:i/>
              </w:rPr>
              <w:t>The Norton Anthology of English Literature</w:t>
            </w:r>
            <w:r w:rsidRPr="00896811">
              <w:rPr>
                <w:rFonts w:ascii="Times" w:hAnsi="Times" w:cs="Times"/>
                <w:bCs/>
              </w:rPr>
              <w:t xml:space="preserve">, vol. II, Fifth Edition, (W.W. Norton and Co., 1986);  </w:t>
            </w:r>
          </w:p>
          <w:p w:rsidR="00DE4B49" w:rsidRDefault="00DE4B49" w:rsidP="00200A80">
            <w:pPr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</w:rPr>
            </w:pPr>
            <w:r>
              <w:rPr>
                <w:rFonts w:ascii="Times" w:hAnsi="Times" w:cs="Times"/>
                <w:bCs/>
              </w:rPr>
              <w:t xml:space="preserve">4. Di Yanni, Robert- Literature- </w:t>
            </w:r>
            <w:r w:rsidRPr="00D13D26">
              <w:rPr>
                <w:rFonts w:ascii="Times" w:hAnsi="Times" w:cs="Times"/>
                <w:bCs/>
                <w:i/>
              </w:rPr>
              <w:t>Reading Fiction, Poetry, Drama and Essay,</w:t>
            </w:r>
            <w:r>
              <w:rPr>
                <w:rFonts w:ascii="Times" w:hAnsi="Times" w:cs="Times"/>
                <w:bCs/>
              </w:rPr>
              <w:t xml:space="preserve"> (Random House, 1986); </w:t>
            </w:r>
          </w:p>
          <w:p w:rsidR="00DE4B49" w:rsidRDefault="00DE4B49" w:rsidP="00200A80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Pr="00896811">
              <w:t xml:space="preserve">. Martin Stephen- </w:t>
            </w:r>
            <w:r w:rsidRPr="00896811">
              <w:rPr>
                <w:i/>
              </w:rPr>
              <w:t>English Literature- A Student Guide</w:t>
            </w:r>
            <w:r>
              <w:t xml:space="preserve">-(Longman, 1991); </w:t>
            </w:r>
          </w:p>
          <w:p w:rsidR="00DE4B49" w:rsidRPr="00CB66A4" w:rsidRDefault="00DE4B49" w:rsidP="00200A80">
            <w:pPr>
              <w:pStyle w:val="NormalWeb"/>
              <w:spacing w:before="0" w:beforeAutospacing="0" w:after="0" w:afterAutospacing="0"/>
              <w:ind w:left="720" w:hanging="720"/>
            </w:pPr>
            <w:r>
              <w:t xml:space="preserve">6. </w:t>
            </w:r>
            <w:r w:rsidRPr="00CB66A4">
              <w:t>Kliman, Bernice W.</w:t>
            </w:r>
            <w:r w:rsidRPr="00CB66A4">
              <w:rPr>
                <w:rStyle w:val="apple-converted-space"/>
              </w:rPr>
              <w:t> </w:t>
            </w:r>
            <w:r w:rsidRPr="00CB66A4">
              <w:rPr>
                <w:i/>
                <w:iCs/>
              </w:rPr>
              <w:t>Hamlet: Film, Television, and Audio Performance</w:t>
            </w:r>
            <w:r w:rsidRPr="00CB66A4">
              <w:t>. Rutherford, NJ: 1988</w:t>
            </w:r>
            <w:r>
              <w:t xml:space="preserve">; </w:t>
            </w:r>
          </w:p>
          <w:p w:rsidR="00DE4B49" w:rsidRDefault="00DE4B49" w:rsidP="00200A80">
            <w:pPr>
              <w:pStyle w:val="NormalWeb"/>
              <w:spacing w:before="0" w:beforeAutospacing="0" w:after="0" w:afterAutospacing="0"/>
              <w:ind w:left="720" w:hanging="720"/>
            </w:pPr>
            <w:r>
              <w:t xml:space="preserve">7. </w:t>
            </w:r>
            <w:r w:rsidRPr="00CB66A4">
              <w:t>MacDonald, Gina and Andrew MacDonald, eds.</w:t>
            </w:r>
            <w:r w:rsidRPr="00CB66A4">
              <w:rPr>
                <w:rStyle w:val="apple-converted-space"/>
              </w:rPr>
              <w:t> </w:t>
            </w:r>
            <w:r w:rsidRPr="00CB66A4">
              <w:rPr>
                <w:i/>
                <w:iCs/>
              </w:rPr>
              <w:t>Jane Austen on Screen.</w:t>
            </w:r>
            <w:r w:rsidRPr="00CB66A4">
              <w:rPr>
                <w:rStyle w:val="apple-converted-space"/>
              </w:rPr>
              <w:t> </w:t>
            </w:r>
            <w:r w:rsidRPr="00CB66A4">
              <w:t>Cambridge, UK: Cambridge UP, 2003</w:t>
            </w:r>
            <w:r>
              <w:t xml:space="preserve">; </w:t>
            </w:r>
          </w:p>
          <w:p w:rsidR="00DE4B49" w:rsidRDefault="00DE4B49" w:rsidP="00200A80">
            <w:pPr>
              <w:pStyle w:val="NormalWeb"/>
              <w:spacing w:before="0" w:beforeAutospacing="0" w:after="0" w:afterAutospacing="0"/>
              <w:ind w:left="720" w:hanging="720"/>
            </w:pPr>
            <w:r>
              <w:lastRenderedPageBreak/>
              <w:t xml:space="preserve">8. </w:t>
            </w:r>
            <w:r w:rsidRPr="00CB66A4">
              <w:t>Parrill, Sue.</w:t>
            </w:r>
            <w:r w:rsidRPr="00CB66A4">
              <w:rPr>
                <w:rStyle w:val="apple-converted-space"/>
              </w:rPr>
              <w:t> </w:t>
            </w:r>
            <w:r w:rsidRPr="00CB66A4">
              <w:rPr>
                <w:i/>
                <w:iCs/>
              </w:rPr>
              <w:t>Jane Austen on Film and Television: A Critical Study of the Adaptations</w:t>
            </w:r>
            <w:r w:rsidRPr="00CB66A4">
              <w:t>. [New York]: McFarland, 2002</w:t>
            </w:r>
            <w:r>
              <w:t xml:space="preserve">; </w:t>
            </w:r>
          </w:p>
          <w:p w:rsidR="00DE4B49" w:rsidRDefault="00DE4B49" w:rsidP="00E27B55">
            <w:pPr>
              <w:spacing w:after="0" w:line="259" w:lineRule="auto"/>
              <w:ind w:left="0" w:firstLine="0"/>
            </w:pPr>
          </w:p>
        </w:tc>
      </w:tr>
      <w:tr w:rsidR="00DE4B49" w:rsidTr="00F33383">
        <w:tblPrEx>
          <w:tblCellMar>
            <w:right w:w="33" w:type="dxa"/>
          </w:tblCellMar>
        </w:tblPrEx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E4B49" w:rsidRDefault="00DE4B49" w:rsidP="00E27B55">
            <w:pPr>
              <w:spacing w:after="0" w:line="259" w:lineRule="auto"/>
              <w:ind w:left="0" w:firstLine="0"/>
            </w:pPr>
            <w:r>
              <w:lastRenderedPageBreak/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E4B49" w:rsidRDefault="00DE4B49" w:rsidP="006E2CEC">
            <w:pPr>
              <w:pStyle w:val="NormalWeb"/>
              <w:spacing w:before="0" w:beforeAutospacing="0" w:after="0" w:afterAutospacing="0"/>
              <w:ind w:left="720" w:hanging="720"/>
            </w:pPr>
            <w:r>
              <w:t xml:space="preserve">1. </w:t>
            </w:r>
            <w:r w:rsidRPr="00CB66A4">
              <w:t>Seger, Linda.</w:t>
            </w:r>
            <w:r w:rsidRPr="00CB66A4">
              <w:rPr>
                <w:rStyle w:val="apple-converted-space"/>
              </w:rPr>
              <w:t> </w:t>
            </w:r>
            <w:r w:rsidRPr="00CB66A4">
              <w:rPr>
                <w:i/>
                <w:iCs/>
              </w:rPr>
              <w:t>The Art of Adaptation: Turning Fact And Fiction Into Film</w:t>
            </w:r>
            <w:r w:rsidRPr="00CB66A4">
              <w:t>.  [New York]: Owl Books, 1992</w:t>
            </w:r>
            <w:r>
              <w:t>;</w:t>
            </w:r>
          </w:p>
          <w:p w:rsidR="00DE4B49" w:rsidRDefault="00DE4B49" w:rsidP="006E2CEC">
            <w:pPr>
              <w:pStyle w:val="NormalWeb"/>
              <w:spacing w:before="0" w:beforeAutospacing="0" w:after="0" w:afterAutospacing="0"/>
              <w:ind w:left="720" w:hanging="720"/>
            </w:pPr>
            <w:r>
              <w:t xml:space="preserve">2. </w:t>
            </w:r>
            <w:r w:rsidRPr="00CB66A4">
              <w:t>Harrison, Stephanie.</w:t>
            </w:r>
            <w:r w:rsidRPr="00CB66A4">
              <w:rPr>
                <w:rStyle w:val="apple-converted-space"/>
                <w:i/>
                <w:iCs/>
              </w:rPr>
              <w:t> </w:t>
            </w:r>
            <w:r w:rsidRPr="00CB66A4">
              <w:rPr>
                <w:i/>
                <w:iCs/>
              </w:rPr>
              <w:t>Adaptations: From Short Story to Big Screen: 35 Great Stories That Have Inspired Great Films</w:t>
            </w:r>
            <w:r w:rsidRPr="00CB66A4">
              <w:t xml:space="preserve">. [New </w:t>
            </w:r>
            <w:r>
              <w:t>Y</w:t>
            </w:r>
            <w:r w:rsidRPr="00CB66A4">
              <w:t>ork]: Three Rivers P, 2005</w:t>
            </w:r>
            <w:r>
              <w:t>;</w:t>
            </w:r>
          </w:p>
          <w:p w:rsidR="00DE4B49" w:rsidRDefault="00DE4B49" w:rsidP="006E2CEC">
            <w:pPr>
              <w:pStyle w:val="NormalWeb"/>
              <w:spacing w:before="0" w:beforeAutospacing="0" w:after="0" w:afterAutospacing="0"/>
              <w:ind w:left="720" w:hanging="720"/>
            </w:pPr>
            <w:r w:rsidRPr="00CB66A4">
              <w:t xml:space="preserve"> </w:t>
            </w:r>
            <w:r>
              <w:t xml:space="preserve">3. </w:t>
            </w:r>
            <w:r w:rsidRPr="00CB66A4">
              <w:t>Feldman, Gail M. “</w:t>
            </w:r>
            <w:hyperlink r:id="rId10" w:history="1">
              <w:r w:rsidRPr="00CB66A4">
                <w:rPr>
                  <w:rStyle w:val="Hyperlink"/>
                  <w:rFonts w:eastAsia="Calibri"/>
                  <w:color w:val="auto"/>
                </w:rPr>
                <w:t>Adapting Shakespeare to Film.</w:t>
              </w:r>
            </w:hyperlink>
            <w:r w:rsidRPr="00CB66A4">
              <w:t>”</w:t>
            </w:r>
            <w:r w:rsidRPr="00CB66A4">
              <w:rPr>
                <w:rStyle w:val="apple-converted-space"/>
              </w:rPr>
              <w:t> </w:t>
            </w:r>
            <w:r w:rsidRPr="00CB66A4">
              <w:rPr>
                <w:i/>
                <w:iCs/>
              </w:rPr>
              <w:t>Inside Film Magazine Online</w:t>
            </w:r>
            <w:r>
              <w:t xml:space="preserve">; </w:t>
            </w:r>
          </w:p>
          <w:p w:rsidR="00DE4B49" w:rsidRPr="00D67209" w:rsidRDefault="00DE4B49" w:rsidP="006E2CEC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</w:tbl>
    <w:p w:rsidR="00F33383" w:rsidRDefault="00F33383" w:rsidP="00F33383">
      <w:pPr>
        <w:pStyle w:val="NoSpacing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Titulli i ligjëratës </w:t>
            </w:r>
          </w:p>
        </w:tc>
      </w:tr>
      <w:tr w:rsidR="00200A80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00A80" w:rsidRPr="005C471D" w:rsidRDefault="00200A80" w:rsidP="00200A80">
            <w:pPr>
              <w:rPr>
                <w:lang w:val="sq-AL"/>
              </w:rPr>
            </w:pPr>
            <w:r w:rsidRPr="005C471D">
              <w:rPr>
                <w:lang w:val="sq-AL"/>
              </w:rPr>
              <w:t xml:space="preserve">Njohja e studentëve me lëndën </w:t>
            </w:r>
          </w:p>
        </w:tc>
      </w:tr>
      <w:tr w:rsidR="00200A8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00A80" w:rsidRPr="005C471D" w:rsidRDefault="00200A80" w:rsidP="00200A80">
            <w:pPr>
              <w:rPr>
                <w:lang w:val="sq-AL"/>
              </w:rPr>
            </w:pPr>
            <w:r w:rsidRPr="005C471D">
              <w:rPr>
                <w:lang w:val="sq-AL"/>
              </w:rPr>
              <w:t xml:space="preserve">Problemet dhe mundësitë e adaptimit të filmit </w:t>
            </w:r>
          </w:p>
        </w:tc>
      </w:tr>
      <w:tr w:rsidR="00200A8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00A80" w:rsidRPr="005C471D" w:rsidRDefault="00200A80" w:rsidP="00200A80">
            <w:pPr>
              <w:rPr>
                <w:lang w:val="sq-AL"/>
              </w:rPr>
            </w:pPr>
            <w:r w:rsidRPr="005C471D">
              <w:rPr>
                <w:lang w:val="sq-AL"/>
              </w:rPr>
              <w:t xml:space="preserve">“Hamleti” i V. Shekspirit si vepër letrare (tragjedi) dhe si film </w:t>
            </w:r>
          </w:p>
        </w:tc>
      </w:tr>
      <w:tr w:rsidR="00200A8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00A80" w:rsidRPr="005C471D" w:rsidRDefault="00200A80" w:rsidP="00200A80">
            <w:pPr>
              <w:rPr>
                <w:lang w:val="sq-AL"/>
              </w:rPr>
            </w:pPr>
            <w:r w:rsidRPr="005C471D">
              <w:rPr>
                <w:lang w:val="sq-AL"/>
              </w:rPr>
              <w:t xml:space="preserve">“Othello” i V. Shekspirit  si vepër letrare dhe si film </w:t>
            </w:r>
          </w:p>
        </w:tc>
      </w:tr>
      <w:tr w:rsidR="00200A8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00A80" w:rsidRPr="005C471D" w:rsidRDefault="00200A80" w:rsidP="00200A80">
            <w:pPr>
              <w:rPr>
                <w:lang w:val="sq-AL"/>
              </w:rPr>
            </w:pPr>
            <w:r w:rsidRPr="005C471D">
              <w:rPr>
                <w:lang w:val="sq-AL"/>
              </w:rPr>
              <w:t>Adaptimi i dramës së Xhorxh Bernard Shoit “Pigmalioni” në film</w:t>
            </w:r>
          </w:p>
          <w:p w:rsidR="00200A80" w:rsidRPr="005C471D" w:rsidRDefault="00200A80" w:rsidP="00200A80">
            <w:pPr>
              <w:rPr>
                <w:lang w:val="sq-AL"/>
              </w:rPr>
            </w:pPr>
          </w:p>
        </w:tc>
      </w:tr>
      <w:tr w:rsidR="00200A8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00A80" w:rsidRPr="005C471D" w:rsidRDefault="00200A80" w:rsidP="00200A80">
            <w:pPr>
              <w:rPr>
                <w:lang w:val="sq-AL"/>
              </w:rPr>
            </w:pPr>
            <w:r w:rsidRPr="005C471D">
              <w:rPr>
                <w:lang w:val="sq-AL"/>
              </w:rPr>
              <w:t>Romani i Daniell Defos “Robinson Kruso” si vepër letrare dhe si film</w:t>
            </w:r>
          </w:p>
        </w:tc>
      </w:tr>
      <w:tr w:rsidR="00200A8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00A80" w:rsidRPr="005C471D" w:rsidRDefault="00200A80" w:rsidP="00200A80">
            <w:pPr>
              <w:rPr>
                <w:lang w:val="sq-AL"/>
              </w:rPr>
            </w:pPr>
            <w:r w:rsidRPr="005C471D">
              <w:rPr>
                <w:lang w:val="sq-AL"/>
              </w:rPr>
              <w:t xml:space="preserve">Romani i Xhejn Ostinit “Krenaria dhe paragjykim” si vepër letrare dhe si film </w:t>
            </w:r>
          </w:p>
        </w:tc>
      </w:tr>
      <w:tr w:rsidR="00200A8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00A80" w:rsidRPr="005C471D" w:rsidRDefault="00200A80" w:rsidP="00200A80">
            <w:pPr>
              <w:rPr>
                <w:lang w:val="sq-AL"/>
              </w:rPr>
            </w:pPr>
            <w:r w:rsidRPr="005C471D">
              <w:rPr>
                <w:lang w:val="sq-AL"/>
              </w:rPr>
              <w:t>Romani i Uollter Skotit “Ajvanho” si vepër letrare dhe si film</w:t>
            </w:r>
          </w:p>
        </w:tc>
      </w:tr>
      <w:tr w:rsidR="00200A8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00A80" w:rsidRPr="005C471D" w:rsidRDefault="00200A80" w:rsidP="00200A80">
            <w:pPr>
              <w:rPr>
                <w:b/>
                <w:lang w:val="sq-AL"/>
              </w:rPr>
            </w:pPr>
            <w:r w:rsidRPr="005C471D">
              <w:rPr>
                <w:lang w:val="sq-AL"/>
              </w:rPr>
              <w:t>Vlerësimi i parë intermediar</w:t>
            </w:r>
          </w:p>
        </w:tc>
      </w:tr>
      <w:tr w:rsidR="00200A80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00A80" w:rsidRPr="005C471D" w:rsidRDefault="00200A80" w:rsidP="00200A80">
            <w:pPr>
              <w:rPr>
                <w:b/>
                <w:lang w:val="sq-AL"/>
              </w:rPr>
            </w:pPr>
            <w:r w:rsidRPr="005C471D">
              <w:rPr>
                <w:lang w:val="sq-AL"/>
              </w:rPr>
              <w:t>Adaptimi i romanit të Çarlls Dikensit “Olliver Tuist” në film</w:t>
            </w:r>
            <w:r w:rsidRPr="005C471D">
              <w:rPr>
                <w:b/>
                <w:lang w:val="sq-AL"/>
              </w:rPr>
              <w:t xml:space="preserve">   </w:t>
            </w:r>
            <w:r w:rsidRPr="005C471D">
              <w:rPr>
                <w:rFonts w:ascii="Times" w:hAnsi="Times" w:cs="Times"/>
                <w:bCs/>
                <w:iCs/>
                <w:lang w:val="sq-AL"/>
              </w:rPr>
              <w:t xml:space="preserve"> </w:t>
            </w:r>
          </w:p>
        </w:tc>
      </w:tr>
      <w:tr w:rsidR="00200A8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00A80" w:rsidRPr="005C471D" w:rsidRDefault="00200A80" w:rsidP="00200A80">
            <w:pPr>
              <w:rPr>
                <w:b/>
                <w:lang w:val="sq-AL"/>
              </w:rPr>
            </w:pPr>
            <w:r w:rsidRPr="005C471D">
              <w:rPr>
                <w:lang w:val="sq-AL"/>
              </w:rPr>
              <w:t>Adaptimi i romani të Emilli Brontes “Lartësitë e stuhishme” në film</w:t>
            </w:r>
            <w:r w:rsidRPr="005C471D">
              <w:rPr>
                <w:b/>
                <w:lang w:val="sq-AL"/>
              </w:rPr>
              <w:t xml:space="preserve">   </w:t>
            </w:r>
            <w:r w:rsidRPr="005C471D">
              <w:rPr>
                <w:rFonts w:ascii="Times" w:hAnsi="Times" w:cs="Times"/>
                <w:bCs/>
                <w:iCs/>
                <w:lang w:val="sq-AL"/>
              </w:rPr>
              <w:t xml:space="preserve"> </w:t>
            </w:r>
          </w:p>
        </w:tc>
      </w:tr>
      <w:tr w:rsidR="00200A8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00A80" w:rsidRPr="005C471D" w:rsidRDefault="00200A80" w:rsidP="00200A80">
            <w:pPr>
              <w:rPr>
                <w:b/>
                <w:lang w:val="sq-AL"/>
              </w:rPr>
            </w:pPr>
            <w:r w:rsidRPr="005C471D">
              <w:rPr>
                <w:lang w:val="sq-AL"/>
              </w:rPr>
              <w:t xml:space="preserve">Adaptimi i romanit të Xhorxh Oruellit “1984” në film  </w:t>
            </w:r>
          </w:p>
        </w:tc>
      </w:tr>
      <w:tr w:rsidR="00200A8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00A80" w:rsidRPr="005C471D" w:rsidRDefault="00200A80" w:rsidP="00200A80">
            <w:pPr>
              <w:rPr>
                <w:b/>
                <w:lang w:val="sq-AL"/>
              </w:rPr>
            </w:pPr>
            <w:r w:rsidRPr="005C471D">
              <w:rPr>
                <w:lang w:val="sq-AL"/>
              </w:rPr>
              <w:t xml:space="preserve">Adaptimi i romanit të Mark Tuenit “Aventurat e Hakëllberi Finit” në film  </w:t>
            </w:r>
          </w:p>
        </w:tc>
      </w:tr>
      <w:tr w:rsidR="00200A8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00A80" w:rsidRPr="005C471D" w:rsidRDefault="00200A80" w:rsidP="00200A80">
            <w:pPr>
              <w:rPr>
                <w:b/>
                <w:lang w:val="sq-AL"/>
              </w:rPr>
            </w:pPr>
            <w:r w:rsidRPr="005C471D">
              <w:rPr>
                <w:lang w:val="sq-AL"/>
              </w:rPr>
              <w:t xml:space="preserve">Adaptimi i romanit të Ernest Heminguejit “Për ke bie kambana” në film  </w:t>
            </w:r>
          </w:p>
        </w:tc>
      </w:tr>
      <w:tr w:rsidR="00200A80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00A80" w:rsidRDefault="00200A80" w:rsidP="00200A80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00A80" w:rsidRPr="005C471D" w:rsidRDefault="00200A80" w:rsidP="00200A80">
            <w:pPr>
              <w:rPr>
                <w:lang w:val="sq-AL"/>
              </w:rPr>
            </w:pPr>
            <w:r w:rsidRPr="005C471D">
              <w:rPr>
                <w:lang w:val="sq-AL"/>
              </w:rPr>
              <w:t>Vlerësimi i dytë intermediar</w:t>
            </w:r>
          </w:p>
        </w:tc>
      </w:tr>
      <w:tr w:rsidR="00200A80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00A80" w:rsidRDefault="00200A80" w:rsidP="00200A80">
            <w:pPr>
              <w:spacing w:after="0" w:line="259" w:lineRule="auto"/>
              <w:ind w:left="0" w:firstLine="0"/>
              <w:jc w:val="both"/>
              <w:rPr>
                <w:b/>
              </w:rPr>
            </w:pPr>
          </w:p>
          <w:p w:rsidR="00200A80" w:rsidRDefault="00200A80" w:rsidP="00200A80">
            <w:pPr>
              <w:spacing w:after="0" w:line="259" w:lineRule="auto"/>
              <w:ind w:left="0" w:firstLine="0"/>
              <w:jc w:val="both"/>
              <w:rPr>
                <w:b/>
              </w:rPr>
            </w:pPr>
          </w:p>
          <w:p w:rsidR="00200A80" w:rsidRDefault="00200A80" w:rsidP="00200A8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lastRenderedPageBreak/>
              <w:t>Politikat akademike dhe kodi i sjelljes</w:t>
            </w:r>
          </w:p>
        </w:tc>
      </w:tr>
      <w:tr w:rsidR="00200A80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00A80" w:rsidRPr="00481463" w:rsidRDefault="00200A80" w:rsidP="00200A80">
            <w:pPr>
              <w:jc w:val="both"/>
              <w:rPr>
                <w:lang w:val="sq-AL"/>
              </w:rPr>
            </w:pPr>
            <w:r>
              <w:lastRenderedPageBreak/>
              <w:t xml:space="preserve"> </w:t>
            </w:r>
            <w:r w:rsidRPr="00481463">
              <w:rPr>
                <w:lang w:val="sq-AL"/>
              </w:rPr>
              <w:t xml:space="preserve">Vijushmëria është kusht i domosdoshëm për studentët, që dëshirojnë të fitojnë njohuri të mirëfillta nga kjo lëndë. Studentët që i vijojnë mësimet me rregull, do të jenë në gjendje të marrin pjesë aktivisht në mësim, duke dhënë kontributin e tyre konkret si gjatë ligjëratave interaktive ashtu edhe gjatë ushtrimeve. </w:t>
            </w:r>
          </w:p>
          <w:p w:rsidR="00200A80" w:rsidRPr="00481463" w:rsidRDefault="00200A80" w:rsidP="00200A80">
            <w:pPr>
              <w:jc w:val="both"/>
              <w:rPr>
                <w:lang w:val="sq-AL"/>
              </w:rPr>
            </w:pPr>
            <w:r w:rsidRPr="00481463">
              <w:rPr>
                <w:lang w:val="sq-AL"/>
              </w:rPr>
              <w:t>Mirësjellja,</w:t>
            </w:r>
            <w:r w:rsidRPr="00481463">
              <w:rPr>
                <w:rFonts w:ascii="Times" w:hAnsi="Times" w:cs="Times"/>
                <w:lang w:val="sq-AL"/>
              </w:rPr>
              <w:t xml:space="preserve"> mbajtja e qetësisë në mësim, shkyqja e telefonave celular dhe hyrja në sallë me kohë,etj,</w:t>
            </w:r>
            <w:r w:rsidRPr="00481463">
              <w:rPr>
                <w:lang w:val="sq-AL"/>
              </w:rPr>
              <w:t xml:space="preserve"> janë parakushte për një pjesëmarrje të mirëfilltë të studentit në mësim. Ndaj, respektimi i rregullave dhe normave nga ana e  studentit do të merret patjetër parasysh dhe do të vlerësohet si një komponentë e rëndësishme për mbarëvatjen e mësimit.  </w:t>
            </w:r>
          </w:p>
          <w:p w:rsidR="00200A80" w:rsidRDefault="00200A80" w:rsidP="00200A80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481463">
              <w:rPr>
                <w:lang w:val="sq-AL"/>
              </w:rPr>
              <w:t>Ndërkaq, plagjiarizmi dhe kapja e studentëve duke kopjuar do të dënohet me notë përfundimtare negative dhe me masa të tjera të parapara në Statutin e Universitetit.</w:t>
            </w:r>
          </w:p>
          <w:p w:rsidR="00200A80" w:rsidRDefault="00200A80" w:rsidP="00200A80">
            <w:pPr>
              <w:spacing w:after="0" w:line="259" w:lineRule="auto"/>
              <w:ind w:left="0" w:firstLine="0"/>
            </w:pPr>
          </w:p>
        </w:tc>
      </w:tr>
    </w:tbl>
    <w:p w:rsidR="00F33383" w:rsidRDefault="00F33383" w:rsidP="00F33383">
      <w:pPr>
        <w:spacing w:after="3"/>
        <w:ind w:left="-3"/>
        <w:rPr>
          <w:b/>
        </w:rPr>
      </w:pPr>
    </w:p>
    <w:p w:rsidR="004D4C48" w:rsidRDefault="004D4C48"/>
    <w:sectPr w:rsidR="004D4C48" w:rsidSect="00126FF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AC" w:rsidRDefault="003247AC" w:rsidP="00F33383">
      <w:pPr>
        <w:spacing w:after="0" w:line="240" w:lineRule="auto"/>
      </w:pPr>
      <w:r>
        <w:separator/>
      </w:r>
    </w:p>
  </w:endnote>
  <w:endnote w:type="continuationSeparator" w:id="0">
    <w:p w:rsidR="003247AC" w:rsidRDefault="003247AC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07335E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7335E">
              <w:rPr>
                <w:b/>
                <w:bCs/>
                <w:szCs w:val="24"/>
              </w:rPr>
              <w:fldChar w:fldCharType="separate"/>
            </w:r>
            <w:r w:rsidR="003E0C97">
              <w:rPr>
                <w:b/>
                <w:bCs/>
                <w:noProof/>
              </w:rPr>
              <w:t>4</w:t>
            </w:r>
            <w:r w:rsidR="0007335E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07335E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7335E">
              <w:rPr>
                <w:b/>
                <w:bCs/>
                <w:szCs w:val="24"/>
              </w:rPr>
              <w:fldChar w:fldCharType="separate"/>
            </w:r>
            <w:r w:rsidR="003E0C97">
              <w:rPr>
                <w:b/>
                <w:bCs/>
                <w:noProof/>
              </w:rPr>
              <w:t>5</w:t>
            </w:r>
            <w:r w:rsidR="0007335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AC" w:rsidRDefault="003247AC" w:rsidP="00F33383">
      <w:pPr>
        <w:spacing w:after="0" w:line="240" w:lineRule="auto"/>
      </w:pPr>
      <w:r>
        <w:separator/>
      </w:r>
    </w:p>
  </w:footnote>
  <w:footnote w:type="continuationSeparator" w:id="0">
    <w:p w:rsidR="003247AC" w:rsidRDefault="003247AC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6AC8"/>
    <w:multiLevelType w:val="hybridMultilevel"/>
    <w:tmpl w:val="5F4A3446"/>
    <w:lvl w:ilvl="0" w:tplc="BE9867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153C9"/>
    <w:rsid w:val="00035B6A"/>
    <w:rsid w:val="00037C05"/>
    <w:rsid w:val="00054E0F"/>
    <w:rsid w:val="0007335E"/>
    <w:rsid w:val="00082707"/>
    <w:rsid w:val="000C75C7"/>
    <w:rsid w:val="00126FF8"/>
    <w:rsid w:val="00145A08"/>
    <w:rsid w:val="001748FB"/>
    <w:rsid w:val="001F3E14"/>
    <w:rsid w:val="001F6D0B"/>
    <w:rsid w:val="00200A80"/>
    <w:rsid w:val="00274336"/>
    <w:rsid w:val="0028138E"/>
    <w:rsid w:val="002D6932"/>
    <w:rsid w:val="003247AC"/>
    <w:rsid w:val="00366EB1"/>
    <w:rsid w:val="003E0C97"/>
    <w:rsid w:val="004A12E3"/>
    <w:rsid w:val="004A7FD1"/>
    <w:rsid w:val="004D4C48"/>
    <w:rsid w:val="005268CC"/>
    <w:rsid w:val="005F63D6"/>
    <w:rsid w:val="00706237"/>
    <w:rsid w:val="007B1FFF"/>
    <w:rsid w:val="007E230B"/>
    <w:rsid w:val="008D76C4"/>
    <w:rsid w:val="008E401E"/>
    <w:rsid w:val="008F1250"/>
    <w:rsid w:val="00941A39"/>
    <w:rsid w:val="009D0FE7"/>
    <w:rsid w:val="009E35CB"/>
    <w:rsid w:val="009E46B7"/>
    <w:rsid w:val="009F055A"/>
    <w:rsid w:val="00A0496B"/>
    <w:rsid w:val="00A5527E"/>
    <w:rsid w:val="00B05C05"/>
    <w:rsid w:val="00C24A56"/>
    <w:rsid w:val="00C31F37"/>
    <w:rsid w:val="00C41C96"/>
    <w:rsid w:val="00DD6C62"/>
    <w:rsid w:val="00DE4B49"/>
    <w:rsid w:val="00DF39EB"/>
    <w:rsid w:val="00DF6D91"/>
    <w:rsid w:val="00E5226A"/>
    <w:rsid w:val="00E930D1"/>
    <w:rsid w:val="00EC491C"/>
    <w:rsid w:val="00F0340F"/>
    <w:rsid w:val="00F33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locked/>
    <w:rsid w:val="00054E0F"/>
    <w:rPr>
      <w:rFonts w:ascii="Calibri" w:eastAsia="Calibri" w:hAnsi="Calibri" w:cs="Calibri"/>
      <w:color w:val="000000"/>
      <w:sz w:val="24"/>
    </w:rPr>
  </w:style>
  <w:style w:type="character" w:styleId="PageNumber">
    <w:name w:val="page number"/>
    <w:basedOn w:val="DefaultParagraphFont"/>
    <w:rsid w:val="00054E0F"/>
  </w:style>
  <w:style w:type="paragraph" w:styleId="BodyTextIndent">
    <w:name w:val="Body Text Indent"/>
    <w:basedOn w:val="Normal"/>
    <w:link w:val="BodyTextIndentChar"/>
    <w:rsid w:val="00200A80"/>
    <w:pPr>
      <w:spacing w:after="120" w:line="240" w:lineRule="auto"/>
      <w:ind w:left="360" w:firstLine="0"/>
    </w:pPr>
    <w:rPr>
      <w:rFonts w:ascii="Times New Roman" w:eastAsia="Times New Roman" w:hAnsi="Times New Roman" w:cs="Times New Roman"/>
      <w:color w:val="auto"/>
      <w:szCs w:val="24"/>
      <w:lang w:val="sq-AL"/>
    </w:rPr>
  </w:style>
  <w:style w:type="character" w:customStyle="1" w:styleId="BodyTextIndentChar">
    <w:name w:val="Body Text Indent Char"/>
    <w:basedOn w:val="DefaultParagraphFont"/>
    <w:link w:val="BodyTextIndent"/>
    <w:rsid w:val="00200A80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rmalWeb">
    <w:name w:val="Normal (Web)"/>
    <w:basedOn w:val="Normal"/>
    <w:rsid w:val="00200A8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pple-converted-space">
    <w:name w:val="apple-converted-space"/>
    <w:basedOn w:val="DefaultParagraphFont"/>
    <w:rsid w:val="00200A80"/>
  </w:style>
  <w:style w:type="character" w:styleId="Hyperlink">
    <w:name w:val="Hyperlink"/>
    <w:basedOn w:val="DefaultParagraphFont"/>
    <w:rsid w:val="00200A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FF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arjagdiu@hot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nsidefilm.com/shakespeare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rak.karjagdiu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admin</cp:lastModifiedBy>
  <cp:revision>4</cp:revision>
  <cp:lastPrinted>2022-02-14T10:45:00Z</cp:lastPrinted>
  <dcterms:created xsi:type="dcterms:W3CDTF">2025-01-27T16:53:00Z</dcterms:created>
  <dcterms:modified xsi:type="dcterms:W3CDTF">2025-01-27T17:03:00Z</dcterms:modified>
</cp:coreProperties>
</file>