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AB1" w:rsidRDefault="00D754C0">
      <w:pPr>
        <w:pStyle w:val="Heading3"/>
        <w:ind w:left="2" w:firstLine="0"/>
        <w:rPr>
          <w:color w:val="000000"/>
        </w:rPr>
      </w:pPr>
      <w:r>
        <w:rPr>
          <w:color w:val="000000"/>
        </w:rPr>
        <w:t>PRAGMATICS</w:t>
      </w:r>
    </w:p>
    <w:tbl>
      <w:tblPr>
        <w:tblStyle w:val="a"/>
        <w:tblW w:w="10530" w:type="dxa"/>
        <w:tblInd w:w="-550" w:type="dxa"/>
        <w:tblLayout w:type="fixed"/>
        <w:tblLook w:val="0400" w:firstRow="0" w:lastRow="0" w:firstColumn="0" w:lastColumn="0" w:noHBand="0" w:noVBand="1"/>
      </w:tblPr>
      <w:tblGrid>
        <w:gridCol w:w="5235"/>
        <w:gridCol w:w="5295"/>
      </w:tblGrid>
      <w:tr w:rsidR="007B6AB1">
        <w:trPr>
          <w:trHeight w:val="340"/>
        </w:trPr>
        <w:tc>
          <w:tcPr>
            <w:tcW w:w="5235" w:type="dxa"/>
            <w:tcBorders>
              <w:top w:val="nil"/>
              <w:left w:val="single" w:sz="8" w:space="0" w:color="FFFFFF"/>
              <w:bottom w:val="single" w:sz="8" w:space="0" w:color="FFFFFF"/>
              <w:right w:val="nil"/>
            </w:tcBorders>
          </w:tcPr>
          <w:p w:rsidR="007B6AB1" w:rsidRDefault="00D754C0">
            <w:pPr>
              <w:spacing w:line="259" w:lineRule="auto"/>
              <w:ind w:left="0"/>
            </w:pPr>
            <w:r>
              <w:rPr>
                <w:b/>
              </w:rPr>
              <w:t>Basic course information</w:t>
            </w:r>
          </w:p>
        </w:tc>
        <w:tc>
          <w:tcPr>
            <w:tcW w:w="5295" w:type="dxa"/>
            <w:tcBorders>
              <w:top w:val="nil"/>
              <w:left w:val="nil"/>
              <w:bottom w:val="single" w:sz="8" w:space="0" w:color="FFFFFF"/>
              <w:right w:val="single" w:sz="8" w:space="0" w:color="FFFFFF"/>
            </w:tcBorders>
          </w:tcPr>
          <w:p w:rsidR="007B6AB1" w:rsidRDefault="007B6AB1">
            <w:pPr>
              <w:spacing w:after="160" w:line="259" w:lineRule="auto"/>
              <w:ind w:left="0"/>
            </w:pPr>
          </w:p>
        </w:tc>
      </w:tr>
      <w:tr w:rsidR="007B6AB1">
        <w:trPr>
          <w:trHeight w:val="340"/>
        </w:trPr>
        <w:tc>
          <w:tcPr>
            <w:tcW w:w="5235" w:type="dxa"/>
            <w:tcBorders>
              <w:top w:val="single" w:sz="8" w:space="0" w:color="FFFFFF"/>
              <w:left w:val="single" w:sz="8" w:space="0" w:color="FFFFFF"/>
              <w:bottom w:val="single" w:sz="8" w:space="0" w:color="FFFFFF"/>
              <w:right w:val="single" w:sz="8" w:space="0" w:color="FFFFFF"/>
            </w:tcBorders>
          </w:tcPr>
          <w:p w:rsidR="007B6AB1" w:rsidRDefault="00D754C0">
            <w:r>
              <w:t xml:space="preserve">Academic unit: </w:t>
            </w:r>
          </w:p>
        </w:tc>
        <w:tc>
          <w:tcPr>
            <w:tcW w:w="5295" w:type="dxa"/>
            <w:tcBorders>
              <w:top w:val="single" w:sz="8" w:space="0" w:color="FFFFFF"/>
              <w:left w:val="single" w:sz="8" w:space="0" w:color="FFFFFF"/>
              <w:bottom w:val="single" w:sz="8" w:space="0" w:color="FFFFFF"/>
              <w:right w:val="single" w:sz="8" w:space="0" w:color="FFFFFF"/>
            </w:tcBorders>
          </w:tcPr>
          <w:p w:rsidR="007B6AB1" w:rsidRDefault="00D754C0">
            <w:pPr>
              <w:spacing w:line="259" w:lineRule="auto"/>
              <w:ind w:left="0"/>
            </w:pPr>
            <w:r>
              <w:t>Faculty of Philology, Department of English Language and Literature</w:t>
            </w:r>
          </w:p>
        </w:tc>
      </w:tr>
      <w:tr w:rsidR="007B6AB1">
        <w:trPr>
          <w:trHeight w:val="340"/>
        </w:trPr>
        <w:tc>
          <w:tcPr>
            <w:tcW w:w="5235" w:type="dxa"/>
            <w:tcBorders>
              <w:top w:val="single" w:sz="8" w:space="0" w:color="FFFFFF"/>
              <w:left w:val="single" w:sz="8" w:space="0" w:color="FFFFFF"/>
              <w:bottom w:val="single" w:sz="8" w:space="0" w:color="FFFFFF"/>
              <w:right w:val="single" w:sz="8" w:space="0" w:color="FFFFFF"/>
            </w:tcBorders>
          </w:tcPr>
          <w:p w:rsidR="007B6AB1" w:rsidRDefault="00D754C0">
            <w:r>
              <w:t>Course title:</w:t>
            </w:r>
          </w:p>
        </w:tc>
        <w:tc>
          <w:tcPr>
            <w:tcW w:w="5295" w:type="dxa"/>
            <w:tcBorders>
              <w:top w:val="single" w:sz="8" w:space="0" w:color="FFFFFF"/>
              <w:left w:val="single" w:sz="8" w:space="0" w:color="FFFFFF"/>
              <w:bottom w:val="single" w:sz="8" w:space="0" w:color="FFFFFF"/>
              <w:right w:val="single" w:sz="8" w:space="0" w:color="FFFFFF"/>
            </w:tcBorders>
          </w:tcPr>
          <w:p w:rsidR="007B6AB1" w:rsidRDefault="00D754C0">
            <w:pPr>
              <w:pBdr>
                <w:top w:val="nil"/>
                <w:left w:val="nil"/>
                <w:bottom w:val="nil"/>
                <w:right w:val="nil"/>
                <w:between w:val="nil"/>
              </w:pBdr>
              <w:ind w:hanging="10"/>
              <w:jc w:val="both"/>
            </w:pPr>
            <w:r>
              <w:t>Pragmatics</w:t>
            </w:r>
          </w:p>
        </w:tc>
      </w:tr>
      <w:tr w:rsidR="007B6AB1">
        <w:trPr>
          <w:trHeight w:val="340"/>
        </w:trPr>
        <w:tc>
          <w:tcPr>
            <w:tcW w:w="5235" w:type="dxa"/>
            <w:tcBorders>
              <w:top w:val="single" w:sz="8" w:space="0" w:color="FFFFFF"/>
              <w:left w:val="single" w:sz="8" w:space="0" w:color="FFFFFF"/>
              <w:bottom w:val="single" w:sz="8" w:space="0" w:color="FFFFFF"/>
              <w:right w:val="single" w:sz="8" w:space="0" w:color="FFFFFF"/>
            </w:tcBorders>
          </w:tcPr>
          <w:p w:rsidR="007B6AB1" w:rsidRDefault="00D754C0">
            <w:r>
              <w:t>Level:</w:t>
            </w:r>
          </w:p>
        </w:tc>
        <w:tc>
          <w:tcPr>
            <w:tcW w:w="5295" w:type="dxa"/>
            <w:tcBorders>
              <w:top w:val="single" w:sz="8" w:space="0" w:color="FFFFFF"/>
              <w:left w:val="single" w:sz="8" w:space="0" w:color="FFFFFF"/>
              <w:bottom w:val="single" w:sz="8" w:space="0" w:color="FFFFFF"/>
              <w:right w:val="single" w:sz="8" w:space="0" w:color="FFFFFF"/>
            </w:tcBorders>
          </w:tcPr>
          <w:p w:rsidR="007B6AB1" w:rsidRDefault="00D754C0">
            <w:pPr>
              <w:spacing w:line="259" w:lineRule="auto"/>
              <w:ind w:left="0"/>
            </w:pPr>
            <w:r>
              <w:t>MA – Linguistics</w:t>
            </w:r>
          </w:p>
        </w:tc>
      </w:tr>
      <w:tr w:rsidR="007B6AB1">
        <w:trPr>
          <w:trHeight w:val="340"/>
        </w:trPr>
        <w:tc>
          <w:tcPr>
            <w:tcW w:w="5235" w:type="dxa"/>
            <w:tcBorders>
              <w:top w:val="single" w:sz="8" w:space="0" w:color="FFFFFF"/>
              <w:left w:val="single" w:sz="8" w:space="0" w:color="FFFFFF"/>
              <w:bottom w:val="single" w:sz="8" w:space="0" w:color="FFFFFF"/>
              <w:right w:val="single" w:sz="8" w:space="0" w:color="FFFFFF"/>
            </w:tcBorders>
          </w:tcPr>
          <w:p w:rsidR="007B6AB1" w:rsidRDefault="00D754C0">
            <w:r>
              <w:t>Course status:</w:t>
            </w:r>
          </w:p>
        </w:tc>
        <w:tc>
          <w:tcPr>
            <w:tcW w:w="5295" w:type="dxa"/>
            <w:tcBorders>
              <w:top w:val="single" w:sz="8" w:space="0" w:color="FFFFFF"/>
              <w:left w:val="single" w:sz="8" w:space="0" w:color="FFFFFF"/>
              <w:bottom w:val="single" w:sz="8" w:space="0" w:color="FFFFFF"/>
              <w:right w:val="single" w:sz="8" w:space="0" w:color="FFFFFF"/>
            </w:tcBorders>
          </w:tcPr>
          <w:p w:rsidR="007B6AB1" w:rsidRDefault="00D754C0">
            <w:pPr>
              <w:spacing w:line="259" w:lineRule="auto"/>
              <w:ind w:left="0"/>
            </w:pPr>
            <w:r>
              <w:t>Compulsory</w:t>
            </w:r>
          </w:p>
        </w:tc>
      </w:tr>
      <w:tr w:rsidR="007B6AB1">
        <w:trPr>
          <w:trHeight w:val="340"/>
        </w:trPr>
        <w:tc>
          <w:tcPr>
            <w:tcW w:w="5235" w:type="dxa"/>
            <w:tcBorders>
              <w:top w:val="single" w:sz="8" w:space="0" w:color="FFFFFF"/>
              <w:left w:val="single" w:sz="8" w:space="0" w:color="FFFFFF"/>
              <w:bottom w:val="single" w:sz="8" w:space="0" w:color="FFFFFF"/>
              <w:right w:val="single" w:sz="8" w:space="0" w:color="FFFFFF"/>
            </w:tcBorders>
          </w:tcPr>
          <w:p w:rsidR="007B6AB1" w:rsidRDefault="00D754C0">
            <w:r>
              <w:t>Year of study:</w:t>
            </w:r>
          </w:p>
        </w:tc>
        <w:tc>
          <w:tcPr>
            <w:tcW w:w="5295" w:type="dxa"/>
            <w:tcBorders>
              <w:top w:val="single" w:sz="8" w:space="0" w:color="FFFFFF"/>
              <w:left w:val="single" w:sz="8" w:space="0" w:color="FFFFFF"/>
              <w:bottom w:val="single" w:sz="8" w:space="0" w:color="FFFFFF"/>
              <w:right w:val="single" w:sz="8" w:space="0" w:color="FFFFFF"/>
            </w:tcBorders>
          </w:tcPr>
          <w:p w:rsidR="007B6AB1" w:rsidRDefault="00D754C0">
            <w:pPr>
              <w:spacing w:line="259" w:lineRule="auto"/>
              <w:ind w:left="0"/>
            </w:pPr>
            <w:r>
              <w:t>Year II | Semester 2</w:t>
            </w:r>
          </w:p>
        </w:tc>
      </w:tr>
      <w:tr w:rsidR="007B6AB1">
        <w:trPr>
          <w:trHeight w:val="340"/>
        </w:trPr>
        <w:tc>
          <w:tcPr>
            <w:tcW w:w="5235" w:type="dxa"/>
            <w:tcBorders>
              <w:top w:val="single" w:sz="8" w:space="0" w:color="FFFFFF"/>
              <w:left w:val="single" w:sz="8" w:space="0" w:color="FFFFFF"/>
              <w:bottom w:val="single" w:sz="8" w:space="0" w:color="FFFFFF"/>
              <w:right w:val="single" w:sz="8" w:space="0" w:color="FFFFFF"/>
            </w:tcBorders>
          </w:tcPr>
          <w:p w:rsidR="007B6AB1" w:rsidRDefault="00D754C0">
            <w:r>
              <w:t>Number of hours per week:</w:t>
            </w:r>
          </w:p>
        </w:tc>
        <w:tc>
          <w:tcPr>
            <w:tcW w:w="5295" w:type="dxa"/>
            <w:tcBorders>
              <w:top w:val="single" w:sz="8" w:space="0" w:color="FFFFFF"/>
              <w:left w:val="single" w:sz="8" w:space="0" w:color="FFFFFF"/>
              <w:bottom w:val="single" w:sz="8" w:space="0" w:color="FFFFFF"/>
              <w:right w:val="single" w:sz="8" w:space="0" w:color="FFFFFF"/>
            </w:tcBorders>
          </w:tcPr>
          <w:p w:rsidR="007B6AB1" w:rsidRDefault="00D754C0">
            <w:pPr>
              <w:spacing w:line="259" w:lineRule="auto"/>
              <w:ind w:left="0"/>
            </w:pPr>
            <w:r>
              <w:t>2+2</w:t>
            </w:r>
          </w:p>
        </w:tc>
      </w:tr>
      <w:tr w:rsidR="007B6AB1">
        <w:trPr>
          <w:trHeight w:val="340"/>
        </w:trPr>
        <w:tc>
          <w:tcPr>
            <w:tcW w:w="5235" w:type="dxa"/>
            <w:tcBorders>
              <w:top w:val="single" w:sz="8" w:space="0" w:color="FFFFFF"/>
              <w:left w:val="single" w:sz="8" w:space="0" w:color="FFFFFF"/>
              <w:bottom w:val="single" w:sz="8" w:space="0" w:color="FFFFFF"/>
              <w:right w:val="single" w:sz="8" w:space="0" w:color="FFFFFF"/>
            </w:tcBorders>
          </w:tcPr>
          <w:p w:rsidR="007B6AB1" w:rsidRDefault="00D754C0">
            <w:r>
              <w:t>ECTS credits:</w:t>
            </w:r>
          </w:p>
        </w:tc>
        <w:tc>
          <w:tcPr>
            <w:tcW w:w="5295" w:type="dxa"/>
            <w:tcBorders>
              <w:top w:val="single" w:sz="8" w:space="0" w:color="FFFFFF"/>
              <w:left w:val="single" w:sz="8" w:space="0" w:color="FFFFFF"/>
              <w:bottom w:val="single" w:sz="8" w:space="0" w:color="FFFFFF"/>
              <w:right w:val="single" w:sz="8" w:space="0" w:color="FFFFFF"/>
            </w:tcBorders>
          </w:tcPr>
          <w:p w:rsidR="007B6AB1" w:rsidRDefault="00D754C0">
            <w:pPr>
              <w:spacing w:line="259" w:lineRule="auto"/>
              <w:ind w:left="0"/>
            </w:pPr>
            <w:r>
              <w:t>5</w:t>
            </w:r>
          </w:p>
        </w:tc>
      </w:tr>
      <w:tr w:rsidR="007B6AB1">
        <w:trPr>
          <w:trHeight w:val="340"/>
        </w:trPr>
        <w:tc>
          <w:tcPr>
            <w:tcW w:w="5235" w:type="dxa"/>
            <w:tcBorders>
              <w:top w:val="single" w:sz="8" w:space="0" w:color="FFFFFF"/>
              <w:left w:val="single" w:sz="8" w:space="0" w:color="FFFFFF"/>
              <w:bottom w:val="single" w:sz="8" w:space="0" w:color="FFFFFF"/>
              <w:right w:val="single" w:sz="8" w:space="0" w:color="FFFFFF"/>
            </w:tcBorders>
          </w:tcPr>
          <w:p w:rsidR="007B6AB1" w:rsidRDefault="00D754C0">
            <w:r>
              <w:t>Time/Location:</w:t>
            </w:r>
          </w:p>
        </w:tc>
        <w:tc>
          <w:tcPr>
            <w:tcW w:w="5295" w:type="dxa"/>
            <w:tcBorders>
              <w:top w:val="single" w:sz="8" w:space="0" w:color="FFFFFF"/>
              <w:left w:val="single" w:sz="8" w:space="0" w:color="FFFFFF"/>
              <w:bottom w:val="single" w:sz="8" w:space="0" w:color="FFFFFF"/>
              <w:right w:val="single" w:sz="8" w:space="0" w:color="FFFFFF"/>
            </w:tcBorders>
          </w:tcPr>
          <w:p w:rsidR="007B6AB1" w:rsidRDefault="007B6AB1">
            <w:pPr>
              <w:spacing w:line="259" w:lineRule="auto"/>
              <w:ind w:left="0"/>
            </w:pPr>
          </w:p>
        </w:tc>
      </w:tr>
      <w:tr w:rsidR="007B6AB1">
        <w:trPr>
          <w:trHeight w:val="340"/>
        </w:trPr>
        <w:tc>
          <w:tcPr>
            <w:tcW w:w="5235" w:type="dxa"/>
            <w:tcBorders>
              <w:top w:val="single" w:sz="8" w:space="0" w:color="FFFFFF"/>
              <w:left w:val="single" w:sz="8" w:space="0" w:color="FFFFFF"/>
              <w:bottom w:val="single" w:sz="8" w:space="0" w:color="FFFFFF"/>
              <w:right w:val="single" w:sz="8" w:space="0" w:color="FFFFFF"/>
            </w:tcBorders>
          </w:tcPr>
          <w:p w:rsidR="007B6AB1" w:rsidRDefault="00D754C0">
            <w:r>
              <w:t>Course instructor:</w:t>
            </w:r>
          </w:p>
        </w:tc>
        <w:tc>
          <w:tcPr>
            <w:tcW w:w="5295" w:type="dxa"/>
            <w:tcBorders>
              <w:top w:val="single" w:sz="8" w:space="0" w:color="FFFFFF"/>
              <w:left w:val="single" w:sz="8" w:space="0" w:color="FFFFFF"/>
              <w:bottom w:val="single" w:sz="8" w:space="0" w:color="FFFFFF"/>
              <w:right w:val="single" w:sz="8" w:space="0" w:color="FFFFFF"/>
            </w:tcBorders>
          </w:tcPr>
          <w:p w:rsidR="007B6AB1" w:rsidRDefault="00D754C0">
            <w:pPr>
              <w:spacing w:line="259" w:lineRule="auto"/>
              <w:ind w:left="0"/>
            </w:pPr>
            <w:r>
              <w:t xml:space="preserve">Prof. dr. </w:t>
            </w:r>
            <w:proofErr w:type="spellStart"/>
            <w:r>
              <w:t>Lindita</w:t>
            </w:r>
            <w:proofErr w:type="spellEnd"/>
            <w:r>
              <w:t xml:space="preserve"> </w:t>
            </w:r>
            <w:proofErr w:type="spellStart"/>
            <w:r>
              <w:t>Rugova</w:t>
            </w:r>
            <w:proofErr w:type="spellEnd"/>
          </w:p>
        </w:tc>
      </w:tr>
      <w:tr w:rsidR="007B6AB1">
        <w:trPr>
          <w:trHeight w:val="340"/>
        </w:trPr>
        <w:tc>
          <w:tcPr>
            <w:tcW w:w="5235" w:type="dxa"/>
            <w:tcBorders>
              <w:top w:val="single" w:sz="8" w:space="0" w:color="FFFFFF"/>
              <w:left w:val="single" w:sz="8" w:space="0" w:color="FFFFFF"/>
              <w:bottom w:val="single" w:sz="8" w:space="0" w:color="FFFFFF"/>
              <w:right w:val="single" w:sz="8" w:space="0" w:color="FFFFFF"/>
            </w:tcBorders>
          </w:tcPr>
          <w:p w:rsidR="007B6AB1" w:rsidRDefault="00D754C0">
            <w:r>
              <w:t xml:space="preserve">Contact details: </w:t>
            </w:r>
          </w:p>
        </w:tc>
        <w:tc>
          <w:tcPr>
            <w:tcW w:w="5295" w:type="dxa"/>
            <w:tcBorders>
              <w:top w:val="single" w:sz="8" w:space="0" w:color="FFFFFF"/>
              <w:left w:val="single" w:sz="8" w:space="0" w:color="FFFFFF"/>
              <w:bottom w:val="single" w:sz="8" w:space="0" w:color="FFFFFF"/>
              <w:right w:val="single" w:sz="8" w:space="0" w:color="FFFFFF"/>
            </w:tcBorders>
          </w:tcPr>
          <w:p w:rsidR="007B6AB1" w:rsidRDefault="00D754C0">
            <w:pPr>
              <w:spacing w:line="259" w:lineRule="auto"/>
              <w:ind w:left="0"/>
            </w:pPr>
            <w:hyperlink r:id="rId8">
              <w:r>
                <w:rPr>
                  <w:u w:val="single"/>
                </w:rPr>
                <w:t>lindita.rugova@uni-pr.edu</w:t>
              </w:r>
            </w:hyperlink>
          </w:p>
        </w:tc>
      </w:tr>
      <w:tr w:rsidR="007B6AB1">
        <w:trPr>
          <w:trHeight w:val="4948"/>
        </w:trPr>
        <w:tc>
          <w:tcPr>
            <w:tcW w:w="5235" w:type="dxa"/>
            <w:tcBorders>
              <w:top w:val="nil"/>
              <w:left w:val="single" w:sz="8" w:space="0" w:color="FFFFFF"/>
              <w:bottom w:val="single" w:sz="8" w:space="0" w:color="FFFFFF"/>
              <w:right w:val="single" w:sz="8" w:space="0" w:color="FFFFFF"/>
            </w:tcBorders>
          </w:tcPr>
          <w:p w:rsidR="007B6AB1" w:rsidRDefault="00D754C0">
            <w:r>
              <w:t>Course description:</w:t>
            </w:r>
          </w:p>
        </w:tc>
        <w:tc>
          <w:tcPr>
            <w:tcW w:w="5295" w:type="dxa"/>
            <w:tcBorders>
              <w:top w:val="nil"/>
              <w:left w:val="single" w:sz="8" w:space="0" w:color="FFFFFF"/>
              <w:bottom w:val="single" w:sz="8" w:space="0" w:color="FFFFFF"/>
              <w:right w:val="single" w:sz="8" w:space="0" w:color="FFFFFF"/>
            </w:tcBorders>
          </w:tcPr>
          <w:p w:rsidR="007B6AB1" w:rsidRDefault="00D754C0">
            <w:pPr>
              <w:jc w:val="both"/>
              <w:rPr>
                <w:sz w:val="22"/>
                <w:szCs w:val="22"/>
              </w:rPr>
            </w:pPr>
            <w:r>
              <w:t xml:space="preserve">This course will focus on the discussion of the meaning as a linguistic concept as well as on the influence of context and purpose of the speaker in the interpretation of the meaning. The main topics to be discussed include reference, </w:t>
            </w:r>
            <w:proofErr w:type="spellStart"/>
            <w:r>
              <w:t>deictics</w:t>
            </w:r>
            <w:proofErr w:type="spellEnd"/>
            <w:r>
              <w:t xml:space="preserve"> (deixis), pr</w:t>
            </w:r>
            <w:r>
              <w:t>oposition and presupposition, implicatures, speech acts, and the emphasis on structure information through word order in sentences and intonation.</w:t>
            </w:r>
          </w:p>
        </w:tc>
      </w:tr>
      <w:tr w:rsidR="007B6AB1">
        <w:trPr>
          <w:trHeight w:val="2644"/>
        </w:trPr>
        <w:tc>
          <w:tcPr>
            <w:tcW w:w="5235" w:type="dxa"/>
            <w:tcBorders>
              <w:top w:val="single" w:sz="8" w:space="0" w:color="FFFFFF"/>
              <w:left w:val="single" w:sz="8" w:space="0" w:color="FFFFFF"/>
              <w:bottom w:val="nil"/>
              <w:right w:val="single" w:sz="8" w:space="0" w:color="FFFFFF"/>
            </w:tcBorders>
          </w:tcPr>
          <w:p w:rsidR="007B6AB1" w:rsidRDefault="00D754C0">
            <w:pPr>
              <w:spacing w:line="259" w:lineRule="auto"/>
              <w:ind w:left="0"/>
            </w:pPr>
            <w:r>
              <w:lastRenderedPageBreak/>
              <w:t>Course aims:</w:t>
            </w:r>
          </w:p>
        </w:tc>
        <w:tc>
          <w:tcPr>
            <w:tcW w:w="5295" w:type="dxa"/>
            <w:tcBorders>
              <w:top w:val="single" w:sz="8" w:space="0" w:color="FFFFFF"/>
              <w:left w:val="single" w:sz="8" w:space="0" w:color="FFFFFF"/>
              <w:bottom w:val="nil"/>
              <w:right w:val="single" w:sz="8" w:space="0" w:color="FFFFFF"/>
            </w:tcBorders>
          </w:tcPr>
          <w:p w:rsidR="007B6AB1" w:rsidRDefault="00D754C0">
            <w:pPr>
              <w:numPr>
                <w:ilvl w:val="0"/>
                <w:numId w:val="1"/>
              </w:numPr>
              <w:pBdr>
                <w:top w:val="nil"/>
                <w:left w:val="nil"/>
                <w:bottom w:val="nil"/>
                <w:right w:val="nil"/>
                <w:between w:val="nil"/>
              </w:pBdr>
              <w:spacing w:line="248" w:lineRule="auto"/>
              <w:jc w:val="both"/>
            </w:pPr>
            <w:r>
              <w:t>Familiarize students with basic concepts of pragmatics in general.</w:t>
            </w:r>
          </w:p>
          <w:p w:rsidR="007B6AB1" w:rsidRDefault="00D754C0">
            <w:pPr>
              <w:numPr>
                <w:ilvl w:val="0"/>
                <w:numId w:val="1"/>
              </w:numPr>
              <w:pBdr>
                <w:top w:val="nil"/>
                <w:left w:val="nil"/>
                <w:bottom w:val="nil"/>
                <w:right w:val="nil"/>
                <w:between w:val="nil"/>
              </w:pBdr>
              <w:spacing w:line="248" w:lineRule="auto"/>
              <w:jc w:val="both"/>
            </w:pPr>
            <w:r>
              <w:t>Familiarize students with understanding and manners of understanding in particular contexts.</w:t>
            </w:r>
          </w:p>
          <w:p w:rsidR="007B6AB1" w:rsidRDefault="00D754C0">
            <w:pPr>
              <w:numPr>
                <w:ilvl w:val="0"/>
                <w:numId w:val="1"/>
              </w:numPr>
              <w:pBdr>
                <w:top w:val="nil"/>
                <w:left w:val="nil"/>
                <w:bottom w:val="nil"/>
                <w:right w:val="nil"/>
                <w:between w:val="nil"/>
              </w:pBdr>
              <w:spacing w:after="12" w:line="248" w:lineRule="auto"/>
              <w:jc w:val="both"/>
            </w:pPr>
            <w:r>
              <w:t>Introduce students to the basic concepts of close understanding (meaning), communicated by the speaker or writer and interpreted by the listener or reader.</w:t>
            </w:r>
          </w:p>
          <w:p w:rsidR="007B6AB1" w:rsidRDefault="007B6AB1">
            <w:pPr>
              <w:jc w:val="both"/>
            </w:pPr>
          </w:p>
        </w:tc>
      </w:tr>
    </w:tbl>
    <w:p w:rsidR="007B6AB1" w:rsidRDefault="007B6AB1">
      <w:pPr>
        <w:spacing w:after="0" w:line="259" w:lineRule="auto"/>
        <w:ind w:left="-718" w:right="11185"/>
      </w:pPr>
    </w:p>
    <w:tbl>
      <w:tblPr>
        <w:tblStyle w:val="a0"/>
        <w:tblW w:w="10530" w:type="dxa"/>
        <w:tblInd w:w="-550" w:type="dxa"/>
        <w:tblLayout w:type="fixed"/>
        <w:tblLook w:val="0400" w:firstRow="0" w:lastRow="0" w:firstColumn="0" w:lastColumn="0" w:noHBand="0" w:noVBand="1"/>
      </w:tblPr>
      <w:tblGrid>
        <w:gridCol w:w="3186"/>
        <w:gridCol w:w="1988"/>
        <w:gridCol w:w="334"/>
        <w:gridCol w:w="3492"/>
        <w:gridCol w:w="1530"/>
      </w:tblGrid>
      <w:tr w:rsidR="007B6AB1">
        <w:trPr>
          <w:trHeight w:val="628"/>
        </w:trPr>
        <w:tc>
          <w:tcPr>
            <w:tcW w:w="5174" w:type="dxa"/>
            <w:gridSpan w:val="2"/>
            <w:vMerge w:val="restart"/>
            <w:tcBorders>
              <w:top w:val="nil"/>
              <w:left w:val="single" w:sz="8" w:space="0" w:color="FFFFFF"/>
              <w:bottom w:val="single" w:sz="8" w:space="0" w:color="FFFFFF"/>
              <w:right w:val="single" w:sz="8" w:space="0" w:color="FFFFFF"/>
            </w:tcBorders>
          </w:tcPr>
          <w:p w:rsidR="007B6AB1" w:rsidRDefault="00D754C0">
            <w:pPr>
              <w:spacing w:line="259" w:lineRule="auto"/>
              <w:ind w:left="0"/>
            </w:pPr>
            <w:r>
              <w:t>Learning outcomes:</w:t>
            </w:r>
          </w:p>
        </w:tc>
        <w:tc>
          <w:tcPr>
            <w:tcW w:w="5356" w:type="dxa"/>
            <w:gridSpan w:val="3"/>
            <w:tcBorders>
              <w:top w:val="nil"/>
              <w:left w:val="single" w:sz="8" w:space="0" w:color="FFFFFF"/>
              <w:bottom w:val="single" w:sz="8" w:space="0" w:color="FFFFFF"/>
              <w:right w:val="single" w:sz="8" w:space="0" w:color="FFFFFF"/>
            </w:tcBorders>
          </w:tcPr>
          <w:p w:rsidR="007B6AB1" w:rsidRDefault="00D754C0">
            <w:pPr>
              <w:spacing w:line="259" w:lineRule="auto"/>
              <w:ind w:left="0"/>
            </w:pPr>
            <w:r>
              <w:rPr>
                <w:rFonts w:ascii="Times New Roman" w:eastAsia="Times New Roman" w:hAnsi="Times New Roman" w:cs="Times New Roman"/>
              </w:rPr>
              <w:t>Upon successful completion of this course students will be able to:</w:t>
            </w:r>
          </w:p>
        </w:tc>
      </w:tr>
      <w:tr w:rsidR="007B6AB1">
        <w:trPr>
          <w:trHeight w:val="628"/>
        </w:trPr>
        <w:tc>
          <w:tcPr>
            <w:tcW w:w="5174" w:type="dxa"/>
            <w:gridSpan w:val="2"/>
            <w:vMerge/>
            <w:tcBorders>
              <w:top w:val="nil"/>
              <w:left w:val="single" w:sz="8" w:space="0" w:color="FFFFFF"/>
              <w:bottom w:val="single" w:sz="8" w:space="0" w:color="FFFFFF"/>
              <w:right w:val="single" w:sz="8" w:space="0" w:color="FFFFFF"/>
            </w:tcBorders>
          </w:tcPr>
          <w:p w:rsidR="007B6AB1" w:rsidRDefault="007B6AB1">
            <w:pPr>
              <w:widowControl w:val="0"/>
              <w:pBdr>
                <w:top w:val="nil"/>
                <w:left w:val="nil"/>
                <w:bottom w:val="nil"/>
                <w:right w:val="nil"/>
                <w:between w:val="nil"/>
              </w:pBdr>
              <w:spacing w:line="276" w:lineRule="auto"/>
              <w:ind w:left="0"/>
            </w:pPr>
          </w:p>
        </w:tc>
        <w:tc>
          <w:tcPr>
            <w:tcW w:w="5356" w:type="dxa"/>
            <w:gridSpan w:val="3"/>
            <w:tcBorders>
              <w:top w:val="single" w:sz="8" w:space="0" w:color="FFFFFF"/>
              <w:left w:val="single" w:sz="8" w:space="0" w:color="FFFFFF"/>
              <w:bottom w:val="single" w:sz="8" w:space="0" w:color="FFFFFF"/>
              <w:right w:val="single" w:sz="8" w:space="0" w:color="FFFFFF"/>
            </w:tcBorders>
          </w:tcPr>
          <w:p w:rsidR="007B6AB1" w:rsidRDefault="00D754C0">
            <w:pPr>
              <w:numPr>
                <w:ilvl w:val="0"/>
                <w:numId w:val="5"/>
              </w:numPr>
            </w:pPr>
            <w:r>
              <w:rPr>
                <w:rFonts w:ascii="Times New Roman" w:eastAsia="Times New Roman" w:hAnsi="Times New Roman" w:cs="Times New Roman"/>
              </w:rPr>
              <w:t>identify and explain many of the issues explored in semantics and pragmatics</w:t>
            </w:r>
          </w:p>
        </w:tc>
      </w:tr>
      <w:tr w:rsidR="007B6AB1">
        <w:trPr>
          <w:trHeight w:val="340"/>
        </w:trPr>
        <w:tc>
          <w:tcPr>
            <w:tcW w:w="5174" w:type="dxa"/>
            <w:gridSpan w:val="2"/>
            <w:vMerge/>
            <w:tcBorders>
              <w:top w:val="nil"/>
              <w:left w:val="single" w:sz="8" w:space="0" w:color="FFFFFF"/>
              <w:bottom w:val="single" w:sz="8" w:space="0" w:color="FFFFFF"/>
              <w:right w:val="single" w:sz="8" w:space="0" w:color="FFFFFF"/>
            </w:tcBorders>
          </w:tcPr>
          <w:p w:rsidR="007B6AB1" w:rsidRDefault="007B6AB1">
            <w:pPr>
              <w:widowControl w:val="0"/>
              <w:pBdr>
                <w:top w:val="nil"/>
                <w:left w:val="nil"/>
                <w:bottom w:val="nil"/>
                <w:right w:val="nil"/>
                <w:between w:val="nil"/>
              </w:pBdr>
              <w:spacing w:line="276" w:lineRule="auto"/>
              <w:ind w:left="0"/>
            </w:pPr>
          </w:p>
        </w:tc>
        <w:tc>
          <w:tcPr>
            <w:tcW w:w="5356" w:type="dxa"/>
            <w:gridSpan w:val="3"/>
            <w:tcBorders>
              <w:top w:val="single" w:sz="8" w:space="0" w:color="FFFFFF"/>
              <w:left w:val="single" w:sz="8" w:space="0" w:color="FFFFFF"/>
              <w:bottom w:val="single" w:sz="8" w:space="0" w:color="FFFFFF"/>
              <w:right w:val="single" w:sz="8" w:space="0" w:color="FFFFFF"/>
            </w:tcBorders>
          </w:tcPr>
          <w:p w:rsidR="007B6AB1" w:rsidRDefault="00D754C0">
            <w:pPr>
              <w:numPr>
                <w:ilvl w:val="0"/>
                <w:numId w:val="4"/>
              </w:numPr>
              <w:pBdr>
                <w:top w:val="nil"/>
                <w:left w:val="nil"/>
                <w:bottom w:val="nil"/>
                <w:right w:val="nil"/>
                <w:between w:val="nil"/>
              </w:pBdr>
              <w:spacing w:after="12" w:line="248" w:lineRule="auto"/>
            </w:pPr>
            <w:r>
              <w:rPr>
                <w:rFonts w:ascii="Times New Roman" w:eastAsia="Times New Roman" w:hAnsi="Times New Roman" w:cs="Times New Roman"/>
              </w:rPr>
              <w:t>explain and illustrate how pragmatic notions such as presupposition or implicature can be distinguished in the process of communication</w:t>
            </w:r>
          </w:p>
        </w:tc>
      </w:tr>
      <w:tr w:rsidR="007B6AB1">
        <w:trPr>
          <w:trHeight w:val="628"/>
        </w:trPr>
        <w:tc>
          <w:tcPr>
            <w:tcW w:w="5174" w:type="dxa"/>
            <w:gridSpan w:val="2"/>
            <w:vMerge/>
            <w:tcBorders>
              <w:top w:val="nil"/>
              <w:left w:val="single" w:sz="8" w:space="0" w:color="FFFFFF"/>
              <w:bottom w:val="single" w:sz="8" w:space="0" w:color="FFFFFF"/>
              <w:right w:val="single" w:sz="8" w:space="0" w:color="FFFFFF"/>
            </w:tcBorders>
          </w:tcPr>
          <w:p w:rsidR="007B6AB1" w:rsidRDefault="007B6AB1">
            <w:pPr>
              <w:widowControl w:val="0"/>
              <w:pBdr>
                <w:top w:val="nil"/>
                <w:left w:val="nil"/>
                <w:bottom w:val="nil"/>
                <w:right w:val="nil"/>
                <w:between w:val="nil"/>
              </w:pBdr>
              <w:spacing w:line="276" w:lineRule="auto"/>
              <w:ind w:left="0"/>
            </w:pPr>
          </w:p>
        </w:tc>
        <w:tc>
          <w:tcPr>
            <w:tcW w:w="5356" w:type="dxa"/>
            <w:gridSpan w:val="3"/>
            <w:tcBorders>
              <w:top w:val="single" w:sz="8" w:space="0" w:color="FFFFFF"/>
              <w:left w:val="single" w:sz="8" w:space="0" w:color="FFFFFF"/>
              <w:bottom w:val="single" w:sz="8" w:space="0" w:color="FFFFFF"/>
              <w:right w:val="single" w:sz="8" w:space="0" w:color="FFFFFF"/>
            </w:tcBorders>
          </w:tcPr>
          <w:p w:rsidR="007B6AB1" w:rsidRDefault="00D754C0">
            <w:pPr>
              <w:numPr>
                <w:ilvl w:val="0"/>
                <w:numId w:val="4"/>
              </w:numPr>
              <w:pBdr>
                <w:top w:val="nil"/>
                <w:left w:val="nil"/>
                <w:bottom w:val="nil"/>
                <w:right w:val="nil"/>
                <w:between w:val="nil"/>
              </w:pBdr>
              <w:spacing w:after="12" w:line="248" w:lineRule="auto"/>
            </w:pPr>
            <w:r>
              <w:rPr>
                <w:rFonts w:ascii="Times New Roman" w:eastAsia="Times New Roman" w:hAnsi="Times New Roman" w:cs="Times New Roman"/>
              </w:rPr>
              <w:t>explain how the listener (receiver) calculates an indirect speech act to explain how the interlocutor interaction can affect trans cultural communication and teaching of a second language</w:t>
            </w:r>
          </w:p>
        </w:tc>
      </w:tr>
      <w:tr w:rsidR="007B6AB1">
        <w:trPr>
          <w:trHeight w:val="340"/>
        </w:trPr>
        <w:tc>
          <w:tcPr>
            <w:tcW w:w="10530" w:type="dxa"/>
            <w:gridSpan w:val="5"/>
            <w:tcBorders>
              <w:top w:val="nil"/>
              <w:left w:val="single" w:sz="8" w:space="0" w:color="FFFFFF"/>
              <w:bottom w:val="single" w:sz="8" w:space="0" w:color="FFFFFF"/>
              <w:right w:val="nil"/>
            </w:tcBorders>
          </w:tcPr>
          <w:p w:rsidR="007B6AB1" w:rsidRDefault="00D754C0">
            <w:pPr>
              <w:spacing w:line="259" w:lineRule="auto"/>
              <w:ind w:left="0"/>
            </w:pPr>
            <w:r>
              <w:rPr>
                <w:b/>
              </w:rPr>
              <w:t>Student workload (which should correspond to learning outcomes)</w:t>
            </w: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r>
              <w:t xml:space="preserve">Activity </w:t>
            </w:r>
          </w:p>
        </w:tc>
        <w:tc>
          <w:tcPr>
            <w:tcW w:w="3492" w:type="dxa"/>
            <w:tcBorders>
              <w:top w:val="single" w:sz="8" w:space="0" w:color="FFFFFF"/>
              <w:left w:val="single" w:sz="8" w:space="0" w:color="FFFFFF"/>
              <w:bottom w:val="single" w:sz="8" w:space="0" w:color="FFFFFF"/>
              <w:right w:val="single" w:sz="8" w:space="0" w:color="FFFFFF"/>
            </w:tcBorders>
          </w:tcPr>
          <w:p w:rsidR="007B6AB1" w:rsidRDefault="00D754C0">
            <w:pPr>
              <w:tabs>
                <w:tab w:val="center" w:pos="696"/>
                <w:tab w:val="center" w:pos="2303"/>
              </w:tabs>
              <w:spacing w:line="259" w:lineRule="auto"/>
              <w:ind w:left="0"/>
            </w:pPr>
            <w:r>
              <w:rPr>
                <w:sz w:val="22"/>
                <w:szCs w:val="22"/>
              </w:rPr>
              <w:tab/>
            </w:r>
            <w:r>
              <w:t>Class hours</w:t>
            </w:r>
            <w:r>
              <w:tab/>
              <w:t>Days/Weeks</w:t>
            </w:r>
          </w:p>
        </w:tc>
        <w:tc>
          <w:tcPr>
            <w:tcW w:w="1530" w:type="dxa"/>
            <w:tcBorders>
              <w:top w:val="single" w:sz="8" w:space="0" w:color="FFFFFF"/>
              <w:left w:val="single" w:sz="8" w:space="0" w:color="FFFFFF"/>
              <w:bottom w:val="single" w:sz="8" w:space="0" w:color="FFFFFF"/>
              <w:right w:val="nil"/>
            </w:tcBorders>
          </w:tcPr>
          <w:p w:rsidR="007B6AB1" w:rsidRDefault="00D754C0">
            <w:pPr>
              <w:spacing w:line="259" w:lineRule="auto"/>
              <w:ind w:left="0"/>
            </w:pPr>
            <w:r>
              <w:t>Total</w:t>
            </w: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r>
              <w:t xml:space="preserve">Lectures </w:t>
            </w:r>
          </w:p>
        </w:tc>
        <w:tc>
          <w:tcPr>
            <w:tcW w:w="3492" w:type="dxa"/>
            <w:tcBorders>
              <w:top w:val="single" w:sz="5" w:space="0" w:color="FFFFFF"/>
              <w:left w:val="single" w:sz="5" w:space="0" w:color="FFFFFF"/>
              <w:bottom w:val="single" w:sz="5" w:space="0" w:color="FFFFFF"/>
              <w:right w:val="single" w:sz="5" w:space="0" w:color="FFFFFF"/>
            </w:tcBorders>
          </w:tcPr>
          <w:p w:rsidR="007B6AB1" w:rsidRDefault="00D754C0">
            <w:pPr>
              <w:tabs>
                <w:tab w:val="center" w:pos="61"/>
                <w:tab w:val="center" w:pos="1974"/>
              </w:tabs>
              <w:spacing w:line="259" w:lineRule="auto"/>
              <w:ind w:left="0"/>
            </w:pPr>
            <w:r>
              <w:rPr>
                <w:sz w:val="22"/>
                <w:szCs w:val="22"/>
              </w:rPr>
              <w:tab/>
            </w:r>
            <w:r>
              <w:t>2</w:t>
            </w:r>
            <w:r>
              <w:tab/>
              <w:t>15</w:t>
            </w:r>
          </w:p>
        </w:tc>
        <w:tc>
          <w:tcPr>
            <w:tcW w:w="1530" w:type="dxa"/>
            <w:tcBorders>
              <w:top w:val="single" w:sz="5" w:space="0" w:color="FFFFFF"/>
              <w:left w:val="single" w:sz="5" w:space="0" w:color="FFFFFF"/>
              <w:bottom w:val="single" w:sz="5" w:space="0" w:color="FFFFFF"/>
              <w:right w:val="nil"/>
            </w:tcBorders>
          </w:tcPr>
          <w:p w:rsidR="007B6AB1" w:rsidRDefault="00D754C0">
            <w:pPr>
              <w:spacing w:line="259" w:lineRule="auto"/>
              <w:ind w:left="0"/>
            </w:pPr>
            <w:r>
              <w:t>30</w:t>
            </w: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r>
              <w:t>Theoretical/ Lab exercises</w:t>
            </w:r>
          </w:p>
        </w:tc>
        <w:tc>
          <w:tcPr>
            <w:tcW w:w="3492" w:type="dxa"/>
            <w:tcBorders>
              <w:top w:val="single" w:sz="5" w:space="0" w:color="FFFFFF"/>
              <w:left w:val="single" w:sz="5" w:space="0" w:color="FFFFFF"/>
              <w:bottom w:val="single" w:sz="5" w:space="0" w:color="FFFFFF"/>
              <w:right w:val="single" w:sz="5" w:space="0" w:color="FFFFFF"/>
            </w:tcBorders>
          </w:tcPr>
          <w:p w:rsidR="007B6AB1" w:rsidRDefault="00D754C0">
            <w:pPr>
              <w:tabs>
                <w:tab w:val="center" w:pos="61"/>
                <w:tab w:val="center" w:pos="1974"/>
              </w:tabs>
              <w:spacing w:line="259" w:lineRule="auto"/>
              <w:ind w:left="0"/>
            </w:pPr>
            <w:r>
              <w:rPr>
                <w:sz w:val="22"/>
                <w:szCs w:val="22"/>
              </w:rPr>
              <w:tab/>
            </w:r>
            <w:r>
              <w:t>2</w:t>
            </w:r>
            <w:r>
              <w:tab/>
              <w:t>15</w:t>
            </w:r>
          </w:p>
        </w:tc>
        <w:tc>
          <w:tcPr>
            <w:tcW w:w="1530" w:type="dxa"/>
            <w:tcBorders>
              <w:top w:val="single" w:sz="5" w:space="0" w:color="FFFFFF"/>
              <w:left w:val="single" w:sz="5" w:space="0" w:color="FFFFFF"/>
              <w:bottom w:val="single" w:sz="5" w:space="0" w:color="FFFFFF"/>
              <w:right w:val="nil"/>
            </w:tcBorders>
          </w:tcPr>
          <w:p w:rsidR="007B6AB1" w:rsidRDefault="00D754C0">
            <w:pPr>
              <w:spacing w:line="259" w:lineRule="auto"/>
              <w:ind w:left="0"/>
            </w:pPr>
            <w:r>
              <w:t>30</w:t>
            </w: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r>
              <w:t>Practical work</w:t>
            </w:r>
          </w:p>
        </w:tc>
        <w:tc>
          <w:tcPr>
            <w:tcW w:w="3492" w:type="dxa"/>
            <w:tcBorders>
              <w:top w:val="single" w:sz="5" w:space="0" w:color="FFFFFF"/>
              <w:left w:val="single" w:sz="5" w:space="0" w:color="FFFFFF"/>
              <w:bottom w:val="single" w:sz="5" w:space="0" w:color="FFFFFF"/>
              <w:right w:val="single" w:sz="5" w:space="0" w:color="FFFFFF"/>
            </w:tcBorders>
          </w:tcPr>
          <w:p w:rsidR="007B6AB1" w:rsidRDefault="00D754C0">
            <w:pPr>
              <w:tabs>
                <w:tab w:val="center" w:pos="62"/>
                <w:tab w:val="center" w:pos="1974"/>
              </w:tabs>
              <w:spacing w:line="259" w:lineRule="auto"/>
              <w:ind w:left="0"/>
            </w:pPr>
            <w:r>
              <w:rPr>
                <w:sz w:val="22"/>
                <w:szCs w:val="22"/>
              </w:rPr>
              <w:tab/>
              <w:t>-</w:t>
            </w:r>
            <w:r>
              <w:tab/>
              <w:t>-</w:t>
            </w:r>
          </w:p>
        </w:tc>
        <w:tc>
          <w:tcPr>
            <w:tcW w:w="1530" w:type="dxa"/>
            <w:tcBorders>
              <w:top w:val="single" w:sz="5" w:space="0" w:color="FFFFFF"/>
              <w:left w:val="single" w:sz="5" w:space="0" w:color="FFFFFF"/>
              <w:bottom w:val="single" w:sz="5" w:space="0" w:color="FFFFFF"/>
              <w:right w:val="nil"/>
            </w:tcBorders>
          </w:tcPr>
          <w:p w:rsidR="007B6AB1" w:rsidRDefault="007B6AB1">
            <w:pPr>
              <w:spacing w:line="259" w:lineRule="auto"/>
              <w:ind w:left="1"/>
            </w:pP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r>
              <w:t>Contacts with professors/ consultations</w:t>
            </w:r>
          </w:p>
        </w:tc>
        <w:tc>
          <w:tcPr>
            <w:tcW w:w="3492" w:type="dxa"/>
            <w:tcBorders>
              <w:top w:val="single" w:sz="5" w:space="0" w:color="FFFFFF"/>
              <w:left w:val="single" w:sz="5" w:space="0" w:color="FFFFFF"/>
              <w:bottom w:val="single" w:sz="5" w:space="0" w:color="FFFFFF"/>
              <w:right w:val="single" w:sz="5" w:space="0" w:color="FFFFFF"/>
            </w:tcBorders>
          </w:tcPr>
          <w:p w:rsidR="007B6AB1" w:rsidRDefault="00D754C0">
            <w:pPr>
              <w:tabs>
                <w:tab w:val="center" w:pos="153"/>
                <w:tab w:val="center" w:pos="1914"/>
              </w:tabs>
              <w:spacing w:line="259" w:lineRule="auto"/>
              <w:ind w:left="0"/>
            </w:pPr>
            <w:r>
              <w:rPr>
                <w:sz w:val="22"/>
                <w:szCs w:val="22"/>
              </w:rPr>
              <w:tab/>
            </w:r>
            <w:r>
              <w:t xml:space="preserve">15 min </w:t>
            </w:r>
            <w:r>
              <w:tab/>
              <w:t>15</w:t>
            </w:r>
          </w:p>
        </w:tc>
        <w:tc>
          <w:tcPr>
            <w:tcW w:w="1530" w:type="dxa"/>
            <w:tcBorders>
              <w:top w:val="single" w:sz="5" w:space="0" w:color="FFFFFF"/>
              <w:left w:val="single" w:sz="5" w:space="0" w:color="FFFFFF"/>
              <w:bottom w:val="single" w:sz="5" w:space="0" w:color="FFFFFF"/>
              <w:right w:val="nil"/>
            </w:tcBorders>
          </w:tcPr>
          <w:p w:rsidR="007B6AB1" w:rsidRDefault="00D754C0">
            <w:pPr>
              <w:spacing w:line="259" w:lineRule="auto"/>
              <w:ind w:left="1"/>
            </w:pPr>
            <w:r>
              <w:t>3.75</w:t>
            </w: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r>
              <w:t>Field work</w:t>
            </w:r>
          </w:p>
        </w:tc>
        <w:tc>
          <w:tcPr>
            <w:tcW w:w="3492" w:type="dxa"/>
            <w:tcBorders>
              <w:top w:val="single" w:sz="5" w:space="0" w:color="FFFFFF"/>
              <w:left w:val="single" w:sz="5" w:space="0" w:color="FFFFFF"/>
              <w:bottom w:val="single" w:sz="5" w:space="0" w:color="FFFFFF"/>
              <w:right w:val="single" w:sz="5" w:space="0" w:color="FFFFFF"/>
            </w:tcBorders>
          </w:tcPr>
          <w:p w:rsidR="007B6AB1" w:rsidRDefault="00D754C0">
            <w:pPr>
              <w:tabs>
                <w:tab w:val="center" w:pos="62"/>
                <w:tab w:val="center" w:pos="1914"/>
              </w:tabs>
              <w:spacing w:line="259" w:lineRule="auto"/>
              <w:ind w:left="0"/>
            </w:pPr>
            <w:r>
              <w:rPr>
                <w:sz w:val="22"/>
                <w:szCs w:val="22"/>
              </w:rPr>
              <w:tab/>
              <w:t>-</w:t>
            </w:r>
            <w:r>
              <w:tab/>
              <w:t>-</w:t>
            </w:r>
          </w:p>
        </w:tc>
        <w:tc>
          <w:tcPr>
            <w:tcW w:w="1530" w:type="dxa"/>
            <w:tcBorders>
              <w:top w:val="single" w:sz="5" w:space="0" w:color="FFFFFF"/>
              <w:left w:val="single" w:sz="5" w:space="0" w:color="FFFFFF"/>
              <w:bottom w:val="single" w:sz="5" w:space="0" w:color="FFFFFF"/>
              <w:right w:val="nil"/>
            </w:tcBorders>
          </w:tcPr>
          <w:p w:rsidR="007B6AB1" w:rsidRDefault="007B6AB1">
            <w:pPr>
              <w:spacing w:line="259" w:lineRule="auto"/>
              <w:ind w:left="1"/>
            </w:pP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proofErr w:type="spellStart"/>
            <w:r>
              <w:t xml:space="preserve">Pre </w:t>
            </w:r>
            <w:proofErr w:type="gramStart"/>
            <w:r>
              <w:t>tests</w:t>
            </w:r>
            <w:proofErr w:type="spellEnd"/>
            <w:r>
              <w:t>,seminar</w:t>
            </w:r>
            <w:proofErr w:type="gramEnd"/>
            <w:r>
              <w:t xml:space="preserve"> papers</w:t>
            </w:r>
          </w:p>
        </w:tc>
        <w:tc>
          <w:tcPr>
            <w:tcW w:w="3492" w:type="dxa"/>
            <w:tcBorders>
              <w:top w:val="single" w:sz="5" w:space="0" w:color="FFFFFF"/>
              <w:left w:val="single" w:sz="5" w:space="0" w:color="FFFFFF"/>
              <w:bottom w:val="single" w:sz="5" w:space="0" w:color="FFFFFF"/>
              <w:right w:val="single" w:sz="5" w:space="0" w:color="FFFFFF"/>
            </w:tcBorders>
          </w:tcPr>
          <w:p w:rsidR="007B6AB1" w:rsidRDefault="00D754C0">
            <w:pPr>
              <w:tabs>
                <w:tab w:val="left" w:pos="2208"/>
              </w:tabs>
              <w:spacing w:after="160" w:line="259" w:lineRule="auto"/>
              <w:ind w:left="0"/>
            </w:pPr>
            <w:r>
              <w:t>2                                 1</w:t>
            </w:r>
          </w:p>
        </w:tc>
        <w:tc>
          <w:tcPr>
            <w:tcW w:w="1530" w:type="dxa"/>
            <w:tcBorders>
              <w:top w:val="single" w:sz="5" w:space="0" w:color="FFFFFF"/>
              <w:left w:val="single" w:sz="5" w:space="0" w:color="FFFFFF"/>
              <w:bottom w:val="single" w:sz="5" w:space="0" w:color="FFFFFF"/>
              <w:right w:val="nil"/>
            </w:tcBorders>
          </w:tcPr>
          <w:p w:rsidR="007B6AB1" w:rsidRDefault="00D754C0">
            <w:pPr>
              <w:spacing w:after="160" w:line="259" w:lineRule="auto"/>
              <w:ind w:left="0"/>
            </w:pPr>
            <w:r>
              <w:t>2</w:t>
            </w: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r>
              <w:t xml:space="preserve">Homework </w:t>
            </w:r>
          </w:p>
        </w:tc>
        <w:tc>
          <w:tcPr>
            <w:tcW w:w="3492" w:type="dxa"/>
            <w:tcBorders>
              <w:top w:val="single" w:sz="5" w:space="0" w:color="FFFFFF"/>
              <w:left w:val="single" w:sz="5" w:space="0" w:color="FFFFFF"/>
              <w:bottom w:val="single" w:sz="5" w:space="0" w:color="FFFFFF"/>
              <w:right w:val="single" w:sz="5" w:space="0" w:color="FFFFFF"/>
            </w:tcBorders>
          </w:tcPr>
          <w:p w:rsidR="007B6AB1" w:rsidRDefault="00D754C0">
            <w:pPr>
              <w:tabs>
                <w:tab w:val="center" w:pos="62"/>
                <w:tab w:val="center" w:pos="1689"/>
              </w:tabs>
              <w:spacing w:line="259" w:lineRule="auto"/>
              <w:ind w:left="0"/>
            </w:pPr>
            <w:r>
              <w:t>1</w:t>
            </w:r>
            <w:r>
              <w:tab/>
              <w:t xml:space="preserve">           7</w:t>
            </w:r>
          </w:p>
        </w:tc>
        <w:tc>
          <w:tcPr>
            <w:tcW w:w="1530" w:type="dxa"/>
            <w:tcBorders>
              <w:top w:val="single" w:sz="5" w:space="0" w:color="FFFFFF"/>
              <w:left w:val="single" w:sz="5" w:space="0" w:color="FFFFFF"/>
              <w:bottom w:val="single" w:sz="5" w:space="0" w:color="FFFFFF"/>
              <w:right w:val="nil"/>
            </w:tcBorders>
          </w:tcPr>
          <w:p w:rsidR="007B6AB1" w:rsidRDefault="00D754C0">
            <w:pPr>
              <w:spacing w:line="259" w:lineRule="auto"/>
              <w:ind w:left="1"/>
            </w:pPr>
            <w:r>
              <w:t>7</w:t>
            </w: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r>
              <w:t>Students individual study (at library or home)</w:t>
            </w:r>
          </w:p>
        </w:tc>
        <w:tc>
          <w:tcPr>
            <w:tcW w:w="3492" w:type="dxa"/>
            <w:tcBorders>
              <w:top w:val="single" w:sz="5" w:space="0" w:color="FFFFFF"/>
              <w:left w:val="single" w:sz="5" w:space="0" w:color="FFFFFF"/>
              <w:bottom w:val="single" w:sz="5" w:space="0" w:color="FFFFFF"/>
              <w:right w:val="single" w:sz="5" w:space="0" w:color="FFFFFF"/>
            </w:tcBorders>
          </w:tcPr>
          <w:p w:rsidR="007B6AB1" w:rsidRDefault="00D754C0">
            <w:pPr>
              <w:spacing w:after="160" w:line="259" w:lineRule="auto"/>
              <w:ind w:left="0"/>
            </w:pPr>
            <w:r>
              <w:t>2                                15</w:t>
            </w:r>
          </w:p>
        </w:tc>
        <w:tc>
          <w:tcPr>
            <w:tcW w:w="1530" w:type="dxa"/>
            <w:tcBorders>
              <w:top w:val="single" w:sz="5" w:space="0" w:color="FFFFFF"/>
              <w:left w:val="single" w:sz="5" w:space="0" w:color="FFFFFF"/>
              <w:bottom w:val="single" w:sz="5" w:space="0" w:color="FFFFFF"/>
              <w:right w:val="nil"/>
            </w:tcBorders>
          </w:tcPr>
          <w:p w:rsidR="007B6AB1" w:rsidRDefault="00D754C0">
            <w:pPr>
              <w:spacing w:line="259" w:lineRule="auto"/>
              <w:ind w:left="1"/>
            </w:pPr>
            <w:r>
              <w:t>30</w:t>
            </w: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r>
              <w:t>Final preparation for the exam</w:t>
            </w:r>
          </w:p>
        </w:tc>
        <w:tc>
          <w:tcPr>
            <w:tcW w:w="3492" w:type="dxa"/>
            <w:tcBorders>
              <w:top w:val="single" w:sz="5" w:space="0" w:color="FFFFFF"/>
              <w:left w:val="single" w:sz="5" w:space="0" w:color="FFFFFF"/>
              <w:bottom w:val="single" w:sz="5" w:space="0" w:color="FFFFFF"/>
              <w:right w:val="single" w:sz="5" w:space="0" w:color="FFFFFF"/>
            </w:tcBorders>
          </w:tcPr>
          <w:p w:rsidR="007B6AB1" w:rsidRDefault="00D754C0">
            <w:pPr>
              <w:spacing w:after="160" w:line="259" w:lineRule="auto"/>
              <w:ind w:left="0"/>
            </w:pPr>
            <w:r>
              <w:t>10                               3</w:t>
            </w:r>
          </w:p>
        </w:tc>
        <w:tc>
          <w:tcPr>
            <w:tcW w:w="1530" w:type="dxa"/>
            <w:tcBorders>
              <w:top w:val="single" w:sz="5" w:space="0" w:color="FFFFFF"/>
              <w:left w:val="single" w:sz="5" w:space="0" w:color="FFFFFF"/>
              <w:bottom w:val="single" w:sz="5" w:space="0" w:color="FFFFFF"/>
              <w:right w:val="nil"/>
            </w:tcBorders>
          </w:tcPr>
          <w:p w:rsidR="007B6AB1" w:rsidRDefault="00D754C0">
            <w:pPr>
              <w:spacing w:line="259" w:lineRule="auto"/>
              <w:ind w:left="1"/>
            </w:pPr>
            <w:r>
              <w:t>30</w:t>
            </w: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r>
              <w:lastRenderedPageBreak/>
              <w:t xml:space="preserve">Time spent on assessment (tests, </w:t>
            </w:r>
            <w:proofErr w:type="spellStart"/>
            <w:r>
              <w:t>quizes</w:t>
            </w:r>
            <w:proofErr w:type="spellEnd"/>
            <w:r>
              <w:t>, final exam)</w:t>
            </w:r>
          </w:p>
        </w:tc>
        <w:tc>
          <w:tcPr>
            <w:tcW w:w="3492" w:type="dxa"/>
            <w:tcBorders>
              <w:top w:val="single" w:sz="5" w:space="0" w:color="FFFFFF"/>
              <w:left w:val="single" w:sz="5" w:space="0" w:color="FFFFFF"/>
              <w:bottom w:val="single" w:sz="5" w:space="0" w:color="FFFFFF"/>
              <w:right w:val="single" w:sz="5" w:space="0" w:color="FFFFFF"/>
            </w:tcBorders>
          </w:tcPr>
          <w:p w:rsidR="007B6AB1" w:rsidRDefault="00D754C0">
            <w:pPr>
              <w:spacing w:after="160" w:line="259" w:lineRule="auto"/>
              <w:ind w:left="0"/>
            </w:pPr>
            <w:r>
              <w:t>2                                 1</w:t>
            </w:r>
          </w:p>
        </w:tc>
        <w:tc>
          <w:tcPr>
            <w:tcW w:w="1530" w:type="dxa"/>
            <w:tcBorders>
              <w:top w:val="single" w:sz="5" w:space="0" w:color="FFFFFF"/>
              <w:left w:val="single" w:sz="5" w:space="0" w:color="FFFFFF"/>
              <w:bottom w:val="single" w:sz="5" w:space="0" w:color="FFFFFF"/>
              <w:right w:val="nil"/>
            </w:tcBorders>
          </w:tcPr>
          <w:p w:rsidR="007B6AB1" w:rsidRDefault="00D754C0">
            <w:pPr>
              <w:spacing w:line="259" w:lineRule="auto"/>
              <w:ind w:left="1"/>
            </w:pPr>
            <w:r>
              <w:t>2</w:t>
            </w: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r>
              <w:t>Projects, presentations, etc.</w:t>
            </w:r>
          </w:p>
        </w:tc>
        <w:tc>
          <w:tcPr>
            <w:tcW w:w="3492" w:type="dxa"/>
            <w:tcBorders>
              <w:top w:val="single" w:sz="5" w:space="0" w:color="FFFFFF"/>
              <w:left w:val="single" w:sz="5" w:space="0" w:color="FFFFFF"/>
              <w:bottom w:val="single" w:sz="5" w:space="0" w:color="FFFFFF"/>
              <w:right w:val="single" w:sz="5" w:space="0" w:color="FFFFFF"/>
            </w:tcBorders>
          </w:tcPr>
          <w:p w:rsidR="007B6AB1" w:rsidRDefault="00D754C0">
            <w:pPr>
              <w:spacing w:after="160" w:line="259" w:lineRule="auto"/>
              <w:ind w:left="0"/>
            </w:pPr>
            <w:r>
              <w:t>2                                  1</w:t>
            </w:r>
          </w:p>
        </w:tc>
        <w:tc>
          <w:tcPr>
            <w:tcW w:w="1530" w:type="dxa"/>
            <w:tcBorders>
              <w:top w:val="single" w:sz="5" w:space="0" w:color="FFFFFF"/>
              <w:left w:val="single" w:sz="5" w:space="0" w:color="FFFFFF"/>
              <w:bottom w:val="single" w:sz="5" w:space="0" w:color="FFFFFF"/>
              <w:right w:val="nil"/>
            </w:tcBorders>
          </w:tcPr>
          <w:p w:rsidR="007B6AB1" w:rsidRDefault="00D754C0">
            <w:pPr>
              <w:spacing w:after="160" w:line="259" w:lineRule="auto"/>
              <w:ind w:left="0"/>
            </w:pPr>
            <w:r>
              <w:t>2</w:t>
            </w:r>
          </w:p>
        </w:tc>
      </w:tr>
      <w:tr w:rsidR="007B6AB1">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7B6AB1" w:rsidRDefault="00D754C0">
            <w:proofErr w:type="spellStart"/>
            <w:r>
              <w:t>Totali</w:t>
            </w:r>
            <w:proofErr w:type="spellEnd"/>
          </w:p>
        </w:tc>
        <w:tc>
          <w:tcPr>
            <w:tcW w:w="3492" w:type="dxa"/>
            <w:tcBorders>
              <w:top w:val="single" w:sz="8" w:space="0" w:color="FFFFFF"/>
              <w:left w:val="single" w:sz="8" w:space="0" w:color="FFFFFF"/>
              <w:bottom w:val="single" w:sz="8" w:space="0" w:color="FFFFFF"/>
              <w:right w:val="single" w:sz="8" w:space="0" w:color="FFFFFF"/>
            </w:tcBorders>
          </w:tcPr>
          <w:p w:rsidR="007B6AB1" w:rsidRDefault="007B6AB1">
            <w:pPr>
              <w:spacing w:after="160" w:line="259" w:lineRule="auto"/>
              <w:ind w:left="0"/>
            </w:pPr>
          </w:p>
        </w:tc>
        <w:tc>
          <w:tcPr>
            <w:tcW w:w="1530" w:type="dxa"/>
            <w:tcBorders>
              <w:top w:val="single" w:sz="8" w:space="0" w:color="FFFFFF"/>
              <w:left w:val="single" w:sz="8" w:space="0" w:color="FFFFFF"/>
              <w:bottom w:val="single" w:sz="8" w:space="0" w:color="FFFFFF"/>
              <w:right w:val="nil"/>
            </w:tcBorders>
          </w:tcPr>
          <w:p w:rsidR="007B6AB1" w:rsidRDefault="00D754C0">
            <w:pPr>
              <w:spacing w:line="259" w:lineRule="auto"/>
              <w:ind w:left="1"/>
            </w:pPr>
            <w:r>
              <w:rPr>
                <w:rFonts w:ascii="Times New Roman" w:eastAsia="Times New Roman" w:hAnsi="Times New Roman" w:cs="Times New Roman"/>
                <w:sz w:val="22"/>
                <w:szCs w:val="22"/>
              </w:rPr>
              <w:t>136.75 hours= 5 ECTS</w:t>
            </w:r>
          </w:p>
        </w:tc>
      </w:tr>
      <w:tr w:rsidR="007B6AB1">
        <w:trPr>
          <w:trHeight w:val="916"/>
        </w:trPr>
        <w:tc>
          <w:tcPr>
            <w:tcW w:w="3186" w:type="dxa"/>
            <w:tcBorders>
              <w:top w:val="nil"/>
              <w:left w:val="single" w:sz="8" w:space="0" w:color="FFFFFF"/>
              <w:bottom w:val="single" w:sz="8" w:space="0" w:color="FFFFFF"/>
              <w:right w:val="single" w:sz="8" w:space="0" w:color="FFFFFF"/>
            </w:tcBorders>
          </w:tcPr>
          <w:p w:rsidR="007B6AB1" w:rsidRDefault="00D754C0">
            <w:r>
              <w:t xml:space="preserve">Mode of course delivery:  </w:t>
            </w:r>
          </w:p>
        </w:tc>
        <w:tc>
          <w:tcPr>
            <w:tcW w:w="7344" w:type="dxa"/>
            <w:gridSpan w:val="4"/>
            <w:tcBorders>
              <w:top w:val="nil"/>
              <w:left w:val="single" w:sz="8" w:space="0" w:color="FFFFFF"/>
              <w:bottom w:val="single" w:sz="8" w:space="0" w:color="FFFFFF"/>
              <w:right w:val="nil"/>
            </w:tcBorders>
          </w:tcPr>
          <w:p w:rsidR="007B6AB1" w:rsidRDefault="00D754C0">
            <w:pPr>
              <w:pBdr>
                <w:top w:val="nil"/>
                <w:left w:val="nil"/>
                <w:bottom w:val="nil"/>
                <w:right w:val="nil"/>
                <w:between w:val="nil"/>
              </w:pBdr>
              <w:ind w:hanging="10"/>
              <w:jc w:val="both"/>
            </w:pPr>
            <w:r>
              <w:t xml:space="preserve">The lessons are taught through lectures that </w:t>
            </w:r>
            <w:proofErr w:type="gramStart"/>
            <w:r>
              <w:t>provide  theoretical</w:t>
            </w:r>
            <w:proofErr w:type="gramEnd"/>
            <w:r>
              <w:t xml:space="preserve"> basis and exercises conducted in the classroom and ongoing readings at home.                                                    </w:t>
            </w:r>
          </w:p>
          <w:p w:rsidR="007B6AB1" w:rsidRDefault="00D754C0">
            <w:pPr>
              <w:pBdr>
                <w:top w:val="nil"/>
                <w:left w:val="nil"/>
                <w:bottom w:val="nil"/>
                <w:right w:val="nil"/>
                <w:between w:val="nil"/>
              </w:pBdr>
              <w:ind w:hanging="10"/>
              <w:jc w:val="both"/>
            </w:pPr>
            <w:r>
              <w:t>Students are obliged to prepare the course material in advanc</w:t>
            </w:r>
            <w:r>
              <w:t>e before the class. The lecture will be organized in a form of discussion and questions - answers in a such a way that each student has the opportunity to participate actively in the classroom. Students are obliged to make research on a particular topic an</w:t>
            </w:r>
            <w:r>
              <w:t>d to present their work in front of a class.</w:t>
            </w:r>
          </w:p>
          <w:p w:rsidR="007B6AB1" w:rsidRDefault="00D754C0">
            <w:pPr>
              <w:ind w:hanging="10"/>
              <w:jc w:val="both"/>
            </w:pPr>
            <w:r>
              <w:t xml:space="preserve"> Teaching will be directed to students, student-centered, teacher will control the class content and explain controversial and unclear concepts. Students will continually analyze different elements which have be</w:t>
            </w:r>
            <w:r>
              <w:t>en discussed in the class from a semantic/pragmatic point of view and discuss their homework assignments in class.</w:t>
            </w:r>
          </w:p>
        </w:tc>
      </w:tr>
      <w:tr w:rsidR="007B6AB1">
        <w:trPr>
          <w:trHeight w:val="264"/>
        </w:trPr>
        <w:tc>
          <w:tcPr>
            <w:tcW w:w="3186" w:type="dxa"/>
            <w:tcBorders>
              <w:top w:val="nil"/>
              <w:left w:val="single" w:sz="8" w:space="0" w:color="FFFFFF"/>
              <w:bottom w:val="single" w:sz="4" w:space="0" w:color="000000"/>
              <w:right w:val="single" w:sz="8" w:space="0" w:color="FFFFFF"/>
            </w:tcBorders>
          </w:tcPr>
          <w:p w:rsidR="007B6AB1" w:rsidRDefault="00D754C0">
            <w:r>
              <w:t>Teaching supplies:</w:t>
            </w:r>
          </w:p>
        </w:tc>
        <w:tc>
          <w:tcPr>
            <w:tcW w:w="7344" w:type="dxa"/>
            <w:gridSpan w:val="4"/>
            <w:tcBorders>
              <w:top w:val="nil"/>
              <w:left w:val="single" w:sz="8" w:space="0" w:color="FFFFFF"/>
              <w:bottom w:val="single" w:sz="4" w:space="0" w:color="000000"/>
              <w:right w:val="nil"/>
            </w:tcBorders>
          </w:tcPr>
          <w:p w:rsidR="007B6AB1" w:rsidRDefault="00D754C0">
            <w:r>
              <w:t>Handouts, texts, projector, videos, audio equipment, whiteboard.</w:t>
            </w:r>
          </w:p>
        </w:tc>
      </w:tr>
      <w:tr w:rsidR="007B6AB1">
        <w:trPr>
          <w:trHeight w:val="1584"/>
        </w:trPr>
        <w:tc>
          <w:tcPr>
            <w:tcW w:w="3186" w:type="dxa"/>
            <w:tcBorders>
              <w:top w:val="single" w:sz="4" w:space="0" w:color="000000"/>
              <w:left w:val="single" w:sz="8" w:space="0" w:color="FFFFFF"/>
              <w:bottom w:val="single" w:sz="4" w:space="0" w:color="000000"/>
              <w:right w:val="single" w:sz="8" w:space="0" w:color="FFFFFF"/>
            </w:tcBorders>
          </w:tcPr>
          <w:p w:rsidR="007B6AB1" w:rsidRDefault="00D754C0">
            <w:r>
              <w:t>Assessment method and criteria:</w:t>
            </w:r>
          </w:p>
        </w:tc>
        <w:tc>
          <w:tcPr>
            <w:tcW w:w="7344" w:type="dxa"/>
            <w:gridSpan w:val="4"/>
            <w:tcBorders>
              <w:top w:val="single" w:sz="4" w:space="0" w:color="000000"/>
              <w:left w:val="single" w:sz="8" w:space="0" w:color="FFFFFF"/>
              <w:bottom w:val="single" w:sz="4" w:space="0" w:color="000000"/>
              <w:right w:val="nil"/>
            </w:tcBorders>
          </w:tcPr>
          <w:p w:rsidR="007B6AB1" w:rsidRDefault="00D754C0">
            <w:r>
              <w:t>The following elements will be included in the final grade:</w:t>
            </w:r>
          </w:p>
          <w:p w:rsidR="007B6AB1" w:rsidRDefault="00D754C0">
            <w:r>
              <w:t>Written Test</w:t>
            </w:r>
            <w:r w:rsidR="00574CE4">
              <w:tab/>
            </w:r>
            <w:r w:rsidR="00574CE4">
              <w:tab/>
            </w:r>
            <w:r w:rsidR="00574CE4">
              <w:tab/>
            </w:r>
            <w:r w:rsidR="00574CE4">
              <w:tab/>
            </w:r>
            <w:r>
              <w:t>50%</w:t>
            </w:r>
          </w:p>
          <w:p w:rsidR="007B6AB1" w:rsidRDefault="00D754C0">
            <w:r>
              <w:t>Presentation</w:t>
            </w:r>
            <w:r w:rsidR="00574CE4">
              <w:tab/>
            </w:r>
            <w:r w:rsidR="00574CE4">
              <w:tab/>
            </w:r>
            <w:r w:rsidR="00574CE4">
              <w:tab/>
            </w:r>
            <w:r w:rsidR="00574CE4">
              <w:tab/>
            </w:r>
            <w:r w:rsidR="004D67FC">
              <w:t>4</w:t>
            </w:r>
            <w:r>
              <w:t>0%</w:t>
            </w:r>
          </w:p>
          <w:p w:rsidR="00574CE4" w:rsidRDefault="00574CE4">
            <w:r>
              <w:t>Regular attendance</w:t>
            </w:r>
            <w:r>
              <w:tab/>
            </w:r>
            <w:r>
              <w:tab/>
            </w:r>
            <w:r>
              <w:tab/>
            </w:r>
            <w:bookmarkStart w:id="0" w:name="_GoBack"/>
            <w:bookmarkEnd w:id="0"/>
            <w:r>
              <w:t>10</w:t>
            </w:r>
            <w:r>
              <w:t>%</w:t>
            </w:r>
          </w:p>
          <w:p w:rsidR="007B6AB1" w:rsidRDefault="00D754C0">
            <w:r>
              <w:t>Total</w:t>
            </w:r>
            <w:r w:rsidR="004D67FC">
              <w:tab/>
            </w:r>
            <w:r w:rsidR="004D67FC">
              <w:tab/>
            </w:r>
            <w:r w:rsidR="004D67FC">
              <w:tab/>
            </w:r>
            <w:r w:rsidR="004D67FC">
              <w:tab/>
            </w:r>
            <w:r w:rsidR="004D67FC">
              <w:tab/>
            </w:r>
            <w:r>
              <w:t>100 %</w:t>
            </w:r>
          </w:p>
        </w:tc>
      </w:tr>
      <w:tr w:rsidR="007B6AB1">
        <w:trPr>
          <w:trHeight w:val="372"/>
        </w:trPr>
        <w:tc>
          <w:tcPr>
            <w:tcW w:w="3186" w:type="dxa"/>
            <w:tcBorders>
              <w:top w:val="single" w:sz="4" w:space="0" w:color="000000"/>
              <w:left w:val="single" w:sz="8" w:space="0" w:color="FFFFFF"/>
              <w:bottom w:val="single" w:sz="8" w:space="0" w:color="FFFFFF"/>
              <w:right w:val="single" w:sz="8" w:space="0" w:color="FFFFFF"/>
            </w:tcBorders>
          </w:tcPr>
          <w:p w:rsidR="007B6AB1" w:rsidRDefault="00D754C0">
            <w:r>
              <w:t>Ratio between theory and practice:</w:t>
            </w:r>
          </w:p>
        </w:tc>
        <w:tc>
          <w:tcPr>
            <w:tcW w:w="7344" w:type="dxa"/>
            <w:gridSpan w:val="4"/>
            <w:tcBorders>
              <w:top w:val="single" w:sz="4" w:space="0" w:color="000000"/>
              <w:left w:val="single" w:sz="8" w:space="0" w:color="FFFFFF"/>
              <w:bottom w:val="single" w:sz="8" w:space="0" w:color="FFFFFF"/>
              <w:right w:val="nil"/>
            </w:tcBorders>
          </w:tcPr>
          <w:p w:rsidR="007B6AB1" w:rsidRDefault="007B6AB1">
            <w:pPr>
              <w:widowControl w:val="0"/>
              <w:pBdr>
                <w:top w:val="nil"/>
                <w:left w:val="nil"/>
                <w:bottom w:val="nil"/>
                <w:right w:val="nil"/>
                <w:between w:val="nil"/>
              </w:pBdr>
              <w:spacing w:line="276" w:lineRule="auto"/>
              <w:ind w:left="0"/>
            </w:pPr>
          </w:p>
          <w:tbl>
            <w:tblPr>
              <w:tblStyle w:val="a1"/>
              <w:tblW w:w="7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625"/>
            </w:tblGrid>
            <w:tr w:rsidR="007B6AB1">
              <w:tc>
                <w:tcPr>
                  <w:tcW w:w="3596" w:type="dxa"/>
                </w:tcPr>
                <w:p w:rsidR="007B6AB1" w:rsidRDefault="00D754C0">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Theory</w:t>
                  </w:r>
                </w:p>
              </w:tc>
              <w:tc>
                <w:tcPr>
                  <w:tcW w:w="3625" w:type="dxa"/>
                </w:tcPr>
                <w:p w:rsidR="007B6AB1" w:rsidRDefault="00D754C0">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Practice</w:t>
                  </w:r>
                </w:p>
              </w:tc>
            </w:tr>
            <w:tr w:rsidR="007B6AB1">
              <w:tc>
                <w:tcPr>
                  <w:tcW w:w="3596" w:type="dxa"/>
                </w:tcPr>
                <w:p w:rsidR="007B6AB1" w:rsidRDefault="00D754C0">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50%</w:t>
                  </w:r>
                </w:p>
              </w:tc>
              <w:tc>
                <w:tcPr>
                  <w:tcW w:w="3625" w:type="dxa"/>
                </w:tcPr>
                <w:p w:rsidR="007B6AB1" w:rsidRDefault="00D754C0">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50%</w:t>
                  </w:r>
                </w:p>
              </w:tc>
            </w:tr>
          </w:tbl>
          <w:p w:rsidR="007B6AB1" w:rsidRDefault="007B6AB1"/>
        </w:tc>
      </w:tr>
      <w:tr w:rsidR="007B6AB1">
        <w:trPr>
          <w:trHeight w:val="916"/>
        </w:trPr>
        <w:tc>
          <w:tcPr>
            <w:tcW w:w="3186" w:type="dxa"/>
            <w:tcBorders>
              <w:top w:val="nil"/>
              <w:left w:val="single" w:sz="8" w:space="0" w:color="FFFFFF"/>
              <w:bottom w:val="single" w:sz="8" w:space="0" w:color="FFFFFF"/>
              <w:right w:val="single" w:sz="8" w:space="0" w:color="FFFFFF"/>
            </w:tcBorders>
          </w:tcPr>
          <w:p w:rsidR="007B6AB1" w:rsidRDefault="00D754C0">
            <w:r>
              <w:t xml:space="preserve">Primary literature: </w:t>
            </w:r>
          </w:p>
        </w:tc>
        <w:tc>
          <w:tcPr>
            <w:tcW w:w="7344" w:type="dxa"/>
            <w:gridSpan w:val="4"/>
            <w:tcBorders>
              <w:top w:val="nil"/>
              <w:left w:val="single" w:sz="8" w:space="0" w:color="FFFFFF"/>
              <w:bottom w:val="single" w:sz="8" w:space="0" w:color="FFFFFF"/>
              <w:right w:val="nil"/>
            </w:tcBorders>
          </w:tcPr>
          <w:p w:rsidR="007B6AB1" w:rsidRDefault="00D754C0">
            <w:pPr>
              <w:numPr>
                <w:ilvl w:val="0"/>
                <w:numId w:val="2"/>
              </w:numPr>
              <w:pBdr>
                <w:top w:val="nil"/>
                <w:left w:val="nil"/>
                <w:bottom w:val="nil"/>
                <w:right w:val="nil"/>
                <w:between w:val="nil"/>
              </w:pBdr>
              <w:spacing w:line="248" w:lineRule="auto"/>
            </w:pPr>
            <w:r>
              <w:t>George Yule, 1996, Pragmatics, Oxford University Press;</w:t>
            </w:r>
          </w:p>
          <w:p w:rsidR="007B6AB1" w:rsidRDefault="00D754C0">
            <w:pPr>
              <w:numPr>
                <w:ilvl w:val="0"/>
                <w:numId w:val="2"/>
              </w:numPr>
              <w:pBdr>
                <w:top w:val="nil"/>
                <w:left w:val="nil"/>
                <w:bottom w:val="nil"/>
                <w:right w:val="nil"/>
                <w:between w:val="nil"/>
              </w:pBdr>
              <w:spacing w:line="248" w:lineRule="auto"/>
            </w:pPr>
            <w:r>
              <w:t>Levinson, S. 1983. Pragmatics. Cambridge: Cambridge University Press</w:t>
            </w:r>
          </w:p>
          <w:p w:rsidR="007B6AB1" w:rsidRDefault="00D754C0">
            <w:pPr>
              <w:numPr>
                <w:ilvl w:val="0"/>
                <w:numId w:val="2"/>
              </w:numPr>
              <w:pBdr>
                <w:top w:val="nil"/>
                <w:left w:val="nil"/>
                <w:bottom w:val="nil"/>
                <w:right w:val="nil"/>
                <w:between w:val="nil"/>
              </w:pBdr>
              <w:spacing w:line="248" w:lineRule="auto"/>
            </w:pPr>
            <w:proofErr w:type="spellStart"/>
            <w:proofErr w:type="gramStart"/>
            <w:r>
              <w:t>Leech,Geoffrey</w:t>
            </w:r>
            <w:proofErr w:type="spellEnd"/>
            <w:proofErr w:type="gramEnd"/>
            <w:r>
              <w:t>. 2016. Principles of Pragmatics. Taylor @ Francis. (republished)</w:t>
            </w:r>
          </w:p>
          <w:p w:rsidR="007B6AB1" w:rsidRDefault="00D754C0">
            <w:pPr>
              <w:numPr>
                <w:ilvl w:val="0"/>
                <w:numId w:val="2"/>
              </w:numPr>
              <w:pBdr>
                <w:top w:val="nil"/>
                <w:left w:val="nil"/>
                <w:bottom w:val="nil"/>
                <w:right w:val="nil"/>
                <w:between w:val="nil"/>
              </w:pBdr>
              <w:spacing w:line="248" w:lineRule="auto"/>
            </w:pPr>
            <w:r>
              <w:t>Saeed, John. Semantics, 1997, Wiley – Blackwell;</w:t>
            </w:r>
          </w:p>
          <w:p w:rsidR="007B6AB1" w:rsidRDefault="00D754C0">
            <w:pPr>
              <w:numPr>
                <w:ilvl w:val="0"/>
                <w:numId w:val="2"/>
              </w:numPr>
              <w:pBdr>
                <w:top w:val="nil"/>
                <w:left w:val="nil"/>
                <w:bottom w:val="nil"/>
                <w:right w:val="nil"/>
                <w:between w:val="nil"/>
              </w:pBdr>
              <w:spacing w:after="12" w:line="248" w:lineRule="auto"/>
            </w:pPr>
            <w:r>
              <w:t>Frank Robert Palmer, 1981, Semantics, CUP</w:t>
            </w:r>
          </w:p>
          <w:p w:rsidR="007B6AB1" w:rsidRDefault="007B6AB1"/>
        </w:tc>
      </w:tr>
      <w:tr w:rsidR="007B6AB1">
        <w:trPr>
          <w:trHeight w:val="485"/>
        </w:trPr>
        <w:tc>
          <w:tcPr>
            <w:tcW w:w="3186" w:type="dxa"/>
            <w:tcBorders>
              <w:top w:val="single" w:sz="8" w:space="0" w:color="FFFFFF"/>
              <w:left w:val="single" w:sz="8" w:space="0" w:color="FFFFFF"/>
              <w:bottom w:val="single" w:sz="8" w:space="0" w:color="FFFFFF"/>
              <w:right w:val="single" w:sz="8" w:space="0" w:color="FFFFFF"/>
            </w:tcBorders>
          </w:tcPr>
          <w:p w:rsidR="007B6AB1" w:rsidRDefault="00D754C0">
            <w:r>
              <w:t xml:space="preserve">Secondary literature:  </w:t>
            </w:r>
          </w:p>
        </w:tc>
        <w:tc>
          <w:tcPr>
            <w:tcW w:w="7344" w:type="dxa"/>
            <w:gridSpan w:val="4"/>
            <w:tcBorders>
              <w:top w:val="single" w:sz="8" w:space="0" w:color="FFFFFF"/>
              <w:left w:val="single" w:sz="8" w:space="0" w:color="FFFFFF"/>
              <w:bottom w:val="single" w:sz="8" w:space="0" w:color="FFFFFF"/>
              <w:right w:val="nil"/>
            </w:tcBorders>
          </w:tcPr>
          <w:p w:rsidR="007B6AB1" w:rsidRDefault="00D754C0">
            <w:pPr>
              <w:numPr>
                <w:ilvl w:val="0"/>
                <w:numId w:val="3"/>
              </w:numPr>
              <w:pBdr>
                <w:top w:val="nil"/>
                <w:left w:val="nil"/>
                <w:bottom w:val="nil"/>
                <w:right w:val="nil"/>
                <w:between w:val="nil"/>
              </w:pBdr>
              <w:spacing w:line="248" w:lineRule="auto"/>
            </w:pPr>
            <w:r>
              <w:t>Davis, S., ed. 1991. Pragmatics: a reader. NY: Oxford Univ. Press;</w:t>
            </w:r>
          </w:p>
          <w:p w:rsidR="007B6AB1" w:rsidRDefault="00D754C0">
            <w:pPr>
              <w:numPr>
                <w:ilvl w:val="0"/>
                <w:numId w:val="3"/>
              </w:numPr>
              <w:pBdr>
                <w:top w:val="nil"/>
                <w:left w:val="nil"/>
                <w:bottom w:val="nil"/>
                <w:right w:val="nil"/>
                <w:between w:val="nil"/>
              </w:pBdr>
              <w:spacing w:line="248" w:lineRule="auto"/>
            </w:pPr>
            <w:r>
              <w:t>Green, Georgia M. 1996. 2nd ed. Pragmatics and Natural Language Understanding. Mahwah, N.J: Erlbaum</w:t>
            </w:r>
          </w:p>
          <w:p w:rsidR="007B6AB1" w:rsidRDefault="00D754C0">
            <w:pPr>
              <w:numPr>
                <w:ilvl w:val="0"/>
                <w:numId w:val="3"/>
              </w:numPr>
              <w:pBdr>
                <w:top w:val="nil"/>
                <w:left w:val="nil"/>
                <w:bottom w:val="nil"/>
                <w:right w:val="nil"/>
                <w:between w:val="nil"/>
              </w:pBdr>
              <w:spacing w:line="248" w:lineRule="auto"/>
            </w:pPr>
            <w:r>
              <w:t>Huang, Yan. Pragmatics, 2007. Oxford University Press</w:t>
            </w:r>
          </w:p>
          <w:p w:rsidR="007B6AB1" w:rsidRDefault="00D754C0">
            <w:pPr>
              <w:numPr>
                <w:ilvl w:val="0"/>
                <w:numId w:val="3"/>
              </w:numPr>
              <w:pBdr>
                <w:top w:val="nil"/>
                <w:left w:val="nil"/>
                <w:bottom w:val="nil"/>
                <w:right w:val="nil"/>
                <w:between w:val="nil"/>
              </w:pBdr>
              <w:spacing w:line="248" w:lineRule="auto"/>
            </w:pPr>
            <w:r>
              <w:lastRenderedPageBreak/>
              <w:t>Lyons, John. Semantics, 1977</w:t>
            </w:r>
          </w:p>
          <w:p w:rsidR="007B6AB1" w:rsidRDefault="00D754C0">
            <w:pPr>
              <w:numPr>
                <w:ilvl w:val="0"/>
                <w:numId w:val="3"/>
              </w:numPr>
              <w:pBdr>
                <w:top w:val="nil"/>
                <w:left w:val="nil"/>
                <w:bottom w:val="nil"/>
                <w:right w:val="nil"/>
                <w:between w:val="nil"/>
              </w:pBdr>
              <w:spacing w:after="12" w:line="248" w:lineRule="auto"/>
            </w:pPr>
            <w:r>
              <w:t>Lyons, John. Language, Meaning, Context, 1981</w:t>
            </w:r>
          </w:p>
        </w:tc>
      </w:tr>
    </w:tbl>
    <w:p w:rsidR="007B6AB1" w:rsidRDefault="00D754C0">
      <w:pPr>
        <w:pBdr>
          <w:top w:val="nil"/>
          <w:left w:val="nil"/>
          <w:bottom w:val="nil"/>
          <w:right w:val="nil"/>
          <w:between w:val="nil"/>
        </w:pBdr>
        <w:spacing w:after="0" w:line="240" w:lineRule="auto"/>
        <w:ind w:hanging="10"/>
      </w:pPr>
      <w:r>
        <w:lastRenderedPageBreak/>
        <w:t xml:space="preserve"> </w:t>
      </w:r>
    </w:p>
    <w:tbl>
      <w:tblPr>
        <w:tblStyle w:val="a2"/>
        <w:tblW w:w="10530" w:type="dxa"/>
        <w:tblInd w:w="-550" w:type="dxa"/>
        <w:tblLayout w:type="fixed"/>
        <w:tblLook w:val="0400" w:firstRow="0" w:lastRow="0" w:firstColumn="0" w:lastColumn="0" w:noHBand="0" w:noVBand="1"/>
      </w:tblPr>
      <w:tblGrid>
        <w:gridCol w:w="2700"/>
        <w:gridCol w:w="7830"/>
      </w:tblGrid>
      <w:tr w:rsidR="007B6AB1">
        <w:trPr>
          <w:trHeight w:val="340"/>
        </w:trPr>
        <w:tc>
          <w:tcPr>
            <w:tcW w:w="2700" w:type="dxa"/>
            <w:tcBorders>
              <w:top w:val="nil"/>
              <w:left w:val="single" w:sz="8" w:space="0" w:color="FFFFFF"/>
              <w:bottom w:val="single" w:sz="8" w:space="0" w:color="FFFFFF"/>
              <w:right w:val="nil"/>
            </w:tcBorders>
          </w:tcPr>
          <w:p w:rsidR="007B6AB1" w:rsidRDefault="00D754C0">
            <w:pPr>
              <w:spacing w:line="259" w:lineRule="auto"/>
              <w:ind w:left="0"/>
            </w:pPr>
            <w:r>
              <w:rPr>
                <w:b/>
              </w:rPr>
              <w:t>Course content</w:t>
            </w:r>
          </w:p>
        </w:tc>
        <w:tc>
          <w:tcPr>
            <w:tcW w:w="7830" w:type="dxa"/>
            <w:tcBorders>
              <w:top w:val="nil"/>
              <w:left w:val="nil"/>
              <w:bottom w:val="single" w:sz="8" w:space="0" w:color="FFFFFF"/>
              <w:right w:val="single" w:sz="8" w:space="0" w:color="FFFFFF"/>
            </w:tcBorders>
          </w:tcPr>
          <w:p w:rsidR="007B6AB1" w:rsidRDefault="007B6AB1">
            <w:pPr>
              <w:spacing w:after="160" w:line="259" w:lineRule="auto"/>
              <w:ind w:left="0"/>
            </w:pP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Week</w:t>
            </w:r>
          </w:p>
        </w:tc>
        <w:tc>
          <w:tcPr>
            <w:tcW w:w="7830" w:type="dxa"/>
            <w:tcBorders>
              <w:top w:val="single" w:sz="8" w:space="0" w:color="FFFFFF"/>
              <w:left w:val="single" w:sz="8" w:space="0" w:color="FFFFFF"/>
              <w:bottom w:val="single" w:sz="8" w:space="0" w:color="FFFFFF"/>
              <w:right w:val="nil"/>
            </w:tcBorders>
          </w:tcPr>
          <w:p w:rsidR="007B6AB1" w:rsidRDefault="00D754C0">
            <w:pPr>
              <w:spacing w:line="259" w:lineRule="auto"/>
              <w:ind w:left="0"/>
            </w:pPr>
            <w:r>
              <w:rPr>
                <w:sz w:val="22"/>
                <w:szCs w:val="22"/>
              </w:rPr>
              <w:t>Lecture topic</w:t>
            </w:r>
          </w:p>
        </w:tc>
      </w:tr>
      <w:tr w:rsidR="007B6AB1">
        <w:trPr>
          <w:trHeight w:val="628"/>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Week 1:</w:t>
            </w:r>
          </w:p>
        </w:tc>
        <w:tc>
          <w:tcPr>
            <w:tcW w:w="7830" w:type="dxa"/>
            <w:tcBorders>
              <w:top w:val="single" w:sz="8" w:space="0" w:color="FFFFFF"/>
              <w:left w:val="single" w:sz="8" w:space="0" w:color="FFFFFF"/>
              <w:bottom w:val="single" w:sz="8" w:space="0" w:color="FFFFFF"/>
              <w:right w:val="nil"/>
            </w:tcBorders>
          </w:tcPr>
          <w:p w:rsidR="007B6AB1" w:rsidRDefault="00D754C0">
            <w:r>
              <w:t>Pragmatics, syntax and semantics – concepts and definitions</w:t>
            </w: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Week 2:</w:t>
            </w:r>
          </w:p>
        </w:tc>
        <w:tc>
          <w:tcPr>
            <w:tcW w:w="7830" w:type="dxa"/>
            <w:tcBorders>
              <w:top w:val="single" w:sz="8" w:space="0" w:color="FFFFFF"/>
              <w:left w:val="single" w:sz="8" w:space="0" w:color="FFFFFF"/>
              <w:bottom w:val="single" w:sz="8" w:space="0" w:color="FFFFFF"/>
              <w:right w:val="nil"/>
            </w:tcBorders>
          </w:tcPr>
          <w:p w:rsidR="007B6AB1" w:rsidRDefault="00D754C0">
            <w:r>
              <w:t>Sense, meaning, reference</w:t>
            </w: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Week 3:</w:t>
            </w:r>
          </w:p>
        </w:tc>
        <w:tc>
          <w:tcPr>
            <w:tcW w:w="7830" w:type="dxa"/>
            <w:tcBorders>
              <w:top w:val="single" w:sz="8" w:space="0" w:color="FFFFFF"/>
              <w:left w:val="single" w:sz="8" w:space="0" w:color="FFFFFF"/>
              <w:bottom w:val="single" w:sz="8" w:space="0" w:color="FFFFFF"/>
              <w:right w:val="nil"/>
            </w:tcBorders>
          </w:tcPr>
          <w:p w:rsidR="007B6AB1" w:rsidRDefault="00D754C0">
            <w:r>
              <w:t xml:space="preserve">Deixis </w:t>
            </w: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Week 4:</w:t>
            </w:r>
          </w:p>
        </w:tc>
        <w:tc>
          <w:tcPr>
            <w:tcW w:w="7830" w:type="dxa"/>
            <w:tcBorders>
              <w:top w:val="single" w:sz="8" w:space="0" w:color="FFFFFF"/>
              <w:left w:val="single" w:sz="8" w:space="0" w:color="FFFFFF"/>
              <w:bottom w:val="single" w:sz="8" w:space="0" w:color="FFFFFF"/>
              <w:right w:val="nil"/>
            </w:tcBorders>
          </w:tcPr>
          <w:p w:rsidR="007B6AB1" w:rsidRDefault="00D754C0">
            <w:r>
              <w:t>Denotation/connotation</w:t>
            </w: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Week 5:</w:t>
            </w:r>
          </w:p>
        </w:tc>
        <w:tc>
          <w:tcPr>
            <w:tcW w:w="7830" w:type="dxa"/>
            <w:tcBorders>
              <w:top w:val="single" w:sz="8" w:space="0" w:color="FFFFFF"/>
              <w:left w:val="single" w:sz="8" w:space="0" w:color="FFFFFF"/>
              <w:bottom w:val="single" w:sz="8" w:space="0" w:color="FFFFFF"/>
              <w:right w:val="nil"/>
            </w:tcBorders>
          </w:tcPr>
          <w:p w:rsidR="007B6AB1" w:rsidRDefault="00D754C0">
            <w:proofErr w:type="spellStart"/>
            <w:r>
              <w:t>Semanticity</w:t>
            </w:r>
            <w:proofErr w:type="spellEnd"/>
            <w:r>
              <w:t xml:space="preserve"> of grammatical categories/argument roles</w:t>
            </w: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Week 6:</w:t>
            </w:r>
          </w:p>
        </w:tc>
        <w:tc>
          <w:tcPr>
            <w:tcW w:w="7830" w:type="dxa"/>
            <w:tcBorders>
              <w:top w:val="single" w:sz="8" w:space="0" w:color="FFFFFF"/>
              <w:left w:val="single" w:sz="8" w:space="0" w:color="FFFFFF"/>
              <w:bottom w:val="single" w:sz="8" w:space="0" w:color="FFFFFF"/>
              <w:right w:val="nil"/>
            </w:tcBorders>
          </w:tcPr>
          <w:p w:rsidR="007B6AB1" w:rsidRDefault="00D754C0">
            <w:r>
              <w:t>Presupposition &amp; Entailment</w:t>
            </w: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Week 7:</w:t>
            </w:r>
          </w:p>
        </w:tc>
        <w:tc>
          <w:tcPr>
            <w:tcW w:w="7830" w:type="dxa"/>
            <w:tcBorders>
              <w:top w:val="single" w:sz="8" w:space="0" w:color="FFFFFF"/>
              <w:left w:val="single" w:sz="8" w:space="0" w:color="FFFFFF"/>
              <w:bottom w:val="single" w:sz="8" w:space="0" w:color="FFFFFF"/>
              <w:right w:val="nil"/>
            </w:tcBorders>
          </w:tcPr>
          <w:p w:rsidR="007B6AB1" w:rsidRDefault="00D754C0">
            <w:r>
              <w:t>Revision of previous units</w:t>
            </w: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Week 8:</w:t>
            </w:r>
          </w:p>
        </w:tc>
        <w:tc>
          <w:tcPr>
            <w:tcW w:w="7830" w:type="dxa"/>
            <w:tcBorders>
              <w:top w:val="single" w:sz="8" w:space="0" w:color="FFFFFF"/>
              <w:left w:val="single" w:sz="8" w:space="0" w:color="FFFFFF"/>
              <w:bottom w:val="single" w:sz="8" w:space="0" w:color="FFFFFF"/>
              <w:right w:val="nil"/>
            </w:tcBorders>
          </w:tcPr>
          <w:p w:rsidR="007B6AB1" w:rsidRDefault="00D754C0">
            <w:r>
              <w:t>Speech acts</w:t>
            </w: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Week 9:</w:t>
            </w:r>
          </w:p>
        </w:tc>
        <w:tc>
          <w:tcPr>
            <w:tcW w:w="7830" w:type="dxa"/>
            <w:tcBorders>
              <w:top w:val="single" w:sz="8" w:space="0" w:color="FFFFFF"/>
              <w:left w:val="single" w:sz="8" w:space="0" w:color="FFFFFF"/>
              <w:bottom w:val="single" w:sz="8" w:space="0" w:color="FFFFFF"/>
              <w:right w:val="nil"/>
            </w:tcBorders>
          </w:tcPr>
          <w:p w:rsidR="007B6AB1" w:rsidRDefault="00D754C0">
            <w:r>
              <w:t>A pragmatic analysis of dialogues and spoken texts</w:t>
            </w:r>
          </w:p>
        </w:tc>
      </w:tr>
      <w:tr w:rsidR="007B6AB1">
        <w:trPr>
          <w:trHeight w:val="628"/>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Week 10:</w:t>
            </w:r>
          </w:p>
        </w:tc>
        <w:tc>
          <w:tcPr>
            <w:tcW w:w="7830" w:type="dxa"/>
            <w:tcBorders>
              <w:top w:val="single" w:sz="8" w:space="0" w:color="FFFFFF"/>
              <w:left w:val="single" w:sz="8" w:space="0" w:color="FFFFFF"/>
              <w:bottom w:val="single" w:sz="8" w:space="0" w:color="FFFFFF"/>
              <w:right w:val="nil"/>
            </w:tcBorders>
          </w:tcPr>
          <w:p w:rsidR="007B6AB1" w:rsidRDefault="00D754C0">
            <w:r>
              <w:t xml:space="preserve">Politeness and Interaction  </w:t>
            </w: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Week 11:</w:t>
            </w:r>
          </w:p>
        </w:tc>
        <w:tc>
          <w:tcPr>
            <w:tcW w:w="7830" w:type="dxa"/>
            <w:tcBorders>
              <w:top w:val="single" w:sz="8" w:space="0" w:color="FFFFFF"/>
              <w:left w:val="single" w:sz="8" w:space="0" w:color="FFFFFF"/>
              <w:bottom w:val="single" w:sz="8" w:space="0" w:color="FFFFFF"/>
              <w:right w:val="nil"/>
            </w:tcBorders>
          </w:tcPr>
          <w:p w:rsidR="007B6AB1" w:rsidRDefault="00D754C0">
            <w:pPr>
              <w:ind w:left="0"/>
            </w:pPr>
            <w:r>
              <w:t>Conversational structure and preference</w:t>
            </w: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 xml:space="preserve">Week 12:  </w:t>
            </w:r>
          </w:p>
        </w:tc>
        <w:tc>
          <w:tcPr>
            <w:tcW w:w="7830" w:type="dxa"/>
            <w:tcBorders>
              <w:top w:val="single" w:sz="8" w:space="0" w:color="FFFFFF"/>
              <w:left w:val="single" w:sz="8" w:space="0" w:color="FFFFFF"/>
              <w:bottom w:val="single" w:sz="8" w:space="0" w:color="FFFFFF"/>
              <w:right w:val="nil"/>
            </w:tcBorders>
          </w:tcPr>
          <w:p w:rsidR="007B6AB1" w:rsidRDefault="00D754C0">
            <w:r>
              <w:t>Cooperation and Implicature structure</w:t>
            </w: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 xml:space="preserve">Week 13:    </w:t>
            </w:r>
          </w:p>
        </w:tc>
        <w:tc>
          <w:tcPr>
            <w:tcW w:w="7830" w:type="dxa"/>
            <w:tcBorders>
              <w:top w:val="single" w:sz="8" w:space="0" w:color="FFFFFF"/>
              <w:left w:val="single" w:sz="8" w:space="0" w:color="FFFFFF"/>
              <w:bottom w:val="single" w:sz="8" w:space="0" w:color="FFFFFF"/>
              <w:right w:val="nil"/>
            </w:tcBorders>
          </w:tcPr>
          <w:p w:rsidR="007B6AB1" w:rsidRDefault="00D754C0">
            <w:pPr>
              <w:ind w:left="0"/>
            </w:pPr>
            <w:r>
              <w:t>Presentation of students works I</w:t>
            </w:r>
          </w:p>
        </w:tc>
      </w:tr>
      <w:tr w:rsidR="007B6AB1">
        <w:trPr>
          <w:trHeight w:val="340"/>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 xml:space="preserve">Week 14:  </w:t>
            </w:r>
          </w:p>
        </w:tc>
        <w:tc>
          <w:tcPr>
            <w:tcW w:w="7830" w:type="dxa"/>
            <w:tcBorders>
              <w:top w:val="single" w:sz="8" w:space="0" w:color="FFFFFF"/>
              <w:left w:val="single" w:sz="8" w:space="0" w:color="FFFFFF"/>
              <w:bottom w:val="single" w:sz="8" w:space="0" w:color="FFFFFF"/>
              <w:right w:val="nil"/>
            </w:tcBorders>
          </w:tcPr>
          <w:p w:rsidR="007B6AB1" w:rsidRDefault="00D754C0">
            <w:pPr>
              <w:ind w:left="0"/>
            </w:pPr>
            <w:r>
              <w:t>Presentation of students works II</w:t>
            </w:r>
          </w:p>
        </w:tc>
      </w:tr>
      <w:tr w:rsidR="007B6AB1">
        <w:trPr>
          <w:trHeight w:val="628"/>
        </w:trPr>
        <w:tc>
          <w:tcPr>
            <w:tcW w:w="2700" w:type="dxa"/>
            <w:tcBorders>
              <w:top w:val="single" w:sz="8" w:space="0" w:color="FFFFFF"/>
              <w:left w:val="single" w:sz="8" w:space="0" w:color="FFFFFF"/>
              <w:bottom w:val="single" w:sz="8" w:space="0" w:color="FFFFFF"/>
              <w:right w:val="single" w:sz="8" w:space="0" w:color="FFFFFF"/>
            </w:tcBorders>
          </w:tcPr>
          <w:p w:rsidR="007B6AB1" w:rsidRDefault="00D754C0">
            <w:r>
              <w:t xml:space="preserve">Week 15:   </w:t>
            </w:r>
          </w:p>
        </w:tc>
        <w:tc>
          <w:tcPr>
            <w:tcW w:w="7830" w:type="dxa"/>
            <w:tcBorders>
              <w:top w:val="single" w:sz="8" w:space="0" w:color="FFFFFF"/>
              <w:left w:val="single" w:sz="8" w:space="0" w:color="FFFFFF"/>
              <w:bottom w:val="single" w:sz="8" w:space="0" w:color="FFFFFF"/>
              <w:right w:val="nil"/>
            </w:tcBorders>
          </w:tcPr>
          <w:p w:rsidR="007B6AB1" w:rsidRDefault="00D754C0">
            <w:r>
              <w:t>Final test</w:t>
            </w:r>
          </w:p>
        </w:tc>
      </w:tr>
      <w:tr w:rsidR="007B6AB1">
        <w:trPr>
          <w:trHeight w:val="340"/>
        </w:trPr>
        <w:tc>
          <w:tcPr>
            <w:tcW w:w="10530" w:type="dxa"/>
            <w:gridSpan w:val="2"/>
            <w:tcBorders>
              <w:top w:val="nil"/>
              <w:left w:val="single" w:sz="8" w:space="0" w:color="FFFFFF"/>
              <w:bottom w:val="single" w:sz="8" w:space="0" w:color="FFFFFF"/>
              <w:right w:val="single" w:sz="8" w:space="0" w:color="FFFFFF"/>
            </w:tcBorders>
          </w:tcPr>
          <w:p w:rsidR="007B6AB1" w:rsidRDefault="00D754C0">
            <w:pPr>
              <w:spacing w:line="254" w:lineRule="auto"/>
              <w:ind w:left="0"/>
              <w:jc w:val="both"/>
              <w:rPr>
                <w:sz w:val="22"/>
                <w:szCs w:val="22"/>
              </w:rPr>
            </w:pPr>
            <w:r>
              <w:rPr>
                <w:b/>
                <w:sz w:val="22"/>
                <w:szCs w:val="22"/>
              </w:rPr>
              <w:t>Academic policies and code of conduct</w:t>
            </w:r>
          </w:p>
        </w:tc>
      </w:tr>
      <w:tr w:rsidR="007B6AB1">
        <w:trPr>
          <w:trHeight w:val="1780"/>
        </w:trPr>
        <w:tc>
          <w:tcPr>
            <w:tcW w:w="10530" w:type="dxa"/>
            <w:gridSpan w:val="2"/>
            <w:tcBorders>
              <w:top w:val="single" w:sz="8" w:space="0" w:color="FFFFFF"/>
              <w:left w:val="single" w:sz="8" w:space="0" w:color="FFFFFF"/>
              <w:bottom w:val="single" w:sz="8" w:space="0" w:color="FFFFFF"/>
              <w:right w:val="single" w:sz="8" w:space="0" w:color="FFFFFF"/>
            </w:tcBorders>
          </w:tcPr>
          <w:p w:rsidR="007B6AB1" w:rsidRDefault="00D754C0">
            <w:pPr>
              <w:spacing w:line="259" w:lineRule="auto"/>
              <w:ind w:left="0"/>
            </w:pPr>
            <w:r>
              <w:t>Cell phones are not allowed during the lectures, and for the reason that the students attendance affects the final grade, they cannot enter and leave the classroom whenever they want.  Students are encouraged to discuss various issues related to the unit c</w:t>
            </w:r>
            <w:r>
              <w:t xml:space="preserve">onducted without offending or discriminating each other and respecting the other's opinion. </w:t>
            </w:r>
          </w:p>
        </w:tc>
      </w:tr>
    </w:tbl>
    <w:p w:rsidR="007B6AB1" w:rsidRDefault="007B6AB1">
      <w:pPr>
        <w:spacing w:after="3"/>
        <w:ind w:left="-3"/>
        <w:rPr>
          <w:b/>
        </w:rPr>
      </w:pPr>
    </w:p>
    <w:p w:rsidR="007B6AB1" w:rsidRDefault="007B6AB1"/>
    <w:sectPr w:rsidR="007B6AB1">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4C0" w:rsidRDefault="00D754C0">
      <w:pPr>
        <w:spacing w:after="0" w:line="240" w:lineRule="auto"/>
      </w:pPr>
      <w:r>
        <w:separator/>
      </w:r>
    </w:p>
  </w:endnote>
  <w:endnote w:type="continuationSeparator" w:id="0">
    <w:p w:rsidR="00D754C0" w:rsidRDefault="00D7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AB1" w:rsidRDefault="00D754C0">
    <w:pPr>
      <w:pBdr>
        <w:top w:val="nil"/>
        <w:left w:val="nil"/>
        <w:bottom w:val="nil"/>
        <w:right w:val="nil"/>
        <w:between w:val="nil"/>
      </w:pBdr>
      <w:tabs>
        <w:tab w:val="center" w:pos="4680"/>
        <w:tab w:val="right" w:pos="9360"/>
      </w:tabs>
      <w:spacing w:after="0" w:line="240" w:lineRule="auto"/>
      <w:ind w:hanging="10"/>
      <w:jc w:val="center"/>
      <w:rPr>
        <w:color w:val="000000"/>
      </w:rPr>
    </w:pPr>
    <w:r>
      <w:rPr>
        <w:color w:val="000000"/>
      </w:rPr>
      <w:t xml:space="preserve">Page </w:t>
    </w:r>
    <w:r>
      <w:rPr>
        <w:b/>
        <w:color w:val="000000"/>
      </w:rPr>
      <w:fldChar w:fldCharType="begin"/>
    </w:r>
    <w:r>
      <w:rPr>
        <w:b/>
        <w:color w:val="000000"/>
      </w:rPr>
      <w:instrText>PAGE</w:instrText>
    </w:r>
    <w:r w:rsidR="004D67FC">
      <w:rPr>
        <w:b/>
        <w:color w:val="000000"/>
      </w:rPr>
      <w:fldChar w:fldCharType="separate"/>
    </w:r>
    <w:r w:rsidR="004D67FC">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sidR="004D67FC">
      <w:rPr>
        <w:b/>
        <w:color w:val="000000"/>
      </w:rPr>
      <w:fldChar w:fldCharType="separate"/>
    </w:r>
    <w:r w:rsidR="004D67FC">
      <w:rPr>
        <w:b/>
        <w:noProof/>
        <w:color w:val="000000"/>
      </w:rPr>
      <w:t>1</w:t>
    </w:r>
    <w:r>
      <w:rPr>
        <w:b/>
        <w:color w:val="000000"/>
      </w:rPr>
      <w:fldChar w:fldCharType="end"/>
    </w:r>
  </w:p>
  <w:p w:rsidR="007B6AB1" w:rsidRDefault="007B6AB1">
    <w:pPr>
      <w:pBdr>
        <w:top w:val="nil"/>
        <w:left w:val="nil"/>
        <w:bottom w:val="nil"/>
        <w:right w:val="nil"/>
        <w:between w:val="nil"/>
      </w:pBdr>
      <w:tabs>
        <w:tab w:val="center" w:pos="4680"/>
        <w:tab w:val="right" w:pos="9360"/>
      </w:tabs>
      <w:spacing w:after="0" w:line="240" w:lineRule="auto"/>
      <w:ind w:hanging="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4C0" w:rsidRDefault="00D754C0">
      <w:pPr>
        <w:spacing w:after="0" w:line="240" w:lineRule="auto"/>
      </w:pPr>
      <w:r>
        <w:separator/>
      </w:r>
    </w:p>
  </w:footnote>
  <w:footnote w:type="continuationSeparator" w:id="0">
    <w:p w:rsidR="00D754C0" w:rsidRDefault="00D75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BFE"/>
    <w:multiLevelType w:val="multilevel"/>
    <w:tmpl w:val="9226287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EA1088"/>
    <w:multiLevelType w:val="multilevel"/>
    <w:tmpl w:val="C0D8B6D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A528D1"/>
    <w:multiLevelType w:val="multilevel"/>
    <w:tmpl w:val="450C4D5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7E55A2"/>
    <w:multiLevelType w:val="multilevel"/>
    <w:tmpl w:val="E318B6D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4767C7"/>
    <w:multiLevelType w:val="multilevel"/>
    <w:tmpl w:val="0F94182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AB1"/>
    <w:rsid w:val="004D67FC"/>
    <w:rsid w:val="00574CE4"/>
    <w:rsid w:val="007B6AB1"/>
    <w:rsid w:val="00D754C0"/>
    <w:rsid w:val="00DE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D0D7"/>
  <w15:docId w15:val="{22338742-CF5E-4E75-BC75-04EBB0E1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2" w:line="248" w:lineRule="auto"/>
        <w:ind w:left="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line="259" w:lineRule="auto"/>
      <w:ind w:left="12" w:hanging="10"/>
      <w:outlineLvl w:val="2"/>
    </w:pPr>
    <w:rPr>
      <w:b/>
      <w:color w:val="58715C"/>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0" w:type="dxa"/>
        <w:left w:w="80" w:type="dxa"/>
        <w:right w:w="34" w:type="dxa"/>
      </w:tblCellMar>
    </w:tblPr>
  </w:style>
  <w:style w:type="table" w:customStyle="1" w:styleId="a0">
    <w:basedOn w:val="TableNormal"/>
    <w:pPr>
      <w:spacing w:after="0" w:line="240" w:lineRule="auto"/>
    </w:pPr>
    <w:tblPr>
      <w:tblStyleRowBandSize w:val="1"/>
      <w:tblStyleColBandSize w:val="1"/>
      <w:tblCellMar>
        <w:top w:w="80" w:type="dxa"/>
        <w:left w:w="80" w:type="dxa"/>
        <w:right w:w="33"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top w:w="80" w:type="dxa"/>
        <w:left w:w="8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indita.rugova@uni-pr.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d3grzTrIN4BvgCj+oISEHSwjA==">CgMxLjA4AHIhMUtFTl9yRDBOV0QzeDRUd0hRZktIQmV2N1o0XzllN2lh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Proofreader</cp:lastModifiedBy>
  <cp:revision>2</cp:revision>
  <dcterms:created xsi:type="dcterms:W3CDTF">2024-11-22T13:06:00Z</dcterms:created>
  <dcterms:modified xsi:type="dcterms:W3CDTF">2024-11-22T13:09:00Z</dcterms:modified>
</cp:coreProperties>
</file>