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D22" w:rsidRDefault="00887BE8">
      <w:pPr>
        <w:pStyle w:val="Heading3"/>
        <w:ind w:left="0" w:firstLine="0"/>
        <w:rPr>
          <w:color w:val="000000"/>
        </w:rPr>
      </w:pPr>
      <w:r>
        <w:rPr>
          <w:color w:val="000000"/>
        </w:rPr>
        <w:t>Structure of English</w:t>
      </w:r>
    </w:p>
    <w:tbl>
      <w:tblPr>
        <w:tblStyle w:val="a"/>
        <w:tblW w:w="10530" w:type="dxa"/>
        <w:tblInd w:w="-550" w:type="dxa"/>
        <w:tblLayout w:type="fixed"/>
        <w:tblLook w:val="0400" w:firstRow="0" w:lastRow="0" w:firstColumn="0" w:lastColumn="0" w:noHBand="0" w:noVBand="1"/>
      </w:tblPr>
      <w:tblGrid>
        <w:gridCol w:w="5235"/>
        <w:gridCol w:w="5295"/>
      </w:tblGrid>
      <w:tr w:rsidR="00090D22">
        <w:trPr>
          <w:trHeight w:val="340"/>
        </w:trPr>
        <w:tc>
          <w:tcPr>
            <w:tcW w:w="5235" w:type="dxa"/>
            <w:tcBorders>
              <w:top w:val="nil"/>
              <w:left w:val="single" w:sz="8" w:space="0" w:color="FFFFFF"/>
              <w:bottom w:val="single" w:sz="8" w:space="0" w:color="FFFFFF"/>
              <w:right w:val="nil"/>
            </w:tcBorders>
          </w:tcPr>
          <w:p w:rsidR="00090D22" w:rsidRDefault="00887BE8">
            <w:pPr>
              <w:spacing w:line="259" w:lineRule="auto"/>
              <w:ind w:left="0"/>
            </w:pPr>
            <w:r>
              <w:rPr>
                <w:b/>
              </w:rPr>
              <w:t>Basic course information</w:t>
            </w:r>
          </w:p>
        </w:tc>
        <w:tc>
          <w:tcPr>
            <w:tcW w:w="5295" w:type="dxa"/>
            <w:tcBorders>
              <w:top w:val="nil"/>
              <w:left w:val="nil"/>
              <w:bottom w:val="single" w:sz="8" w:space="0" w:color="FFFFFF"/>
              <w:right w:val="single" w:sz="8" w:space="0" w:color="FFFFFF"/>
            </w:tcBorders>
          </w:tcPr>
          <w:p w:rsidR="00090D22" w:rsidRDefault="00090D22">
            <w:pPr>
              <w:spacing w:after="160" w:line="259" w:lineRule="auto"/>
              <w:ind w:left="0"/>
            </w:pPr>
          </w:p>
        </w:tc>
      </w:tr>
      <w:tr w:rsidR="00090D22">
        <w:trPr>
          <w:trHeight w:val="340"/>
        </w:trPr>
        <w:tc>
          <w:tcPr>
            <w:tcW w:w="5235" w:type="dxa"/>
            <w:tcBorders>
              <w:top w:val="single" w:sz="8" w:space="0" w:color="FFFFFF"/>
              <w:left w:val="single" w:sz="8" w:space="0" w:color="FFFFFF"/>
              <w:bottom w:val="single" w:sz="8" w:space="0" w:color="FFFFFF"/>
              <w:right w:val="single" w:sz="8" w:space="0" w:color="FFFFFF"/>
            </w:tcBorders>
          </w:tcPr>
          <w:p w:rsidR="00090D22" w:rsidRDefault="00887BE8">
            <w:r>
              <w:t xml:space="preserve">Academic unit: </w:t>
            </w:r>
          </w:p>
        </w:tc>
        <w:tc>
          <w:tcPr>
            <w:tcW w:w="5295" w:type="dxa"/>
            <w:tcBorders>
              <w:top w:val="single" w:sz="8" w:space="0" w:color="FFFFFF"/>
              <w:left w:val="single" w:sz="8" w:space="0" w:color="FFFFFF"/>
              <w:bottom w:val="single" w:sz="8" w:space="0" w:color="FFFFFF"/>
              <w:right w:val="single" w:sz="8" w:space="0" w:color="FFFFFF"/>
            </w:tcBorders>
          </w:tcPr>
          <w:p w:rsidR="00090D22" w:rsidRDefault="00887BE8">
            <w:pPr>
              <w:spacing w:line="259" w:lineRule="auto"/>
              <w:ind w:left="0"/>
            </w:pPr>
            <w:r>
              <w:t>Faculty of Philology, Department of English Language and Literature</w:t>
            </w:r>
          </w:p>
        </w:tc>
      </w:tr>
      <w:tr w:rsidR="00090D22">
        <w:trPr>
          <w:trHeight w:val="340"/>
        </w:trPr>
        <w:tc>
          <w:tcPr>
            <w:tcW w:w="5235" w:type="dxa"/>
            <w:tcBorders>
              <w:top w:val="single" w:sz="8" w:space="0" w:color="FFFFFF"/>
              <w:left w:val="single" w:sz="8" w:space="0" w:color="FFFFFF"/>
              <w:bottom w:val="single" w:sz="8" w:space="0" w:color="FFFFFF"/>
              <w:right w:val="single" w:sz="8" w:space="0" w:color="FFFFFF"/>
            </w:tcBorders>
          </w:tcPr>
          <w:p w:rsidR="00090D22" w:rsidRDefault="00887BE8">
            <w:r>
              <w:t>Course title:</w:t>
            </w:r>
          </w:p>
        </w:tc>
        <w:tc>
          <w:tcPr>
            <w:tcW w:w="5295" w:type="dxa"/>
            <w:tcBorders>
              <w:top w:val="single" w:sz="8" w:space="0" w:color="FFFFFF"/>
              <w:left w:val="single" w:sz="8" w:space="0" w:color="FFFFFF"/>
              <w:bottom w:val="single" w:sz="8" w:space="0" w:color="FFFFFF"/>
              <w:right w:val="single" w:sz="8" w:space="0" w:color="FFFFFF"/>
            </w:tcBorders>
          </w:tcPr>
          <w:p w:rsidR="00090D22" w:rsidRDefault="00887BE8">
            <w:pPr>
              <w:pBdr>
                <w:top w:val="nil"/>
                <w:left w:val="nil"/>
                <w:bottom w:val="nil"/>
                <w:right w:val="nil"/>
                <w:between w:val="nil"/>
              </w:pBdr>
              <w:ind w:hanging="10"/>
              <w:jc w:val="both"/>
            </w:pPr>
            <w:r>
              <w:t>Structure of English</w:t>
            </w:r>
          </w:p>
        </w:tc>
      </w:tr>
      <w:tr w:rsidR="00090D22">
        <w:trPr>
          <w:trHeight w:val="340"/>
        </w:trPr>
        <w:tc>
          <w:tcPr>
            <w:tcW w:w="5235" w:type="dxa"/>
            <w:tcBorders>
              <w:top w:val="single" w:sz="8" w:space="0" w:color="FFFFFF"/>
              <w:left w:val="single" w:sz="8" w:space="0" w:color="FFFFFF"/>
              <w:bottom w:val="single" w:sz="8" w:space="0" w:color="FFFFFF"/>
              <w:right w:val="single" w:sz="8" w:space="0" w:color="FFFFFF"/>
            </w:tcBorders>
          </w:tcPr>
          <w:p w:rsidR="00090D22" w:rsidRDefault="00887BE8">
            <w:r>
              <w:t>Level:</w:t>
            </w:r>
          </w:p>
        </w:tc>
        <w:tc>
          <w:tcPr>
            <w:tcW w:w="5295" w:type="dxa"/>
            <w:tcBorders>
              <w:top w:val="single" w:sz="8" w:space="0" w:color="FFFFFF"/>
              <w:left w:val="single" w:sz="8" w:space="0" w:color="FFFFFF"/>
              <w:bottom w:val="single" w:sz="8" w:space="0" w:color="FFFFFF"/>
              <w:right w:val="single" w:sz="8" w:space="0" w:color="FFFFFF"/>
            </w:tcBorders>
          </w:tcPr>
          <w:p w:rsidR="00090D22" w:rsidRDefault="00887BE8">
            <w:pPr>
              <w:spacing w:line="259" w:lineRule="auto"/>
              <w:ind w:left="0"/>
            </w:pPr>
            <w:r>
              <w:t>MA – Linguistics</w:t>
            </w:r>
          </w:p>
        </w:tc>
      </w:tr>
      <w:tr w:rsidR="00090D22">
        <w:trPr>
          <w:trHeight w:val="340"/>
        </w:trPr>
        <w:tc>
          <w:tcPr>
            <w:tcW w:w="5235" w:type="dxa"/>
            <w:tcBorders>
              <w:top w:val="single" w:sz="8" w:space="0" w:color="FFFFFF"/>
              <w:left w:val="single" w:sz="8" w:space="0" w:color="FFFFFF"/>
              <w:bottom w:val="single" w:sz="8" w:space="0" w:color="FFFFFF"/>
              <w:right w:val="single" w:sz="8" w:space="0" w:color="FFFFFF"/>
            </w:tcBorders>
          </w:tcPr>
          <w:p w:rsidR="00090D22" w:rsidRDefault="00887BE8">
            <w:r>
              <w:t>Course status:</w:t>
            </w:r>
          </w:p>
        </w:tc>
        <w:tc>
          <w:tcPr>
            <w:tcW w:w="5295" w:type="dxa"/>
            <w:tcBorders>
              <w:top w:val="single" w:sz="8" w:space="0" w:color="FFFFFF"/>
              <w:left w:val="single" w:sz="8" w:space="0" w:color="FFFFFF"/>
              <w:bottom w:val="single" w:sz="8" w:space="0" w:color="FFFFFF"/>
              <w:right w:val="single" w:sz="8" w:space="0" w:color="FFFFFF"/>
            </w:tcBorders>
          </w:tcPr>
          <w:p w:rsidR="00090D22" w:rsidRDefault="00887BE8">
            <w:pPr>
              <w:spacing w:line="259" w:lineRule="auto"/>
              <w:ind w:left="0"/>
            </w:pPr>
            <w:r>
              <w:t>Compulsory</w:t>
            </w:r>
          </w:p>
        </w:tc>
      </w:tr>
      <w:tr w:rsidR="00090D22">
        <w:trPr>
          <w:trHeight w:val="340"/>
        </w:trPr>
        <w:tc>
          <w:tcPr>
            <w:tcW w:w="5235" w:type="dxa"/>
            <w:tcBorders>
              <w:top w:val="single" w:sz="8" w:space="0" w:color="FFFFFF"/>
              <w:left w:val="single" w:sz="8" w:space="0" w:color="FFFFFF"/>
              <w:bottom w:val="single" w:sz="8" w:space="0" w:color="FFFFFF"/>
              <w:right w:val="single" w:sz="8" w:space="0" w:color="FFFFFF"/>
            </w:tcBorders>
          </w:tcPr>
          <w:p w:rsidR="00090D22" w:rsidRDefault="00887BE8">
            <w:r>
              <w:t>Year of study:</w:t>
            </w:r>
          </w:p>
        </w:tc>
        <w:tc>
          <w:tcPr>
            <w:tcW w:w="5295" w:type="dxa"/>
            <w:tcBorders>
              <w:top w:val="single" w:sz="8" w:space="0" w:color="FFFFFF"/>
              <w:left w:val="single" w:sz="8" w:space="0" w:color="FFFFFF"/>
              <w:bottom w:val="single" w:sz="8" w:space="0" w:color="FFFFFF"/>
              <w:right w:val="single" w:sz="8" w:space="0" w:color="FFFFFF"/>
            </w:tcBorders>
          </w:tcPr>
          <w:p w:rsidR="00090D22" w:rsidRDefault="00887BE8">
            <w:pPr>
              <w:spacing w:line="259" w:lineRule="auto"/>
              <w:ind w:left="0"/>
            </w:pPr>
            <w:r>
              <w:t>Year I | Semester</w:t>
            </w:r>
          </w:p>
        </w:tc>
      </w:tr>
      <w:tr w:rsidR="00090D22">
        <w:trPr>
          <w:trHeight w:val="340"/>
        </w:trPr>
        <w:tc>
          <w:tcPr>
            <w:tcW w:w="5235" w:type="dxa"/>
            <w:tcBorders>
              <w:top w:val="single" w:sz="8" w:space="0" w:color="FFFFFF"/>
              <w:left w:val="single" w:sz="8" w:space="0" w:color="FFFFFF"/>
              <w:bottom w:val="single" w:sz="8" w:space="0" w:color="FFFFFF"/>
              <w:right w:val="single" w:sz="8" w:space="0" w:color="FFFFFF"/>
            </w:tcBorders>
          </w:tcPr>
          <w:p w:rsidR="00090D22" w:rsidRDefault="00887BE8">
            <w:r>
              <w:t>Number of hours per week:</w:t>
            </w:r>
          </w:p>
        </w:tc>
        <w:tc>
          <w:tcPr>
            <w:tcW w:w="5295" w:type="dxa"/>
            <w:tcBorders>
              <w:top w:val="single" w:sz="8" w:space="0" w:color="FFFFFF"/>
              <w:left w:val="single" w:sz="8" w:space="0" w:color="FFFFFF"/>
              <w:bottom w:val="single" w:sz="8" w:space="0" w:color="FFFFFF"/>
              <w:right w:val="single" w:sz="8" w:space="0" w:color="FFFFFF"/>
            </w:tcBorders>
          </w:tcPr>
          <w:p w:rsidR="00090D22" w:rsidRDefault="00887BE8">
            <w:pPr>
              <w:spacing w:line="259" w:lineRule="auto"/>
              <w:ind w:left="0"/>
            </w:pPr>
            <w:r>
              <w:t>2+2</w:t>
            </w:r>
          </w:p>
        </w:tc>
      </w:tr>
      <w:tr w:rsidR="00090D22">
        <w:trPr>
          <w:trHeight w:val="340"/>
        </w:trPr>
        <w:tc>
          <w:tcPr>
            <w:tcW w:w="5235" w:type="dxa"/>
            <w:tcBorders>
              <w:top w:val="single" w:sz="8" w:space="0" w:color="FFFFFF"/>
              <w:left w:val="single" w:sz="8" w:space="0" w:color="FFFFFF"/>
              <w:bottom w:val="single" w:sz="8" w:space="0" w:color="FFFFFF"/>
              <w:right w:val="single" w:sz="8" w:space="0" w:color="FFFFFF"/>
            </w:tcBorders>
          </w:tcPr>
          <w:p w:rsidR="00090D22" w:rsidRDefault="00887BE8">
            <w:r>
              <w:t>ECTS credits:</w:t>
            </w:r>
          </w:p>
        </w:tc>
        <w:tc>
          <w:tcPr>
            <w:tcW w:w="5295" w:type="dxa"/>
            <w:tcBorders>
              <w:top w:val="single" w:sz="8" w:space="0" w:color="FFFFFF"/>
              <w:left w:val="single" w:sz="8" w:space="0" w:color="FFFFFF"/>
              <w:bottom w:val="single" w:sz="8" w:space="0" w:color="FFFFFF"/>
              <w:right w:val="single" w:sz="8" w:space="0" w:color="FFFFFF"/>
            </w:tcBorders>
          </w:tcPr>
          <w:p w:rsidR="00090D22" w:rsidRDefault="00887BE8">
            <w:pPr>
              <w:spacing w:line="259" w:lineRule="auto"/>
              <w:ind w:left="0"/>
            </w:pPr>
            <w:r>
              <w:t>8</w:t>
            </w:r>
          </w:p>
        </w:tc>
      </w:tr>
      <w:tr w:rsidR="00090D22">
        <w:trPr>
          <w:trHeight w:val="340"/>
        </w:trPr>
        <w:tc>
          <w:tcPr>
            <w:tcW w:w="5235" w:type="dxa"/>
            <w:tcBorders>
              <w:top w:val="single" w:sz="8" w:space="0" w:color="FFFFFF"/>
              <w:left w:val="single" w:sz="8" w:space="0" w:color="FFFFFF"/>
              <w:bottom w:val="single" w:sz="8" w:space="0" w:color="FFFFFF"/>
              <w:right w:val="single" w:sz="8" w:space="0" w:color="FFFFFF"/>
            </w:tcBorders>
          </w:tcPr>
          <w:p w:rsidR="00090D22" w:rsidRDefault="00887BE8">
            <w:r>
              <w:t>Time/Location:</w:t>
            </w:r>
          </w:p>
        </w:tc>
        <w:tc>
          <w:tcPr>
            <w:tcW w:w="5295" w:type="dxa"/>
            <w:tcBorders>
              <w:top w:val="single" w:sz="8" w:space="0" w:color="FFFFFF"/>
              <w:left w:val="single" w:sz="8" w:space="0" w:color="FFFFFF"/>
              <w:bottom w:val="single" w:sz="8" w:space="0" w:color="FFFFFF"/>
              <w:right w:val="single" w:sz="8" w:space="0" w:color="FFFFFF"/>
            </w:tcBorders>
          </w:tcPr>
          <w:p w:rsidR="00090D22" w:rsidRDefault="00090D22">
            <w:pPr>
              <w:spacing w:line="259" w:lineRule="auto"/>
              <w:ind w:left="0"/>
            </w:pPr>
          </w:p>
        </w:tc>
      </w:tr>
      <w:tr w:rsidR="00090D22">
        <w:trPr>
          <w:trHeight w:val="340"/>
        </w:trPr>
        <w:tc>
          <w:tcPr>
            <w:tcW w:w="5235" w:type="dxa"/>
            <w:tcBorders>
              <w:top w:val="single" w:sz="8" w:space="0" w:color="FFFFFF"/>
              <w:left w:val="single" w:sz="8" w:space="0" w:color="FFFFFF"/>
              <w:bottom w:val="single" w:sz="8" w:space="0" w:color="FFFFFF"/>
              <w:right w:val="single" w:sz="8" w:space="0" w:color="FFFFFF"/>
            </w:tcBorders>
          </w:tcPr>
          <w:p w:rsidR="00090D22" w:rsidRDefault="00887BE8">
            <w:r>
              <w:t>Course instructor:</w:t>
            </w:r>
          </w:p>
        </w:tc>
        <w:tc>
          <w:tcPr>
            <w:tcW w:w="5295" w:type="dxa"/>
            <w:tcBorders>
              <w:top w:val="single" w:sz="8" w:space="0" w:color="FFFFFF"/>
              <w:left w:val="single" w:sz="8" w:space="0" w:color="FFFFFF"/>
              <w:bottom w:val="single" w:sz="8" w:space="0" w:color="FFFFFF"/>
              <w:right w:val="single" w:sz="8" w:space="0" w:color="FFFFFF"/>
            </w:tcBorders>
          </w:tcPr>
          <w:p w:rsidR="00090D22" w:rsidRDefault="00887BE8">
            <w:pPr>
              <w:spacing w:line="259" w:lineRule="auto"/>
              <w:ind w:left="0"/>
            </w:pPr>
            <w:r>
              <w:t xml:space="preserve">Prof. dr. </w:t>
            </w:r>
            <w:proofErr w:type="spellStart"/>
            <w:r>
              <w:t>Lindita</w:t>
            </w:r>
            <w:proofErr w:type="spellEnd"/>
            <w:r>
              <w:t xml:space="preserve"> </w:t>
            </w:r>
            <w:proofErr w:type="spellStart"/>
            <w:r>
              <w:t>Rugova</w:t>
            </w:r>
            <w:proofErr w:type="spellEnd"/>
          </w:p>
        </w:tc>
      </w:tr>
      <w:tr w:rsidR="00090D22">
        <w:trPr>
          <w:trHeight w:val="340"/>
        </w:trPr>
        <w:tc>
          <w:tcPr>
            <w:tcW w:w="5235" w:type="dxa"/>
            <w:tcBorders>
              <w:top w:val="single" w:sz="8" w:space="0" w:color="FFFFFF"/>
              <w:left w:val="single" w:sz="8" w:space="0" w:color="FFFFFF"/>
              <w:bottom w:val="single" w:sz="8" w:space="0" w:color="FFFFFF"/>
              <w:right w:val="single" w:sz="8" w:space="0" w:color="FFFFFF"/>
            </w:tcBorders>
          </w:tcPr>
          <w:p w:rsidR="00090D22" w:rsidRDefault="00887BE8">
            <w:r>
              <w:t xml:space="preserve">Contact details: </w:t>
            </w:r>
          </w:p>
        </w:tc>
        <w:tc>
          <w:tcPr>
            <w:tcW w:w="5295" w:type="dxa"/>
            <w:tcBorders>
              <w:top w:val="single" w:sz="8" w:space="0" w:color="FFFFFF"/>
              <w:left w:val="single" w:sz="8" w:space="0" w:color="FFFFFF"/>
              <w:bottom w:val="single" w:sz="8" w:space="0" w:color="FFFFFF"/>
              <w:right w:val="single" w:sz="8" w:space="0" w:color="FFFFFF"/>
            </w:tcBorders>
          </w:tcPr>
          <w:p w:rsidR="00090D22" w:rsidRDefault="00BF71AD">
            <w:pPr>
              <w:spacing w:line="259" w:lineRule="auto"/>
              <w:ind w:left="0"/>
            </w:pPr>
            <w:hyperlink r:id="rId8">
              <w:r w:rsidR="00887BE8">
                <w:rPr>
                  <w:u w:val="single"/>
                </w:rPr>
                <w:t>lindita.rugova@uni-pr.edu</w:t>
              </w:r>
            </w:hyperlink>
          </w:p>
        </w:tc>
      </w:tr>
      <w:tr w:rsidR="00090D22">
        <w:trPr>
          <w:trHeight w:val="4948"/>
        </w:trPr>
        <w:tc>
          <w:tcPr>
            <w:tcW w:w="5235" w:type="dxa"/>
            <w:tcBorders>
              <w:top w:val="nil"/>
              <w:left w:val="single" w:sz="8" w:space="0" w:color="FFFFFF"/>
              <w:bottom w:val="single" w:sz="8" w:space="0" w:color="FFFFFF"/>
              <w:right w:val="single" w:sz="8" w:space="0" w:color="FFFFFF"/>
            </w:tcBorders>
          </w:tcPr>
          <w:p w:rsidR="00090D22" w:rsidRDefault="00887BE8">
            <w:r>
              <w:t>Course description:</w:t>
            </w:r>
          </w:p>
        </w:tc>
        <w:tc>
          <w:tcPr>
            <w:tcW w:w="5295" w:type="dxa"/>
            <w:tcBorders>
              <w:top w:val="nil"/>
              <w:left w:val="single" w:sz="8" w:space="0" w:color="FFFFFF"/>
              <w:bottom w:val="single" w:sz="8" w:space="0" w:color="FFFFFF"/>
              <w:right w:val="single" w:sz="8" w:space="0" w:color="FFFFFF"/>
            </w:tcBorders>
          </w:tcPr>
          <w:p w:rsidR="00090D22" w:rsidRDefault="00887BE8">
            <w:pPr>
              <w:jc w:val="both"/>
              <w:rPr>
                <w:sz w:val="22"/>
                <w:szCs w:val="22"/>
              </w:rPr>
            </w:pPr>
            <w:r>
              <w:t>The course aims at familiarizing students with the most contemporary methods in analyzing English linguistic structure, including all its levels. Students receive theoretical and practical knowledge of the structuralist theory, concentrating on the most developed and prominent analyses of this discipline. In practice, students become familiar with the structuralist theoretical and practical analyses on all language levels of English.  The course involves collecting a corpus of utterances and then attempting to classify all of the elements of the corpus at their different linguistic levels: the phonemes, morphemes, lexical categories, noun phrases, verb phrases, and sentence types. One of Saussure's key methods was syntagmatic and paradigmatic analysis that respectively define units syntactically and lexically, according to their contrast with the other units in the system.</w:t>
            </w:r>
          </w:p>
        </w:tc>
      </w:tr>
      <w:tr w:rsidR="00090D22">
        <w:trPr>
          <w:trHeight w:val="2644"/>
        </w:trPr>
        <w:tc>
          <w:tcPr>
            <w:tcW w:w="5235" w:type="dxa"/>
            <w:tcBorders>
              <w:top w:val="single" w:sz="8" w:space="0" w:color="FFFFFF"/>
              <w:left w:val="single" w:sz="8" w:space="0" w:color="FFFFFF"/>
              <w:bottom w:val="nil"/>
              <w:right w:val="single" w:sz="8" w:space="0" w:color="FFFFFF"/>
            </w:tcBorders>
          </w:tcPr>
          <w:p w:rsidR="00090D22" w:rsidRDefault="00887BE8">
            <w:pPr>
              <w:spacing w:line="259" w:lineRule="auto"/>
              <w:ind w:left="0"/>
            </w:pPr>
            <w:r>
              <w:lastRenderedPageBreak/>
              <w:t>Course aims:</w:t>
            </w:r>
          </w:p>
        </w:tc>
        <w:tc>
          <w:tcPr>
            <w:tcW w:w="5295" w:type="dxa"/>
            <w:tcBorders>
              <w:top w:val="single" w:sz="8" w:space="0" w:color="FFFFFF"/>
              <w:left w:val="single" w:sz="8" w:space="0" w:color="FFFFFF"/>
              <w:bottom w:val="nil"/>
              <w:right w:val="single" w:sz="8" w:space="0" w:color="FFFFFF"/>
            </w:tcBorders>
          </w:tcPr>
          <w:p w:rsidR="00090D22" w:rsidRDefault="00887BE8">
            <w:pPr>
              <w:numPr>
                <w:ilvl w:val="0"/>
                <w:numId w:val="1"/>
              </w:numPr>
              <w:jc w:val="both"/>
            </w:pPr>
            <w:r>
              <w:t>Familiarization with modern structural analysis of English language, including all its levels.</w:t>
            </w:r>
          </w:p>
          <w:p w:rsidR="00090D22" w:rsidRDefault="00887BE8">
            <w:pPr>
              <w:numPr>
                <w:ilvl w:val="0"/>
                <w:numId w:val="1"/>
              </w:numPr>
              <w:jc w:val="both"/>
            </w:pPr>
            <w:proofErr w:type="spellStart"/>
            <w:r>
              <w:t>Aqcuisition</w:t>
            </w:r>
            <w:proofErr w:type="spellEnd"/>
            <w:r>
              <w:t xml:space="preserve"> of theoretical and practical knowledge regarding structuralist theory, focusing on the most developed and prominent analyses of this discipline.</w:t>
            </w:r>
          </w:p>
          <w:p w:rsidR="00090D22" w:rsidRDefault="00887BE8">
            <w:pPr>
              <w:numPr>
                <w:ilvl w:val="0"/>
                <w:numId w:val="1"/>
              </w:numPr>
              <w:jc w:val="both"/>
            </w:pPr>
            <w:r>
              <w:t>Practical familiarity with theoretical and practical structural analysis at all linguistic levels of the English language.</w:t>
            </w:r>
          </w:p>
          <w:p w:rsidR="00090D22" w:rsidRDefault="00887BE8">
            <w:pPr>
              <w:numPr>
                <w:ilvl w:val="0"/>
                <w:numId w:val="1"/>
              </w:numPr>
              <w:jc w:val="both"/>
            </w:pPr>
            <w:r>
              <w:t xml:space="preserve">Collection of a corpus of expressions and classification of all elements of the corpus at their different linguistic levels: phonemes, morphemes, lexical categories, noun phrases, verb phrases and sentence types. </w:t>
            </w:r>
          </w:p>
          <w:p w:rsidR="00090D22" w:rsidRDefault="00090D22">
            <w:pPr>
              <w:jc w:val="both"/>
            </w:pPr>
          </w:p>
        </w:tc>
      </w:tr>
    </w:tbl>
    <w:p w:rsidR="00090D22" w:rsidRDefault="00090D22">
      <w:pPr>
        <w:spacing w:after="0" w:line="259" w:lineRule="auto"/>
        <w:ind w:left="-718" w:right="11185"/>
      </w:pPr>
    </w:p>
    <w:tbl>
      <w:tblPr>
        <w:tblStyle w:val="a0"/>
        <w:tblW w:w="10530" w:type="dxa"/>
        <w:tblInd w:w="-550" w:type="dxa"/>
        <w:tblLayout w:type="fixed"/>
        <w:tblLook w:val="0400" w:firstRow="0" w:lastRow="0" w:firstColumn="0" w:lastColumn="0" w:noHBand="0" w:noVBand="1"/>
      </w:tblPr>
      <w:tblGrid>
        <w:gridCol w:w="3186"/>
        <w:gridCol w:w="1988"/>
        <w:gridCol w:w="334"/>
        <w:gridCol w:w="3492"/>
        <w:gridCol w:w="1530"/>
      </w:tblGrid>
      <w:tr w:rsidR="00090D22">
        <w:trPr>
          <w:trHeight w:val="628"/>
        </w:trPr>
        <w:tc>
          <w:tcPr>
            <w:tcW w:w="5174" w:type="dxa"/>
            <w:gridSpan w:val="2"/>
            <w:vMerge w:val="restart"/>
            <w:tcBorders>
              <w:top w:val="nil"/>
              <w:left w:val="single" w:sz="8" w:space="0" w:color="FFFFFF"/>
              <w:bottom w:val="single" w:sz="8" w:space="0" w:color="FFFFFF"/>
              <w:right w:val="single" w:sz="8" w:space="0" w:color="FFFFFF"/>
            </w:tcBorders>
          </w:tcPr>
          <w:p w:rsidR="00090D22" w:rsidRDefault="00887BE8">
            <w:pPr>
              <w:spacing w:line="259" w:lineRule="auto"/>
              <w:ind w:left="0"/>
            </w:pPr>
            <w:r>
              <w:t>Learning outcomes:</w:t>
            </w:r>
          </w:p>
        </w:tc>
        <w:tc>
          <w:tcPr>
            <w:tcW w:w="5356" w:type="dxa"/>
            <w:gridSpan w:val="3"/>
            <w:tcBorders>
              <w:top w:val="nil"/>
              <w:left w:val="single" w:sz="8" w:space="0" w:color="FFFFFF"/>
              <w:bottom w:val="single" w:sz="8" w:space="0" w:color="FFFFFF"/>
              <w:right w:val="single" w:sz="8" w:space="0" w:color="FFFFFF"/>
            </w:tcBorders>
          </w:tcPr>
          <w:p w:rsidR="00090D22" w:rsidRDefault="00887BE8">
            <w:pPr>
              <w:spacing w:line="259" w:lineRule="auto"/>
              <w:ind w:left="0"/>
            </w:pPr>
            <w:r>
              <w:rPr>
                <w:rFonts w:ascii="Times New Roman" w:eastAsia="Times New Roman" w:hAnsi="Times New Roman" w:cs="Times New Roman"/>
              </w:rPr>
              <w:t>Upon successful completion of this course students will be able to:</w:t>
            </w:r>
          </w:p>
        </w:tc>
      </w:tr>
      <w:tr w:rsidR="00090D22">
        <w:trPr>
          <w:trHeight w:val="628"/>
        </w:trPr>
        <w:tc>
          <w:tcPr>
            <w:tcW w:w="5174" w:type="dxa"/>
            <w:gridSpan w:val="2"/>
            <w:vMerge/>
            <w:tcBorders>
              <w:top w:val="nil"/>
              <w:left w:val="single" w:sz="8" w:space="0" w:color="FFFFFF"/>
              <w:bottom w:val="single" w:sz="8" w:space="0" w:color="FFFFFF"/>
              <w:right w:val="single" w:sz="8" w:space="0" w:color="FFFFFF"/>
            </w:tcBorders>
          </w:tcPr>
          <w:p w:rsidR="00090D22" w:rsidRDefault="00090D22">
            <w:pPr>
              <w:widowControl w:val="0"/>
              <w:pBdr>
                <w:top w:val="nil"/>
                <w:left w:val="nil"/>
                <w:bottom w:val="nil"/>
                <w:right w:val="nil"/>
                <w:between w:val="nil"/>
              </w:pBdr>
              <w:spacing w:line="276" w:lineRule="auto"/>
              <w:ind w:left="0"/>
            </w:pPr>
          </w:p>
        </w:tc>
        <w:tc>
          <w:tcPr>
            <w:tcW w:w="5356" w:type="dxa"/>
            <w:gridSpan w:val="3"/>
            <w:tcBorders>
              <w:top w:val="single" w:sz="8" w:space="0" w:color="FFFFFF"/>
              <w:left w:val="single" w:sz="8" w:space="0" w:color="FFFFFF"/>
              <w:bottom w:val="single" w:sz="8" w:space="0" w:color="FFFFFF"/>
              <w:right w:val="single" w:sz="8" w:space="0" w:color="FFFFFF"/>
            </w:tcBorders>
          </w:tcPr>
          <w:p w:rsidR="00090D22" w:rsidRDefault="00887BE8">
            <w:pPr>
              <w:numPr>
                <w:ilvl w:val="0"/>
                <w:numId w:val="5"/>
              </w:numPr>
              <w:pBdr>
                <w:top w:val="nil"/>
                <w:left w:val="nil"/>
                <w:bottom w:val="nil"/>
                <w:right w:val="nil"/>
                <w:between w:val="nil"/>
              </w:pBdr>
              <w:spacing w:after="12" w:line="248" w:lineRule="auto"/>
            </w:pPr>
            <w:r>
              <w:rPr>
                <w:rFonts w:ascii="Times New Roman" w:eastAsia="Times New Roman" w:hAnsi="Times New Roman" w:cs="Times New Roman"/>
              </w:rPr>
              <w:t>To identify and explain concepts and terms related to structural linguistics in general and the English one in particular</w:t>
            </w:r>
          </w:p>
        </w:tc>
      </w:tr>
      <w:tr w:rsidR="00090D22">
        <w:trPr>
          <w:trHeight w:val="340"/>
        </w:trPr>
        <w:tc>
          <w:tcPr>
            <w:tcW w:w="5174" w:type="dxa"/>
            <w:gridSpan w:val="2"/>
            <w:vMerge/>
            <w:tcBorders>
              <w:top w:val="nil"/>
              <w:left w:val="single" w:sz="8" w:space="0" w:color="FFFFFF"/>
              <w:bottom w:val="single" w:sz="8" w:space="0" w:color="FFFFFF"/>
              <w:right w:val="single" w:sz="8" w:space="0" w:color="FFFFFF"/>
            </w:tcBorders>
          </w:tcPr>
          <w:p w:rsidR="00090D22" w:rsidRDefault="00090D22">
            <w:pPr>
              <w:widowControl w:val="0"/>
              <w:pBdr>
                <w:top w:val="nil"/>
                <w:left w:val="nil"/>
                <w:bottom w:val="nil"/>
                <w:right w:val="nil"/>
                <w:between w:val="nil"/>
              </w:pBdr>
              <w:spacing w:line="276" w:lineRule="auto"/>
              <w:ind w:left="0"/>
            </w:pPr>
          </w:p>
        </w:tc>
        <w:tc>
          <w:tcPr>
            <w:tcW w:w="5356" w:type="dxa"/>
            <w:gridSpan w:val="3"/>
            <w:tcBorders>
              <w:top w:val="single" w:sz="8" w:space="0" w:color="FFFFFF"/>
              <w:left w:val="single" w:sz="8" w:space="0" w:color="FFFFFF"/>
              <w:bottom w:val="single" w:sz="8" w:space="0" w:color="FFFFFF"/>
              <w:right w:val="single" w:sz="8" w:space="0" w:color="FFFFFF"/>
            </w:tcBorders>
          </w:tcPr>
          <w:p w:rsidR="00090D22" w:rsidRDefault="00887BE8">
            <w:pPr>
              <w:numPr>
                <w:ilvl w:val="0"/>
                <w:numId w:val="4"/>
              </w:numPr>
              <w:pBdr>
                <w:top w:val="nil"/>
                <w:left w:val="nil"/>
                <w:bottom w:val="nil"/>
                <w:right w:val="nil"/>
                <w:between w:val="nil"/>
              </w:pBdr>
              <w:spacing w:after="12" w:line="248" w:lineRule="auto"/>
            </w:pPr>
            <w:r>
              <w:rPr>
                <w:rFonts w:ascii="Times New Roman" w:eastAsia="Times New Roman" w:hAnsi="Times New Roman" w:cs="Times New Roman"/>
              </w:rPr>
              <w:t>To explain and illustrate the basic concepts of transformations and generating rules as a syntactic theory in an attempt to implement them in specific examples from English</w:t>
            </w:r>
          </w:p>
        </w:tc>
      </w:tr>
      <w:tr w:rsidR="00090D22">
        <w:trPr>
          <w:trHeight w:val="628"/>
        </w:trPr>
        <w:tc>
          <w:tcPr>
            <w:tcW w:w="5174" w:type="dxa"/>
            <w:gridSpan w:val="2"/>
            <w:vMerge/>
            <w:tcBorders>
              <w:top w:val="nil"/>
              <w:left w:val="single" w:sz="8" w:space="0" w:color="FFFFFF"/>
              <w:bottom w:val="single" w:sz="8" w:space="0" w:color="FFFFFF"/>
              <w:right w:val="single" w:sz="8" w:space="0" w:color="FFFFFF"/>
            </w:tcBorders>
          </w:tcPr>
          <w:p w:rsidR="00090D22" w:rsidRDefault="00090D22">
            <w:pPr>
              <w:widowControl w:val="0"/>
              <w:pBdr>
                <w:top w:val="nil"/>
                <w:left w:val="nil"/>
                <w:bottom w:val="nil"/>
                <w:right w:val="nil"/>
                <w:between w:val="nil"/>
              </w:pBdr>
              <w:spacing w:line="276" w:lineRule="auto"/>
              <w:ind w:left="0"/>
            </w:pPr>
          </w:p>
        </w:tc>
        <w:tc>
          <w:tcPr>
            <w:tcW w:w="5356" w:type="dxa"/>
            <w:gridSpan w:val="3"/>
            <w:tcBorders>
              <w:top w:val="single" w:sz="8" w:space="0" w:color="FFFFFF"/>
              <w:left w:val="single" w:sz="8" w:space="0" w:color="FFFFFF"/>
              <w:bottom w:val="single" w:sz="8" w:space="0" w:color="FFFFFF"/>
              <w:right w:val="single" w:sz="8" w:space="0" w:color="FFFFFF"/>
            </w:tcBorders>
          </w:tcPr>
          <w:p w:rsidR="00090D22" w:rsidRDefault="00887BE8">
            <w:pPr>
              <w:numPr>
                <w:ilvl w:val="0"/>
                <w:numId w:val="4"/>
              </w:numPr>
              <w:pBdr>
                <w:top w:val="nil"/>
                <w:left w:val="nil"/>
                <w:bottom w:val="nil"/>
                <w:right w:val="nil"/>
                <w:between w:val="nil"/>
              </w:pBdr>
              <w:spacing w:after="12" w:line="248" w:lineRule="auto"/>
            </w:pPr>
            <w:r>
              <w:rPr>
                <w:rFonts w:ascii="Times New Roman" w:eastAsia="Times New Roman" w:hAnsi="Times New Roman" w:cs="Times New Roman"/>
              </w:rPr>
              <w:t>To do a synthesis of transformational theory from its beginnings until today by illustrating it concretely</w:t>
            </w:r>
          </w:p>
        </w:tc>
      </w:tr>
      <w:tr w:rsidR="00090D22">
        <w:trPr>
          <w:trHeight w:val="340"/>
        </w:trPr>
        <w:tc>
          <w:tcPr>
            <w:tcW w:w="10530" w:type="dxa"/>
            <w:gridSpan w:val="5"/>
            <w:tcBorders>
              <w:top w:val="nil"/>
              <w:left w:val="single" w:sz="8" w:space="0" w:color="FFFFFF"/>
              <w:bottom w:val="single" w:sz="8" w:space="0" w:color="FFFFFF"/>
              <w:right w:val="nil"/>
            </w:tcBorders>
          </w:tcPr>
          <w:p w:rsidR="00090D22" w:rsidRDefault="00887BE8">
            <w:pPr>
              <w:spacing w:line="259" w:lineRule="auto"/>
              <w:ind w:left="0"/>
            </w:pPr>
            <w:r>
              <w:rPr>
                <w:b/>
              </w:rPr>
              <w:t>Student workload (which should correspond to learning outcomes)</w:t>
            </w:r>
          </w:p>
        </w:tc>
      </w:tr>
      <w:tr w:rsidR="00090D22">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090D22" w:rsidRDefault="00887BE8">
            <w:r>
              <w:t xml:space="preserve">Activity </w:t>
            </w:r>
          </w:p>
        </w:tc>
        <w:tc>
          <w:tcPr>
            <w:tcW w:w="3492" w:type="dxa"/>
            <w:tcBorders>
              <w:top w:val="single" w:sz="8" w:space="0" w:color="FFFFFF"/>
              <w:left w:val="single" w:sz="8" w:space="0" w:color="FFFFFF"/>
              <w:bottom w:val="single" w:sz="8" w:space="0" w:color="FFFFFF"/>
              <w:right w:val="single" w:sz="8" w:space="0" w:color="FFFFFF"/>
            </w:tcBorders>
          </w:tcPr>
          <w:p w:rsidR="00090D22" w:rsidRDefault="00887BE8">
            <w:pPr>
              <w:tabs>
                <w:tab w:val="center" w:pos="696"/>
                <w:tab w:val="center" w:pos="2303"/>
              </w:tabs>
              <w:spacing w:line="259" w:lineRule="auto"/>
              <w:ind w:left="0"/>
            </w:pPr>
            <w:r>
              <w:rPr>
                <w:sz w:val="22"/>
                <w:szCs w:val="22"/>
              </w:rPr>
              <w:tab/>
            </w:r>
            <w:r>
              <w:t>Class hours</w:t>
            </w:r>
            <w:r>
              <w:tab/>
              <w:t>Days/Weeks</w:t>
            </w:r>
          </w:p>
        </w:tc>
        <w:tc>
          <w:tcPr>
            <w:tcW w:w="1530" w:type="dxa"/>
            <w:tcBorders>
              <w:top w:val="single" w:sz="8" w:space="0" w:color="FFFFFF"/>
              <w:left w:val="single" w:sz="8" w:space="0" w:color="FFFFFF"/>
              <w:bottom w:val="single" w:sz="8" w:space="0" w:color="FFFFFF"/>
              <w:right w:val="nil"/>
            </w:tcBorders>
          </w:tcPr>
          <w:p w:rsidR="00090D22" w:rsidRDefault="00887BE8">
            <w:pPr>
              <w:spacing w:line="259" w:lineRule="auto"/>
              <w:ind w:left="0"/>
            </w:pPr>
            <w:r>
              <w:t>Total</w:t>
            </w:r>
          </w:p>
        </w:tc>
      </w:tr>
      <w:tr w:rsidR="00090D22">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090D22" w:rsidRDefault="00887BE8">
            <w:r>
              <w:t xml:space="preserve">Lectures </w:t>
            </w:r>
          </w:p>
        </w:tc>
        <w:tc>
          <w:tcPr>
            <w:tcW w:w="3492" w:type="dxa"/>
            <w:tcBorders>
              <w:top w:val="single" w:sz="5" w:space="0" w:color="FFFFFF"/>
              <w:left w:val="single" w:sz="5" w:space="0" w:color="FFFFFF"/>
              <w:bottom w:val="single" w:sz="5" w:space="0" w:color="FFFFFF"/>
              <w:right w:val="single" w:sz="5" w:space="0" w:color="FFFFFF"/>
            </w:tcBorders>
          </w:tcPr>
          <w:p w:rsidR="00090D22" w:rsidRDefault="00887BE8">
            <w:pPr>
              <w:tabs>
                <w:tab w:val="center" w:pos="61"/>
                <w:tab w:val="center" w:pos="1974"/>
              </w:tabs>
              <w:spacing w:line="259" w:lineRule="auto"/>
              <w:ind w:left="0"/>
            </w:pPr>
            <w:r>
              <w:rPr>
                <w:sz w:val="22"/>
                <w:szCs w:val="22"/>
              </w:rPr>
              <w:tab/>
            </w:r>
            <w:r>
              <w:t>2</w:t>
            </w:r>
            <w:r>
              <w:tab/>
              <w:t>15</w:t>
            </w:r>
          </w:p>
        </w:tc>
        <w:tc>
          <w:tcPr>
            <w:tcW w:w="1530" w:type="dxa"/>
            <w:tcBorders>
              <w:top w:val="single" w:sz="5" w:space="0" w:color="FFFFFF"/>
              <w:left w:val="single" w:sz="5" w:space="0" w:color="FFFFFF"/>
              <w:bottom w:val="single" w:sz="5" w:space="0" w:color="FFFFFF"/>
              <w:right w:val="nil"/>
            </w:tcBorders>
          </w:tcPr>
          <w:p w:rsidR="00090D22" w:rsidRDefault="00887BE8">
            <w:pPr>
              <w:spacing w:line="259" w:lineRule="auto"/>
              <w:ind w:left="0"/>
            </w:pPr>
            <w:r>
              <w:t>30</w:t>
            </w:r>
          </w:p>
        </w:tc>
      </w:tr>
      <w:tr w:rsidR="00090D22">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090D22" w:rsidRDefault="00887BE8">
            <w:r>
              <w:t>Theoretical/ Lab exercises</w:t>
            </w:r>
          </w:p>
        </w:tc>
        <w:tc>
          <w:tcPr>
            <w:tcW w:w="3492" w:type="dxa"/>
            <w:tcBorders>
              <w:top w:val="single" w:sz="5" w:space="0" w:color="FFFFFF"/>
              <w:left w:val="single" w:sz="5" w:space="0" w:color="FFFFFF"/>
              <w:bottom w:val="single" w:sz="5" w:space="0" w:color="FFFFFF"/>
              <w:right w:val="single" w:sz="5" w:space="0" w:color="FFFFFF"/>
            </w:tcBorders>
          </w:tcPr>
          <w:p w:rsidR="00090D22" w:rsidRDefault="00887BE8">
            <w:pPr>
              <w:tabs>
                <w:tab w:val="center" w:pos="61"/>
                <w:tab w:val="center" w:pos="1974"/>
              </w:tabs>
              <w:spacing w:line="259" w:lineRule="auto"/>
              <w:ind w:left="0"/>
            </w:pPr>
            <w:r>
              <w:rPr>
                <w:sz w:val="22"/>
                <w:szCs w:val="22"/>
              </w:rPr>
              <w:tab/>
            </w:r>
            <w:r>
              <w:t>2</w:t>
            </w:r>
            <w:r>
              <w:tab/>
              <w:t>15</w:t>
            </w:r>
          </w:p>
        </w:tc>
        <w:tc>
          <w:tcPr>
            <w:tcW w:w="1530" w:type="dxa"/>
            <w:tcBorders>
              <w:top w:val="single" w:sz="5" w:space="0" w:color="FFFFFF"/>
              <w:left w:val="single" w:sz="5" w:space="0" w:color="FFFFFF"/>
              <w:bottom w:val="single" w:sz="5" w:space="0" w:color="FFFFFF"/>
              <w:right w:val="nil"/>
            </w:tcBorders>
          </w:tcPr>
          <w:p w:rsidR="00090D22" w:rsidRDefault="00887BE8">
            <w:pPr>
              <w:spacing w:line="259" w:lineRule="auto"/>
              <w:ind w:left="0"/>
            </w:pPr>
            <w:r>
              <w:t>30</w:t>
            </w:r>
          </w:p>
        </w:tc>
      </w:tr>
      <w:tr w:rsidR="00090D22">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090D22" w:rsidRDefault="00887BE8">
            <w:r>
              <w:t>Practical work</w:t>
            </w:r>
          </w:p>
        </w:tc>
        <w:tc>
          <w:tcPr>
            <w:tcW w:w="3492" w:type="dxa"/>
            <w:tcBorders>
              <w:top w:val="single" w:sz="5" w:space="0" w:color="FFFFFF"/>
              <w:left w:val="single" w:sz="5" w:space="0" w:color="FFFFFF"/>
              <w:bottom w:val="single" w:sz="5" w:space="0" w:color="FFFFFF"/>
              <w:right w:val="single" w:sz="5" w:space="0" w:color="FFFFFF"/>
            </w:tcBorders>
          </w:tcPr>
          <w:p w:rsidR="00090D22" w:rsidRDefault="00887BE8">
            <w:pPr>
              <w:tabs>
                <w:tab w:val="center" w:pos="62"/>
                <w:tab w:val="center" w:pos="1974"/>
              </w:tabs>
              <w:spacing w:line="259" w:lineRule="auto"/>
              <w:ind w:left="0"/>
            </w:pPr>
            <w:r>
              <w:rPr>
                <w:sz w:val="22"/>
                <w:szCs w:val="22"/>
              </w:rPr>
              <w:tab/>
              <w:t>-</w:t>
            </w:r>
            <w:r>
              <w:tab/>
              <w:t>-</w:t>
            </w:r>
          </w:p>
        </w:tc>
        <w:tc>
          <w:tcPr>
            <w:tcW w:w="1530" w:type="dxa"/>
            <w:tcBorders>
              <w:top w:val="single" w:sz="5" w:space="0" w:color="FFFFFF"/>
              <w:left w:val="single" w:sz="5" w:space="0" w:color="FFFFFF"/>
              <w:bottom w:val="single" w:sz="5" w:space="0" w:color="FFFFFF"/>
              <w:right w:val="nil"/>
            </w:tcBorders>
          </w:tcPr>
          <w:p w:rsidR="00090D22" w:rsidRDefault="00090D22">
            <w:pPr>
              <w:spacing w:line="259" w:lineRule="auto"/>
              <w:ind w:left="1"/>
            </w:pPr>
          </w:p>
        </w:tc>
      </w:tr>
      <w:tr w:rsidR="00090D22">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090D22" w:rsidRDefault="00887BE8">
            <w:r>
              <w:t>Contacts with professors/ consultations</w:t>
            </w:r>
          </w:p>
        </w:tc>
        <w:tc>
          <w:tcPr>
            <w:tcW w:w="3492" w:type="dxa"/>
            <w:tcBorders>
              <w:top w:val="single" w:sz="5" w:space="0" w:color="FFFFFF"/>
              <w:left w:val="single" w:sz="5" w:space="0" w:color="FFFFFF"/>
              <w:bottom w:val="single" w:sz="5" w:space="0" w:color="FFFFFF"/>
              <w:right w:val="single" w:sz="5" w:space="0" w:color="FFFFFF"/>
            </w:tcBorders>
          </w:tcPr>
          <w:p w:rsidR="00090D22" w:rsidRDefault="00887BE8">
            <w:pPr>
              <w:tabs>
                <w:tab w:val="center" w:pos="153"/>
                <w:tab w:val="center" w:pos="1914"/>
              </w:tabs>
              <w:spacing w:line="259" w:lineRule="auto"/>
              <w:ind w:left="0"/>
            </w:pPr>
            <w:r>
              <w:rPr>
                <w:sz w:val="22"/>
                <w:szCs w:val="22"/>
              </w:rPr>
              <w:tab/>
            </w:r>
            <w:r>
              <w:t xml:space="preserve">20 min </w:t>
            </w:r>
            <w:r>
              <w:tab/>
              <w:t>15</w:t>
            </w:r>
          </w:p>
        </w:tc>
        <w:tc>
          <w:tcPr>
            <w:tcW w:w="1530" w:type="dxa"/>
            <w:tcBorders>
              <w:top w:val="single" w:sz="5" w:space="0" w:color="FFFFFF"/>
              <w:left w:val="single" w:sz="5" w:space="0" w:color="FFFFFF"/>
              <w:bottom w:val="single" w:sz="5" w:space="0" w:color="FFFFFF"/>
              <w:right w:val="nil"/>
            </w:tcBorders>
          </w:tcPr>
          <w:p w:rsidR="00090D22" w:rsidRDefault="00887BE8">
            <w:pPr>
              <w:spacing w:line="259" w:lineRule="auto"/>
              <w:ind w:left="1"/>
            </w:pPr>
            <w:r>
              <w:t>5</w:t>
            </w:r>
          </w:p>
        </w:tc>
      </w:tr>
      <w:tr w:rsidR="00090D22">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090D22" w:rsidRDefault="00887BE8">
            <w:r>
              <w:t>Field work</w:t>
            </w:r>
          </w:p>
        </w:tc>
        <w:tc>
          <w:tcPr>
            <w:tcW w:w="3492" w:type="dxa"/>
            <w:tcBorders>
              <w:top w:val="single" w:sz="5" w:space="0" w:color="FFFFFF"/>
              <w:left w:val="single" w:sz="5" w:space="0" w:color="FFFFFF"/>
              <w:bottom w:val="single" w:sz="5" w:space="0" w:color="FFFFFF"/>
              <w:right w:val="single" w:sz="5" w:space="0" w:color="FFFFFF"/>
            </w:tcBorders>
          </w:tcPr>
          <w:p w:rsidR="00090D22" w:rsidRDefault="00887BE8">
            <w:pPr>
              <w:tabs>
                <w:tab w:val="center" w:pos="62"/>
                <w:tab w:val="center" w:pos="1914"/>
              </w:tabs>
              <w:spacing w:line="259" w:lineRule="auto"/>
              <w:ind w:left="0"/>
            </w:pPr>
            <w:r>
              <w:rPr>
                <w:sz w:val="22"/>
                <w:szCs w:val="22"/>
              </w:rPr>
              <w:tab/>
              <w:t>11</w:t>
            </w:r>
            <w:r>
              <w:tab/>
              <w:t>2</w:t>
            </w:r>
          </w:p>
        </w:tc>
        <w:tc>
          <w:tcPr>
            <w:tcW w:w="1530" w:type="dxa"/>
            <w:tcBorders>
              <w:top w:val="single" w:sz="5" w:space="0" w:color="FFFFFF"/>
              <w:left w:val="single" w:sz="5" w:space="0" w:color="FFFFFF"/>
              <w:bottom w:val="single" w:sz="5" w:space="0" w:color="FFFFFF"/>
              <w:right w:val="nil"/>
            </w:tcBorders>
          </w:tcPr>
          <w:p w:rsidR="00090D22" w:rsidRDefault="00887BE8">
            <w:pPr>
              <w:spacing w:line="259" w:lineRule="auto"/>
              <w:ind w:left="1"/>
            </w:pPr>
            <w:r>
              <w:t>11</w:t>
            </w:r>
          </w:p>
        </w:tc>
      </w:tr>
      <w:tr w:rsidR="00090D22">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090D22" w:rsidRDefault="00887BE8">
            <w:proofErr w:type="spellStart"/>
            <w:r>
              <w:t xml:space="preserve">Pre </w:t>
            </w:r>
            <w:proofErr w:type="gramStart"/>
            <w:r>
              <w:t>tests</w:t>
            </w:r>
            <w:proofErr w:type="spellEnd"/>
            <w:r>
              <w:t>,seminar</w:t>
            </w:r>
            <w:proofErr w:type="gramEnd"/>
            <w:r>
              <w:t xml:space="preserve"> papers</w:t>
            </w:r>
          </w:p>
        </w:tc>
        <w:tc>
          <w:tcPr>
            <w:tcW w:w="3492" w:type="dxa"/>
            <w:tcBorders>
              <w:top w:val="single" w:sz="5" w:space="0" w:color="FFFFFF"/>
              <w:left w:val="single" w:sz="5" w:space="0" w:color="FFFFFF"/>
              <w:bottom w:val="single" w:sz="5" w:space="0" w:color="FFFFFF"/>
              <w:right w:val="single" w:sz="5" w:space="0" w:color="FFFFFF"/>
            </w:tcBorders>
          </w:tcPr>
          <w:p w:rsidR="00090D22" w:rsidRDefault="00887BE8">
            <w:pPr>
              <w:tabs>
                <w:tab w:val="center" w:pos="1689"/>
                <w:tab w:val="left" w:pos="2088"/>
              </w:tabs>
              <w:spacing w:after="160" w:line="259" w:lineRule="auto"/>
              <w:ind w:left="0"/>
            </w:pPr>
            <w:r>
              <w:t>4</w:t>
            </w:r>
            <w:r>
              <w:tab/>
              <w:t xml:space="preserve">         2</w:t>
            </w:r>
          </w:p>
        </w:tc>
        <w:tc>
          <w:tcPr>
            <w:tcW w:w="1530" w:type="dxa"/>
            <w:tcBorders>
              <w:top w:val="single" w:sz="5" w:space="0" w:color="FFFFFF"/>
              <w:left w:val="single" w:sz="5" w:space="0" w:color="FFFFFF"/>
              <w:bottom w:val="single" w:sz="5" w:space="0" w:color="FFFFFF"/>
              <w:right w:val="nil"/>
            </w:tcBorders>
          </w:tcPr>
          <w:p w:rsidR="00090D22" w:rsidRDefault="00887BE8">
            <w:pPr>
              <w:spacing w:after="160" w:line="259" w:lineRule="auto"/>
              <w:ind w:left="0"/>
            </w:pPr>
            <w:r>
              <w:t>8</w:t>
            </w:r>
          </w:p>
        </w:tc>
      </w:tr>
      <w:tr w:rsidR="00090D22">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090D22" w:rsidRDefault="00887BE8">
            <w:r>
              <w:lastRenderedPageBreak/>
              <w:t xml:space="preserve">Homework </w:t>
            </w:r>
          </w:p>
        </w:tc>
        <w:tc>
          <w:tcPr>
            <w:tcW w:w="3492" w:type="dxa"/>
            <w:tcBorders>
              <w:top w:val="single" w:sz="5" w:space="0" w:color="FFFFFF"/>
              <w:left w:val="single" w:sz="5" w:space="0" w:color="FFFFFF"/>
              <w:bottom w:val="single" w:sz="5" w:space="0" w:color="FFFFFF"/>
              <w:right w:val="single" w:sz="5" w:space="0" w:color="FFFFFF"/>
            </w:tcBorders>
          </w:tcPr>
          <w:p w:rsidR="00090D22" w:rsidRDefault="00887BE8">
            <w:pPr>
              <w:tabs>
                <w:tab w:val="center" w:pos="62"/>
                <w:tab w:val="center" w:pos="1975"/>
              </w:tabs>
              <w:spacing w:line="259" w:lineRule="auto"/>
              <w:ind w:left="0"/>
            </w:pPr>
            <w:r>
              <w:t>2                                10</w:t>
            </w:r>
          </w:p>
        </w:tc>
        <w:tc>
          <w:tcPr>
            <w:tcW w:w="1530" w:type="dxa"/>
            <w:tcBorders>
              <w:top w:val="single" w:sz="5" w:space="0" w:color="FFFFFF"/>
              <w:left w:val="single" w:sz="5" w:space="0" w:color="FFFFFF"/>
              <w:bottom w:val="single" w:sz="5" w:space="0" w:color="FFFFFF"/>
              <w:right w:val="nil"/>
            </w:tcBorders>
          </w:tcPr>
          <w:p w:rsidR="00090D22" w:rsidRDefault="00887BE8">
            <w:pPr>
              <w:spacing w:line="259" w:lineRule="auto"/>
              <w:ind w:left="1"/>
            </w:pPr>
            <w:r>
              <w:t>20</w:t>
            </w:r>
          </w:p>
        </w:tc>
      </w:tr>
      <w:tr w:rsidR="00090D22">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090D22" w:rsidRDefault="00887BE8">
            <w:r>
              <w:t>Students individual study (at library or home)</w:t>
            </w:r>
          </w:p>
        </w:tc>
        <w:tc>
          <w:tcPr>
            <w:tcW w:w="3492" w:type="dxa"/>
            <w:tcBorders>
              <w:top w:val="single" w:sz="5" w:space="0" w:color="FFFFFF"/>
              <w:left w:val="single" w:sz="5" w:space="0" w:color="FFFFFF"/>
              <w:bottom w:val="single" w:sz="5" w:space="0" w:color="FFFFFF"/>
              <w:right w:val="single" w:sz="5" w:space="0" w:color="FFFFFF"/>
            </w:tcBorders>
          </w:tcPr>
          <w:p w:rsidR="00090D22" w:rsidRDefault="00887BE8">
            <w:pPr>
              <w:spacing w:after="160" w:line="259" w:lineRule="auto"/>
              <w:ind w:left="0"/>
            </w:pPr>
            <w:r>
              <w:t>4                                15</w:t>
            </w:r>
          </w:p>
        </w:tc>
        <w:tc>
          <w:tcPr>
            <w:tcW w:w="1530" w:type="dxa"/>
            <w:tcBorders>
              <w:top w:val="single" w:sz="5" w:space="0" w:color="FFFFFF"/>
              <w:left w:val="single" w:sz="5" w:space="0" w:color="FFFFFF"/>
              <w:bottom w:val="single" w:sz="5" w:space="0" w:color="FFFFFF"/>
              <w:right w:val="nil"/>
            </w:tcBorders>
          </w:tcPr>
          <w:p w:rsidR="00090D22" w:rsidRDefault="00887BE8">
            <w:pPr>
              <w:spacing w:line="259" w:lineRule="auto"/>
              <w:ind w:left="1"/>
            </w:pPr>
            <w:r>
              <w:t>60</w:t>
            </w:r>
          </w:p>
        </w:tc>
      </w:tr>
      <w:tr w:rsidR="00090D22">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090D22" w:rsidRDefault="00887BE8">
            <w:r>
              <w:t>Final preparation for the exam</w:t>
            </w:r>
          </w:p>
        </w:tc>
        <w:tc>
          <w:tcPr>
            <w:tcW w:w="3492" w:type="dxa"/>
            <w:tcBorders>
              <w:top w:val="single" w:sz="5" w:space="0" w:color="FFFFFF"/>
              <w:left w:val="single" w:sz="5" w:space="0" w:color="FFFFFF"/>
              <w:bottom w:val="single" w:sz="5" w:space="0" w:color="FFFFFF"/>
              <w:right w:val="single" w:sz="5" w:space="0" w:color="FFFFFF"/>
            </w:tcBorders>
          </w:tcPr>
          <w:p w:rsidR="00090D22" w:rsidRDefault="00887BE8">
            <w:pPr>
              <w:spacing w:after="160" w:line="259" w:lineRule="auto"/>
              <w:ind w:left="0"/>
            </w:pPr>
            <w:r>
              <w:t>11                               2</w:t>
            </w:r>
          </w:p>
        </w:tc>
        <w:tc>
          <w:tcPr>
            <w:tcW w:w="1530" w:type="dxa"/>
            <w:tcBorders>
              <w:top w:val="single" w:sz="5" w:space="0" w:color="FFFFFF"/>
              <w:left w:val="single" w:sz="5" w:space="0" w:color="FFFFFF"/>
              <w:bottom w:val="single" w:sz="5" w:space="0" w:color="FFFFFF"/>
              <w:right w:val="nil"/>
            </w:tcBorders>
          </w:tcPr>
          <w:p w:rsidR="00090D22" w:rsidRDefault="00887BE8">
            <w:pPr>
              <w:spacing w:line="259" w:lineRule="auto"/>
              <w:ind w:left="1"/>
            </w:pPr>
            <w:r>
              <w:t>22</w:t>
            </w:r>
          </w:p>
        </w:tc>
      </w:tr>
      <w:tr w:rsidR="00090D22">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090D22" w:rsidRDefault="00887BE8">
            <w:r>
              <w:t xml:space="preserve">Time spent on assessment (tests, </w:t>
            </w:r>
            <w:proofErr w:type="spellStart"/>
            <w:r>
              <w:t>quizes</w:t>
            </w:r>
            <w:proofErr w:type="spellEnd"/>
            <w:r>
              <w:t>, final exam)</w:t>
            </w:r>
          </w:p>
        </w:tc>
        <w:tc>
          <w:tcPr>
            <w:tcW w:w="3492" w:type="dxa"/>
            <w:tcBorders>
              <w:top w:val="single" w:sz="5" w:space="0" w:color="FFFFFF"/>
              <w:left w:val="single" w:sz="5" w:space="0" w:color="FFFFFF"/>
              <w:bottom w:val="single" w:sz="5" w:space="0" w:color="FFFFFF"/>
              <w:right w:val="single" w:sz="5" w:space="0" w:color="FFFFFF"/>
            </w:tcBorders>
          </w:tcPr>
          <w:p w:rsidR="00090D22" w:rsidRDefault="00887BE8">
            <w:pPr>
              <w:spacing w:after="160" w:line="259" w:lineRule="auto"/>
              <w:ind w:left="0"/>
            </w:pPr>
            <w:r>
              <w:t>2                                  1</w:t>
            </w:r>
          </w:p>
        </w:tc>
        <w:tc>
          <w:tcPr>
            <w:tcW w:w="1530" w:type="dxa"/>
            <w:tcBorders>
              <w:top w:val="single" w:sz="5" w:space="0" w:color="FFFFFF"/>
              <w:left w:val="single" w:sz="5" w:space="0" w:color="FFFFFF"/>
              <w:bottom w:val="single" w:sz="5" w:space="0" w:color="FFFFFF"/>
              <w:right w:val="nil"/>
            </w:tcBorders>
          </w:tcPr>
          <w:p w:rsidR="00090D22" w:rsidRDefault="00887BE8">
            <w:pPr>
              <w:spacing w:line="259" w:lineRule="auto"/>
              <w:ind w:left="1"/>
            </w:pPr>
            <w:r>
              <w:t>2</w:t>
            </w:r>
          </w:p>
        </w:tc>
      </w:tr>
      <w:tr w:rsidR="00090D22">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090D22" w:rsidRDefault="00887BE8">
            <w:r>
              <w:t>Projects, presentations, etc.</w:t>
            </w:r>
          </w:p>
        </w:tc>
        <w:tc>
          <w:tcPr>
            <w:tcW w:w="3492" w:type="dxa"/>
            <w:tcBorders>
              <w:top w:val="single" w:sz="5" w:space="0" w:color="FFFFFF"/>
              <w:left w:val="single" w:sz="5" w:space="0" w:color="FFFFFF"/>
              <w:bottom w:val="single" w:sz="5" w:space="0" w:color="FFFFFF"/>
              <w:right w:val="single" w:sz="5" w:space="0" w:color="FFFFFF"/>
            </w:tcBorders>
          </w:tcPr>
          <w:p w:rsidR="00090D22" w:rsidRDefault="00090D22">
            <w:pPr>
              <w:spacing w:after="160" w:line="259" w:lineRule="auto"/>
              <w:ind w:left="0"/>
            </w:pPr>
          </w:p>
        </w:tc>
        <w:tc>
          <w:tcPr>
            <w:tcW w:w="1530" w:type="dxa"/>
            <w:tcBorders>
              <w:top w:val="single" w:sz="5" w:space="0" w:color="FFFFFF"/>
              <w:left w:val="single" w:sz="5" w:space="0" w:color="FFFFFF"/>
              <w:bottom w:val="single" w:sz="5" w:space="0" w:color="FFFFFF"/>
              <w:right w:val="nil"/>
            </w:tcBorders>
          </w:tcPr>
          <w:p w:rsidR="00090D22" w:rsidRDefault="00090D22">
            <w:pPr>
              <w:spacing w:after="160" w:line="259" w:lineRule="auto"/>
              <w:ind w:left="0"/>
            </w:pPr>
          </w:p>
        </w:tc>
      </w:tr>
      <w:tr w:rsidR="00090D22">
        <w:trPr>
          <w:trHeight w:val="340"/>
        </w:trPr>
        <w:tc>
          <w:tcPr>
            <w:tcW w:w="5508" w:type="dxa"/>
            <w:gridSpan w:val="3"/>
            <w:tcBorders>
              <w:top w:val="single" w:sz="8" w:space="0" w:color="FFFFFF"/>
              <w:left w:val="single" w:sz="8" w:space="0" w:color="FFFFFF"/>
              <w:bottom w:val="single" w:sz="8" w:space="0" w:color="FFFFFF"/>
              <w:right w:val="single" w:sz="8" w:space="0" w:color="FFFFFF"/>
            </w:tcBorders>
          </w:tcPr>
          <w:p w:rsidR="00090D22" w:rsidRDefault="00887BE8">
            <w:r>
              <w:t>Total</w:t>
            </w:r>
          </w:p>
        </w:tc>
        <w:tc>
          <w:tcPr>
            <w:tcW w:w="3492" w:type="dxa"/>
            <w:tcBorders>
              <w:top w:val="single" w:sz="8" w:space="0" w:color="FFFFFF"/>
              <w:left w:val="single" w:sz="8" w:space="0" w:color="FFFFFF"/>
              <w:bottom w:val="single" w:sz="8" w:space="0" w:color="FFFFFF"/>
              <w:right w:val="single" w:sz="8" w:space="0" w:color="FFFFFF"/>
            </w:tcBorders>
          </w:tcPr>
          <w:p w:rsidR="00090D22" w:rsidRDefault="00090D22">
            <w:pPr>
              <w:spacing w:after="160" w:line="259" w:lineRule="auto"/>
              <w:ind w:left="0"/>
            </w:pPr>
          </w:p>
        </w:tc>
        <w:tc>
          <w:tcPr>
            <w:tcW w:w="1530" w:type="dxa"/>
            <w:tcBorders>
              <w:top w:val="single" w:sz="8" w:space="0" w:color="FFFFFF"/>
              <w:left w:val="single" w:sz="8" w:space="0" w:color="FFFFFF"/>
              <w:bottom w:val="single" w:sz="8" w:space="0" w:color="FFFFFF"/>
              <w:right w:val="nil"/>
            </w:tcBorders>
          </w:tcPr>
          <w:p w:rsidR="00090D22" w:rsidRDefault="00887BE8">
            <w:pPr>
              <w:spacing w:line="259" w:lineRule="auto"/>
              <w:ind w:left="1"/>
            </w:pPr>
            <w:r>
              <w:rPr>
                <w:rFonts w:ascii="Times New Roman" w:eastAsia="Times New Roman" w:hAnsi="Times New Roman" w:cs="Times New Roman"/>
                <w:sz w:val="22"/>
                <w:szCs w:val="22"/>
              </w:rPr>
              <w:t>199 hours= 8 ECTS</w:t>
            </w:r>
          </w:p>
        </w:tc>
      </w:tr>
      <w:tr w:rsidR="00090D22">
        <w:trPr>
          <w:trHeight w:val="916"/>
        </w:trPr>
        <w:tc>
          <w:tcPr>
            <w:tcW w:w="3186" w:type="dxa"/>
            <w:tcBorders>
              <w:top w:val="nil"/>
              <w:left w:val="single" w:sz="8" w:space="0" w:color="FFFFFF"/>
              <w:bottom w:val="single" w:sz="8" w:space="0" w:color="FFFFFF"/>
              <w:right w:val="single" w:sz="8" w:space="0" w:color="FFFFFF"/>
            </w:tcBorders>
          </w:tcPr>
          <w:p w:rsidR="00090D22" w:rsidRDefault="00887BE8">
            <w:r>
              <w:t xml:space="preserve">Mode of course delivery:  </w:t>
            </w:r>
          </w:p>
        </w:tc>
        <w:tc>
          <w:tcPr>
            <w:tcW w:w="7344" w:type="dxa"/>
            <w:gridSpan w:val="4"/>
            <w:tcBorders>
              <w:top w:val="nil"/>
              <w:left w:val="single" w:sz="8" w:space="0" w:color="FFFFFF"/>
              <w:bottom w:val="single" w:sz="8" w:space="0" w:color="FFFFFF"/>
              <w:right w:val="nil"/>
            </w:tcBorders>
          </w:tcPr>
          <w:p w:rsidR="00090D22" w:rsidRDefault="00887BE8">
            <w:pPr>
              <w:ind w:hanging="10"/>
              <w:jc w:val="both"/>
            </w:pPr>
            <w:r>
              <w:t>Students are obliged to prepare the material before the class. The lecture will be organized in a form of discussion and questions – answers, in such a way that each student has the opportunity to participate actively in the classroom. This course requires a considerable amount of reading, and students should read the material indicated in the course calendar before coming to class. Class participation is essential as most class periods will be spent in discussion of the readings rather than in detailed lecture-type presentations of the readings. Students can take advantage of class time to discuss those topics that they feel need clarification and discussion. They are obliged to make a research on a specific topic related to the course and either submit it as a seminar or to deliver it as a presentation before they sit the final exam.</w:t>
            </w:r>
          </w:p>
        </w:tc>
      </w:tr>
      <w:tr w:rsidR="00090D22">
        <w:trPr>
          <w:trHeight w:val="228"/>
        </w:trPr>
        <w:tc>
          <w:tcPr>
            <w:tcW w:w="3186" w:type="dxa"/>
            <w:tcBorders>
              <w:top w:val="nil"/>
              <w:left w:val="single" w:sz="8" w:space="0" w:color="FFFFFF"/>
              <w:bottom w:val="single" w:sz="4" w:space="0" w:color="000000"/>
              <w:right w:val="single" w:sz="8" w:space="0" w:color="FFFFFF"/>
            </w:tcBorders>
          </w:tcPr>
          <w:p w:rsidR="00090D22" w:rsidRDefault="00887BE8">
            <w:r>
              <w:t>Teaching supplies:</w:t>
            </w:r>
          </w:p>
        </w:tc>
        <w:tc>
          <w:tcPr>
            <w:tcW w:w="7344" w:type="dxa"/>
            <w:gridSpan w:val="4"/>
            <w:tcBorders>
              <w:top w:val="nil"/>
              <w:left w:val="single" w:sz="8" w:space="0" w:color="FFFFFF"/>
              <w:bottom w:val="single" w:sz="4" w:space="0" w:color="000000"/>
              <w:right w:val="nil"/>
            </w:tcBorders>
          </w:tcPr>
          <w:p w:rsidR="00090D22" w:rsidRDefault="00887BE8">
            <w:r>
              <w:t>Handouts, texts, projector, videos, audio equipment, whiteboard.</w:t>
            </w:r>
          </w:p>
        </w:tc>
      </w:tr>
      <w:tr w:rsidR="00090D22">
        <w:trPr>
          <w:trHeight w:val="1704"/>
        </w:trPr>
        <w:tc>
          <w:tcPr>
            <w:tcW w:w="3186" w:type="dxa"/>
            <w:tcBorders>
              <w:top w:val="single" w:sz="4" w:space="0" w:color="000000"/>
              <w:left w:val="single" w:sz="8" w:space="0" w:color="FFFFFF"/>
              <w:bottom w:val="single" w:sz="4" w:space="0" w:color="000000"/>
              <w:right w:val="single" w:sz="8" w:space="0" w:color="FFFFFF"/>
            </w:tcBorders>
          </w:tcPr>
          <w:p w:rsidR="00090D22" w:rsidRDefault="00887BE8">
            <w:r>
              <w:t>Assessment method and criteria:</w:t>
            </w:r>
          </w:p>
        </w:tc>
        <w:tc>
          <w:tcPr>
            <w:tcW w:w="7344" w:type="dxa"/>
            <w:gridSpan w:val="4"/>
            <w:tcBorders>
              <w:top w:val="single" w:sz="4" w:space="0" w:color="000000"/>
              <w:left w:val="single" w:sz="8" w:space="0" w:color="FFFFFF"/>
              <w:bottom w:val="single" w:sz="4" w:space="0" w:color="000000"/>
              <w:right w:val="nil"/>
            </w:tcBorders>
          </w:tcPr>
          <w:p w:rsidR="00090D22" w:rsidRDefault="00887BE8">
            <w:r>
              <w:t>The following elements will be included in the final grade:</w:t>
            </w:r>
          </w:p>
          <w:p w:rsidR="00C7155D" w:rsidRDefault="00C7155D" w:rsidP="00C7155D">
            <w:r>
              <w:t>Written Test</w:t>
            </w:r>
            <w:r>
              <w:tab/>
            </w:r>
            <w:r>
              <w:tab/>
            </w:r>
            <w:r>
              <w:tab/>
            </w:r>
            <w:r>
              <w:tab/>
              <w:t>85%</w:t>
            </w:r>
          </w:p>
          <w:p w:rsidR="00090D22" w:rsidRDefault="00887BE8">
            <w:r>
              <w:t>Homework</w:t>
            </w:r>
            <w:r w:rsidR="00C7155D">
              <w:tab/>
            </w:r>
            <w:r w:rsidR="00C7155D">
              <w:tab/>
            </w:r>
            <w:r w:rsidR="00C7155D">
              <w:tab/>
            </w:r>
            <w:r w:rsidR="00C7155D">
              <w:tab/>
            </w:r>
            <w:r w:rsidR="00254E6C">
              <w:t>1</w:t>
            </w:r>
            <w:r w:rsidR="00C7155D">
              <w:t>0</w:t>
            </w:r>
            <w:r>
              <w:t>%</w:t>
            </w:r>
          </w:p>
          <w:p w:rsidR="00090D22" w:rsidRDefault="00254E6C">
            <w:r>
              <w:t>Regular attendance</w:t>
            </w:r>
            <w:r w:rsidR="00C7155D">
              <w:tab/>
            </w:r>
            <w:r w:rsidR="00C7155D">
              <w:tab/>
            </w:r>
            <w:r w:rsidR="00C7155D">
              <w:tab/>
              <w:t xml:space="preserve">  5</w:t>
            </w:r>
            <w:r w:rsidR="00887BE8">
              <w:t>%</w:t>
            </w:r>
          </w:p>
          <w:p w:rsidR="00090D22" w:rsidRDefault="00887BE8">
            <w:r>
              <w:t>Total                                                      100 %</w:t>
            </w:r>
          </w:p>
          <w:p w:rsidR="00090D22" w:rsidRDefault="00090D22"/>
        </w:tc>
      </w:tr>
      <w:tr w:rsidR="00090D22">
        <w:trPr>
          <w:trHeight w:val="252"/>
        </w:trPr>
        <w:tc>
          <w:tcPr>
            <w:tcW w:w="3186" w:type="dxa"/>
            <w:tcBorders>
              <w:top w:val="single" w:sz="4" w:space="0" w:color="000000"/>
              <w:left w:val="single" w:sz="8" w:space="0" w:color="FFFFFF"/>
              <w:bottom w:val="single" w:sz="8" w:space="0" w:color="FFFFFF"/>
              <w:right w:val="single" w:sz="8" w:space="0" w:color="FFFFFF"/>
            </w:tcBorders>
          </w:tcPr>
          <w:p w:rsidR="00090D22" w:rsidRDefault="00887BE8">
            <w:r>
              <w:t>Ratio between theory and practice:</w:t>
            </w:r>
          </w:p>
        </w:tc>
        <w:tc>
          <w:tcPr>
            <w:tcW w:w="7344" w:type="dxa"/>
            <w:gridSpan w:val="4"/>
            <w:tcBorders>
              <w:top w:val="single" w:sz="4" w:space="0" w:color="000000"/>
              <w:left w:val="single" w:sz="8" w:space="0" w:color="FFFFFF"/>
              <w:bottom w:val="single" w:sz="8" w:space="0" w:color="FFFFFF"/>
              <w:right w:val="nil"/>
            </w:tcBorders>
          </w:tcPr>
          <w:p w:rsidR="00090D22" w:rsidRDefault="00090D22">
            <w:pPr>
              <w:widowControl w:val="0"/>
              <w:pBdr>
                <w:top w:val="nil"/>
                <w:left w:val="nil"/>
                <w:bottom w:val="nil"/>
                <w:right w:val="nil"/>
                <w:between w:val="nil"/>
              </w:pBdr>
              <w:spacing w:line="276" w:lineRule="auto"/>
              <w:ind w:left="0"/>
            </w:pPr>
          </w:p>
          <w:tbl>
            <w:tblPr>
              <w:tblStyle w:val="a1"/>
              <w:tblW w:w="72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6"/>
              <w:gridCol w:w="3625"/>
            </w:tblGrid>
            <w:tr w:rsidR="00090D22">
              <w:tc>
                <w:tcPr>
                  <w:tcW w:w="3596" w:type="dxa"/>
                </w:tcPr>
                <w:p w:rsidR="00090D22" w:rsidRDefault="00887BE8">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Theory</w:t>
                  </w:r>
                </w:p>
              </w:tc>
              <w:tc>
                <w:tcPr>
                  <w:tcW w:w="3625" w:type="dxa"/>
                </w:tcPr>
                <w:p w:rsidR="00090D22" w:rsidRDefault="00887BE8">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Practice</w:t>
                  </w:r>
                </w:p>
              </w:tc>
            </w:tr>
            <w:tr w:rsidR="00090D22">
              <w:tc>
                <w:tcPr>
                  <w:tcW w:w="3596" w:type="dxa"/>
                </w:tcPr>
                <w:p w:rsidR="00090D22" w:rsidRDefault="00887BE8">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40%</w:t>
                  </w:r>
                </w:p>
              </w:tc>
              <w:tc>
                <w:tcPr>
                  <w:tcW w:w="3625" w:type="dxa"/>
                </w:tcPr>
                <w:p w:rsidR="00090D22" w:rsidRDefault="00887BE8">
                  <w:pPr>
                    <w:spacing w:after="200" w:line="276" w:lineRule="auto"/>
                    <w:jc w:val="both"/>
                    <w:rPr>
                      <w:rFonts w:ascii="Times New Roman" w:eastAsia="Times New Roman" w:hAnsi="Times New Roman" w:cs="Times New Roman"/>
                      <w:b/>
                    </w:rPr>
                  </w:pPr>
                  <w:r>
                    <w:rPr>
                      <w:rFonts w:ascii="Times New Roman" w:eastAsia="Times New Roman" w:hAnsi="Times New Roman" w:cs="Times New Roman"/>
                      <w:b/>
                    </w:rPr>
                    <w:t>60%</w:t>
                  </w:r>
                </w:p>
              </w:tc>
            </w:tr>
          </w:tbl>
          <w:p w:rsidR="00090D22" w:rsidRDefault="00090D22"/>
        </w:tc>
      </w:tr>
      <w:tr w:rsidR="00090D22">
        <w:trPr>
          <w:trHeight w:val="916"/>
        </w:trPr>
        <w:tc>
          <w:tcPr>
            <w:tcW w:w="3186" w:type="dxa"/>
            <w:tcBorders>
              <w:top w:val="nil"/>
              <w:left w:val="single" w:sz="8" w:space="0" w:color="FFFFFF"/>
              <w:bottom w:val="single" w:sz="8" w:space="0" w:color="FFFFFF"/>
              <w:right w:val="single" w:sz="8" w:space="0" w:color="FFFFFF"/>
            </w:tcBorders>
          </w:tcPr>
          <w:p w:rsidR="00090D22" w:rsidRDefault="00887BE8">
            <w:r>
              <w:t xml:space="preserve">Basic literature: </w:t>
            </w:r>
          </w:p>
        </w:tc>
        <w:tc>
          <w:tcPr>
            <w:tcW w:w="7344" w:type="dxa"/>
            <w:gridSpan w:val="4"/>
            <w:tcBorders>
              <w:top w:val="nil"/>
              <w:left w:val="single" w:sz="8" w:space="0" w:color="FFFFFF"/>
              <w:bottom w:val="single" w:sz="8" w:space="0" w:color="FFFFFF"/>
              <w:right w:val="nil"/>
            </w:tcBorders>
          </w:tcPr>
          <w:p w:rsidR="00A75F8A" w:rsidRDefault="00A75F8A">
            <w:pPr>
              <w:numPr>
                <w:ilvl w:val="0"/>
                <w:numId w:val="2"/>
              </w:numPr>
              <w:pBdr>
                <w:top w:val="nil"/>
                <w:left w:val="nil"/>
                <w:bottom w:val="nil"/>
                <w:right w:val="nil"/>
                <w:between w:val="nil"/>
              </w:pBdr>
              <w:spacing w:line="248" w:lineRule="auto"/>
            </w:pPr>
            <w:proofErr w:type="spellStart"/>
            <w:r w:rsidRPr="00A75F8A">
              <w:t>Cocchi</w:t>
            </w:r>
            <w:proofErr w:type="spellEnd"/>
            <w:r w:rsidRPr="00A75F8A">
              <w:t xml:space="preserve">, G. An introduction to English syntax with applications to text analysis. </w:t>
            </w:r>
            <w:r>
              <w:t>Printed in Italy</w:t>
            </w:r>
            <w:bookmarkStart w:id="0" w:name="_GoBack"/>
            <w:bookmarkEnd w:id="0"/>
            <w:r w:rsidRPr="00A75F8A">
              <w:t>. ISBN: 88-86474-64-4.</w:t>
            </w:r>
          </w:p>
          <w:p w:rsidR="00090D22" w:rsidRDefault="00887BE8">
            <w:pPr>
              <w:numPr>
                <w:ilvl w:val="0"/>
                <w:numId w:val="2"/>
              </w:numPr>
              <w:pBdr>
                <w:top w:val="nil"/>
                <w:left w:val="nil"/>
                <w:bottom w:val="nil"/>
                <w:right w:val="nil"/>
                <w:between w:val="nil"/>
              </w:pBdr>
              <w:spacing w:line="248" w:lineRule="auto"/>
            </w:pPr>
            <w:proofErr w:type="spellStart"/>
            <w:r>
              <w:t>Fromkin</w:t>
            </w:r>
            <w:proofErr w:type="spellEnd"/>
            <w:r>
              <w:t xml:space="preserve"> V., </w:t>
            </w:r>
            <w:proofErr w:type="spellStart"/>
            <w:r>
              <w:t>Ridman</w:t>
            </w:r>
            <w:proofErr w:type="spellEnd"/>
            <w:r>
              <w:t xml:space="preserve">, R. </w:t>
            </w:r>
            <w:proofErr w:type="spellStart"/>
            <w:r>
              <w:t>Hyams</w:t>
            </w:r>
            <w:proofErr w:type="spellEnd"/>
            <w:r>
              <w:t xml:space="preserve">, N., 2003, An Introduction to language, Thomson &amp; </w:t>
            </w:r>
            <w:proofErr w:type="spellStart"/>
            <w:r>
              <w:t>Heinle</w:t>
            </w:r>
            <w:proofErr w:type="spellEnd"/>
          </w:p>
          <w:p w:rsidR="00090D22" w:rsidRDefault="00887BE8">
            <w:pPr>
              <w:numPr>
                <w:ilvl w:val="0"/>
                <w:numId w:val="2"/>
              </w:numPr>
              <w:pBdr>
                <w:top w:val="nil"/>
                <w:left w:val="nil"/>
                <w:bottom w:val="nil"/>
                <w:right w:val="nil"/>
                <w:between w:val="nil"/>
              </w:pBdr>
              <w:spacing w:line="248" w:lineRule="auto"/>
            </w:pPr>
            <w:r>
              <w:t>Pullum, G. Huddleston. R. 2002. The Cambridge Grammar of the English Language, CUP</w:t>
            </w:r>
          </w:p>
          <w:p w:rsidR="00090D22" w:rsidRDefault="00887BE8">
            <w:pPr>
              <w:numPr>
                <w:ilvl w:val="0"/>
                <w:numId w:val="2"/>
              </w:numPr>
              <w:pBdr>
                <w:top w:val="nil"/>
                <w:left w:val="nil"/>
                <w:bottom w:val="nil"/>
                <w:right w:val="nil"/>
                <w:between w:val="nil"/>
              </w:pBdr>
              <w:spacing w:line="248" w:lineRule="auto"/>
            </w:pPr>
            <w:proofErr w:type="spellStart"/>
            <w:proofErr w:type="gramStart"/>
            <w:r>
              <w:lastRenderedPageBreak/>
              <w:t>Mathhews,Peter</w:t>
            </w:r>
            <w:proofErr w:type="spellEnd"/>
            <w:proofErr w:type="gramEnd"/>
            <w:r>
              <w:t>, 2001, A Short History of Structural Linguistics, CUP</w:t>
            </w:r>
          </w:p>
          <w:p w:rsidR="00090D22" w:rsidRDefault="00887BE8">
            <w:pPr>
              <w:numPr>
                <w:ilvl w:val="0"/>
                <w:numId w:val="2"/>
              </w:numPr>
              <w:pBdr>
                <w:top w:val="nil"/>
                <w:left w:val="nil"/>
                <w:bottom w:val="nil"/>
                <w:right w:val="nil"/>
                <w:between w:val="nil"/>
              </w:pBdr>
              <w:spacing w:line="248" w:lineRule="auto"/>
            </w:pPr>
            <w:r>
              <w:t xml:space="preserve">Peter </w:t>
            </w:r>
            <w:proofErr w:type="spellStart"/>
            <w:r>
              <w:t>Hugoe</w:t>
            </w:r>
            <w:proofErr w:type="spellEnd"/>
            <w:r>
              <w:t xml:space="preserve"> Matthews, 1993, Grammatical Theory in the United States: From Bloomfield to Chomsky, CUP;</w:t>
            </w:r>
          </w:p>
          <w:p w:rsidR="00090D22" w:rsidRDefault="00887BE8">
            <w:pPr>
              <w:numPr>
                <w:ilvl w:val="0"/>
                <w:numId w:val="2"/>
              </w:numPr>
              <w:pBdr>
                <w:top w:val="nil"/>
                <w:left w:val="nil"/>
                <w:bottom w:val="nil"/>
                <w:right w:val="nil"/>
                <w:between w:val="nil"/>
              </w:pBdr>
              <w:spacing w:line="248" w:lineRule="auto"/>
            </w:pPr>
            <w:r>
              <w:t xml:space="preserve">Saussure, F. de (1916). </w:t>
            </w:r>
            <w:proofErr w:type="spellStart"/>
            <w:r>
              <w:t>Cours</w:t>
            </w:r>
            <w:proofErr w:type="spellEnd"/>
            <w:r>
              <w:t xml:space="preserve"> de </w:t>
            </w:r>
            <w:proofErr w:type="spellStart"/>
            <w:r>
              <w:t>linguistique</w:t>
            </w:r>
            <w:proofErr w:type="spellEnd"/>
            <w:r>
              <w:t xml:space="preserve"> </w:t>
            </w:r>
            <w:proofErr w:type="spellStart"/>
            <w:r>
              <w:t>générale</w:t>
            </w:r>
            <w:proofErr w:type="spellEnd"/>
            <w:r>
              <w:t xml:space="preserve">, English translation, Course in general linguistics, by W. Baskin, New York: Philosophical Library, 1959; reissued with new commentary by P. Meisner and H. </w:t>
            </w:r>
            <w:proofErr w:type="spellStart"/>
            <w:r>
              <w:t>Saussy</w:t>
            </w:r>
            <w:proofErr w:type="spellEnd"/>
            <w:r>
              <w:t>, New York: Columbia University Press, 2011</w:t>
            </w:r>
          </w:p>
          <w:p w:rsidR="00090D22" w:rsidRDefault="00887BE8">
            <w:pPr>
              <w:numPr>
                <w:ilvl w:val="0"/>
                <w:numId w:val="2"/>
              </w:numPr>
              <w:pBdr>
                <w:top w:val="nil"/>
                <w:left w:val="nil"/>
                <w:bottom w:val="nil"/>
                <w:right w:val="nil"/>
                <w:between w:val="nil"/>
              </w:pBdr>
              <w:spacing w:line="248" w:lineRule="auto"/>
            </w:pPr>
            <w:r>
              <w:t xml:space="preserve">“Encyclopedic Dictionary of the Sciences of Language”, Oswald </w:t>
            </w:r>
            <w:proofErr w:type="spellStart"/>
            <w:r>
              <w:t>Ducrot</w:t>
            </w:r>
            <w:proofErr w:type="spellEnd"/>
            <w:r>
              <w:t xml:space="preserve"> and Tzvetan Todorov, the John Hopkins University Press, 1987</w:t>
            </w:r>
          </w:p>
          <w:p w:rsidR="00090D22" w:rsidRDefault="00887BE8">
            <w:pPr>
              <w:numPr>
                <w:ilvl w:val="0"/>
                <w:numId w:val="2"/>
              </w:numPr>
              <w:pBdr>
                <w:top w:val="nil"/>
                <w:left w:val="nil"/>
                <w:bottom w:val="nil"/>
                <w:right w:val="nil"/>
                <w:between w:val="nil"/>
              </w:pBdr>
              <w:spacing w:line="248" w:lineRule="auto"/>
            </w:pPr>
            <w:r>
              <w:t xml:space="preserve">Andrew Carnie, Syntax – A Generative Introduction, Blackwell Publishing, 2006; </w:t>
            </w:r>
          </w:p>
          <w:p w:rsidR="00090D22" w:rsidRDefault="00887BE8">
            <w:pPr>
              <w:numPr>
                <w:ilvl w:val="0"/>
                <w:numId w:val="2"/>
              </w:numPr>
              <w:pBdr>
                <w:top w:val="nil"/>
                <w:left w:val="nil"/>
                <w:bottom w:val="nil"/>
                <w:right w:val="nil"/>
                <w:between w:val="nil"/>
              </w:pBdr>
              <w:spacing w:after="12" w:line="248" w:lineRule="auto"/>
            </w:pPr>
            <w:r>
              <w:t xml:space="preserve">Andrew Radford, English Syntax – an Introduction, 2004, Cambridge </w:t>
            </w:r>
            <w:proofErr w:type="spellStart"/>
            <w:r>
              <w:t>Univeristy</w:t>
            </w:r>
            <w:proofErr w:type="spellEnd"/>
            <w:r>
              <w:t xml:space="preserve"> Press</w:t>
            </w:r>
          </w:p>
        </w:tc>
      </w:tr>
      <w:tr w:rsidR="00090D22">
        <w:trPr>
          <w:trHeight w:val="485"/>
        </w:trPr>
        <w:tc>
          <w:tcPr>
            <w:tcW w:w="3186" w:type="dxa"/>
            <w:tcBorders>
              <w:top w:val="single" w:sz="8" w:space="0" w:color="FFFFFF"/>
              <w:left w:val="single" w:sz="8" w:space="0" w:color="FFFFFF"/>
              <w:bottom w:val="single" w:sz="8" w:space="0" w:color="FFFFFF"/>
              <w:right w:val="single" w:sz="8" w:space="0" w:color="FFFFFF"/>
            </w:tcBorders>
          </w:tcPr>
          <w:p w:rsidR="00090D22" w:rsidRDefault="00887BE8">
            <w:r>
              <w:lastRenderedPageBreak/>
              <w:t xml:space="preserve">Secondary literature:  </w:t>
            </w:r>
          </w:p>
        </w:tc>
        <w:tc>
          <w:tcPr>
            <w:tcW w:w="7344" w:type="dxa"/>
            <w:gridSpan w:val="4"/>
            <w:tcBorders>
              <w:top w:val="single" w:sz="8" w:space="0" w:color="FFFFFF"/>
              <w:left w:val="single" w:sz="8" w:space="0" w:color="FFFFFF"/>
              <w:bottom w:val="single" w:sz="8" w:space="0" w:color="FFFFFF"/>
              <w:right w:val="nil"/>
            </w:tcBorders>
          </w:tcPr>
          <w:p w:rsidR="00090D22" w:rsidRDefault="00887BE8">
            <w:pPr>
              <w:numPr>
                <w:ilvl w:val="0"/>
                <w:numId w:val="3"/>
              </w:numPr>
              <w:pBdr>
                <w:top w:val="nil"/>
                <w:left w:val="nil"/>
                <w:bottom w:val="nil"/>
                <w:right w:val="nil"/>
                <w:between w:val="nil"/>
              </w:pBdr>
              <w:spacing w:line="248" w:lineRule="auto"/>
            </w:pPr>
            <w:r>
              <w:t xml:space="preserve">Peter </w:t>
            </w:r>
            <w:proofErr w:type="spellStart"/>
            <w:r>
              <w:t>Hugoe</w:t>
            </w:r>
            <w:proofErr w:type="spellEnd"/>
            <w:r>
              <w:t xml:space="preserve"> Matthews, 1993, Grammatical Theory in the United States: From Bloomfield to Chomsky, CUP; </w:t>
            </w:r>
          </w:p>
          <w:p w:rsidR="00090D22" w:rsidRDefault="00887BE8">
            <w:pPr>
              <w:numPr>
                <w:ilvl w:val="0"/>
                <w:numId w:val="3"/>
              </w:numPr>
              <w:pBdr>
                <w:top w:val="nil"/>
                <w:left w:val="nil"/>
                <w:bottom w:val="nil"/>
                <w:right w:val="nil"/>
                <w:between w:val="nil"/>
              </w:pBdr>
              <w:spacing w:line="248" w:lineRule="auto"/>
            </w:pPr>
            <w:proofErr w:type="spellStart"/>
            <w:r>
              <w:t>Boeckx</w:t>
            </w:r>
            <w:proofErr w:type="spellEnd"/>
            <w:r>
              <w:t xml:space="preserve">, Cedric. 2006. Linguistic Minimalism. Oxford: Oxford University Press. </w:t>
            </w:r>
          </w:p>
          <w:p w:rsidR="00090D22" w:rsidRDefault="00887BE8">
            <w:pPr>
              <w:numPr>
                <w:ilvl w:val="0"/>
                <w:numId w:val="3"/>
              </w:numPr>
              <w:pBdr>
                <w:top w:val="nil"/>
                <w:left w:val="nil"/>
                <w:bottom w:val="nil"/>
                <w:right w:val="nil"/>
                <w:between w:val="nil"/>
              </w:pBdr>
              <w:spacing w:line="248" w:lineRule="auto"/>
            </w:pPr>
            <w:r>
              <w:t>Chomsky, Noam. 1986. Knowledge of Language. New York: Praeger.</w:t>
            </w:r>
          </w:p>
          <w:p w:rsidR="00090D22" w:rsidRDefault="00887BE8">
            <w:pPr>
              <w:numPr>
                <w:ilvl w:val="0"/>
                <w:numId w:val="3"/>
              </w:numPr>
              <w:pBdr>
                <w:top w:val="nil"/>
                <w:left w:val="nil"/>
                <w:bottom w:val="nil"/>
                <w:right w:val="nil"/>
                <w:between w:val="nil"/>
              </w:pBdr>
              <w:spacing w:line="248" w:lineRule="auto"/>
            </w:pPr>
            <w:r>
              <w:t xml:space="preserve">Chomsky, Noam. 2000. New Horizons in the Study of Language and Mind. Cambridge: </w:t>
            </w:r>
          </w:p>
          <w:p w:rsidR="00090D22" w:rsidRDefault="00887BE8">
            <w:pPr>
              <w:numPr>
                <w:ilvl w:val="0"/>
                <w:numId w:val="3"/>
              </w:numPr>
              <w:pBdr>
                <w:top w:val="nil"/>
                <w:left w:val="nil"/>
                <w:bottom w:val="nil"/>
                <w:right w:val="nil"/>
                <w:between w:val="nil"/>
              </w:pBdr>
              <w:spacing w:line="248" w:lineRule="auto"/>
            </w:pPr>
            <w:r>
              <w:t xml:space="preserve">Cambridge University Press.4. Brief Overview of the History of Generative Syntax. In </w:t>
            </w:r>
            <w:proofErr w:type="gramStart"/>
            <w:r>
              <w:t>The</w:t>
            </w:r>
            <w:proofErr w:type="gramEnd"/>
            <w:r>
              <w:t xml:space="preserve"> Cambridge Handbook  </w:t>
            </w:r>
          </w:p>
          <w:p w:rsidR="00090D22" w:rsidRDefault="00887BE8">
            <w:pPr>
              <w:numPr>
                <w:ilvl w:val="0"/>
                <w:numId w:val="3"/>
              </w:numPr>
              <w:pBdr>
                <w:top w:val="nil"/>
                <w:left w:val="nil"/>
                <w:bottom w:val="nil"/>
                <w:right w:val="nil"/>
                <w:between w:val="nil"/>
              </w:pBdr>
              <w:spacing w:line="248" w:lineRule="auto"/>
            </w:pPr>
            <w:r>
              <w:t>Lyons, John. 1997, Language and Linguistics”, CUP</w:t>
            </w:r>
          </w:p>
          <w:p w:rsidR="00090D22" w:rsidRDefault="00887BE8">
            <w:pPr>
              <w:numPr>
                <w:ilvl w:val="0"/>
                <w:numId w:val="3"/>
              </w:numPr>
              <w:pBdr>
                <w:top w:val="nil"/>
                <w:left w:val="nil"/>
                <w:bottom w:val="nil"/>
                <w:right w:val="nil"/>
                <w:between w:val="nil"/>
              </w:pBdr>
              <w:spacing w:after="12" w:line="248" w:lineRule="auto"/>
            </w:pPr>
            <w:proofErr w:type="gramStart"/>
            <w:r>
              <w:t>Mathhews,Peter</w:t>
            </w:r>
            <w:proofErr w:type="gramEnd"/>
            <w:r>
              <w:t>,2003, Linguistics: A short introduction, OUP</w:t>
            </w:r>
          </w:p>
        </w:tc>
      </w:tr>
    </w:tbl>
    <w:p w:rsidR="00090D22" w:rsidRDefault="00887BE8">
      <w:pPr>
        <w:pBdr>
          <w:top w:val="nil"/>
          <w:left w:val="nil"/>
          <w:bottom w:val="nil"/>
          <w:right w:val="nil"/>
          <w:between w:val="nil"/>
        </w:pBdr>
        <w:spacing w:after="0" w:line="240" w:lineRule="auto"/>
        <w:ind w:hanging="10"/>
      </w:pPr>
      <w:r>
        <w:t xml:space="preserve"> </w:t>
      </w:r>
    </w:p>
    <w:tbl>
      <w:tblPr>
        <w:tblStyle w:val="a2"/>
        <w:tblW w:w="10530" w:type="dxa"/>
        <w:tblInd w:w="-550" w:type="dxa"/>
        <w:tblLayout w:type="fixed"/>
        <w:tblLook w:val="0400" w:firstRow="0" w:lastRow="0" w:firstColumn="0" w:lastColumn="0" w:noHBand="0" w:noVBand="1"/>
      </w:tblPr>
      <w:tblGrid>
        <w:gridCol w:w="2700"/>
        <w:gridCol w:w="7830"/>
      </w:tblGrid>
      <w:tr w:rsidR="00090D22">
        <w:trPr>
          <w:trHeight w:val="340"/>
        </w:trPr>
        <w:tc>
          <w:tcPr>
            <w:tcW w:w="2700" w:type="dxa"/>
            <w:tcBorders>
              <w:top w:val="nil"/>
              <w:left w:val="single" w:sz="8" w:space="0" w:color="FFFFFF"/>
              <w:bottom w:val="single" w:sz="8" w:space="0" w:color="FFFFFF"/>
              <w:right w:val="nil"/>
            </w:tcBorders>
          </w:tcPr>
          <w:p w:rsidR="00090D22" w:rsidRDefault="00887BE8">
            <w:pPr>
              <w:spacing w:line="259" w:lineRule="auto"/>
              <w:ind w:left="0"/>
            </w:pPr>
            <w:r>
              <w:rPr>
                <w:b/>
              </w:rPr>
              <w:t>Course content</w:t>
            </w:r>
          </w:p>
        </w:tc>
        <w:tc>
          <w:tcPr>
            <w:tcW w:w="7830" w:type="dxa"/>
            <w:tcBorders>
              <w:top w:val="nil"/>
              <w:left w:val="nil"/>
              <w:bottom w:val="single" w:sz="8" w:space="0" w:color="FFFFFF"/>
              <w:right w:val="single" w:sz="8" w:space="0" w:color="FFFFFF"/>
            </w:tcBorders>
          </w:tcPr>
          <w:p w:rsidR="00090D22" w:rsidRDefault="00090D22">
            <w:pPr>
              <w:spacing w:after="160" w:line="259" w:lineRule="auto"/>
              <w:ind w:left="0"/>
            </w:pPr>
          </w:p>
        </w:tc>
      </w:tr>
      <w:tr w:rsidR="00090D22">
        <w:trPr>
          <w:trHeight w:val="340"/>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t>Week</w:t>
            </w:r>
          </w:p>
        </w:tc>
        <w:tc>
          <w:tcPr>
            <w:tcW w:w="7830" w:type="dxa"/>
            <w:tcBorders>
              <w:top w:val="single" w:sz="8" w:space="0" w:color="FFFFFF"/>
              <w:left w:val="single" w:sz="8" w:space="0" w:color="FFFFFF"/>
              <w:bottom w:val="single" w:sz="8" w:space="0" w:color="FFFFFF"/>
              <w:right w:val="nil"/>
            </w:tcBorders>
          </w:tcPr>
          <w:p w:rsidR="00090D22" w:rsidRDefault="00887BE8">
            <w:pPr>
              <w:spacing w:line="259" w:lineRule="auto"/>
              <w:ind w:left="0"/>
            </w:pPr>
            <w:r>
              <w:rPr>
                <w:sz w:val="22"/>
                <w:szCs w:val="22"/>
              </w:rPr>
              <w:t>Lecture topic</w:t>
            </w:r>
          </w:p>
        </w:tc>
      </w:tr>
      <w:tr w:rsidR="00090D22">
        <w:trPr>
          <w:trHeight w:val="628"/>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t>Week 1:</w:t>
            </w:r>
          </w:p>
        </w:tc>
        <w:tc>
          <w:tcPr>
            <w:tcW w:w="7830" w:type="dxa"/>
            <w:tcBorders>
              <w:top w:val="single" w:sz="8" w:space="0" w:color="FFFFFF"/>
              <w:left w:val="single" w:sz="8" w:space="0" w:color="FFFFFF"/>
              <w:bottom w:val="single" w:sz="8" w:space="0" w:color="FFFFFF"/>
              <w:right w:val="nil"/>
            </w:tcBorders>
          </w:tcPr>
          <w:p w:rsidR="00090D22" w:rsidRDefault="00887BE8">
            <w:r>
              <w:t xml:space="preserve">The definition of structuralism in linguistics (Structure vs. function)  </w:t>
            </w:r>
          </w:p>
        </w:tc>
      </w:tr>
      <w:tr w:rsidR="00090D22">
        <w:trPr>
          <w:trHeight w:val="340"/>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t>Week 2:</w:t>
            </w:r>
          </w:p>
        </w:tc>
        <w:tc>
          <w:tcPr>
            <w:tcW w:w="7830" w:type="dxa"/>
            <w:tcBorders>
              <w:top w:val="single" w:sz="8" w:space="0" w:color="FFFFFF"/>
              <w:left w:val="single" w:sz="8" w:space="0" w:color="FFFFFF"/>
              <w:bottom w:val="single" w:sz="8" w:space="0" w:color="FFFFFF"/>
              <w:right w:val="nil"/>
            </w:tcBorders>
          </w:tcPr>
          <w:p w:rsidR="00090D22" w:rsidRDefault="00887BE8">
            <w:r>
              <w:t>A short history of Structural Linguistics; The signifier/the signified/ the sign at all levels of English</w:t>
            </w:r>
          </w:p>
        </w:tc>
      </w:tr>
      <w:tr w:rsidR="00090D22">
        <w:trPr>
          <w:trHeight w:val="340"/>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t>Week 3:</w:t>
            </w:r>
          </w:p>
        </w:tc>
        <w:tc>
          <w:tcPr>
            <w:tcW w:w="7830" w:type="dxa"/>
            <w:tcBorders>
              <w:top w:val="single" w:sz="8" w:space="0" w:color="FFFFFF"/>
              <w:left w:val="single" w:sz="8" w:space="0" w:color="FFFFFF"/>
              <w:bottom w:val="single" w:sz="8" w:space="0" w:color="FFFFFF"/>
              <w:right w:val="nil"/>
            </w:tcBorders>
          </w:tcPr>
          <w:p w:rsidR="00090D22" w:rsidRDefault="00887BE8">
            <w:r>
              <w:t>Linguistic terminology (morpho-syntax) – concepts and terminologies</w:t>
            </w:r>
          </w:p>
        </w:tc>
      </w:tr>
      <w:tr w:rsidR="00090D22">
        <w:trPr>
          <w:trHeight w:val="340"/>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t>Week 4:</w:t>
            </w:r>
          </w:p>
        </w:tc>
        <w:tc>
          <w:tcPr>
            <w:tcW w:w="7830" w:type="dxa"/>
            <w:tcBorders>
              <w:top w:val="single" w:sz="8" w:space="0" w:color="FFFFFF"/>
              <w:left w:val="single" w:sz="8" w:space="0" w:color="FFFFFF"/>
              <w:bottom w:val="single" w:sz="8" w:space="0" w:color="FFFFFF"/>
              <w:right w:val="nil"/>
            </w:tcBorders>
          </w:tcPr>
          <w:p w:rsidR="00090D22" w:rsidRDefault="00887BE8">
            <w:r>
              <w:t>Concepts of lexical categories and their classification; lexical heads and functional heads</w:t>
            </w:r>
          </w:p>
        </w:tc>
      </w:tr>
      <w:tr w:rsidR="00090D22">
        <w:trPr>
          <w:trHeight w:val="340"/>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t>Week 5:</w:t>
            </w:r>
          </w:p>
        </w:tc>
        <w:tc>
          <w:tcPr>
            <w:tcW w:w="7830" w:type="dxa"/>
            <w:tcBorders>
              <w:top w:val="single" w:sz="8" w:space="0" w:color="FFFFFF"/>
              <w:left w:val="single" w:sz="8" w:space="0" w:color="FFFFFF"/>
              <w:bottom w:val="single" w:sz="8" w:space="0" w:color="FFFFFF"/>
              <w:right w:val="nil"/>
            </w:tcBorders>
          </w:tcPr>
          <w:p w:rsidR="00090D22" w:rsidRDefault="00887BE8">
            <w:r>
              <w:t>Main structures and functions at phrase and clause level; specifier, head, complement, minimal and maximal projections</w:t>
            </w:r>
          </w:p>
        </w:tc>
      </w:tr>
      <w:tr w:rsidR="00090D22">
        <w:trPr>
          <w:trHeight w:val="340"/>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lastRenderedPageBreak/>
              <w:t>Week 6:</w:t>
            </w:r>
          </w:p>
        </w:tc>
        <w:tc>
          <w:tcPr>
            <w:tcW w:w="7830" w:type="dxa"/>
            <w:tcBorders>
              <w:top w:val="single" w:sz="8" w:space="0" w:color="FFFFFF"/>
              <w:left w:val="single" w:sz="8" w:space="0" w:color="FFFFFF"/>
              <w:bottom w:val="single" w:sz="8" w:space="0" w:color="FFFFFF"/>
              <w:right w:val="nil"/>
            </w:tcBorders>
          </w:tcPr>
          <w:p w:rsidR="00090D22" w:rsidRDefault="00887BE8">
            <w:r>
              <w:t>Theta roles</w:t>
            </w:r>
          </w:p>
        </w:tc>
      </w:tr>
      <w:tr w:rsidR="00090D22">
        <w:trPr>
          <w:trHeight w:val="340"/>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t>Week 7:</w:t>
            </w:r>
          </w:p>
        </w:tc>
        <w:tc>
          <w:tcPr>
            <w:tcW w:w="7830" w:type="dxa"/>
            <w:tcBorders>
              <w:top w:val="single" w:sz="8" w:space="0" w:color="FFFFFF"/>
              <w:left w:val="single" w:sz="8" w:space="0" w:color="FFFFFF"/>
              <w:bottom w:val="single" w:sz="8" w:space="0" w:color="FFFFFF"/>
              <w:right w:val="nil"/>
            </w:tcBorders>
          </w:tcPr>
          <w:p w:rsidR="00090D22" w:rsidRDefault="00887BE8">
            <w:pPr>
              <w:ind w:left="0"/>
            </w:pPr>
            <w:r>
              <w:t>Generation of rules, X-bar theory, Principles and Parameters – minimalism in linguistics</w:t>
            </w:r>
          </w:p>
        </w:tc>
      </w:tr>
      <w:tr w:rsidR="00090D22">
        <w:trPr>
          <w:trHeight w:val="340"/>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t>Week 8:</w:t>
            </w:r>
          </w:p>
        </w:tc>
        <w:tc>
          <w:tcPr>
            <w:tcW w:w="7830" w:type="dxa"/>
            <w:tcBorders>
              <w:top w:val="single" w:sz="8" w:space="0" w:color="FFFFFF"/>
              <w:left w:val="single" w:sz="8" w:space="0" w:color="FFFFFF"/>
              <w:bottom w:val="single" w:sz="8" w:space="0" w:color="FFFFFF"/>
              <w:right w:val="nil"/>
            </w:tcBorders>
          </w:tcPr>
          <w:p w:rsidR="00090D22" w:rsidRDefault="00887BE8">
            <w:r>
              <w:t>Sentence and clause generation of rules</w:t>
            </w:r>
          </w:p>
        </w:tc>
      </w:tr>
      <w:tr w:rsidR="00090D22">
        <w:trPr>
          <w:trHeight w:val="340"/>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t>Week 9:</w:t>
            </w:r>
          </w:p>
        </w:tc>
        <w:tc>
          <w:tcPr>
            <w:tcW w:w="7830" w:type="dxa"/>
            <w:tcBorders>
              <w:top w:val="single" w:sz="8" w:space="0" w:color="FFFFFF"/>
              <w:left w:val="single" w:sz="8" w:space="0" w:color="FFFFFF"/>
              <w:bottom w:val="single" w:sz="8" w:space="0" w:color="FFFFFF"/>
              <w:right w:val="nil"/>
            </w:tcBorders>
          </w:tcPr>
          <w:p w:rsidR="00090D22" w:rsidRDefault="00887BE8">
            <w:r>
              <w:t>Passive and interrogative sentences</w:t>
            </w:r>
          </w:p>
        </w:tc>
      </w:tr>
      <w:tr w:rsidR="00090D22">
        <w:trPr>
          <w:trHeight w:val="628"/>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t>Week 10:</w:t>
            </w:r>
          </w:p>
        </w:tc>
        <w:tc>
          <w:tcPr>
            <w:tcW w:w="7830" w:type="dxa"/>
            <w:tcBorders>
              <w:top w:val="single" w:sz="8" w:space="0" w:color="FFFFFF"/>
              <w:left w:val="single" w:sz="8" w:space="0" w:color="FFFFFF"/>
              <w:bottom w:val="single" w:sz="8" w:space="0" w:color="FFFFFF"/>
              <w:right w:val="nil"/>
            </w:tcBorders>
          </w:tcPr>
          <w:p w:rsidR="00090D22" w:rsidRDefault="00887BE8">
            <w:r>
              <w:t>Small clauses</w:t>
            </w:r>
          </w:p>
        </w:tc>
      </w:tr>
      <w:tr w:rsidR="00090D22">
        <w:trPr>
          <w:trHeight w:val="340"/>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t>Week 11:</w:t>
            </w:r>
          </w:p>
        </w:tc>
        <w:tc>
          <w:tcPr>
            <w:tcW w:w="7830" w:type="dxa"/>
            <w:tcBorders>
              <w:top w:val="single" w:sz="8" w:space="0" w:color="FFFFFF"/>
              <w:left w:val="single" w:sz="8" w:space="0" w:color="FFFFFF"/>
              <w:bottom w:val="single" w:sz="8" w:space="0" w:color="FFFFFF"/>
              <w:right w:val="nil"/>
            </w:tcBorders>
          </w:tcPr>
          <w:p w:rsidR="00090D22" w:rsidRDefault="00887BE8">
            <w:pPr>
              <w:ind w:left="0"/>
            </w:pPr>
            <w:r>
              <w:t>Transformations and movements in different levels of grammar</w:t>
            </w:r>
          </w:p>
        </w:tc>
      </w:tr>
      <w:tr w:rsidR="00090D22">
        <w:trPr>
          <w:trHeight w:val="340"/>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t xml:space="preserve">Week 12:  </w:t>
            </w:r>
          </w:p>
        </w:tc>
        <w:tc>
          <w:tcPr>
            <w:tcW w:w="7830" w:type="dxa"/>
            <w:tcBorders>
              <w:top w:val="single" w:sz="8" w:space="0" w:color="FFFFFF"/>
              <w:left w:val="single" w:sz="8" w:space="0" w:color="FFFFFF"/>
              <w:bottom w:val="single" w:sz="8" w:space="0" w:color="FFFFFF"/>
              <w:right w:val="nil"/>
            </w:tcBorders>
          </w:tcPr>
          <w:p w:rsidR="00090D22" w:rsidRDefault="00887BE8">
            <w:r>
              <w:t>Presentation and discussion of students’ research work</w:t>
            </w:r>
          </w:p>
        </w:tc>
      </w:tr>
      <w:tr w:rsidR="00090D22">
        <w:trPr>
          <w:trHeight w:val="340"/>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t xml:space="preserve">Week 13:    </w:t>
            </w:r>
          </w:p>
        </w:tc>
        <w:tc>
          <w:tcPr>
            <w:tcW w:w="7830" w:type="dxa"/>
            <w:tcBorders>
              <w:top w:val="single" w:sz="8" w:space="0" w:color="FFFFFF"/>
              <w:left w:val="single" w:sz="8" w:space="0" w:color="FFFFFF"/>
              <w:bottom w:val="single" w:sz="8" w:space="0" w:color="FFFFFF"/>
              <w:right w:val="nil"/>
            </w:tcBorders>
          </w:tcPr>
          <w:p w:rsidR="00090D22" w:rsidRDefault="00887BE8">
            <w:r>
              <w:t>Presentation and discussion of students’ research work</w:t>
            </w:r>
          </w:p>
        </w:tc>
      </w:tr>
      <w:tr w:rsidR="00090D22">
        <w:trPr>
          <w:trHeight w:val="340"/>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t xml:space="preserve">Week 14:  </w:t>
            </w:r>
          </w:p>
        </w:tc>
        <w:tc>
          <w:tcPr>
            <w:tcW w:w="7830" w:type="dxa"/>
            <w:tcBorders>
              <w:top w:val="single" w:sz="8" w:space="0" w:color="FFFFFF"/>
              <w:left w:val="single" w:sz="8" w:space="0" w:color="FFFFFF"/>
              <w:bottom w:val="single" w:sz="8" w:space="0" w:color="FFFFFF"/>
              <w:right w:val="nil"/>
            </w:tcBorders>
          </w:tcPr>
          <w:p w:rsidR="00090D22" w:rsidRDefault="00887BE8">
            <w:r>
              <w:t>Presentation and discussion of students’ research work</w:t>
            </w:r>
          </w:p>
        </w:tc>
      </w:tr>
      <w:tr w:rsidR="00090D22">
        <w:trPr>
          <w:trHeight w:val="628"/>
        </w:trPr>
        <w:tc>
          <w:tcPr>
            <w:tcW w:w="2700" w:type="dxa"/>
            <w:tcBorders>
              <w:top w:val="single" w:sz="8" w:space="0" w:color="FFFFFF"/>
              <w:left w:val="single" w:sz="8" w:space="0" w:color="FFFFFF"/>
              <w:bottom w:val="single" w:sz="8" w:space="0" w:color="FFFFFF"/>
              <w:right w:val="single" w:sz="8" w:space="0" w:color="FFFFFF"/>
            </w:tcBorders>
          </w:tcPr>
          <w:p w:rsidR="00090D22" w:rsidRDefault="00887BE8">
            <w:r>
              <w:t xml:space="preserve">Week 15:   </w:t>
            </w:r>
          </w:p>
        </w:tc>
        <w:tc>
          <w:tcPr>
            <w:tcW w:w="7830" w:type="dxa"/>
            <w:tcBorders>
              <w:top w:val="single" w:sz="8" w:space="0" w:color="FFFFFF"/>
              <w:left w:val="single" w:sz="8" w:space="0" w:color="FFFFFF"/>
              <w:bottom w:val="single" w:sz="8" w:space="0" w:color="FFFFFF"/>
              <w:right w:val="nil"/>
            </w:tcBorders>
          </w:tcPr>
          <w:p w:rsidR="00090D22" w:rsidRDefault="00887BE8">
            <w:r>
              <w:t>Final test</w:t>
            </w:r>
          </w:p>
        </w:tc>
      </w:tr>
      <w:tr w:rsidR="00090D22">
        <w:trPr>
          <w:trHeight w:val="340"/>
        </w:trPr>
        <w:tc>
          <w:tcPr>
            <w:tcW w:w="10530" w:type="dxa"/>
            <w:gridSpan w:val="2"/>
            <w:tcBorders>
              <w:top w:val="nil"/>
              <w:left w:val="single" w:sz="8" w:space="0" w:color="FFFFFF"/>
              <w:bottom w:val="single" w:sz="8" w:space="0" w:color="FFFFFF"/>
              <w:right w:val="single" w:sz="8" w:space="0" w:color="FFFFFF"/>
            </w:tcBorders>
          </w:tcPr>
          <w:p w:rsidR="00090D22" w:rsidRDefault="00887BE8">
            <w:pPr>
              <w:spacing w:line="254" w:lineRule="auto"/>
              <w:ind w:left="0"/>
              <w:jc w:val="both"/>
              <w:rPr>
                <w:sz w:val="22"/>
                <w:szCs w:val="22"/>
              </w:rPr>
            </w:pPr>
            <w:r>
              <w:rPr>
                <w:b/>
                <w:sz w:val="22"/>
                <w:szCs w:val="22"/>
              </w:rPr>
              <w:t>Academic policies and code of conduct</w:t>
            </w:r>
          </w:p>
        </w:tc>
      </w:tr>
      <w:tr w:rsidR="00090D22">
        <w:trPr>
          <w:trHeight w:val="1780"/>
        </w:trPr>
        <w:tc>
          <w:tcPr>
            <w:tcW w:w="10530" w:type="dxa"/>
            <w:gridSpan w:val="2"/>
            <w:tcBorders>
              <w:top w:val="single" w:sz="8" w:space="0" w:color="FFFFFF"/>
              <w:left w:val="single" w:sz="8" w:space="0" w:color="FFFFFF"/>
              <w:bottom w:val="single" w:sz="8" w:space="0" w:color="FFFFFF"/>
              <w:right w:val="single" w:sz="8" w:space="0" w:color="FFFFFF"/>
            </w:tcBorders>
          </w:tcPr>
          <w:p w:rsidR="00090D22" w:rsidRDefault="00887BE8">
            <w:pPr>
              <w:spacing w:line="259" w:lineRule="auto"/>
              <w:ind w:left="0"/>
            </w:pPr>
            <w:r>
              <w:t xml:space="preserve">Cell phones are not allowed during the lectures, and for the reason that the students attendance affects the final grade, they cannot enter and leave the classroom whenever they want.  Students are encouraged to discuss various issues related to the unit conducted without offending or discriminating each other and respecting the other's opinion. </w:t>
            </w:r>
          </w:p>
        </w:tc>
      </w:tr>
    </w:tbl>
    <w:p w:rsidR="00090D22" w:rsidRDefault="00090D22">
      <w:pPr>
        <w:spacing w:after="3"/>
        <w:ind w:left="-3"/>
        <w:rPr>
          <w:b/>
        </w:rPr>
      </w:pPr>
    </w:p>
    <w:p w:rsidR="00090D22" w:rsidRDefault="00090D22"/>
    <w:sectPr w:rsidR="00090D22">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1AD" w:rsidRDefault="00BF71AD">
      <w:pPr>
        <w:spacing w:after="0" w:line="240" w:lineRule="auto"/>
      </w:pPr>
      <w:r>
        <w:separator/>
      </w:r>
    </w:p>
  </w:endnote>
  <w:endnote w:type="continuationSeparator" w:id="0">
    <w:p w:rsidR="00BF71AD" w:rsidRDefault="00BF7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D22" w:rsidRDefault="00887BE8">
    <w:pPr>
      <w:pBdr>
        <w:top w:val="nil"/>
        <w:left w:val="nil"/>
        <w:bottom w:val="nil"/>
        <w:right w:val="nil"/>
        <w:between w:val="nil"/>
      </w:pBdr>
      <w:tabs>
        <w:tab w:val="center" w:pos="4680"/>
        <w:tab w:val="right" w:pos="9360"/>
      </w:tabs>
      <w:spacing w:after="0" w:line="240" w:lineRule="auto"/>
      <w:ind w:hanging="10"/>
      <w:jc w:val="center"/>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sidR="000A51A2">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sidR="000A51A2">
      <w:rPr>
        <w:b/>
        <w:noProof/>
        <w:color w:val="000000"/>
      </w:rPr>
      <w:t>1</w:t>
    </w:r>
    <w:r>
      <w:rPr>
        <w:b/>
        <w:color w:val="000000"/>
      </w:rPr>
      <w:fldChar w:fldCharType="end"/>
    </w:r>
  </w:p>
  <w:p w:rsidR="00090D22" w:rsidRDefault="00090D22">
    <w:pPr>
      <w:pBdr>
        <w:top w:val="nil"/>
        <w:left w:val="nil"/>
        <w:bottom w:val="nil"/>
        <w:right w:val="nil"/>
        <w:between w:val="nil"/>
      </w:pBdr>
      <w:tabs>
        <w:tab w:val="center" w:pos="4680"/>
        <w:tab w:val="right" w:pos="9360"/>
      </w:tabs>
      <w:spacing w:after="0" w:line="240" w:lineRule="auto"/>
      <w:ind w:hanging="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1AD" w:rsidRDefault="00BF71AD">
      <w:pPr>
        <w:spacing w:after="0" w:line="240" w:lineRule="auto"/>
      </w:pPr>
      <w:r>
        <w:separator/>
      </w:r>
    </w:p>
  </w:footnote>
  <w:footnote w:type="continuationSeparator" w:id="0">
    <w:p w:rsidR="00BF71AD" w:rsidRDefault="00BF7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8321C"/>
    <w:multiLevelType w:val="multilevel"/>
    <w:tmpl w:val="19CC1F3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CA10F8"/>
    <w:multiLevelType w:val="multilevel"/>
    <w:tmpl w:val="50A6780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529571C"/>
    <w:multiLevelType w:val="multilevel"/>
    <w:tmpl w:val="0BD8D11E"/>
    <w:lvl w:ilvl="0">
      <w:numFmt w:val="bullet"/>
      <w:lvlText w:val="-"/>
      <w:lvlJc w:val="left"/>
      <w:pPr>
        <w:ind w:left="810" w:hanging="360"/>
      </w:pPr>
      <w:rPr>
        <w:rFonts w:ascii="Calibri" w:eastAsia="Calibri" w:hAnsi="Calibri" w:cs="Calibri"/>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3" w15:restartNumberingAfterBreak="0">
    <w:nsid w:val="2AC33D11"/>
    <w:multiLevelType w:val="multilevel"/>
    <w:tmpl w:val="DF8A68A0"/>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1C906F5"/>
    <w:multiLevelType w:val="multilevel"/>
    <w:tmpl w:val="3E1C100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22"/>
    <w:rsid w:val="00090D22"/>
    <w:rsid w:val="000A51A2"/>
    <w:rsid w:val="00254E6C"/>
    <w:rsid w:val="00887BE8"/>
    <w:rsid w:val="00A75F8A"/>
    <w:rsid w:val="00BF71AD"/>
    <w:rsid w:val="00C71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F95A"/>
  <w15:docId w15:val="{08D8036E-C5E8-4A9C-8C57-2E01E2B9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after="12" w:line="248" w:lineRule="auto"/>
        <w:ind w:left="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E75B5"/>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line="259" w:lineRule="auto"/>
      <w:ind w:left="12" w:hanging="10"/>
      <w:outlineLvl w:val="2"/>
    </w:pPr>
    <w:rPr>
      <w:b/>
      <w:color w:val="58715C"/>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0" w:type="dxa"/>
        <w:left w:w="80" w:type="dxa"/>
        <w:right w:w="34" w:type="dxa"/>
      </w:tblCellMar>
    </w:tblPr>
  </w:style>
  <w:style w:type="table" w:customStyle="1" w:styleId="a0">
    <w:basedOn w:val="TableNormal"/>
    <w:pPr>
      <w:spacing w:after="0" w:line="240" w:lineRule="auto"/>
    </w:pPr>
    <w:tblPr>
      <w:tblStyleRowBandSize w:val="1"/>
      <w:tblStyleColBandSize w:val="1"/>
      <w:tblCellMar>
        <w:top w:w="80" w:type="dxa"/>
        <w:left w:w="80" w:type="dxa"/>
        <w:right w:w="33"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top w:w="80" w:type="dxa"/>
        <w:left w:w="8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lindita.rugova@uni-pr.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zNqo/xr7pbjKCfKMMNast/SSA==">CgMxLjA4AHIhMXJNelpDN2ZybWtaN2ZLR1NPYlR4YTZEeXZxNkh5Ym1t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Proofreader</cp:lastModifiedBy>
  <cp:revision>3</cp:revision>
  <dcterms:created xsi:type="dcterms:W3CDTF">2024-11-22T13:02:00Z</dcterms:created>
  <dcterms:modified xsi:type="dcterms:W3CDTF">2024-11-22T14:22:00Z</dcterms:modified>
</cp:coreProperties>
</file>