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63FD" w14:textId="77777777" w:rsidR="00AF3732" w:rsidRPr="00583E0D" w:rsidRDefault="004D3733" w:rsidP="00AF3732">
      <w:pPr>
        <w:rPr>
          <w:rFonts w:ascii="Calibri" w:hAnsi="Calibri" w:cs="Calibri"/>
          <w:b/>
          <w:bCs/>
          <w:sz w:val="28"/>
          <w:szCs w:val="28"/>
          <w:u w:val="single"/>
          <w:lang w:val="sq-AL"/>
        </w:rPr>
      </w:pPr>
      <w:r>
        <w:rPr>
          <w:rFonts w:ascii="Calibri" w:hAnsi="Calibri" w:cs="Calibri"/>
          <w:b/>
          <w:sz w:val="28"/>
          <w:szCs w:val="28"/>
          <w:u w:val="single"/>
          <w:lang w:val="it-IT"/>
        </w:rPr>
        <w:t>Programimi I</w:t>
      </w:r>
      <w:r w:rsidR="0088569A">
        <w:rPr>
          <w:rFonts w:ascii="Calibri" w:hAnsi="Calibri" w:cs="Calibri"/>
          <w:b/>
          <w:sz w:val="28"/>
          <w:szCs w:val="28"/>
          <w:u w:val="single"/>
          <w:lang w:val="it-IT"/>
        </w:rPr>
        <w:t>I</w:t>
      </w:r>
    </w:p>
    <w:p w14:paraId="0533DAAC" w14:textId="77777777" w:rsidR="00AF3732" w:rsidRDefault="00AF3732" w:rsidP="00AF3732">
      <w:pPr>
        <w:rPr>
          <w:rFonts w:ascii="Calibri" w:hAnsi="Calibri" w:cs="Calibri"/>
          <w:b/>
          <w:bCs/>
          <w:lang w:val="sq-AL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AF3732" w:rsidRPr="00C67A6F" w14:paraId="32BE230C" w14:textId="77777777" w:rsidTr="00F2766B">
        <w:tc>
          <w:tcPr>
            <w:tcW w:w="8856" w:type="dxa"/>
            <w:gridSpan w:val="4"/>
            <w:shd w:val="clear" w:color="auto" w:fill="B8CCE4"/>
          </w:tcPr>
          <w:p w14:paraId="3158B255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Të dhëna bazike të lëndës</w:t>
            </w:r>
          </w:p>
        </w:tc>
      </w:tr>
      <w:tr w:rsidR="00AF3732" w:rsidRPr="00117F15" w14:paraId="54102EE6" w14:textId="77777777" w:rsidTr="00F2766B">
        <w:tc>
          <w:tcPr>
            <w:tcW w:w="3617" w:type="dxa"/>
          </w:tcPr>
          <w:p w14:paraId="435357BB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6F5968A3" w14:textId="77777777" w:rsidR="00AF3732" w:rsidRPr="00CB4BE4" w:rsidRDefault="00AF3732" w:rsidP="00F2766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CB4BE4">
              <w:rPr>
                <w:rFonts w:asciiTheme="minorHAnsi" w:hAnsiTheme="minorHAnsi" w:cstheme="minorHAnsi"/>
                <w:lang w:val="sq-AL"/>
              </w:rPr>
              <w:t>FSHMN,  Departamenti i Matematikës</w:t>
            </w:r>
          </w:p>
        </w:tc>
      </w:tr>
      <w:tr w:rsidR="00AF3732" w:rsidRPr="00117F15" w14:paraId="107B9D0D" w14:textId="77777777" w:rsidTr="00F2766B">
        <w:tc>
          <w:tcPr>
            <w:tcW w:w="3617" w:type="dxa"/>
          </w:tcPr>
          <w:p w14:paraId="0BE406CC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5E58066" w14:textId="77777777" w:rsidR="00AF3732" w:rsidRPr="00CB4BE4" w:rsidRDefault="004D3733" w:rsidP="00F2766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="Calibri" w:hAnsi="Calibri" w:cs="Calibri"/>
                <w:lang w:val="it-IT"/>
              </w:rPr>
              <w:t>Programimi I</w:t>
            </w:r>
            <w:r w:rsidR="0088569A">
              <w:rPr>
                <w:rFonts w:ascii="Calibri" w:hAnsi="Calibri" w:cs="Calibri"/>
                <w:lang w:val="it-IT"/>
              </w:rPr>
              <w:t>I</w:t>
            </w:r>
          </w:p>
        </w:tc>
      </w:tr>
      <w:tr w:rsidR="00AF3732" w:rsidRPr="00117F15" w14:paraId="3D58E255" w14:textId="77777777" w:rsidTr="00F2766B">
        <w:tc>
          <w:tcPr>
            <w:tcW w:w="3617" w:type="dxa"/>
          </w:tcPr>
          <w:p w14:paraId="7144C6F3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76914033" w14:textId="77777777" w:rsidR="00AF3732" w:rsidRPr="00CB4BE4" w:rsidRDefault="00AF3732" w:rsidP="00F2766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CB4BE4">
              <w:rPr>
                <w:rFonts w:asciiTheme="minorHAnsi" w:hAnsiTheme="minorHAnsi" w:cstheme="minorHAnsi"/>
                <w:lang w:val="sq-AL"/>
              </w:rPr>
              <w:t>Bachelor</w:t>
            </w:r>
          </w:p>
        </w:tc>
      </w:tr>
      <w:tr w:rsidR="00AF3732" w:rsidRPr="00117F15" w14:paraId="4A792EA8" w14:textId="77777777" w:rsidTr="00F2766B">
        <w:tc>
          <w:tcPr>
            <w:tcW w:w="3617" w:type="dxa"/>
          </w:tcPr>
          <w:p w14:paraId="15EFAFD2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2738D612" w14:textId="77777777" w:rsidR="00AF3732" w:rsidRPr="00CB4BE4" w:rsidRDefault="00AF3732" w:rsidP="00F2766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CB4BE4">
              <w:rPr>
                <w:rFonts w:asciiTheme="minorHAnsi" w:hAnsiTheme="minorHAnsi" w:cstheme="minorHAnsi"/>
                <w:lang w:val="sq-AL"/>
              </w:rPr>
              <w:t>Obligative</w:t>
            </w:r>
          </w:p>
        </w:tc>
      </w:tr>
      <w:tr w:rsidR="00AF3732" w:rsidRPr="00117F15" w14:paraId="224E8C79" w14:textId="77777777" w:rsidTr="00F2766B">
        <w:tc>
          <w:tcPr>
            <w:tcW w:w="3617" w:type="dxa"/>
          </w:tcPr>
          <w:p w14:paraId="25FFACC3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5C93847D" w14:textId="77777777" w:rsidR="00AF3732" w:rsidRPr="00CB4BE4" w:rsidRDefault="00AF3732" w:rsidP="00F2766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CB4BE4">
              <w:rPr>
                <w:rFonts w:asciiTheme="minorHAnsi" w:hAnsiTheme="minorHAnsi" w:cstheme="minorHAnsi"/>
                <w:lang w:val="sq-AL"/>
              </w:rPr>
              <w:t>I-rë</w:t>
            </w:r>
            <w:r w:rsidR="0088569A">
              <w:rPr>
                <w:rFonts w:asciiTheme="minorHAnsi" w:hAnsiTheme="minorHAnsi" w:cstheme="minorHAnsi"/>
                <w:lang w:val="sq-AL"/>
              </w:rPr>
              <w:t xml:space="preserve"> – Semestri II</w:t>
            </w:r>
          </w:p>
        </w:tc>
      </w:tr>
      <w:tr w:rsidR="00AF3732" w:rsidRPr="00117F15" w14:paraId="0A816293" w14:textId="77777777" w:rsidTr="00F2766B">
        <w:tc>
          <w:tcPr>
            <w:tcW w:w="3617" w:type="dxa"/>
          </w:tcPr>
          <w:p w14:paraId="3A6FC85D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6D66596B" w14:textId="77777777" w:rsidR="00AF3732" w:rsidRPr="00CB4BE4" w:rsidRDefault="00AF3732" w:rsidP="00F2766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CB4BE4">
              <w:rPr>
                <w:rFonts w:asciiTheme="minorHAnsi" w:hAnsiTheme="minorHAnsi" w:cstheme="minorHAnsi"/>
                <w:lang w:val="sq-AL"/>
              </w:rPr>
              <w:t>2+2</w:t>
            </w:r>
          </w:p>
        </w:tc>
      </w:tr>
      <w:tr w:rsidR="00AF3732" w:rsidRPr="00117F15" w14:paraId="3E052007" w14:textId="77777777" w:rsidTr="00F2766B">
        <w:tc>
          <w:tcPr>
            <w:tcW w:w="3617" w:type="dxa"/>
          </w:tcPr>
          <w:p w14:paraId="20AF48E4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7F8C2219" w14:textId="77777777" w:rsidR="00AF3732" w:rsidRPr="00CB4BE4" w:rsidRDefault="004D3733" w:rsidP="00F2766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5</w:t>
            </w:r>
          </w:p>
        </w:tc>
      </w:tr>
      <w:tr w:rsidR="00AF3732" w:rsidRPr="00117F15" w14:paraId="624D5E2A" w14:textId="77777777" w:rsidTr="00F2766B">
        <w:tc>
          <w:tcPr>
            <w:tcW w:w="3617" w:type="dxa"/>
          </w:tcPr>
          <w:p w14:paraId="65AA8BA0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5ABB6638" w14:textId="77777777" w:rsidR="00AF3732" w:rsidRPr="00CB4BE4" w:rsidRDefault="00AF3732" w:rsidP="00F2766B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</w:p>
        </w:tc>
      </w:tr>
      <w:tr w:rsidR="00AF3732" w:rsidRPr="00117F15" w14:paraId="3B7CA12F" w14:textId="77777777" w:rsidTr="00F2766B">
        <w:tc>
          <w:tcPr>
            <w:tcW w:w="3617" w:type="dxa"/>
          </w:tcPr>
          <w:p w14:paraId="4D2259B5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</w:tcPr>
          <w:p w14:paraId="39D85689" w14:textId="525BDDD4" w:rsidR="00AF3732" w:rsidRPr="00CB4BE4" w:rsidRDefault="00AF3732" w:rsidP="007238EA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CB4BE4">
              <w:rPr>
                <w:rFonts w:ascii="Calibri" w:hAnsi="Calibri" w:cs="Calibri"/>
                <w:lang w:val="it-IT"/>
              </w:rPr>
              <w:t xml:space="preserve">Prof. </w:t>
            </w:r>
            <w:r w:rsidR="007238EA">
              <w:rPr>
                <w:rFonts w:ascii="Calibri" w:hAnsi="Calibri" w:cs="Calibri"/>
                <w:lang w:val="it-IT"/>
              </w:rPr>
              <w:t>Ass</w:t>
            </w:r>
            <w:r w:rsidRPr="00CB4BE4">
              <w:rPr>
                <w:rFonts w:ascii="Calibri" w:hAnsi="Calibri" w:cs="Calibri"/>
                <w:lang w:val="it-IT"/>
              </w:rPr>
              <w:t xml:space="preserve">. </w:t>
            </w:r>
            <w:r w:rsidR="00F31A92">
              <w:rPr>
                <w:rFonts w:ascii="Calibri" w:hAnsi="Calibri" w:cs="Calibri"/>
                <w:lang w:val="it-IT"/>
              </w:rPr>
              <w:t>Dr. Korab Rrmoku</w:t>
            </w:r>
          </w:p>
        </w:tc>
      </w:tr>
      <w:tr w:rsidR="00AF3732" w:rsidRPr="00117F15" w14:paraId="7F24CDE7" w14:textId="77777777" w:rsidTr="00F2766B">
        <w:tc>
          <w:tcPr>
            <w:tcW w:w="3617" w:type="dxa"/>
          </w:tcPr>
          <w:p w14:paraId="374052A1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39AEBA10" w14:textId="2FA884D2" w:rsidR="00AF3732" w:rsidRPr="00CB4BE4" w:rsidRDefault="00F31A92" w:rsidP="007238EA">
            <w:pPr>
              <w:pStyle w:val="NoSpacing"/>
              <w:rPr>
                <w:rFonts w:asciiTheme="minorHAnsi" w:hAnsiTheme="minorHAnsi" w:cstheme="minorHAnsi"/>
              </w:rPr>
            </w:pPr>
            <w:hyperlink r:id="rId5" w:history="1">
              <w:r w:rsidRPr="008F072B">
                <w:rPr>
                  <w:rStyle w:val="Hyperlink"/>
                  <w:rFonts w:asciiTheme="minorHAnsi" w:hAnsiTheme="minorHAnsi" w:cstheme="minorHAnsi"/>
                  <w:lang w:val="sq-AL"/>
                </w:rPr>
                <w:t>korab.rrmoku@uni-pr.edu</w:t>
              </w:r>
            </w:hyperlink>
          </w:p>
        </w:tc>
      </w:tr>
      <w:tr w:rsidR="00AF3732" w:rsidRPr="00CF380D" w14:paraId="7D5DC575" w14:textId="77777777" w:rsidTr="00F2766B">
        <w:tc>
          <w:tcPr>
            <w:tcW w:w="8856" w:type="dxa"/>
            <w:gridSpan w:val="4"/>
            <w:shd w:val="clear" w:color="auto" w:fill="B8CCE4"/>
          </w:tcPr>
          <w:p w14:paraId="41FC0BCE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lang w:val="sq-AL"/>
              </w:rPr>
            </w:pPr>
          </w:p>
        </w:tc>
      </w:tr>
      <w:tr w:rsidR="00AF3732" w:rsidRPr="00C67A6F" w14:paraId="5EF75F07" w14:textId="77777777" w:rsidTr="00F2766B">
        <w:tc>
          <w:tcPr>
            <w:tcW w:w="3617" w:type="dxa"/>
          </w:tcPr>
          <w:p w14:paraId="116D21BA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22B398BD" w14:textId="77777777" w:rsidR="00AF3732" w:rsidRPr="00CB4BE4" w:rsidRDefault="00EC0E1C" w:rsidP="00186D9F">
            <w:pPr>
              <w:jc w:val="both"/>
              <w:rPr>
                <w:lang w:val="sq-AL"/>
              </w:rPr>
            </w:pPr>
            <w:r w:rsidRPr="00EC0E1C">
              <w:rPr>
                <w:rFonts w:ascii="Calibri" w:hAnsi="Calibri" w:cs="Calibri"/>
                <w:lang w:val="sq-AL"/>
              </w:rPr>
              <w:t>Kjo lëndë përfshinë pjesë shtesë të programimit në Java, duke filluar nga elementet që janë thjeshta dhe për të parë më shumë programim në objekte.</w:t>
            </w:r>
          </w:p>
        </w:tc>
      </w:tr>
      <w:tr w:rsidR="00AF3732" w:rsidRPr="00C67A6F" w14:paraId="5C43534C" w14:textId="77777777" w:rsidTr="00F2766B">
        <w:tc>
          <w:tcPr>
            <w:tcW w:w="3617" w:type="dxa"/>
          </w:tcPr>
          <w:p w14:paraId="53057D9D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14B0C35C" w14:textId="77777777" w:rsidR="00AF3732" w:rsidRPr="002E7229" w:rsidRDefault="00EC0E1C" w:rsidP="00186D9F">
            <w:pPr>
              <w:pStyle w:val="NoSpacing"/>
              <w:jc w:val="both"/>
              <w:rPr>
                <w:rFonts w:asciiTheme="minorHAnsi" w:hAnsiTheme="minorHAnsi" w:cstheme="minorHAnsi"/>
                <w:lang w:val="sq-AL"/>
              </w:rPr>
            </w:pPr>
            <w:r w:rsidRPr="00EC0E1C">
              <w:rPr>
                <w:rFonts w:ascii="Calibri" w:hAnsi="Calibri" w:cs="Calibri"/>
                <w:lang w:val="it-IT"/>
              </w:rPr>
              <w:t>Paisja e studentëve me njohuri mbi elementet e gjuhës java, parimet e gjuhëve të orientuara në objekte, si dhe marrja me përjashtime dhe lëshime.</w:t>
            </w:r>
          </w:p>
        </w:tc>
      </w:tr>
      <w:tr w:rsidR="00AF3732" w:rsidRPr="00C67A6F" w14:paraId="68691878" w14:textId="77777777" w:rsidTr="00F2766B">
        <w:tc>
          <w:tcPr>
            <w:tcW w:w="3617" w:type="dxa"/>
          </w:tcPr>
          <w:p w14:paraId="1DDF7143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2008EB56" w14:textId="77777777" w:rsidR="0088569A" w:rsidRPr="0088569A" w:rsidRDefault="0088569A" w:rsidP="0088569A">
            <w:pPr>
              <w:pStyle w:val="NoSpacing"/>
              <w:jc w:val="both"/>
              <w:rPr>
                <w:rFonts w:asciiTheme="minorHAnsi" w:hAnsiTheme="minorHAnsi" w:cstheme="minorHAnsi"/>
                <w:lang w:val="sq-AL"/>
              </w:rPr>
            </w:pPr>
            <w:r w:rsidRPr="0088569A">
              <w:rPr>
                <w:rFonts w:asciiTheme="minorHAnsi" w:hAnsiTheme="minorHAnsi" w:cstheme="minorHAnsi"/>
                <w:lang w:val="sq-AL"/>
              </w:rPr>
              <w:t>Pas përfundimit të kursit, studentët duhet:</w:t>
            </w:r>
          </w:p>
          <w:p w14:paraId="11390D79" w14:textId="77777777" w:rsidR="0088569A" w:rsidRPr="0088569A" w:rsidRDefault="0088569A" w:rsidP="0088569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sq-AL"/>
              </w:rPr>
            </w:pPr>
            <w:r w:rsidRPr="0088569A">
              <w:rPr>
                <w:rFonts w:asciiTheme="minorHAnsi" w:hAnsiTheme="minorHAnsi" w:cstheme="minorHAnsi"/>
                <w:lang w:val="sq-AL"/>
              </w:rPr>
              <w:t>Të jenë në gjendje të zbatojnë strukturën e kontrollit të përsëritjes si në kontekst të programimit klasik ashtu dhe OOP;</w:t>
            </w:r>
          </w:p>
          <w:p w14:paraId="54C69C85" w14:textId="77777777" w:rsidR="0088569A" w:rsidRPr="0088569A" w:rsidRDefault="0088569A" w:rsidP="0088569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sq-AL"/>
              </w:rPr>
            </w:pPr>
            <w:r w:rsidRPr="0088569A">
              <w:rPr>
                <w:rFonts w:asciiTheme="minorHAnsi" w:hAnsiTheme="minorHAnsi" w:cstheme="minorHAnsi"/>
                <w:lang w:val="sq-AL"/>
              </w:rPr>
              <w:t>Të jenë në gjendje të zbatojnë vargun si strukturë të dhënash</w:t>
            </w:r>
            <w:r w:rsidR="00186D9F">
              <w:rPr>
                <w:rFonts w:asciiTheme="minorHAnsi" w:hAnsiTheme="minorHAnsi" w:cstheme="minorHAnsi"/>
                <w:lang w:val="sq-AL"/>
              </w:rPr>
              <w:t xml:space="preserve"> themelore</w:t>
            </w:r>
            <w:r w:rsidRPr="0088569A">
              <w:rPr>
                <w:rFonts w:asciiTheme="minorHAnsi" w:hAnsiTheme="minorHAnsi" w:cstheme="minorHAnsi"/>
                <w:lang w:val="sq-AL"/>
              </w:rPr>
              <w:t xml:space="preserve"> në Java për zgjidhje situatash të ndryshme problemore;</w:t>
            </w:r>
          </w:p>
          <w:p w14:paraId="626F71AE" w14:textId="77777777" w:rsidR="00AF3732" w:rsidRPr="0088569A" w:rsidRDefault="0088569A" w:rsidP="0088569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sq-AL"/>
              </w:rPr>
            </w:pPr>
            <w:r w:rsidRPr="0088569A">
              <w:rPr>
                <w:rFonts w:asciiTheme="minorHAnsi" w:hAnsiTheme="minorHAnsi" w:cstheme="minorHAnsi"/>
                <w:lang w:val="sq-AL"/>
              </w:rPr>
              <w:t xml:space="preserve">Të jenë në gjendje të zbatojnë shabllone algoritmike për të zgjidhur </w:t>
            </w:r>
            <w:r>
              <w:rPr>
                <w:rFonts w:asciiTheme="minorHAnsi" w:hAnsiTheme="minorHAnsi" w:cstheme="minorHAnsi"/>
                <w:lang w:val="sq-AL"/>
              </w:rPr>
              <w:t>situata të ndryshme problemore.</w:t>
            </w:r>
          </w:p>
        </w:tc>
      </w:tr>
      <w:tr w:rsidR="00AF3732" w:rsidRPr="00C67A6F" w14:paraId="053B69B2" w14:textId="77777777" w:rsidTr="00F2766B">
        <w:tc>
          <w:tcPr>
            <w:tcW w:w="8856" w:type="dxa"/>
            <w:gridSpan w:val="4"/>
            <w:shd w:val="clear" w:color="auto" w:fill="B8CCE4"/>
          </w:tcPr>
          <w:p w14:paraId="22DCA1E4" w14:textId="77777777" w:rsidR="00AF3732" w:rsidRPr="00CF380D" w:rsidRDefault="00AF3732" w:rsidP="0088569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lang w:val="sq-AL"/>
              </w:rPr>
            </w:pPr>
          </w:p>
        </w:tc>
      </w:tr>
      <w:tr w:rsidR="00AF3732" w:rsidRPr="00C67A6F" w14:paraId="1DD93E20" w14:textId="77777777" w:rsidTr="00F2766B">
        <w:tc>
          <w:tcPr>
            <w:tcW w:w="8856" w:type="dxa"/>
            <w:gridSpan w:val="4"/>
            <w:shd w:val="clear" w:color="auto" w:fill="B8CCE4"/>
          </w:tcPr>
          <w:p w14:paraId="5352782D" w14:textId="77777777" w:rsidR="00AF3732" w:rsidRPr="00CF380D" w:rsidRDefault="00AF3732" w:rsidP="00F2766B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Kontributi në ngarkesën e studentit (gjë që duhet të korrespondojë me rezultatet e të nxënit të studentit)</w:t>
            </w:r>
          </w:p>
        </w:tc>
      </w:tr>
      <w:tr w:rsidR="00AF3732" w:rsidRPr="00CF380D" w14:paraId="09BD6E1E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2311B0E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0E7C23A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612F240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FE47085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Gjithsej</w:t>
            </w:r>
          </w:p>
        </w:tc>
      </w:tr>
      <w:tr w:rsidR="00AF3732" w:rsidRPr="00CF380D" w14:paraId="73AA8C92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3363988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9FEEF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5D936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02AC3E9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30</w:t>
            </w:r>
            <w:r w:rsidRPr="00CF380D">
              <w:rPr>
                <w:rFonts w:ascii="Calibri" w:hAnsi="Calibri" w:cs="Calibri"/>
                <w:lang w:val="sq-AL"/>
              </w:rPr>
              <w:t xml:space="preserve"> </w:t>
            </w:r>
          </w:p>
        </w:tc>
      </w:tr>
      <w:tr w:rsidR="00AF3732" w:rsidRPr="00CF380D" w14:paraId="10D9AE84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0DFAF74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ADD11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FAC9E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7EE0243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30</w:t>
            </w:r>
          </w:p>
        </w:tc>
      </w:tr>
      <w:tr w:rsidR="00AF3732" w:rsidRPr="00CF380D" w14:paraId="1F562732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A08C031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1E129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78EB5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25A5AB2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</w:tr>
      <w:tr w:rsidR="00AF3732" w:rsidRPr="00CF380D" w14:paraId="0614A10C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72A7C69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39A6A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7BF47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3F200C6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15</w:t>
            </w:r>
          </w:p>
        </w:tc>
      </w:tr>
      <w:tr w:rsidR="00AF3732" w:rsidRPr="00CF380D" w14:paraId="72E59A53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72F929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D95C0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6CA42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8BA01D8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</w:tr>
      <w:tr w:rsidR="00AF3732" w:rsidRPr="00CF380D" w14:paraId="44956FF7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D5E60B4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Kollokuiume, 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0D1A6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7BBAD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097A4AE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AF3732" w:rsidRPr="00CF380D" w14:paraId="2F4C635F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3F53EE2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Detyra të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A2A02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A7AA1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E2F152E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</w:tr>
      <w:tr w:rsidR="00AF3732" w:rsidRPr="00CF380D" w14:paraId="68714AEA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08D0F4D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lastRenderedPageBreak/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0C401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C3BB1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A4AF3A1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60</w:t>
            </w:r>
          </w:p>
        </w:tc>
      </w:tr>
      <w:tr w:rsidR="00AF3732" w:rsidRPr="00CF380D" w14:paraId="286893CC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D53F4A2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CCDD4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13C32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AFF1F81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8</w:t>
            </w:r>
          </w:p>
        </w:tc>
      </w:tr>
      <w:tr w:rsidR="00AF3732" w:rsidRPr="00CF380D" w14:paraId="30E801D1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EFABD5E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FAB33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77429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24FF7F3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3</w:t>
            </w:r>
          </w:p>
        </w:tc>
      </w:tr>
      <w:tr w:rsidR="00AF3732" w:rsidRPr="00CF380D" w14:paraId="36429469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F9A6EEA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>Projektet, prezantimet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DE57D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9EE7D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BEF17A" w14:textId="77777777" w:rsidR="00AF3732" w:rsidRPr="00CF380D" w:rsidRDefault="00AF3732" w:rsidP="00F2766B">
            <w:pPr>
              <w:rPr>
                <w:rFonts w:ascii="Calibri" w:hAnsi="Calibri" w:cs="Calibri"/>
                <w:lang w:val="sq-AL"/>
              </w:rPr>
            </w:pPr>
          </w:p>
        </w:tc>
      </w:tr>
      <w:tr w:rsidR="00AF3732" w:rsidRPr="00CF380D" w14:paraId="2F047C1C" w14:textId="77777777" w:rsidTr="00F2766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34457BD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Totali </w:t>
            </w:r>
          </w:p>
          <w:p w14:paraId="5FE6AE19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FB1D704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927770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11FCEC5E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1</w:t>
            </w:r>
            <w:r>
              <w:rPr>
                <w:rFonts w:ascii="Calibri" w:hAnsi="Calibri" w:cs="Calibri"/>
                <w:b/>
                <w:bCs/>
                <w:lang w:val="sq-AL"/>
              </w:rPr>
              <w:t>50</w:t>
            </w:r>
          </w:p>
        </w:tc>
      </w:tr>
      <w:tr w:rsidR="00AF3732" w:rsidRPr="00CF380D" w14:paraId="347A0F63" w14:textId="77777777" w:rsidTr="00F2766B">
        <w:tc>
          <w:tcPr>
            <w:tcW w:w="8856" w:type="dxa"/>
            <w:gridSpan w:val="4"/>
            <w:shd w:val="clear" w:color="auto" w:fill="B8CCE4"/>
          </w:tcPr>
          <w:p w14:paraId="5A1A0D38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</w:p>
        </w:tc>
      </w:tr>
      <w:tr w:rsidR="00AF3732" w:rsidRPr="00CF380D" w14:paraId="3EB1F903" w14:textId="77777777" w:rsidTr="00F2766B">
        <w:tc>
          <w:tcPr>
            <w:tcW w:w="3617" w:type="dxa"/>
          </w:tcPr>
          <w:p w14:paraId="49AD0DF9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14:paraId="0EFDEE77" w14:textId="77777777" w:rsidR="00AF3732" w:rsidRPr="00CB4BE4" w:rsidRDefault="00AC4D4D" w:rsidP="00F2766B">
            <w:pPr>
              <w:pStyle w:val="NoSpacing"/>
              <w:rPr>
                <w:rFonts w:asciiTheme="minorHAnsi" w:hAnsiTheme="minorHAnsi" w:cstheme="minorHAnsi"/>
                <w:i/>
                <w:iCs/>
                <w:lang w:val="sq-AL"/>
              </w:rPr>
            </w:pPr>
            <w:r w:rsidRPr="00AC4D4D">
              <w:rPr>
                <w:rFonts w:ascii="Calibri" w:hAnsi="Calibri" w:cs="Calibri"/>
                <w:lang w:val="it-IT"/>
              </w:rPr>
              <w:t>Ligjërata, ushtrime numerike, ushtrime laboratorike, punime laboratorike.</w:t>
            </w:r>
          </w:p>
        </w:tc>
      </w:tr>
      <w:tr w:rsidR="00AF3732" w:rsidRPr="00CF380D" w14:paraId="1B897700" w14:textId="77777777" w:rsidTr="00F2766B">
        <w:tc>
          <w:tcPr>
            <w:tcW w:w="3617" w:type="dxa"/>
          </w:tcPr>
          <w:p w14:paraId="4CAAC141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1B787A98" w14:textId="77777777" w:rsidR="00F31A92" w:rsidRDefault="00AC4D4D" w:rsidP="00AC4D4D">
            <w:pPr>
              <w:jc w:val="both"/>
              <w:rPr>
                <w:rFonts w:ascii="Calibri" w:hAnsi="Calibri" w:cs="Calibri"/>
                <w:lang w:val="it-IT"/>
              </w:rPr>
            </w:pPr>
            <w:r w:rsidRPr="00AC4D4D">
              <w:rPr>
                <w:rFonts w:ascii="Calibri" w:hAnsi="Calibri" w:cs="Calibri"/>
                <w:lang w:val="it-IT"/>
              </w:rPr>
              <w:t>Provimi periodik</w:t>
            </w:r>
            <w:r w:rsidR="007238EA">
              <w:rPr>
                <w:rFonts w:ascii="Calibri" w:hAnsi="Calibri" w:cs="Calibri"/>
                <w:lang w:val="it-IT"/>
              </w:rPr>
              <w:t xml:space="preserve"> 1</w:t>
            </w:r>
            <w:r w:rsidRPr="00AC4D4D">
              <w:rPr>
                <w:rFonts w:ascii="Calibri" w:hAnsi="Calibri" w:cs="Calibri"/>
                <w:lang w:val="it-IT"/>
              </w:rPr>
              <w:t xml:space="preserve">: </w:t>
            </w:r>
            <w:r w:rsidR="007238EA">
              <w:rPr>
                <w:rFonts w:ascii="Calibri" w:hAnsi="Calibri" w:cs="Calibri"/>
                <w:lang w:val="it-IT"/>
              </w:rPr>
              <w:t>30</w:t>
            </w:r>
            <w:r w:rsidRPr="00AC4D4D">
              <w:rPr>
                <w:rFonts w:ascii="Calibri" w:hAnsi="Calibri" w:cs="Calibri"/>
                <w:lang w:val="it-IT"/>
              </w:rPr>
              <w:t>%</w:t>
            </w:r>
            <w:r w:rsidR="007238EA">
              <w:rPr>
                <w:rFonts w:ascii="Calibri" w:hAnsi="Calibri" w:cs="Calibri"/>
                <w:lang w:val="it-IT"/>
              </w:rPr>
              <w:t xml:space="preserve"> </w:t>
            </w:r>
          </w:p>
          <w:p w14:paraId="4DC4BA4C" w14:textId="189EB452" w:rsidR="00AC4D4D" w:rsidRPr="00AC4D4D" w:rsidRDefault="007238EA" w:rsidP="00AC4D4D">
            <w:pPr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Provimi periodik 2: 30%</w:t>
            </w:r>
          </w:p>
          <w:p w14:paraId="0F2BCDBA" w14:textId="7641C6D9" w:rsidR="00AC4D4D" w:rsidRPr="00AC4D4D" w:rsidRDefault="00AC4D4D" w:rsidP="00AC4D4D">
            <w:pPr>
              <w:jc w:val="both"/>
              <w:rPr>
                <w:rFonts w:ascii="Calibri" w:hAnsi="Calibri" w:cs="Calibri"/>
                <w:lang w:val="it-IT"/>
              </w:rPr>
            </w:pPr>
            <w:r w:rsidRPr="00AC4D4D">
              <w:rPr>
                <w:rFonts w:ascii="Calibri" w:hAnsi="Calibri" w:cs="Calibri"/>
                <w:lang w:val="it-IT"/>
              </w:rPr>
              <w:t xml:space="preserve">Punimi </w:t>
            </w:r>
            <w:r w:rsidR="00F31A92">
              <w:rPr>
                <w:rFonts w:ascii="Calibri" w:hAnsi="Calibri" w:cs="Calibri"/>
                <w:lang w:val="it-IT"/>
              </w:rPr>
              <w:t xml:space="preserve">dhe ushtrimet </w:t>
            </w:r>
            <w:r w:rsidRPr="00AC4D4D">
              <w:rPr>
                <w:rFonts w:ascii="Calibri" w:hAnsi="Calibri" w:cs="Calibri"/>
                <w:lang w:val="it-IT"/>
              </w:rPr>
              <w:t>laboratorik</w:t>
            </w:r>
            <w:r w:rsidR="00F31A92">
              <w:rPr>
                <w:rFonts w:ascii="Calibri" w:hAnsi="Calibri" w:cs="Calibri"/>
                <w:lang w:val="it-IT"/>
              </w:rPr>
              <w:t>e</w:t>
            </w:r>
            <w:r w:rsidRPr="00AC4D4D">
              <w:rPr>
                <w:rFonts w:ascii="Calibri" w:hAnsi="Calibri" w:cs="Calibri"/>
                <w:lang w:val="it-IT"/>
              </w:rPr>
              <w:t xml:space="preserve">: </w:t>
            </w:r>
            <w:r w:rsidR="00F31A92">
              <w:rPr>
                <w:rFonts w:ascii="Calibri" w:hAnsi="Calibri" w:cs="Calibri"/>
                <w:lang w:val="it-IT"/>
              </w:rPr>
              <w:t>2</w:t>
            </w:r>
            <w:r w:rsidRPr="00AC4D4D">
              <w:rPr>
                <w:rFonts w:ascii="Calibri" w:hAnsi="Calibri" w:cs="Calibri"/>
                <w:lang w:val="it-IT"/>
              </w:rPr>
              <w:t>5%</w:t>
            </w:r>
          </w:p>
          <w:p w14:paraId="7007EC2E" w14:textId="4F0D874B" w:rsidR="00AF3732" w:rsidRDefault="00F31A92" w:rsidP="00AC4D4D">
            <w:pPr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Provimi final</w:t>
            </w:r>
            <w:r w:rsidR="00AC4D4D" w:rsidRPr="00AC4D4D">
              <w:rPr>
                <w:rFonts w:ascii="Calibri" w:hAnsi="Calibri" w:cs="Calibri"/>
                <w:lang w:val="it-IT"/>
              </w:rPr>
              <w:t xml:space="preserve"> 1</w:t>
            </w:r>
            <w:r>
              <w:rPr>
                <w:rFonts w:ascii="Calibri" w:hAnsi="Calibri" w:cs="Calibri"/>
                <w:lang w:val="it-IT"/>
              </w:rPr>
              <w:t>5</w:t>
            </w:r>
            <w:r w:rsidR="00AC4D4D" w:rsidRPr="00AC4D4D">
              <w:rPr>
                <w:rFonts w:ascii="Calibri" w:hAnsi="Calibri" w:cs="Calibri"/>
                <w:lang w:val="it-IT"/>
              </w:rPr>
              <w:t>%</w:t>
            </w:r>
          </w:p>
          <w:p w14:paraId="473D739F" w14:textId="550C1EF0" w:rsidR="007238EA" w:rsidRPr="00CB4BE4" w:rsidRDefault="007238EA" w:rsidP="00AC4D4D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F3732" w:rsidRPr="00CF380D" w14:paraId="398A084A" w14:textId="77777777" w:rsidTr="00F2766B">
        <w:tc>
          <w:tcPr>
            <w:tcW w:w="8856" w:type="dxa"/>
            <w:gridSpan w:val="4"/>
            <w:shd w:val="clear" w:color="auto" w:fill="B8CCE4"/>
          </w:tcPr>
          <w:p w14:paraId="03A7057C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Literatura </w:t>
            </w:r>
          </w:p>
        </w:tc>
      </w:tr>
      <w:tr w:rsidR="00AF3732" w:rsidRPr="00CF380D" w14:paraId="39997019" w14:textId="77777777" w:rsidTr="00F2766B">
        <w:tc>
          <w:tcPr>
            <w:tcW w:w="3617" w:type="dxa"/>
          </w:tcPr>
          <w:p w14:paraId="7F6CD918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0DD1623C" w14:textId="77777777" w:rsidR="00AF3732" w:rsidRPr="00CB4BE4" w:rsidRDefault="00AF3732" w:rsidP="00F2766B">
            <w:pPr>
              <w:ind w:left="720" w:hanging="403"/>
              <w:rPr>
                <w:rFonts w:ascii="Calibri" w:hAnsi="Calibri" w:cs="Calibri"/>
                <w:b/>
              </w:rPr>
            </w:pPr>
            <w:r w:rsidRPr="00CB4BE4">
              <w:rPr>
                <w:rFonts w:ascii="Calibri" w:hAnsi="Calibri" w:cs="Calibri"/>
              </w:rPr>
              <w:t xml:space="preserve">1. </w:t>
            </w:r>
            <w:r w:rsidR="00DB3CCE">
              <w:rPr>
                <w:rFonts w:ascii="Calibri" w:hAnsi="Calibri" w:cs="Calibri"/>
              </w:rPr>
              <w:t xml:space="preserve">D. Liang, Introduction to java programming and data structures, </w:t>
            </w:r>
            <w:proofErr w:type="spellStart"/>
            <w:r w:rsidR="00DB3CCE">
              <w:rPr>
                <w:rFonts w:ascii="Calibri" w:hAnsi="Calibri" w:cs="Calibri"/>
              </w:rPr>
              <w:t>botimi</w:t>
            </w:r>
            <w:proofErr w:type="spellEnd"/>
            <w:r w:rsidR="00DB3CCE">
              <w:rPr>
                <w:rFonts w:ascii="Calibri" w:hAnsi="Calibri" w:cs="Calibri"/>
              </w:rPr>
              <w:t xml:space="preserve"> </w:t>
            </w:r>
            <w:proofErr w:type="spellStart"/>
            <w:r w:rsidR="00DB3CCE">
              <w:rPr>
                <w:rFonts w:ascii="Calibri" w:hAnsi="Calibri" w:cs="Calibri"/>
              </w:rPr>
              <w:t>i</w:t>
            </w:r>
            <w:proofErr w:type="spellEnd"/>
            <w:r w:rsidR="00DB3CCE">
              <w:rPr>
                <w:rFonts w:ascii="Calibri" w:hAnsi="Calibri" w:cs="Calibri"/>
              </w:rPr>
              <w:t xml:space="preserve"> </w:t>
            </w:r>
            <w:proofErr w:type="spellStart"/>
            <w:r w:rsidR="00DB3CCE">
              <w:rPr>
                <w:rFonts w:ascii="Calibri" w:hAnsi="Calibri" w:cs="Calibri"/>
              </w:rPr>
              <w:t>fundit</w:t>
            </w:r>
            <w:proofErr w:type="spellEnd"/>
          </w:p>
          <w:p w14:paraId="34B25CA8" w14:textId="77777777" w:rsidR="00AF3732" w:rsidRPr="00CB4BE4" w:rsidRDefault="00AF3732" w:rsidP="00F2766B">
            <w:pPr>
              <w:pStyle w:val="List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F3732" w:rsidRPr="00CF380D" w14:paraId="1C9445DD" w14:textId="77777777" w:rsidTr="00F2766B">
        <w:tc>
          <w:tcPr>
            <w:tcW w:w="3617" w:type="dxa"/>
          </w:tcPr>
          <w:p w14:paraId="4E6E4B78" w14:textId="77777777" w:rsidR="00AF3732" w:rsidRPr="00CF380D" w:rsidRDefault="00AF3732" w:rsidP="00F2766B">
            <w:pPr>
              <w:pStyle w:val="NoSpacing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78521302" w14:textId="77777777" w:rsidR="00AF3732" w:rsidRPr="00CB4BE4" w:rsidRDefault="00AF3732" w:rsidP="00F2766B">
            <w:pPr>
              <w:ind w:left="742" w:hanging="742"/>
              <w:jc w:val="both"/>
              <w:rPr>
                <w:rFonts w:ascii="Calibri" w:hAnsi="Calibri" w:cs="Calibri"/>
              </w:rPr>
            </w:pPr>
            <w:r w:rsidRPr="00CB4BE4">
              <w:rPr>
                <w:rFonts w:ascii="Calibri" w:hAnsi="Calibri" w:cs="Calibri"/>
              </w:rPr>
              <w:t xml:space="preserve">    2. J. Schildt, Java 2: </w:t>
            </w:r>
            <w:r w:rsidRPr="00CB4BE4">
              <w:rPr>
                <w:rFonts w:ascii="Calibri" w:hAnsi="Calibri" w:cs="Calibri"/>
                <w:i/>
              </w:rPr>
              <w:t>The complete reference</w:t>
            </w:r>
            <w:r w:rsidRPr="00CB4BE4">
              <w:rPr>
                <w:rFonts w:ascii="Calibri" w:hAnsi="Calibri" w:cs="Calibri"/>
              </w:rPr>
              <w:t>, McGraw-Hill, 2001.</w:t>
            </w:r>
          </w:p>
          <w:p w14:paraId="7FB01A73" w14:textId="77777777" w:rsidR="00AF3732" w:rsidRPr="00CB4BE4" w:rsidRDefault="00AF3732" w:rsidP="00F2766B">
            <w:pPr>
              <w:ind w:left="742" w:hanging="742"/>
              <w:jc w:val="both"/>
              <w:rPr>
                <w:rFonts w:ascii="Calibri" w:hAnsi="Calibri" w:cs="Calibri"/>
              </w:rPr>
            </w:pPr>
            <w:r w:rsidRPr="00CB4BE4">
              <w:rPr>
                <w:rFonts w:ascii="Calibri" w:hAnsi="Calibri" w:cs="Calibri"/>
              </w:rPr>
              <w:t xml:space="preserve">    3. </w:t>
            </w:r>
            <w:smartTag w:uri="urn:schemas-microsoft-com:office:smarttags" w:element="place">
              <w:r w:rsidRPr="00CB4BE4">
                <w:rPr>
                  <w:rFonts w:ascii="Calibri" w:hAnsi="Calibri" w:cs="Calibri"/>
                </w:rPr>
                <w:t>I.</w:t>
              </w:r>
            </w:smartTag>
            <w:r w:rsidRPr="00CB4BE4">
              <w:rPr>
                <w:rFonts w:ascii="Calibri" w:hAnsi="Calibri" w:cs="Calibri"/>
              </w:rPr>
              <w:t xml:space="preserve"> Horton, </w:t>
            </w:r>
            <w:r w:rsidRPr="00CB4BE4">
              <w:rPr>
                <w:rFonts w:ascii="Calibri" w:hAnsi="Calibri" w:cs="Calibri"/>
                <w:i/>
              </w:rPr>
              <w:t>Beginning Java 2</w:t>
            </w:r>
            <w:r w:rsidRPr="00CB4BE4">
              <w:rPr>
                <w:rFonts w:ascii="Calibri" w:hAnsi="Calibri" w:cs="Calibri"/>
              </w:rPr>
              <w:t xml:space="preserve">, </w:t>
            </w:r>
            <w:proofErr w:type="spellStart"/>
            <w:r w:rsidRPr="00CB4BE4">
              <w:rPr>
                <w:rFonts w:ascii="Calibri" w:hAnsi="Calibri" w:cs="Calibri"/>
              </w:rPr>
              <w:t>Wrox</w:t>
            </w:r>
            <w:proofErr w:type="spellEnd"/>
            <w:r w:rsidRPr="00CB4BE4">
              <w:rPr>
                <w:rFonts w:ascii="Calibri" w:hAnsi="Calibri" w:cs="Calibri"/>
              </w:rPr>
              <w:t xml:space="preserve"> Press, 2000.</w:t>
            </w:r>
          </w:p>
          <w:p w14:paraId="21F3AF2E" w14:textId="77777777" w:rsidR="00AF3732" w:rsidRPr="00CB4BE4" w:rsidRDefault="00AF3732" w:rsidP="00F2766B">
            <w:pPr>
              <w:ind w:left="742" w:hanging="742"/>
              <w:jc w:val="both"/>
              <w:rPr>
                <w:rFonts w:asciiTheme="minorHAnsi" w:hAnsiTheme="minorHAnsi" w:cstheme="minorHAnsi"/>
              </w:rPr>
            </w:pPr>
            <w:r w:rsidRPr="00CB4BE4">
              <w:rPr>
                <w:rFonts w:ascii="Calibri" w:hAnsi="Calibri" w:cs="Calibri"/>
              </w:rPr>
              <w:t xml:space="preserve">    4. P. </w:t>
            </w:r>
            <w:smartTag w:uri="urn:schemas-microsoft-com:office:smarttags" w:element="place">
              <w:r w:rsidRPr="00CB4BE4">
                <w:rPr>
                  <w:rFonts w:ascii="Calibri" w:hAnsi="Calibri" w:cs="Calibri"/>
                </w:rPr>
                <w:t>S. Wang</w:t>
              </w:r>
            </w:smartTag>
            <w:r w:rsidRPr="00CB4BE4">
              <w:rPr>
                <w:rFonts w:ascii="Calibri" w:hAnsi="Calibri" w:cs="Calibri"/>
              </w:rPr>
              <w:t xml:space="preserve">, </w:t>
            </w:r>
            <w:r w:rsidRPr="00CB4BE4">
              <w:rPr>
                <w:rFonts w:ascii="Calibri" w:hAnsi="Calibri" w:cs="Calibri"/>
                <w:i/>
              </w:rPr>
              <w:t>Java with object-oriented programming</w:t>
            </w:r>
            <w:r w:rsidRPr="00CB4BE4">
              <w:rPr>
                <w:rFonts w:ascii="Calibri" w:hAnsi="Calibri" w:cs="Calibri"/>
              </w:rPr>
              <w:t>, Brooks/Cole-Thomson Learning, 2003.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AF3732" w:rsidRPr="00CF380D" w14:paraId="157F1BCD" w14:textId="77777777" w:rsidTr="00F2766B">
        <w:tc>
          <w:tcPr>
            <w:tcW w:w="8856" w:type="dxa"/>
            <w:gridSpan w:val="2"/>
            <w:shd w:val="clear" w:color="auto" w:fill="B8CCE4"/>
          </w:tcPr>
          <w:p w14:paraId="7F48F411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Plani i dizajnuar i mësimit:  </w:t>
            </w:r>
          </w:p>
          <w:p w14:paraId="2CC826A4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</w:p>
        </w:tc>
      </w:tr>
      <w:tr w:rsidR="00AF3732" w:rsidRPr="00CF380D" w14:paraId="3579C720" w14:textId="77777777" w:rsidTr="00F2766B">
        <w:tc>
          <w:tcPr>
            <w:tcW w:w="2718" w:type="dxa"/>
            <w:shd w:val="clear" w:color="auto" w:fill="B8CCE4"/>
          </w:tcPr>
          <w:p w14:paraId="485A401E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495AA507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Ligjërata që do të zhvillohet</w:t>
            </w:r>
          </w:p>
        </w:tc>
      </w:tr>
      <w:tr w:rsidR="00AF3732" w:rsidRPr="00CF380D" w14:paraId="63E90483" w14:textId="77777777" w:rsidTr="00F2766B">
        <w:tc>
          <w:tcPr>
            <w:tcW w:w="2718" w:type="dxa"/>
          </w:tcPr>
          <w:p w14:paraId="1BD8D857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68F0408B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Hyrje në lëndën dhe njoftim me syllabusin e lëndës</w:t>
            </w:r>
          </w:p>
        </w:tc>
      </w:tr>
      <w:tr w:rsidR="00AF3732" w:rsidRPr="00B114F6" w14:paraId="0D0BCF61" w14:textId="77777777" w:rsidTr="00F2766B">
        <w:tc>
          <w:tcPr>
            <w:tcW w:w="2718" w:type="dxa"/>
          </w:tcPr>
          <w:p w14:paraId="7D5F04A1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41419C09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lang w:val="sv-SE"/>
              </w:rPr>
            </w:pPr>
            <w:r w:rsidRPr="00186D9F">
              <w:rPr>
                <w:rFonts w:asciiTheme="minorHAnsi" w:hAnsiTheme="minorHAnsi" w:cstheme="minorHAnsi"/>
                <w:lang w:val="sv-SE"/>
              </w:rPr>
              <w:t>Përzgjedhja</w:t>
            </w:r>
          </w:p>
        </w:tc>
      </w:tr>
      <w:tr w:rsidR="00AF3732" w:rsidRPr="00C67A6F" w14:paraId="5D30AC91" w14:textId="77777777" w:rsidTr="00F2766B">
        <w:tc>
          <w:tcPr>
            <w:tcW w:w="2718" w:type="dxa"/>
          </w:tcPr>
          <w:p w14:paraId="191F6201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tretë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>:</w:t>
            </w:r>
          </w:p>
        </w:tc>
        <w:tc>
          <w:tcPr>
            <w:tcW w:w="6138" w:type="dxa"/>
          </w:tcPr>
          <w:p w14:paraId="63FF88D1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Funksionet matematikore, karakterët dhe stringjet</w:t>
            </w:r>
          </w:p>
        </w:tc>
      </w:tr>
      <w:tr w:rsidR="00AF3732" w:rsidRPr="00B114F6" w14:paraId="59C8F18B" w14:textId="77777777" w:rsidTr="00F2766B">
        <w:tc>
          <w:tcPr>
            <w:tcW w:w="2718" w:type="dxa"/>
          </w:tcPr>
          <w:p w14:paraId="2F590D12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06572F94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Unazat</w:t>
            </w:r>
          </w:p>
        </w:tc>
      </w:tr>
      <w:tr w:rsidR="00AF3732" w:rsidRPr="0042524A" w14:paraId="56492983" w14:textId="77777777" w:rsidTr="00F2766B">
        <w:tc>
          <w:tcPr>
            <w:tcW w:w="2718" w:type="dxa"/>
          </w:tcPr>
          <w:p w14:paraId="0CE744DB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pestë: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F49337E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86D9F">
              <w:rPr>
                <w:rFonts w:asciiTheme="minorHAnsi" w:hAnsiTheme="minorHAnsi" w:cstheme="minorHAnsi"/>
                <w:lang w:val="it-IT"/>
              </w:rPr>
              <w:t>Metodat</w:t>
            </w:r>
          </w:p>
        </w:tc>
      </w:tr>
      <w:tr w:rsidR="00AF3732" w:rsidRPr="00E107D9" w14:paraId="34303CBE" w14:textId="77777777" w:rsidTr="00F2766B">
        <w:tc>
          <w:tcPr>
            <w:tcW w:w="2718" w:type="dxa"/>
          </w:tcPr>
          <w:p w14:paraId="4FCA5E08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gjashtë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>:</w:t>
            </w:r>
          </w:p>
        </w:tc>
        <w:tc>
          <w:tcPr>
            <w:tcW w:w="6138" w:type="dxa"/>
          </w:tcPr>
          <w:p w14:paraId="218631C6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86D9F">
              <w:rPr>
                <w:rFonts w:asciiTheme="minorHAnsi" w:hAnsiTheme="minorHAnsi" w:cstheme="minorHAnsi"/>
                <w:lang w:val="it-IT"/>
              </w:rPr>
              <w:t>Vargjet një dimensionale</w:t>
            </w:r>
          </w:p>
        </w:tc>
      </w:tr>
      <w:tr w:rsidR="00AF3732" w:rsidRPr="00E107D9" w14:paraId="4683A5D6" w14:textId="77777777" w:rsidTr="00F2766B">
        <w:tc>
          <w:tcPr>
            <w:tcW w:w="2718" w:type="dxa"/>
          </w:tcPr>
          <w:p w14:paraId="39970743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 xml:space="preserve">Java e </w:t>
            </w:r>
            <w:r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shtat</w:t>
            </w: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ë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>:</w:t>
            </w:r>
          </w:p>
        </w:tc>
        <w:tc>
          <w:tcPr>
            <w:tcW w:w="6138" w:type="dxa"/>
          </w:tcPr>
          <w:p w14:paraId="71FE5EB1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Provimi i parë periodik</w:t>
            </w:r>
          </w:p>
        </w:tc>
      </w:tr>
      <w:tr w:rsidR="00AF3732" w:rsidRPr="00E107D9" w14:paraId="06DC53DC" w14:textId="77777777" w:rsidTr="00F2766B">
        <w:tc>
          <w:tcPr>
            <w:tcW w:w="2718" w:type="dxa"/>
          </w:tcPr>
          <w:p w14:paraId="437DCE32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tetë: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C5C2AA2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Vargjet dy dimensionale</w:t>
            </w:r>
          </w:p>
        </w:tc>
      </w:tr>
      <w:tr w:rsidR="00AF3732" w:rsidRPr="00CF380D" w14:paraId="3C7268E9" w14:textId="77777777" w:rsidTr="00F2766B">
        <w:tc>
          <w:tcPr>
            <w:tcW w:w="2718" w:type="dxa"/>
          </w:tcPr>
          <w:p w14:paraId="4D89CB94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nëntë: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A53D07F" w14:textId="77777777" w:rsidR="00AF3732" w:rsidRPr="00186D9F" w:rsidRDefault="00DB3CCE" w:rsidP="00DB3CCE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Objektet dhe klasët</w:t>
            </w:r>
          </w:p>
        </w:tc>
      </w:tr>
      <w:tr w:rsidR="00AF3732" w:rsidRPr="00D803C9" w14:paraId="0770DCF4" w14:textId="77777777" w:rsidTr="00F2766B">
        <w:tc>
          <w:tcPr>
            <w:tcW w:w="2718" w:type="dxa"/>
          </w:tcPr>
          <w:p w14:paraId="0C2F8525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16138F65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Të menduarit në objekte</w:t>
            </w:r>
          </w:p>
        </w:tc>
      </w:tr>
      <w:tr w:rsidR="00AF3732" w:rsidRPr="00D803C9" w14:paraId="51AE76F8" w14:textId="77777777" w:rsidTr="00F2766B">
        <w:tc>
          <w:tcPr>
            <w:tcW w:w="2718" w:type="dxa"/>
          </w:tcPr>
          <w:p w14:paraId="0FD92627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njëmbëdhjetë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>:</w:t>
            </w:r>
          </w:p>
        </w:tc>
        <w:tc>
          <w:tcPr>
            <w:tcW w:w="6138" w:type="dxa"/>
          </w:tcPr>
          <w:p w14:paraId="189971C6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Trashëgimia dhe polimorfizmi</w:t>
            </w:r>
          </w:p>
        </w:tc>
      </w:tr>
      <w:tr w:rsidR="00AF3732" w:rsidRPr="00C67A6F" w14:paraId="3E06C639" w14:textId="77777777" w:rsidTr="00F2766B">
        <w:tc>
          <w:tcPr>
            <w:tcW w:w="2718" w:type="dxa"/>
          </w:tcPr>
          <w:p w14:paraId="2D16F138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dymbëdhjetë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6430C51D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186D9F">
              <w:rPr>
                <w:rFonts w:asciiTheme="minorHAnsi" w:hAnsiTheme="minorHAnsi" w:cstheme="minorHAnsi"/>
                <w:lang w:val="sq-AL"/>
              </w:rPr>
              <w:t>Përjashtimet dhe hyrjet daljet e programit</w:t>
            </w:r>
          </w:p>
        </w:tc>
      </w:tr>
      <w:tr w:rsidR="00AF3732" w:rsidRPr="00C67A6F" w14:paraId="5A65F42E" w14:textId="77777777" w:rsidTr="00F2766B">
        <w:tc>
          <w:tcPr>
            <w:tcW w:w="2718" w:type="dxa"/>
          </w:tcPr>
          <w:p w14:paraId="24EF46A2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lastRenderedPageBreak/>
              <w:t>Java e trembëdhjetë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0A758B19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Klasët abstrakte dhe interfejsat</w:t>
            </w:r>
          </w:p>
        </w:tc>
      </w:tr>
      <w:tr w:rsidR="00AF3732" w:rsidRPr="007E4174" w14:paraId="7F2EA27D" w14:textId="77777777" w:rsidTr="00F2766B">
        <w:tc>
          <w:tcPr>
            <w:tcW w:w="2718" w:type="dxa"/>
          </w:tcPr>
          <w:p w14:paraId="14556819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katërmbëdhjetë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2B874353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iCs/>
                <w:lang w:val="it-IT"/>
              </w:rPr>
            </w:pPr>
            <w:r w:rsidRPr="00186D9F">
              <w:rPr>
                <w:rFonts w:asciiTheme="minorHAnsi" w:hAnsiTheme="minorHAnsi" w:cstheme="minorHAnsi"/>
                <w:iCs/>
                <w:lang w:val="it-IT"/>
              </w:rPr>
              <w:t>Rekurzioni</w:t>
            </w:r>
          </w:p>
        </w:tc>
      </w:tr>
      <w:tr w:rsidR="00AF3732" w:rsidRPr="007E4174" w14:paraId="1B32D45C" w14:textId="77777777" w:rsidTr="00F2766B">
        <w:tc>
          <w:tcPr>
            <w:tcW w:w="2718" w:type="dxa"/>
          </w:tcPr>
          <w:p w14:paraId="3B1C7F5C" w14:textId="77777777" w:rsidR="00AF3732" w:rsidRPr="00CF380D" w:rsidRDefault="00AF3732" w:rsidP="00F2766B">
            <w:pPr>
              <w:rPr>
                <w:rFonts w:ascii="Calibri" w:hAnsi="Calibri" w:cs="Calibri"/>
                <w:b/>
                <w:bCs/>
                <w:i/>
                <w:i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i/>
                <w:iCs/>
                <w:lang w:val="sq-AL"/>
              </w:rPr>
              <w:t>Java e pesëmbëdhjetë</w:t>
            </w:r>
            <w:r w:rsidRPr="00CF380D">
              <w:rPr>
                <w:rFonts w:ascii="Calibri" w:hAnsi="Calibri" w:cs="Calibri"/>
                <w:b/>
                <w:bCs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4F4EC044" w14:textId="77777777" w:rsidR="00AF3732" w:rsidRPr="00186D9F" w:rsidRDefault="00DB3CCE" w:rsidP="004D373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86D9F">
              <w:rPr>
                <w:rFonts w:asciiTheme="minorHAnsi" w:hAnsiTheme="minorHAnsi" w:cstheme="minorHAnsi"/>
                <w:lang w:val="it-IT"/>
              </w:rPr>
              <w:t>Provimi i dytë periodik</w:t>
            </w:r>
          </w:p>
        </w:tc>
      </w:tr>
    </w:tbl>
    <w:p w14:paraId="19833396" w14:textId="77777777" w:rsidR="00AF3732" w:rsidRPr="00CF380D" w:rsidRDefault="00AF3732" w:rsidP="00AF3732">
      <w:pPr>
        <w:rPr>
          <w:rFonts w:ascii="Calibri" w:hAnsi="Calibri" w:cs="Calibri"/>
          <w:b/>
          <w:bCs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AF3732" w:rsidRPr="00CF380D" w14:paraId="22769294" w14:textId="77777777" w:rsidTr="00AF3732">
        <w:tc>
          <w:tcPr>
            <w:tcW w:w="8856" w:type="dxa"/>
            <w:shd w:val="clear" w:color="auto" w:fill="B8CCE4"/>
          </w:tcPr>
          <w:p w14:paraId="595EBC9C" w14:textId="77777777" w:rsidR="00AF3732" w:rsidRPr="00CF380D" w:rsidRDefault="00AF3732" w:rsidP="00F2766B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  <w:r w:rsidRPr="00CF380D">
              <w:rPr>
                <w:rFonts w:ascii="Calibri" w:hAnsi="Calibri" w:cs="Calibri"/>
                <w:b/>
                <w:bCs/>
                <w:lang w:val="sq-AL"/>
              </w:rPr>
              <w:t>Politikat akademike dhe rregullat e mirësjelljes:</w:t>
            </w:r>
          </w:p>
        </w:tc>
      </w:tr>
      <w:tr w:rsidR="00AF3732" w:rsidRPr="00C67A6F" w14:paraId="2B387921" w14:textId="77777777" w:rsidTr="00AF3732">
        <w:trPr>
          <w:trHeight w:val="1088"/>
        </w:trPr>
        <w:tc>
          <w:tcPr>
            <w:tcW w:w="8856" w:type="dxa"/>
          </w:tcPr>
          <w:p w14:paraId="39E1EC71" w14:textId="77777777" w:rsidR="00AF3732" w:rsidRPr="00CF380D" w:rsidRDefault="00AF3732" w:rsidP="004D3733">
            <w:pPr>
              <w:jc w:val="both"/>
              <w:rPr>
                <w:rFonts w:ascii="Calibri" w:hAnsi="Calibri" w:cs="Calibri"/>
                <w:lang w:val="sq-AL"/>
              </w:rPr>
            </w:pPr>
            <w:r w:rsidRPr="00CF380D">
              <w:rPr>
                <w:rFonts w:ascii="Calibri" w:hAnsi="Calibri" w:cs="Calibri"/>
                <w:lang w:val="sq-AL"/>
              </w:rPr>
              <w:t xml:space="preserve">Studentët do të vijojnë mësimin me rregull dhe do t’i kontribuojnë atmosferës kolegjiale e profesionale, duke e respektuar Statutin e Universitetit të Prishtinës dhe rregullat e tjera të </w:t>
            </w:r>
            <w:r>
              <w:rPr>
                <w:rFonts w:ascii="Calibri" w:hAnsi="Calibri" w:cs="Calibri"/>
                <w:lang w:val="sq-AL"/>
              </w:rPr>
              <w:t>U</w:t>
            </w:r>
            <w:r w:rsidRPr="00CF380D">
              <w:rPr>
                <w:rFonts w:ascii="Calibri" w:hAnsi="Calibri" w:cs="Calibri"/>
                <w:lang w:val="sq-AL"/>
              </w:rPr>
              <w:t>niversitetit e Fakultetit. Në veçanti, studentët nuk do të kenë sjellje që përbëjnë plag</w:t>
            </w:r>
            <w:r>
              <w:rPr>
                <w:rFonts w:ascii="Calibri" w:hAnsi="Calibri" w:cs="Calibri"/>
                <w:lang w:val="sq-AL"/>
              </w:rPr>
              <w:t>ji</w:t>
            </w:r>
            <w:r w:rsidRPr="00CF380D">
              <w:rPr>
                <w:rFonts w:ascii="Calibri" w:hAnsi="Calibri" w:cs="Calibri"/>
                <w:lang w:val="sq-AL"/>
              </w:rPr>
              <w:t>arizëm, bashkëpunim të palejueshëm, kopjim të testeve nga të tjerët ose lejim i të tjerëve për ta kopjuar testin,  mashtrim ose përdorimin i çfarëdo mjeti për mashtrim në test</w:t>
            </w:r>
            <w:r>
              <w:rPr>
                <w:rFonts w:ascii="Calibri" w:hAnsi="Calibri" w:cs="Calibri"/>
                <w:lang w:val="sq-AL"/>
              </w:rPr>
              <w:t xml:space="preserve"> ose provim</w:t>
            </w:r>
            <w:r w:rsidRPr="00CF380D">
              <w:rPr>
                <w:rFonts w:ascii="Calibri" w:hAnsi="Calibri" w:cs="Calibri"/>
                <w:lang w:val="sq-AL"/>
              </w:rPr>
              <w:t>.</w:t>
            </w:r>
            <w:r>
              <w:rPr>
                <w:rFonts w:ascii="Calibri" w:hAnsi="Calibri" w:cs="Calibri"/>
                <w:lang w:val="sq-AL"/>
              </w:rPr>
              <w:t xml:space="preserve"> Po ashtu përdorimi i celularëve, apo mjeteve tjera elektronike që e pengojnë procesin e mësimit, do të jetë i ndaluar. Vijueshmëria e rregullt është obligative.</w:t>
            </w:r>
          </w:p>
        </w:tc>
      </w:tr>
    </w:tbl>
    <w:p w14:paraId="308BA4CE" w14:textId="77777777" w:rsidR="00AF3732" w:rsidRDefault="00AF3732" w:rsidP="00AF3732">
      <w:pPr>
        <w:rPr>
          <w:rFonts w:ascii="Calibri" w:hAnsi="Calibri" w:cs="Calibri"/>
          <w:b/>
          <w:bCs/>
          <w:lang w:val="sq-AL"/>
        </w:rPr>
      </w:pPr>
    </w:p>
    <w:p w14:paraId="783E470D" w14:textId="77777777" w:rsidR="00AF3732" w:rsidRDefault="00AF3732" w:rsidP="00AF3732">
      <w:pPr>
        <w:rPr>
          <w:rFonts w:ascii="Calibri" w:hAnsi="Calibri" w:cs="Calibri"/>
          <w:b/>
          <w:bCs/>
          <w:lang w:val="sq-AL"/>
        </w:rPr>
      </w:pPr>
    </w:p>
    <w:p w14:paraId="0838C439" w14:textId="77777777" w:rsidR="00AF3732" w:rsidRDefault="00AF3732" w:rsidP="00AF3732">
      <w:pPr>
        <w:rPr>
          <w:rFonts w:ascii="Calibri" w:hAnsi="Calibri" w:cs="Calibri"/>
          <w:b/>
          <w:bCs/>
          <w:lang w:val="sq-AL"/>
        </w:rPr>
      </w:pPr>
    </w:p>
    <w:p w14:paraId="04CC73FC" w14:textId="77777777" w:rsidR="00125813" w:rsidRDefault="00125813"/>
    <w:sectPr w:rsidR="00125813" w:rsidSect="00D67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2A28"/>
    <w:multiLevelType w:val="hybridMultilevel"/>
    <w:tmpl w:val="0E92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5E51"/>
    <w:multiLevelType w:val="hybridMultilevel"/>
    <w:tmpl w:val="2DA0D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2307948">
    <w:abstractNumId w:val="1"/>
  </w:num>
  <w:num w:numId="2" w16cid:durableId="206806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32"/>
    <w:rsid w:val="000203B6"/>
    <w:rsid w:val="00125813"/>
    <w:rsid w:val="00186D9F"/>
    <w:rsid w:val="00191CB9"/>
    <w:rsid w:val="003E7D12"/>
    <w:rsid w:val="004D3733"/>
    <w:rsid w:val="00527EE7"/>
    <w:rsid w:val="00583E0D"/>
    <w:rsid w:val="007238EA"/>
    <w:rsid w:val="00786C60"/>
    <w:rsid w:val="0079567C"/>
    <w:rsid w:val="007B71EB"/>
    <w:rsid w:val="00816A6F"/>
    <w:rsid w:val="0088569A"/>
    <w:rsid w:val="00947E99"/>
    <w:rsid w:val="00AC4D4D"/>
    <w:rsid w:val="00AF3732"/>
    <w:rsid w:val="00C371FE"/>
    <w:rsid w:val="00D674A9"/>
    <w:rsid w:val="00DB3CCE"/>
    <w:rsid w:val="00EC0E1C"/>
    <w:rsid w:val="00F3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44B362"/>
  <w15:docId w15:val="{22BE71D4-9077-419D-90C3-093F8B5C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F37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373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31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ab.rrmoku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N.N</dc:creator>
  <cp:lastModifiedBy>Korab Rrmoku</cp:lastModifiedBy>
  <cp:revision>3</cp:revision>
  <dcterms:created xsi:type="dcterms:W3CDTF">2024-03-22T10:27:00Z</dcterms:created>
  <dcterms:modified xsi:type="dcterms:W3CDTF">2024-03-22T10:29:00Z</dcterms:modified>
</cp:coreProperties>
</file>