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A46F4" w14:textId="77777777" w:rsidR="003E3193" w:rsidRPr="00B54E72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B54E72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B54E72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B54E72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B54E72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B54E72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B54E72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B54E72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14:paraId="2F50BB1C" w14:textId="77777777" w:rsidR="00CF116F" w:rsidRPr="00B54E72" w:rsidRDefault="00CF116F">
      <w:pPr>
        <w:rPr>
          <w:rFonts w:ascii="Calibri" w:hAnsi="Calibri"/>
          <w:lang w:val="sq-AL"/>
        </w:rPr>
      </w:pPr>
    </w:p>
    <w:tbl>
      <w:tblPr>
        <w:tblW w:w="8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446"/>
        <w:gridCol w:w="1424"/>
        <w:gridCol w:w="1022"/>
        <w:gridCol w:w="425"/>
        <w:gridCol w:w="323"/>
        <w:gridCol w:w="2044"/>
      </w:tblGrid>
      <w:tr w:rsidR="00CF116F" w:rsidRPr="00B54E72" w14:paraId="3B142F4F" w14:textId="77777777" w:rsidTr="00FA3BDA">
        <w:tc>
          <w:tcPr>
            <w:tcW w:w="8854" w:type="dxa"/>
            <w:gridSpan w:val="7"/>
            <w:shd w:val="clear" w:color="auto" w:fill="B8CCE4"/>
          </w:tcPr>
          <w:p w14:paraId="4726EB0D" w14:textId="77777777" w:rsidR="00CF116F" w:rsidRPr="00B54E72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>Të dh</w:t>
            </w:r>
            <w:r w:rsidR="00FB050B" w:rsidRPr="00B54E72">
              <w:rPr>
                <w:rFonts w:ascii="Calibri" w:hAnsi="Calibri"/>
                <w:b/>
                <w:lang w:val="sq-AL"/>
              </w:rPr>
              <w:t>ë</w:t>
            </w:r>
            <w:r w:rsidRPr="00B54E72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B54E72">
              <w:rPr>
                <w:rFonts w:ascii="Calibri" w:hAnsi="Calibri"/>
                <w:b/>
                <w:lang w:val="sq-AL"/>
              </w:rPr>
              <w:t>ë</w:t>
            </w:r>
            <w:r w:rsidRPr="00B54E72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B54E72">
              <w:rPr>
                <w:rFonts w:ascii="Calibri" w:hAnsi="Calibri"/>
                <w:b/>
                <w:lang w:val="sq-AL"/>
              </w:rPr>
              <w:t>ë</w:t>
            </w:r>
            <w:r w:rsidRPr="00B54E72">
              <w:rPr>
                <w:rFonts w:ascii="Calibri" w:hAnsi="Calibri"/>
                <w:b/>
                <w:lang w:val="sq-AL"/>
              </w:rPr>
              <w:t>nd</w:t>
            </w:r>
            <w:r w:rsidR="00FB050B" w:rsidRPr="00B54E72">
              <w:rPr>
                <w:rFonts w:ascii="Calibri" w:hAnsi="Calibri"/>
                <w:b/>
                <w:lang w:val="sq-AL"/>
              </w:rPr>
              <w:t>ë</w:t>
            </w:r>
            <w:r w:rsidRPr="00B54E72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B54E72" w14:paraId="0C323F8E" w14:textId="77777777" w:rsidTr="00FA3BDA">
        <w:tc>
          <w:tcPr>
            <w:tcW w:w="3616" w:type="dxa"/>
            <w:gridSpan w:val="2"/>
          </w:tcPr>
          <w:p w14:paraId="1067BE85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8" w:type="dxa"/>
            <w:gridSpan w:val="5"/>
          </w:tcPr>
          <w:p w14:paraId="7704BF77" w14:textId="77777777" w:rsidR="00CF116F" w:rsidRPr="00B54E72" w:rsidRDefault="002A2341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B54E72">
              <w:rPr>
                <w:b/>
                <w:szCs w:val="28"/>
                <w:lang w:val="sq-AL"/>
              </w:rPr>
              <w:t>Fakulteti i Inxhinierisë Mekanike</w:t>
            </w:r>
          </w:p>
        </w:tc>
      </w:tr>
      <w:tr w:rsidR="00CF116F" w:rsidRPr="00B54E72" w14:paraId="1C9AA4F7" w14:textId="77777777" w:rsidTr="00FA3BDA">
        <w:tc>
          <w:tcPr>
            <w:tcW w:w="3616" w:type="dxa"/>
            <w:gridSpan w:val="2"/>
          </w:tcPr>
          <w:p w14:paraId="7EBCDFDB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8" w:type="dxa"/>
            <w:gridSpan w:val="5"/>
          </w:tcPr>
          <w:p w14:paraId="2EE4DA62" w14:textId="77777777" w:rsidR="00CF116F" w:rsidRPr="00B54E72" w:rsidRDefault="00316D11" w:rsidP="00316D11">
            <w:pPr>
              <w:pStyle w:val="NoSpacing"/>
              <w:rPr>
                <w:b/>
                <w:caps/>
                <w:color w:val="000000" w:themeColor="text1"/>
                <w:spacing w:val="-4"/>
                <w:szCs w:val="28"/>
                <w:lang w:val="sq-AL"/>
              </w:rPr>
            </w:pPr>
            <w:r>
              <w:rPr>
                <w:b/>
                <w:caps/>
                <w:color w:val="000000" w:themeColor="text1"/>
                <w:spacing w:val="-4"/>
                <w:szCs w:val="28"/>
                <w:lang w:val="sq-AL"/>
              </w:rPr>
              <w:t>MBROJTA  NË PUNË</w:t>
            </w:r>
          </w:p>
        </w:tc>
      </w:tr>
      <w:tr w:rsidR="00CF116F" w:rsidRPr="00B54E72" w14:paraId="3458300E" w14:textId="77777777" w:rsidTr="00FA3BDA">
        <w:tc>
          <w:tcPr>
            <w:tcW w:w="3616" w:type="dxa"/>
            <w:gridSpan w:val="2"/>
          </w:tcPr>
          <w:p w14:paraId="73B75684" w14:textId="77777777" w:rsidR="00CF116F" w:rsidRPr="00B54E72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8" w:type="dxa"/>
            <w:gridSpan w:val="5"/>
          </w:tcPr>
          <w:p w14:paraId="5B7F0E65" w14:textId="77777777" w:rsidR="00CF116F" w:rsidRPr="00B54E72" w:rsidRDefault="00316D11" w:rsidP="00FB050B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Master</w:t>
            </w:r>
            <w:proofErr w:type="spellEnd"/>
          </w:p>
        </w:tc>
      </w:tr>
      <w:tr w:rsidR="00781805" w:rsidRPr="00B54E72" w14:paraId="63EB4825" w14:textId="77777777" w:rsidTr="00FA3BDA">
        <w:tc>
          <w:tcPr>
            <w:tcW w:w="3616" w:type="dxa"/>
            <w:gridSpan w:val="2"/>
          </w:tcPr>
          <w:p w14:paraId="36384A20" w14:textId="77777777" w:rsidR="00781805" w:rsidRPr="00B54E72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8" w:type="dxa"/>
            <w:gridSpan w:val="5"/>
          </w:tcPr>
          <w:p w14:paraId="28807A94" w14:textId="77777777" w:rsidR="00781805" w:rsidRPr="00B54E72" w:rsidRDefault="00316D11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Zgjedhore</w:t>
            </w:r>
          </w:p>
        </w:tc>
      </w:tr>
      <w:tr w:rsidR="00CF116F" w:rsidRPr="00B54E72" w14:paraId="46131462" w14:textId="77777777" w:rsidTr="00FA3BDA">
        <w:tc>
          <w:tcPr>
            <w:tcW w:w="3616" w:type="dxa"/>
            <w:gridSpan w:val="2"/>
          </w:tcPr>
          <w:p w14:paraId="543B9F1D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8" w:type="dxa"/>
            <w:gridSpan w:val="5"/>
          </w:tcPr>
          <w:p w14:paraId="0E53F60D" w14:textId="77777777" w:rsidR="00CF116F" w:rsidRPr="00B54E72" w:rsidRDefault="00316D11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IX</w:t>
            </w:r>
          </w:p>
        </w:tc>
      </w:tr>
      <w:tr w:rsidR="00CF116F" w:rsidRPr="00B54E72" w14:paraId="3240D465" w14:textId="77777777" w:rsidTr="00FA3BDA">
        <w:tc>
          <w:tcPr>
            <w:tcW w:w="3616" w:type="dxa"/>
            <w:gridSpan w:val="2"/>
          </w:tcPr>
          <w:p w14:paraId="6501CE43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8" w:type="dxa"/>
            <w:gridSpan w:val="5"/>
          </w:tcPr>
          <w:p w14:paraId="1152D84E" w14:textId="77777777" w:rsidR="00CF116F" w:rsidRPr="00B54E72" w:rsidRDefault="00186CE6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B54E72">
              <w:rPr>
                <w:b/>
                <w:szCs w:val="28"/>
                <w:lang w:val="sq-AL"/>
              </w:rPr>
              <w:t>2+2 = 4</w:t>
            </w:r>
          </w:p>
        </w:tc>
      </w:tr>
      <w:tr w:rsidR="00CF116F" w:rsidRPr="00B54E72" w14:paraId="231902BE" w14:textId="77777777" w:rsidTr="00FA3BDA">
        <w:tc>
          <w:tcPr>
            <w:tcW w:w="3616" w:type="dxa"/>
            <w:gridSpan w:val="2"/>
          </w:tcPr>
          <w:p w14:paraId="7C20F909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8" w:type="dxa"/>
            <w:gridSpan w:val="5"/>
          </w:tcPr>
          <w:p w14:paraId="17FEC003" w14:textId="77777777" w:rsidR="00CF116F" w:rsidRPr="00B54E72" w:rsidRDefault="002A2341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B54E72">
              <w:rPr>
                <w:b/>
                <w:szCs w:val="28"/>
                <w:lang w:val="sq-AL"/>
              </w:rPr>
              <w:t>6</w:t>
            </w:r>
          </w:p>
        </w:tc>
      </w:tr>
      <w:tr w:rsidR="00CF116F" w:rsidRPr="00B54E72" w14:paraId="2763D0AD" w14:textId="77777777" w:rsidTr="00FA3BDA">
        <w:tc>
          <w:tcPr>
            <w:tcW w:w="3616" w:type="dxa"/>
            <w:gridSpan w:val="2"/>
          </w:tcPr>
          <w:p w14:paraId="118AE9B9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8" w:type="dxa"/>
            <w:gridSpan w:val="5"/>
          </w:tcPr>
          <w:p w14:paraId="1935289D" w14:textId="77777777" w:rsidR="00CF116F" w:rsidRPr="00B54E72" w:rsidRDefault="0020110B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B54E72">
              <w:rPr>
                <w:b/>
                <w:szCs w:val="28"/>
                <w:lang w:val="sq-AL"/>
              </w:rPr>
              <w:t xml:space="preserve">Laboratori  </w:t>
            </w:r>
            <w:proofErr w:type="spellStart"/>
            <w:r w:rsidRPr="00B54E72">
              <w:rPr>
                <w:b/>
                <w:szCs w:val="28"/>
                <w:lang w:val="sq-AL"/>
              </w:rPr>
              <w:t>Qëndror</w:t>
            </w:r>
            <w:proofErr w:type="spellEnd"/>
          </w:p>
        </w:tc>
      </w:tr>
      <w:tr w:rsidR="00CF116F" w:rsidRPr="00B54E72" w14:paraId="7066967B" w14:textId="77777777" w:rsidTr="00FA3BDA">
        <w:tc>
          <w:tcPr>
            <w:tcW w:w="3616" w:type="dxa"/>
            <w:gridSpan w:val="2"/>
          </w:tcPr>
          <w:p w14:paraId="3B4934D2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B54E72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B54E72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8" w:type="dxa"/>
            <w:gridSpan w:val="5"/>
          </w:tcPr>
          <w:p w14:paraId="027C2A12" w14:textId="69969503" w:rsidR="00CF116F" w:rsidRPr="00B54E72" w:rsidRDefault="00186CE6" w:rsidP="00B94956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B54E72">
              <w:rPr>
                <w:b/>
                <w:szCs w:val="28"/>
                <w:lang w:val="sq-AL"/>
              </w:rPr>
              <w:t>Prof.dr</w:t>
            </w:r>
            <w:proofErr w:type="spellEnd"/>
            <w:r w:rsidRPr="00B54E72">
              <w:rPr>
                <w:b/>
                <w:szCs w:val="28"/>
                <w:lang w:val="sq-AL"/>
              </w:rPr>
              <w:t xml:space="preserve">. </w:t>
            </w:r>
            <w:proofErr w:type="spellStart"/>
            <w:r w:rsidR="00B94956">
              <w:rPr>
                <w:b/>
                <w:szCs w:val="28"/>
                <w:lang w:val="sq-AL"/>
              </w:rPr>
              <w:t>Hysni</w:t>
            </w:r>
            <w:proofErr w:type="spellEnd"/>
            <w:r w:rsidR="00B94956">
              <w:rPr>
                <w:b/>
                <w:szCs w:val="28"/>
                <w:lang w:val="sq-AL"/>
              </w:rPr>
              <w:t xml:space="preserve"> Osmani </w:t>
            </w:r>
          </w:p>
        </w:tc>
      </w:tr>
      <w:tr w:rsidR="00CF116F" w:rsidRPr="00B54E72" w14:paraId="6671AC66" w14:textId="77777777" w:rsidTr="00FA3BDA">
        <w:tc>
          <w:tcPr>
            <w:tcW w:w="3616" w:type="dxa"/>
            <w:gridSpan w:val="2"/>
          </w:tcPr>
          <w:p w14:paraId="2AA7D164" w14:textId="77777777" w:rsidR="00CF116F" w:rsidRPr="00B54E72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54E72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8" w:type="dxa"/>
            <w:gridSpan w:val="5"/>
          </w:tcPr>
          <w:p w14:paraId="0318B8AE" w14:textId="3E550947" w:rsidR="00CF116F" w:rsidRPr="00B54E72" w:rsidRDefault="00CF116F" w:rsidP="0020110B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FB050B" w:rsidRPr="00B54E72" w14:paraId="50D7DE0E" w14:textId="77777777" w:rsidTr="00FA3BDA">
        <w:tc>
          <w:tcPr>
            <w:tcW w:w="8854" w:type="dxa"/>
            <w:gridSpan w:val="7"/>
            <w:shd w:val="clear" w:color="auto" w:fill="B8CCE4"/>
          </w:tcPr>
          <w:p w14:paraId="31EF9FF2" w14:textId="77777777" w:rsidR="00FB050B" w:rsidRPr="00B54E72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B54E72" w14:paraId="1E0229FC" w14:textId="77777777" w:rsidTr="00FA3BDA">
        <w:tc>
          <w:tcPr>
            <w:tcW w:w="3616" w:type="dxa"/>
            <w:gridSpan w:val="2"/>
          </w:tcPr>
          <w:p w14:paraId="046EA272" w14:textId="77777777" w:rsidR="00CF116F" w:rsidRPr="00B54E72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8" w:type="dxa"/>
            <w:gridSpan w:val="5"/>
            <w:shd w:val="clear" w:color="auto" w:fill="FFFFFF" w:themeFill="background1"/>
          </w:tcPr>
          <w:p w14:paraId="235A9D59" w14:textId="77777777" w:rsidR="00316D11" w:rsidRPr="00021D3A" w:rsidRDefault="00316D11" w:rsidP="00316D11">
            <w:proofErr w:type="spellStart"/>
            <w:r w:rsidRPr="00021D3A">
              <w:t>Njohja</w:t>
            </w:r>
            <w:proofErr w:type="spellEnd"/>
            <w:r w:rsidRPr="00021D3A">
              <w:t xml:space="preserve"> e </w:t>
            </w:r>
            <w:proofErr w:type="spellStart"/>
            <w:r w:rsidRPr="00021D3A">
              <w:t>studentëve</w:t>
            </w:r>
            <w:proofErr w:type="spellEnd"/>
            <w:r w:rsidRPr="00021D3A">
              <w:t xml:space="preserve"> me </w:t>
            </w:r>
            <w:proofErr w:type="spellStart"/>
            <w:r>
              <w:t>rreziqet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shfaqen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me </w:t>
            </w:r>
            <w:proofErr w:type="spellStart"/>
            <w:r>
              <w:t>masat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ndërmerren</w:t>
            </w:r>
            <w:proofErr w:type="spellEnd"/>
            <w:r>
              <w:t>.</w:t>
            </w:r>
            <w:r w:rsidRPr="00021D3A">
              <w:t xml:space="preserve"> </w:t>
            </w:r>
            <w:proofErr w:type="spellStart"/>
            <w:r w:rsidRPr="00021D3A">
              <w:t>Gjithashtu</w:t>
            </w:r>
            <w:proofErr w:type="spellEnd"/>
            <w:r w:rsidRPr="00021D3A">
              <w:t xml:space="preserve"> do </w:t>
            </w:r>
            <w:proofErr w:type="spellStart"/>
            <w:r w:rsidRPr="00021D3A">
              <w:t>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sqarohet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edhe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mënyra</w:t>
            </w:r>
            <w:proofErr w:type="spellEnd"/>
            <w:r w:rsidRPr="00021D3A">
              <w:t xml:space="preserve"> e </w:t>
            </w:r>
            <w:proofErr w:type="spellStart"/>
            <w:r>
              <w:t>zbatimit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akteve</w:t>
            </w:r>
            <w:proofErr w:type="spellEnd"/>
            <w:r>
              <w:t xml:space="preserve"> </w:t>
            </w:r>
            <w:proofErr w:type="spellStart"/>
            <w:r>
              <w:t>ligjore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mbrojtje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 xml:space="preserve">. </w:t>
            </w:r>
          </w:p>
          <w:p w14:paraId="66532011" w14:textId="77777777" w:rsidR="007C3132" w:rsidRPr="00091F0C" w:rsidRDefault="007C3132" w:rsidP="00316D11">
            <w:pPr>
              <w:shd w:val="clear" w:color="auto" w:fill="F5F5F5"/>
              <w:textAlignment w:val="top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F116F" w:rsidRPr="00B54E72" w14:paraId="007AA516" w14:textId="77777777" w:rsidTr="00FA3BDA">
        <w:tc>
          <w:tcPr>
            <w:tcW w:w="3616" w:type="dxa"/>
            <w:gridSpan w:val="2"/>
          </w:tcPr>
          <w:p w14:paraId="54115B0C" w14:textId="77777777" w:rsidR="00CF116F" w:rsidRPr="00B54E72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8" w:type="dxa"/>
            <w:gridSpan w:val="5"/>
          </w:tcPr>
          <w:p w14:paraId="38DEC589" w14:textId="77777777" w:rsidR="00316D11" w:rsidRPr="00021D3A" w:rsidRDefault="00316D11" w:rsidP="00316D11">
            <w:proofErr w:type="spellStart"/>
            <w:r>
              <w:t>N</w:t>
            </w:r>
            <w:r w:rsidRPr="00021D3A">
              <w:t>ënkuptojnë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njohuritë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aftësitë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dhe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shkathtësitë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që</w:t>
            </w:r>
            <w:proofErr w:type="spellEnd"/>
            <w:r w:rsidRPr="00021D3A">
              <w:t xml:space="preserve"> do </w:t>
            </w:r>
            <w:proofErr w:type="spellStart"/>
            <w:r w:rsidRPr="00021D3A">
              <w:t>ti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fiton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studenti</w:t>
            </w:r>
            <w:proofErr w:type="spellEnd"/>
            <w:r w:rsidRPr="00021D3A">
              <w:t xml:space="preserve"> pas </w:t>
            </w:r>
            <w:proofErr w:type="spellStart"/>
            <w:r w:rsidRPr="00021D3A">
              <w:t>përfundimit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suksesshëm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këtij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kursi.Për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ti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paraqitur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këto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arritura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përdoren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foljet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si</w:t>
            </w:r>
            <w:proofErr w:type="spellEnd"/>
            <w:r w:rsidRPr="00021D3A">
              <w:t xml:space="preserve">: din, </w:t>
            </w:r>
            <w:proofErr w:type="spellStart"/>
            <w:r w:rsidRPr="00021D3A">
              <w:t>njeh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përshkruan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krahason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projekton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harton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zhvillon</w:t>
            </w:r>
            <w:proofErr w:type="spellEnd"/>
            <w:r w:rsidRPr="00021D3A">
              <w:t xml:space="preserve">, </w:t>
            </w:r>
            <w:proofErr w:type="spellStart"/>
            <w:r w:rsidRPr="00021D3A">
              <w:t>etj</w:t>
            </w:r>
            <w:proofErr w:type="spellEnd"/>
            <w:r w:rsidRPr="00021D3A">
              <w:t>)</w:t>
            </w:r>
          </w:p>
          <w:p w14:paraId="554CDB01" w14:textId="77777777" w:rsidR="007C3132" w:rsidRPr="00091F0C" w:rsidRDefault="007C3132" w:rsidP="00316D11">
            <w:pPr>
              <w:shd w:val="clear" w:color="auto" w:fill="F5F5F5"/>
              <w:textAlignment w:val="top"/>
              <w:rPr>
                <w:lang w:val="sq-AL"/>
              </w:rPr>
            </w:pPr>
          </w:p>
        </w:tc>
      </w:tr>
      <w:tr w:rsidR="00CF116F" w:rsidRPr="00B54E72" w14:paraId="45729C69" w14:textId="77777777" w:rsidTr="00FA3BDA">
        <w:tc>
          <w:tcPr>
            <w:tcW w:w="3616" w:type="dxa"/>
            <w:gridSpan w:val="2"/>
          </w:tcPr>
          <w:p w14:paraId="7C1BE9CC" w14:textId="77777777" w:rsidR="00CF116F" w:rsidRPr="00B54E72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8" w:type="dxa"/>
            <w:gridSpan w:val="5"/>
            <w:shd w:val="clear" w:color="auto" w:fill="FFFFFF" w:themeFill="background1"/>
          </w:tcPr>
          <w:p w14:paraId="55E528C7" w14:textId="77777777" w:rsidR="00316D11" w:rsidRPr="00021D3A" w:rsidRDefault="00316D11" w:rsidP="00316D11">
            <w:r w:rsidRPr="00021D3A">
              <w:t xml:space="preserve">1. </w:t>
            </w:r>
            <w:proofErr w:type="spellStart"/>
            <w:r w:rsidRPr="00021D3A">
              <w:t>t’i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mësoj</w:t>
            </w:r>
            <w:proofErr w:type="spellEnd"/>
            <w:r w:rsidRPr="00021D3A">
              <w:t xml:space="preserve"> </w:t>
            </w:r>
            <w:proofErr w:type="spellStart"/>
            <w:r>
              <w:t>rreziqet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</w:p>
          <w:p w14:paraId="535A2E70" w14:textId="77777777" w:rsidR="00316D11" w:rsidRPr="00021D3A" w:rsidRDefault="00316D11" w:rsidP="00316D11">
            <w:r w:rsidRPr="00021D3A">
              <w:t xml:space="preserve">2. </w:t>
            </w:r>
            <w:proofErr w:type="spellStart"/>
            <w:r w:rsidRPr="00021D3A">
              <w:t>t</w:t>
            </w:r>
            <w:r>
              <w:t>’i</w:t>
            </w:r>
            <w:proofErr w:type="spellEnd"/>
            <w:r>
              <w:t xml:space="preserve"> </w:t>
            </w:r>
            <w:proofErr w:type="spellStart"/>
            <w:r>
              <w:t>zbatoj</w:t>
            </w:r>
            <w:proofErr w:type="spellEnd"/>
            <w:r>
              <w:t xml:space="preserve"> </w:t>
            </w:r>
            <w:proofErr w:type="spellStart"/>
            <w:r>
              <w:t>masat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mbrojtje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 w:rsidRPr="00021D3A">
              <w:t>.</w:t>
            </w:r>
          </w:p>
          <w:p w14:paraId="45B457DA" w14:textId="77777777" w:rsidR="00316D11" w:rsidRPr="00021D3A" w:rsidRDefault="00316D11" w:rsidP="00316D11">
            <w:r w:rsidRPr="00021D3A">
              <w:t xml:space="preserve">3. </w:t>
            </w:r>
            <w:proofErr w:type="spellStart"/>
            <w:r w:rsidRPr="00021D3A">
              <w:t>të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bëjë</w:t>
            </w:r>
            <w:proofErr w:type="spellEnd"/>
            <w:r w:rsidRPr="00021D3A">
              <w:t xml:space="preserve"> </w:t>
            </w:r>
            <w:proofErr w:type="spellStart"/>
            <w:r w:rsidRPr="00021D3A">
              <w:t>zgjedhjen</w:t>
            </w:r>
            <w:proofErr w:type="spellEnd"/>
            <w:r w:rsidRPr="00021D3A">
              <w:t xml:space="preserve"> e </w:t>
            </w:r>
            <w:proofErr w:type="spellStart"/>
            <w:r>
              <w:t>mjeteve</w:t>
            </w:r>
            <w:proofErr w:type="spellEnd"/>
            <w:r>
              <w:t xml:space="preserve"> </w:t>
            </w:r>
            <w:proofErr w:type="spellStart"/>
            <w:r>
              <w:t>përkatëse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mbrojtje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</w:p>
          <w:p w14:paraId="329B25E1" w14:textId="77777777" w:rsidR="00316D11" w:rsidRPr="00021D3A" w:rsidRDefault="00316D11" w:rsidP="00316D11">
            <w:r>
              <w:t xml:space="preserve">4.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jepë</w:t>
            </w:r>
            <w:proofErr w:type="spellEnd"/>
            <w:r>
              <w:t xml:space="preserve"> </w:t>
            </w:r>
            <w:proofErr w:type="spellStart"/>
            <w:r>
              <w:t>zgjidhje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shpejtë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raste</w:t>
            </w:r>
            <w:proofErr w:type="spellEnd"/>
            <w:r>
              <w:t xml:space="preserve"> </w:t>
            </w:r>
            <w:proofErr w:type="spellStart"/>
            <w:r>
              <w:t>urgjente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bëjnë</w:t>
            </w:r>
            <w:proofErr w:type="spellEnd"/>
            <w:r>
              <w:t xml:space="preserve"> me </w:t>
            </w:r>
            <w:proofErr w:type="spellStart"/>
            <w:r>
              <w:t>rreziqet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>.</w:t>
            </w:r>
          </w:p>
          <w:p w14:paraId="050900DC" w14:textId="77777777" w:rsidR="007C3132" w:rsidRPr="00091F0C" w:rsidRDefault="007C3132" w:rsidP="00316D11">
            <w:pPr>
              <w:shd w:val="clear" w:color="auto" w:fill="F5F5F5"/>
              <w:textAlignment w:val="top"/>
              <w:rPr>
                <w:i/>
                <w:lang w:val="sq-AL"/>
              </w:rPr>
            </w:pPr>
          </w:p>
        </w:tc>
      </w:tr>
      <w:tr w:rsidR="00FF7590" w:rsidRPr="00B54E72" w14:paraId="3D7EB3D4" w14:textId="77777777" w:rsidTr="00FA3BDA">
        <w:tc>
          <w:tcPr>
            <w:tcW w:w="8854" w:type="dxa"/>
            <w:gridSpan w:val="7"/>
            <w:shd w:val="clear" w:color="auto" w:fill="B8CCE4"/>
          </w:tcPr>
          <w:p w14:paraId="58E75397" w14:textId="77777777" w:rsidR="00FF7590" w:rsidRPr="00B54E72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B54E72" w14:paraId="7800052B" w14:textId="77777777" w:rsidTr="00FA3BDA">
        <w:tc>
          <w:tcPr>
            <w:tcW w:w="8854" w:type="dxa"/>
            <w:gridSpan w:val="7"/>
            <w:shd w:val="clear" w:color="auto" w:fill="B8CCE4"/>
          </w:tcPr>
          <w:p w14:paraId="40C59C0A" w14:textId="77777777" w:rsidR="00FB050B" w:rsidRPr="00B54E72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83923" w:rsidRPr="00B54E72" w14:paraId="4FA376CE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3D34526" w14:textId="77777777" w:rsidR="00183923" w:rsidRPr="00B54E72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B108677" w14:textId="77777777" w:rsidR="00183923" w:rsidRPr="00B54E72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035DE5" w14:textId="77777777" w:rsidR="00183923" w:rsidRPr="00B54E72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035EBCA" w14:textId="77777777" w:rsidR="00183923" w:rsidRPr="00B54E72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proofErr w:type="spellStart"/>
            <w:r w:rsidRPr="00B54E7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342999" w:rsidRPr="00B54E72" w14:paraId="6C9BCC09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118F2F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EC974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36A5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0400B5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B54E72" w14:paraId="46176003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FEF5C86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D3FD9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72007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A48F39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B54E72" w14:paraId="678E5A0A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CB38EC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36371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AB840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21B2CB2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42999" w:rsidRPr="00B54E72" w14:paraId="159E8F34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B21265F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9FB35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6DAEC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DF97230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342999" w:rsidRPr="00B54E72" w14:paraId="5D47F0E2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EE889CA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B0AA9" w14:textId="77777777" w:rsidR="00342999" w:rsidRPr="00B54E72" w:rsidRDefault="00522031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4CE08" w14:textId="77777777" w:rsidR="00342999" w:rsidRPr="00B54E72" w:rsidRDefault="00522031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4F10489" w14:textId="77777777" w:rsidR="00342999" w:rsidRPr="00B54E72" w:rsidRDefault="00522031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342999" w:rsidRPr="00B54E72" w14:paraId="3DCB3FBE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BF0E458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4E06E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2BB58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06A0193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342999" w:rsidRPr="00B54E72" w14:paraId="085B5689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9591F9C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Detyra të  shtëpisë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E775E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626DE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9DE4B3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</w:tr>
      <w:tr w:rsidR="00342999" w:rsidRPr="00B54E72" w14:paraId="77E7A063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137F64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AECF5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12D5F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  <w:r w:rsidR="003E2249">
              <w:rPr>
                <w:rFonts w:ascii="Arial" w:hAnsi="Arial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DA68274" w14:textId="77777777" w:rsidR="00342999" w:rsidRPr="00B54E72" w:rsidRDefault="003E224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B54E72" w14:paraId="60E796FE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00E6BC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Përgaditja</w:t>
            </w:r>
            <w:proofErr w:type="spellEnd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07C03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23E08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2D28291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342999" w:rsidRPr="00B54E72" w14:paraId="15DB99CA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F986F76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teste,kuiz,provim</w:t>
            </w:r>
            <w:proofErr w:type="spellEnd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8BC8A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5B63A" w14:textId="77777777" w:rsidR="00342999" w:rsidRPr="00B54E72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B54E72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30C9C7A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342999" w:rsidRPr="00B54E72" w14:paraId="53696B9C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A786F8" w14:textId="77777777" w:rsidR="00342999" w:rsidRPr="00B54E72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Projektet,prezentimet</w:t>
            </w:r>
            <w:proofErr w:type="spellEnd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1A57F" w14:textId="77777777" w:rsidR="00342999" w:rsidRPr="00B54E72" w:rsidRDefault="003A5873" w:rsidP="003A587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6C4F7" w14:textId="77777777" w:rsidR="00342999" w:rsidRPr="00B54E72" w:rsidRDefault="00522031" w:rsidP="003A587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9F0AAD" w14:textId="77777777" w:rsidR="00342999" w:rsidRPr="00B54E72" w:rsidRDefault="00522031" w:rsidP="003A587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342999" w:rsidRPr="00B54E72" w14:paraId="5E0A312A" w14:textId="77777777" w:rsidTr="00FA3BDA">
        <w:tc>
          <w:tcPr>
            <w:tcW w:w="3616" w:type="dxa"/>
            <w:gridSpan w:val="2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0E521492" w14:textId="77777777" w:rsidR="00342999" w:rsidRPr="00B54E72" w:rsidRDefault="00342999" w:rsidP="00FC1B0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DEBD0CB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AB5FEF2" w14:textId="77777777" w:rsidR="00342999" w:rsidRPr="00B54E72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130265DB" w14:textId="77777777" w:rsidR="00342999" w:rsidRPr="00B54E72" w:rsidRDefault="003A5873" w:rsidP="003A587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161</w:t>
            </w:r>
          </w:p>
        </w:tc>
      </w:tr>
      <w:tr w:rsidR="00342999" w:rsidRPr="00B54E72" w14:paraId="3393BC0C" w14:textId="77777777" w:rsidTr="00FA3BDA">
        <w:tc>
          <w:tcPr>
            <w:tcW w:w="8854" w:type="dxa"/>
            <w:gridSpan w:val="7"/>
            <w:shd w:val="clear" w:color="auto" w:fill="B8CCE4"/>
          </w:tcPr>
          <w:p w14:paraId="480CF159" w14:textId="77777777" w:rsidR="00342999" w:rsidRPr="00B54E72" w:rsidRDefault="00342999" w:rsidP="00342999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342999" w:rsidRPr="00B54E72" w14:paraId="0DA59A6C" w14:textId="77777777" w:rsidTr="00FA3BDA">
        <w:tc>
          <w:tcPr>
            <w:tcW w:w="3616" w:type="dxa"/>
            <w:gridSpan w:val="2"/>
          </w:tcPr>
          <w:p w14:paraId="45A1F499" w14:textId="77777777" w:rsidR="00342999" w:rsidRPr="00B54E72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 xml:space="preserve">Metodologjia e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mësimëdhënies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  <w:gridSpan w:val="5"/>
          </w:tcPr>
          <w:p w14:paraId="71315C0F" w14:textId="77777777" w:rsidR="00342999" w:rsidRPr="00B54E72" w:rsidRDefault="00342999" w:rsidP="003E018C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proofErr w:type="spellStart"/>
            <w:r w:rsidRPr="00B54E72">
              <w:rPr>
                <w:lang w:val="sq-AL"/>
              </w:rPr>
              <w:t>ligjëratë,</w:t>
            </w:r>
            <w:r w:rsidR="00522031">
              <w:rPr>
                <w:lang w:val="sq-AL"/>
              </w:rPr>
              <w:t>ushtrime</w:t>
            </w:r>
            <w:proofErr w:type="spellEnd"/>
            <w:r w:rsidR="00522031">
              <w:rPr>
                <w:lang w:val="sq-AL"/>
              </w:rPr>
              <w:t xml:space="preserve"> </w:t>
            </w:r>
            <w:r w:rsidR="003E018C">
              <w:rPr>
                <w:lang w:val="sq-AL"/>
              </w:rPr>
              <w:t>numerike</w:t>
            </w:r>
            <w:r w:rsidR="00522031">
              <w:rPr>
                <w:lang w:val="sq-AL"/>
              </w:rPr>
              <w:t>,</w:t>
            </w:r>
            <w:r w:rsidRPr="00B54E72">
              <w:rPr>
                <w:lang w:val="sq-AL"/>
              </w:rPr>
              <w:t xml:space="preserve"> seminar, diskutim, punë në grupe, etj.</w:t>
            </w:r>
            <w:r w:rsidRPr="00B54E72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FA3BDA" w:rsidRPr="002A36B6" w14:paraId="5C766455" w14:textId="77777777" w:rsidTr="00FA3BDA">
        <w:trPr>
          <w:trHeight w:val="284"/>
        </w:trPr>
        <w:tc>
          <w:tcPr>
            <w:tcW w:w="3616" w:type="dxa"/>
            <w:gridSpan w:val="2"/>
            <w:vMerge w:val="restart"/>
            <w:vAlign w:val="center"/>
          </w:tcPr>
          <w:p w14:paraId="16094D2D" w14:textId="31526653" w:rsidR="00FA3BDA" w:rsidRPr="002A36B6" w:rsidRDefault="00FA3BDA" w:rsidP="00FA3BDA">
            <w:pPr>
              <w:pStyle w:val="NoSpacing"/>
              <w:spacing w:line="245" w:lineRule="auto"/>
              <w:rPr>
                <w:b/>
                <w:sz w:val="22"/>
                <w:szCs w:val="22"/>
                <w:lang w:val="sq-AL"/>
              </w:rPr>
            </w:pPr>
            <w:r w:rsidRPr="002A36B6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</w:p>
        </w:tc>
        <w:tc>
          <w:tcPr>
            <w:tcW w:w="2446" w:type="dxa"/>
            <w:gridSpan w:val="2"/>
            <w:vAlign w:val="center"/>
          </w:tcPr>
          <w:p w14:paraId="7DE282F2" w14:textId="77777777" w:rsidR="00FA3BDA" w:rsidRPr="002A36B6" w:rsidRDefault="00FA3BDA" w:rsidP="00CA21C5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A36B6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2792" w:type="dxa"/>
            <w:gridSpan w:val="3"/>
            <w:vAlign w:val="center"/>
          </w:tcPr>
          <w:p w14:paraId="75C688AE" w14:textId="77777777" w:rsidR="00FA3BDA" w:rsidRPr="002A36B6" w:rsidRDefault="00FA3BDA" w:rsidP="00CA21C5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A36B6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FA3BDA" w:rsidRPr="002A36B6" w14:paraId="64BFE8C9" w14:textId="77777777" w:rsidTr="00FA3BDA">
        <w:trPr>
          <w:trHeight w:val="284"/>
        </w:trPr>
        <w:tc>
          <w:tcPr>
            <w:tcW w:w="3616" w:type="dxa"/>
            <w:gridSpan w:val="2"/>
            <w:vMerge/>
            <w:vAlign w:val="center"/>
          </w:tcPr>
          <w:p w14:paraId="44F40B16" w14:textId="77777777" w:rsidR="00FA3BDA" w:rsidRPr="002A36B6" w:rsidRDefault="00FA3BDA" w:rsidP="00CA21C5">
            <w:pPr>
              <w:pStyle w:val="NoSpacing"/>
              <w:spacing w:line="245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15A2EA5" w14:textId="77777777" w:rsidR="00FA3BDA" w:rsidRPr="002A36B6" w:rsidRDefault="00FA3BDA" w:rsidP="00CA21C5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A36B6">
              <w:rPr>
                <w:b/>
                <w:sz w:val="22"/>
                <w:szCs w:val="22"/>
                <w:lang w:val="sq-AL"/>
              </w:rPr>
              <w:t>50%</w:t>
            </w:r>
          </w:p>
        </w:tc>
        <w:tc>
          <w:tcPr>
            <w:tcW w:w="2792" w:type="dxa"/>
            <w:gridSpan w:val="3"/>
            <w:vAlign w:val="center"/>
          </w:tcPr>
          <w:p w14:paraId="5BBC601C" w14:textId="77777777" w:rsidR="00FA3BDA" w:rsidRPr="002A36B6" w:rsidRDefault="00FA3BDA" w:rsidP="00CA21C5">
            <w:pPr>
              <w:pStyle w:val="NoSpacing"/>
              <w:spacing w:line="245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A36B6">
              <w:rPr>
                <w:b/>
                <w:sz w:val="22"/>
                <w:szCs w:val="22"/>
                <w:lang w:val="sq-AL"/>
              </w:rPr>
              <w:t>50%</w:t>
            </w:r>
          </w:p>
        </w:tc>
      </w:tr>
      <w:tr w:rsidR="00FA3BDA" w:rsidRPr="00B54E72" w14:paraId="437C63B1" w14:textId="77777777" w:rsidTr="00FA3BDA">
        <w:trPr>
          <w:trHeight w:val="183"/>
        </w:trPr>
        <w:tc>
          <w:tcPr>
            <w:tcW w:w="8854" w:type="dxa"/>
            <w:gridSpan w:val="7"/>
          </w:tcPr>
          <w:p w14:paraId="076B893B" w14:textId="77777777" w:rsidR="00FA3BDA" w:rsidRPr="00B54E72" w:rsidRDefault="00FA3BDA" w:rsidP="003E018C">
            <w:pPr>
              <w:pStyle w:val="NoSpacing"/>
              <w:rPr>
                <w:lang w:val="sq-AL"/>
              </w:rPr>
            </w:pPr>
          </w:p>
        </w:tc>
      </w:tr>
      <w:tr w:rsidR="00C24211" w:rsidRPr="00906BF2" w14:paraId="67D52A4B" w14:textId="5C4A7647" w:rsidTr="00FA3BDA">
        <w:trPr>
          <w:trHeight w:val="34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57E58" w14:textId="77777777" w:rsidR="00C24211" w:rsidRPr="00906BF2" w:rsidRDefault="00C24211" w:rsidP="00CA21C5">
            <w:pPr>
              <w:spacing w:line="245" w:lineRule="auto"/>
              <w:rPr>
                <w:b/>
                <w:i/>
                <w:sz w:val="22"/>
              </w:rPr>
            </w:pPr>
            <w:proofErr w:type="spellStart"/>
            <w:r w:rsidRPr="00906BF2">
              <w:rPr>
                <w:b/>
                <w:i/>
                <w:sz w:val="22"/>
              </w:rPr>
              <w:t>Metodat</w:t>
            </w:r>
            <w:proofErr w:type="spellEnd"/>
            <w:r w:rsidRPr="00906BF2">
              <w:rPr>
                <w:b/>
                <w:i/>
                <w:sz w:val="22"/>
              </w:rPr>
              <w:t xml:space="preserve"> e </w:t>
            </w:r>
            <w:proofErr w:type="spellStart"/>
            <w:r w:rsidRPr="00906BF2">
              <w:rPr>
                <w:b/>
                <w:i/>
                <w:sz w:val="22"/>
              </w:rPr>
              <w:t>vlerësimit</w:t>
            </w:r>
            <w:proofErr w:type="spellEnd"/>
            <w:r w:rsidRPr="00906BF2">
              <w:rPr>
                <w:b/>
                <w:i/>
                <w:sz w:val="22"/>
              </w:rPr>
              <w:t>: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3323" w14:textId="77777777" w:rsidR="00C24211" w:rsidRPr="00346153" w:rsidRDefault="00C24211" w:rsidP="00906BF2">
            <w:pPr>
              <w:rPr>
                <w:rFonts w:asciiTheme="majorHAnsi" w:hAnsiTheme="majorHAnsi" w:cstheme="minorHAnsi"/>
                <w:sz w:val="22"/>
                <w:lang w:val="sq-AL"/>
              </w:rPr>
            </w:pPr>
            <w:r w:rsidRPr="00346153">
              <w:rPr>
                <w:rFonts w:asciiTheme="majorHAnsi" w:hAnsiTheme="majorHAnsi" w:cstheme="minorHAnsi"/>
                <w:sz w:val="22"/>
                <w:lang w:val="sq-AL"/>
              </w:rPr>
              <w:t xml:space="preserve">Vlerësimi i parë: </w:t>
            </w:r>
            <w:r w:rsidRPr="00346153">
              <w:rPr>
                <w:rFonts w:asciiTheme="majorHAnsi" w:hAnsiTheme="majorHAnsi" w:cstheme="minorHAnsi"/>
                <w:b/>
                <w:sz w:val="22"/>
                <w:lang w:val="sq-AL"/>
              </w:rPr>
              <w:t xml:space="preserve">20% </w:t>
            </w:r>
          </w:p>
          <w:p w14:paraId="47A99C42" w14:textId="77777777" w:rsidR="00C24211" w:rsidRPr="00346153" w:rsidRDefault="00C24211" w:rsidP="00906BF2">
            <w:pPr>
              <w:rPr>
                <w:rFonts w:asciiTheme="majorHAnsi" w:hAnsiTheme="majorHAnsi" w:cstheme="minorHAnsi"/>
                <w:sz w:val="22"/>
                <w:lang w:val="sq-AL"/>
              </w:rPr>
            </w:pPr>
            <w:r w:rsidRPr="00346153">
              <w:rPr>
                <w:rFonts w:asciiTheme="majorHAnsi" w:hAnsiTheme="majorHAnsi" w:cstheme="minorHAnsi"/>
                <w:sz w:val="22"/>
                <w:lang w:val="sq-AL"/>
              </w:rPr>
              <w:t xml:space="preserve">Vlerësimi i dytë   </w:t>
            </w:r>
            <w:r w:rsidRPr="00346153">
              <w:rPr>
                <w:rFonts w:asciiTheme="majorHAnsi" w:hAnsiTheme="majorHAnsi" w:cstheme="minorHAnsi"/>
                <w:b/>
                <w:sz w:val="22"/>
                <w:lang w:val="sq-AL"/>
              </w:rPr>
              <w:t xml:space="preserve">20% </w:t>
            </w:r>
          </w:p>
          <w:p w14:paraId="50DC61F3" w14:textId="77777777" w:rsidR="00C24211" w:rsidRPr="00346153" w:rsidRDefault="00C24211" w:rsidP="00906BF2">
            <w:pPr>
              <w:rPr>
                <w:rFonts w:asciiTheme="majorHAnsi" w:hAnsiTheme="majorHAnsi" w:cstheme="minorHAnsi"/>
                <w:sz w:val="22"/>
                <w:lang w:val="sq-AL"/>
              </w:rPr>
            </w:pPr>
            <w:r w:rsidRPr="00346153">
              <w:rPr>
                <w:rFonts w:asciiTheme="majorHAnsi" w:hAnsiTheme="majorHAnsi" w:cstheme="minorHAnsi"/>
                <w:sz w:val="22"/>
                <w:lang w:val="sq-AL"/>
              </w:rPr>
              <w:t xml:space="preserve">Detyrat e shtëpisë ose angazhime  tjera </w:t>
            </w:r>
            <w:r w:rsidRPr="00346153">
              <w:rPr>
                <w:rFonts w:asciiTheme="majorHAnsi" w:hAnsiTheme="majorHAnsi" w:cstheme="minorHAnsi"/>
                <w:b/>
                <w:sz w:val="22"/>
                <w:lang w:val="sq-AL"/>
              </w:rPr>
              <w:t xml:space="preserve">15% </w:t>
            </w:r>
          </w:p>
          <w:p w14:paraId="31A6762E" w14:textId="77777777" w:rsidR="00C24211" w:rsidRPr="00346153" w:rsidRDefault="00C24211" w:rsidP="00906BF2">
            <w:pPr>
              <w:rPr>
                <w:rFonts w:asciiTheme="majorHAnsi" w:hAnsiTheme="majorHAnsi" w:cstheme="minorHAnsi"/>
                <w:sz w:val="22"/>
                <w:lang w:val="sq-AL"/>
              </w:rPr>
            </w:pPr>
            <w:r w:rsidRPr="00346153">
              <w:rPr>
                <w:rFonts w:asciiTheme="majorHAnsi" w:hAnsiTheme="majorHAnsi" w:cstheme="minorHAnsi"/>
                <w:sz w:val="22"/>
                <w:lang w:val="sq-AL"/>
              </w:rPr>
              <w:t xml:space="preserve">Vijimi i rregullt  </w:t>
            </w:r>
            <w:r w:rsidRPr="00346153">
              <w:rPr>
                <w:rFonts w:asciiTheme="majorHAnsi" w:hAnsiTheme="majorHAnsi" w:cstheme="minorHAnsi"/>
                <w:b/>
                <w:sz w:val="22"/>
                <w:lang w:val="sq-AL"/>
              </w:rPr>
              <w:t xml:space="preserve">5% </w:t>
            </w:r>
          </w:p>
          <w:p w14:paraId="5A108073" w14:textId="77777777" w:rsidR="00C24211" w:rsidRPr="00346153" w:rsidRDefault="00C24211" w:rsidP="00906BF2">
            <w:pPr>
              <w:rPr>
                <w:rFonts w:asciiTheme="majorHAnsi" w:hAnsiTheme="majorHAnsi" w:cstheme="minorHAnsi"/>
                <w:sz w:val="22"/>
                <w:lang w:val="sq-AL"/>
              </w:rPr>
            </w:pPr>
            <w:r w:rsidRPr="00346153">
              <w:rPr>
                <w:rFonts w:asciiTheme="majorHAnsi" w:hAnsiTheme="majorHAnsi" w:cstheme="minorHAnsi"/>
                <w:sz w:val="22"/>
                <w:lang w:val="sq-AL"/>
              </w:rPr>
              <w:t xml:space="preserve">Provimi final    </w:t>
            </w:r>
            <w:r w:rsidRPr="00346153">
              <w:rPr>
                <w:rFonts w:asciiTheme="majorHAnsi" w:hAnsiTheme="majorHAnsi" w:cstheme="minorHAnsi"/>
                <w:b/>
                <w:sz w:val="22"/>
                <w:lang w:val="sq-AL"/>
              </w:rPr>
              <w:t>40%</w:t>
            </w:r>
            <w:r w:rsidRPr="00346153">
              <w:rPr>
                <w:rFonts w:asciiTheme="majorHAnsi" w:hAnsiTheme="majorHAnsi" w:cstheme="minorHAnsi"/>
                <w:sz w:val="22"/>
                <w:lang w:val="sq-AL"/>
              </w:rPr>
              <w:t xml:space="preserve"> </w:t>
            </w:r>
          </w:p>
          <w:p w14:paraId="4FD6B5E1" w14:textId="452639CF" w:rsidR="00C24211" w:rsidRPr="00346153" w:rsidRDefault="00C24211" w:rsidP="00906BF2">
            <w:pPr>
              <w:rPr>
                <w:rFonts w:asciiTheme="majorHAnsi" w:hAnsiTheme="majorHAnsi" w:cstheme="minorHAnsi"/>
                <w:b/>
                <w:sz w:val="22"/>
                <w:lang w:val="sq-AL"/>
              </w:rPr>
            </w:pPr>
            <w:r w:rsidRPr="00346153">
              <w:rPr>
                <w:rFonts w:asciiTheme="majorHAnsi" w:hAnsiTheme="majorHAnsi" w:cstheme="minorHAnsi"/>
                <w:b/>
                <w:sz w:val="22"/>
                <w:lang w:val="sq-AL"/>
              </w:rPr>
              <w:t>Total 100%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5ADA" w14:textId="6EDFDE82" w:rsidR="00C24211" w:rsidRPr="00906BF2" w:rsidRDefault="00C24211" w:rsidP="00C24211">
            <w:pPr>
              <w:spacing w:line="245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Pikët</w:t>
            </w:r>
            <w:proofErr w:type="spellEnd"/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5916" w14:textId="55D905A9" w:rsidR="00C24211" w:rsidRPr="00906BF2" w:rsidRDefault="00C24211" w:rsidP="00C24211">
            <w:pPr>
              <w:spacing w:line="245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Nota </w:t>
            </w:r>
            <w:proofErr w:type="spellStart"/>
            <w:r>
              <w:rPr>
                <w:sz w:val="22"/>
              </w:rPr>
              <w:t>Përfundimtar</w:t>
            </w:r>
            <w:proofErr w:type="spellEnd"/>
          </w:p>
        </w:tc>
      </w:tr>
      <w:tr w:rsidR="00C24211" w:rsidRPr="00906BF2" w14:paraId="123D4491" w14:textId="77777777" w:rsidTr="00FA3BDA">
        <w:trPr>
          <w:trHeight w:val="211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7BEF" w14:textId="77777777" w:rsidR="00C24211" w:rsidRPr="00906BF2" w:rsidRDefault="00C24211" w:rsidP="00CA21C5">
            <w:pPr>
              <w:spacing w:line="245" w:lineRule="auto"/>
              <w:rPr>
                <w:b/>
                <w:i/>
                <w:sz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414536" w14:textId="77777777" w:rsidR="00C24211" w:rsidRPr="00906BF2" w:rsidRDefault="00C24211" w:rsidP="00906BF2">
            <w:pPr>
              <w:rPr>
                <w:sz w:val="22"/>
                <w:lang w:val="sq-AL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CE3E1" w14:textId="77777777" w:rsidR="00C24211" w:rsidRPr="00346153" w:rsidRDefault="00C24211" w:rsidP="00306634">
            <w:pPr>
              <w:spacing w:line="245" w:lineRule="auto"/>
              <w:jc w:val="right"/>
              <w:rPr>
                <w:rFonts w:asciiTheme="majorHAnsi" w:hAnsiTheme="majorHAnsi"/>
                <w:sz w:val="22"/>
              </w:rPr>
            </w:pPr>
            <w:proofErr w:type="spellStart"/>
            <w:r w:rsidRPr="00346153">
              <w:rPr>
                <w:rFonts w:asciiTheme="majorHAnsi" w:hAnsiTheme="majorHAnsi"/>
                <w:sz w:val="22"/>
              </w:rPr>
              <w:t>prej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90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deri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100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pikë</w:t>
            </w:r>
            <w:proofErr w:type="spellEnd"/>
          </w:p>
          <w:p w14:paraId="1CCEEF8E" w14:textId="77777777" w:rsidR="00C24211" w:rsidRPr="00346153" w:rsidRDefault="00C24211" w:rsidP="00306634">
            <w:pPr>
              <w:spacing w:line="245" w:lineRule="auto"/>
              <w:jc w:val="right"/>
              <w:rPr>
                <w:rFonts w:asciiTheme="majorHAnsi" w:hAnsiTheme="majorHAnsi"/>
                <w:sz w:val="22"/>
              </w:rPr>
            </w:pPr>
            <w:proofErr w:type="spellStart"/>
            <w:r w:rsidRPr="00346153">
              <w:rPr>
                <w:rFonts w:asciiTheme="majorHAnsi" w:hAnsiTheme="majorHAnsi"/>
                <w:sz w:val="22"/>
              </w:rPr>
              <w:t>prej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80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deri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89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pikë</w:t>
            </w:r>
            <w:proofErr w:type="spellEnd"/>
          </w:p>
          <w:p w14:paraId="49C8D2A2" w14:textId="77777777" w:rsidR="00C24211" w:rsidRPr="00346153" w:rsidRDefault="00C24211" w:rsidP="00306634">
            <w:pPr>
              <w:spacing w:line="245" w:lineRule="auto"/>
              <w:jc w:val="right"/>
              <w:rPr>
                <w:rFonts w:asciiTheme="majorHAnsi" w:hAnsiTheme="majorHAnsi"/>
                <w:sz w:val="22"/>
              </w:rPr>
            </w:pPr>
            <w:proofErr w:type="spellStart"/>
            <w:r w:rsidRPr="00346153">
              <w:rPr>
                <w:rFonts w:asciiTheme="majorHAnsi" w:hAnsiTheme="majorHAnsi"/>
                <w:sz w:val="22"/>
              </w:rPr>
              <w:t>prej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70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deri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79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pikë</w:t>
            </w:r>
            <w:proofErr w:type="spellEnd"/>
          </w:p>
          <w:p w14:paraId="38456599" w14:textId="77777777" w:rsidR="00C24211" w:rsidRPr="00346153" w:rsidRDefault="00C24211" w:rsidP="00306634">
            <w:pPr>
              <w:spacing w:line="245" w:lineRule="auto"/>
              <w:jc w:val="right"/>
              <w:rPr>
                <w:rFonts w:asciiTheme="majorHAnsi" w:hAnsiTheme="majorHAnsi"/>
                <w:sz w:val="22"/>
              </w:rPr>
            </w:pPr>
            <w:proofErr w:type="spellStart"/>
            <w:r w:rsidRPr="00346153">
              <w:rPr>
                <w:rFonts w:asciiTheme="majorHAnsi" w:hAnsiTheme="majorHAnsi"/>
                <w:sz w:val="22"/>
              </w:rPr>
              <w:t>prej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60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deri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69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pikë</w:t>
            </w:r>
            <w:proofErr w:type="spellEnd"/>
          </w:p>
          <w:p w14:paraId="595762C4" w14:textId="77777777" w:rsidR="00C24211" w:rsidRPr="00346153" w:rsidRDefault="00C24211" w:rsidP="00306634">
            <w:pPr>
              <w:spacing w:line="245" w:lineRule="auto"/>
              <w:jc w:val="right"/>
              <w:rPr>
                <w:rFonts w:asciiTheme="majorHAnsi" w:hAnsiTheme="majorHAnsi"/>
                <w:sz w:val="22"/>
              </w:rPr>
            </w:pPr>
            <w:proofErr w:type="spellStart"/>
            <w:r w:rsidRPr="00346153">
              <w:rPr>
                <w:rFonts w:asciiTheme="majorHAnsi" w:hAnsiTheme="majorHAnsi"/>
                <w:sz w:val="22"/>
              </w:rPr>
              <w:t>prej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50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deri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59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pikë</w:t>
            </w:r>
            <w:proofErr w:type="spellEnd"/>
          </w:p>
          <w:p w14:paraId="2508E3BD" w14:textId="0874DE49" w:rsidR="00C24211" w:rsidRPr="00346153" w:rsidRDefault="00C24211" w:rsidP="00906BF2">
            <w:pPr>
              <w:spacing w:line="245" w:lineRule="auto"/>
              <w:jc w:val="right"/>
              <w:rPr>
                <w:rFonts w:asciiTheme="majorHAnsi" w:hAnsiTheme="majorHAnsi"/>
                <w:sz w:val="22"/>
              </w:rPr>
            </w:pPr>
            <w:proofErr w:type="spellStart"/>
            <w:r w:rsidRPr="00346153">
              <w:rPr>
                <w:rFonts w:asciiTheme="majorHAnsi" w:hAnsiTheme="majorHAnsi"/>
                <w:sz w:val="22"/>
              </w:rPr>
              <w:t>deri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 xml:space="preserve"> 49 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pikë</w:t>
            </w:r>
            <w:proofErr w:type="spellEnd"/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804B46" w14:textId="77777777" w:rsidR="00C24211" w:rsidRPr="00346153" w:rsidRDefault="00C24211" w:rsidP="00306634">
            <w:pPr>
              <w:spacing w:line="245" w:lineRule="auto"/>
              <w:rPr>
                <w:rFonts w:asciiTheme="majorHAnsi" w:hAnsiTheme="majorHAnsi"/>
                <w:sz w:val="22"/>
              </w:rPr>
            </w:pPr>
            <w:r w:rsidRPr="00346153">
              <w:rPr>
                <w:rFonts w:asciiTheme="majorHAnsi" w:hAnsiTheme="majorHAnsi"/>
                <w:sz w:val="22"/>
              </w:rPr>
              <w:t>10 (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dhjetë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>) (A)</w:t>
            </w:r>
          </w:p>
          <w:p w14:paraId="02D46B1D" w14:textId="77777777" w:rsidR="00C24211" w:rsidRPr="00346153" w:rsidRDefault="00C24211" w:rsidP="00306634">
            <w:pPr>
              <w:spacing w:line="245" w:lineRule="auto"/>
              <w:rPr>
                <w:rFonts w:asciiTheme="majorHAnsi" w:hAnsiTheme="majorHAnsi"/>
                <w:sz w:val="22"/>
              </w:rPr>
            </w:pPr>
            <w:r w:rsidRPr="00346153">
              <w:rPr>
                <w:rFonts w:asciiTheme="majorHAnsi" w:hAnsiTheme="majorHAnsi"/>
                <w:sz w:val="22"/>
              </w:rPr>
              <w:t>9 (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nëntë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>) (B)</w:t>
            </w:r>
          </w:p>
          <w:p w14:paraId="2A1DF13B" w14:textId="77777777" w:rsidR="00C24211" w:rsidRPr="00346153" w:rsidRDefault="00C24211" w:rsidP="00306634">
            <w:pPr>
              <w:spacing w:line="245" w:lineRule="auto"/>
              <w:rPr>
                <w:rFonts w:asciiTheme="majorHAnsi" w:hAnsiTheme="majorHAnsi"/>
                <w:sz w:val="22"/>
              </w:rPr>
            </w:pPr>
            <w:r w:rsidRPr="00346153">
              <w:rPr>
                <w:rFonts w:asciiTheme="majorHAnsi" w:hAnsiTheme="majorHAnsi"/>
                <w:sz w:val="22"/>
              </w:rPr>
              <w:t>8 (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tetë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>) (C)</w:t>
            </w:r>
          </w:p>
          <w:p w14:paraId="59BC3907" w14:textId="77777777" w:rsidR="00C24211" w:rsidRPr="00346153" w:rsidRDefault="00C24211" w:rsidP="00306634">
            <w:pPr>
              <w:spacing w:line="245" w:lineRule="auto"/>
              <w:rPr>
                <w:rFonts w:asciiTheme="majorHAnsi" w:hAnsiTheme="majorHAnsi"/>
                <w:sz w:val="22"/>
              </w:rPr>
            </w:pPr>
            <w:r w:rsidRPr="00346153">
              <w:rPr>
                <w:rFonts w:asciiTheme="majorHAnsi" w:hAnsiTheme="majorHAnsi"/>
                <w:sz w:val="22"/>
              </w:rPr>
              <w:t>7 (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shtatë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>) (D)</w:t>
            </w:r>
          </w:p>
          <w:p w14:paraId="24E4B529" w14:textId="77777777" w:rsidR="00C24211" w:rsidRPr="00346153" w:rsidRDefault="00C24211" w:rsidP="00306634">
            <w:pPr>
              <w:spacing w:line="245" w:lineRule="auto"/>
              <w:rPr>
                <w:rFonts w:asciiTheme="majorHAnsi" w:hAnsiTheme="majorHAnsi"/>
                <w:sz w:val="22"/>
              </w:rPr>
            </w:pPr>
            <w:r w:rsidRPr="00346153">
              <w:rPr>
                <w:rFonts w:asciiTheme="majorHAnsi" w:hAnsiTheme="majorHAnsi"/>
                <w:sz w:val="22"/>
              </w:rPr>
              <w:t>6 (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gjashtë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>) (E)</w:t>
            </w:r>
          </w:p>
          <w:p w14:paraId="61158933" w14:textId="7506A3C8" w:rsidR="00C24211" w:rsidRPr="00346153" w:rsidRDefault="00C24211" w:rsidP="00CA21C5">
            <w:pPr>
              <w:spacing w:line="245" w:lineRule="auto"/>
              <w:rPr>
                <w:rFonts w:asciiTheme="majorHAnsi" w:hAnsiTheme="majorHAnsi"/>
                <w:sz w:val="22"/>
              </w:rPr>
            </w:pPr>
            <w:r w:rsidRPr="00346153">
              <w:rPr>
                <w:rFonts w:asciiTheme="majorHAnsi" w:hAnsiTheme="majorHAnsi"/>
                <w:sz w:val="22"/>
              </w:rPr>
              <w:t>5 (</w:t>
            </w:r>
            <w:proofErr w:type="spellStart"/>
            <w:r w:rsidRPr="00346153">
              <w:rPr>
                <w:rFonts w:asciiTheme="majorHAnsi" w:hAnsiTheme="majorHAnsi"/>
                <w:sz w:val="22"/>
              </w:rPr>
              <w:t>pesë</w:t>
            </w:r>
            <w:proofErr w:type="spellEnd"/>
            <w:r w:rsidRPr="00346153">
              <w:rPr>
                <w:rFonts w:asciiTheme="majorHAnsi" w:hAnsiTheme="majorHAnsi"/>
                <w:sz w:val="22"/>
              </w:rPr>
              <w:t>) (F)</w:t>
            </w:r>
          </w:p>
        </w:tc>
      </w:tr>
      <w:tr w:rsidR="00C24211" w:rsidRPr="00B54E72" w14:paraId="4EDF691E" w14:textId="77777777" w:rsidTr="00FA3BDA">
        <w:tc>
          <w:tcPr>
            <w:tcW w:w="8854" w:type="dxa"/>
            <w:gridSpan w:val="7"/>
          </w:tcPr>
          <w:p w14:paraId="1DFB5B04" w14:textId="77777777" w:rsidR="00C24211" w:rsidRPr="00B54E72" w:rsidRDefault="00C24211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24211" w:rsidRPr="00B54E72" w14:paraId="3403B463" w14:textId="77777777" w:rsidTr="00FA3BDA">
        <w:tc>
          <w:tcPr>
            <w:tcW w:w="8854" w:type="dxa"/>
            <w:gridSpan w:val="7"/>
            <w:shd w:val="clear" w:color="auto" w:fill="B8CCE4"/>
          </w:tcPr>
          <w:p w14:paraId="302FC776" w14:textId="77777777" w:rsidR="00C24211" w:rsidRPr="00B54E72" w:rsidRDefault="00C24211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C24211" w:rsidRPr="00B54E72" w14:paraId="79ECB802" w14:textId="77777777" w:rsidTr="00FA3BDA">
        <w:tc>
          <w:tcPr>
            <w:tcW w:w="3616" w:type="dxa"/>
            <w:gridSpan w:val="2"/>
          </w:tcPr>
          <w:p w14:paraId="0D2C0E7D" w14:textId="77777777" w:rsidR="00C24211" w:rsidRPr="00B54E72" w:rsidRDefault="00C24211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8" w:type="dxa"/>
            <w:gridSpan w:val="5"/>
          </w:tcPr>
          <w:p w14:paraId="6E3480B0" w14:textId="77777777" w:rsidR="00C24211" w:rsidRPr="00021D3A" w:rsidRDefault="00C24211" w:rsidP="00123F02">
            <w:pPr>
              <w:numPr>
                <w:ilvl w:val="0"/>
                <w:numId w:val="2"/>
              </w:numPr>
            </w:pPr>
            <w:proofErr w:type="spellStart"/>
            <w:r>
              <w:t>Normat</w:t>
            </w:r>
            <w:proofErr w:type="spellEnd"/>
            <w:r>
              <w:t xml:space="preserve"> </w:t>
            </w:r>
            <w:proofErr w:type="spellStart"/>
            <w:r>
              <w:t>evropiane</w:t>
            </w:r>
            <w:proofErr w:type="spellEnd"/>
            <w:r>
              <w:t xml:space="preserve"> (EN)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mbrojtjes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</w:p>
          <w:p w14:paraId="6F39D160" w14:textId="77777777" w:rsidR="00C24211" w:rsidRPr="00021D3A" w:rsidRDefault="00C24211" w:rsidP="00123F02">
            <w:pPr>
              <w:numPr>
                <w:ilvl w:val="0"/>
                <w:numId w:val="2"/>
              </w:numPr>
            </w:pPr>
            <w:proofErr w:type="spellStart"/>
            <w:r>
              <w:t>Ligji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mbrojtje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</w:p>
          <w:p w14:paraId="18225061" w14:textId="77777777" w:rsidR="00C24211" w:rsidRPr="00021D3A" w:rsidRDefault="00C24211" w:rsidP="00123F02">
            <w:pPr>
              <w:numPr>
                <w:ilvl w:val="0"/>
                <w:numId w:val="2"/>
              </w:numPr>
            </w:pPr>
            <w:proofErr w:type="spellStart"/>
            <w:r>
              <w:t>Standardi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mbrojtje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 xml:space="preserve"> (ISO)</w:t>
            </w:r>
          </w:p>
          <w:p w14:paraId="7772607E" w14:textId="77777777" w:rsidR="00C24211" w:rsidRPr="00E9032E" w:rsidRDefault="00C24211" w:rsidP="00123F02">
            <w:pPr>
              <w:ind w:left="7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4211" w:rsidRPr="00B54E72" w14:paraId="1617822C" w14:textId="77777777" w:rsidTr="0079166C">
        <w:trPr>
          <w:trHeight w:val="3362"/>
        </w:trPr>
        <w:tc>
          <w:tcPr>
            <w:tcW w:w="3616" w:type="dxa"/>
            <w:gridSpan w:val="2"/>
          </w:tcPr>
          <w:p w14:paraId="095C16D9" w14:textId="77777777" w:rsidR="00C24211" w:rsidRPr="00B54E72" w:rsidRDefault="00C24211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8" w:type="dxa"/>
            <w:gridSpan w:val="5"/>
          </w:tcPr>
          <w:p w14:paraId="2CE52886" w14:textId="77777777" w:rsidR="00C24211" w:rsidRPr="00346153" w:rsidRDefault="00C24211" w:rsidP="00123F02">
            <w:pPr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 w:rsidRPr="00346153">
              <w:rPr>
                <w:sz w:val="22"/>
              </w:rPr>
              <w:t>Rregulloret</w:t>
            </w:r>
            <w:proofErr w:type="spellEnd"/>
            <w:r w:rsidRPr="00346153">
              <w:rPr>
                <w:sz w:val="22"/>
              </w:rPr>
              <w:t xml:space="preserve"> e </w:t>
            </w:r>
            <w:proofErr w:type="spellStart"/>
            <w:r w:rsidRPr="00346153">
              <w:rPr>
                <w:sz w:val="22"/>
              </w:rPr>
              <w:t>veçanta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të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mbrojtjes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në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punë</w:t>
            </w:r>
            <w:proofErr w:type="spellEnd"/>
            <w:r w:rsidRPr="00346153">
              <w:rPr>
                <w:sz w:val="22"/>
              </w:rPr>
              <w:t>.</w:t>
            </w:r>
          </w:p>
          <w:p w14:paraId="78D2897E" w14:textId="1C898D18" w:rsidR="00C24211" w:rsidRPr="00346153" w:rsidRDefault="00C24211" w:rsidP="00123F02">
            <w:pPr>
              <w:numPr>
                <w:ilvl w:val="0"/>
                <w:numId w:val="6"/>
              </w:numPr>
              <w:rPr>
                <w:sz w:val="22"/>
              </w:rPr>
            </w:pPr>
            <w:r w:rsidRPr="00346153">
              <w:rPr>
                <w:sz w:val="22"/>
              </w:rPr>
              <w:t xml:space="preserve">Phil </w:t>
            </w:r>
            <w:proofErr w:type="spellStart"/>
            <w:r w:rsidRPr="00346153">
              <w:rPr>
                <w:sz w:val="22"/>
              </w:rPr>
              <w:t>Hughes,Ed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Ferrett</w:t>
            </w:r>
            <w:proofErr w:type="spellEnd"/>
            <w:r w:rsidRPr="00346153">
              <w:rPr>
                <w:sz w:val="22"/>
              </w:rPr>
              <w:t xml:space="preserve"> ,”Introduction to Health and Safety at Work Third edition The handbook for students on NEBOSH and other introductory H&amp;S courses”, AMSTERDAM • BOSTON • 2007</w:t>
            </w:r>
          </w:p>
          <w:p w14:paraId="6E505E2A" w14:textId="1FDCE88F" w:rsidR="00C24211" w:rsidRPr="00346153" w:rsidRDefault="00C24211" w:rsidP="00123F02">
            <w:pPr>
              <w:numPr>
                <w:ilvl w:val="0"/>
                <w:numId w:val="6"/>
              </w:numPr>
              <w:rPr>
                <w:sz w:val="22"/>
              </w:rPr>
            </w:pPr>
            <w:r w:rsidRPr="00346153">
              <w:rPr>
                <w:sz w:val="22"/>
              </w:rPr>
              <w:t xml:space="preserve"> Dr.sc. </w:t>
            </w:r>
            <w:proofErr w:type="spellStart"/>
            <w:r w:rsidRPr="00346153">
              <w:rPr>
                <w:sz w:val="22"/>
              </w:rPr>
              <w:t>Bajrush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Bytyçi</w:t>
            </w:r>
            <w:proofErr w:type="spellEnd"/>
            <w:r w:rsidRPr="00346153">
              <w:rPr>
                <w:sz w:val="22"/>
              </w:rPr>
              <w:t xml:space="preserve">, mr.sc. </w:t>
            </w:r>
            <w:proofErr w:type="spellStart"/>
            <w:r w:rsidRPr="00346153">
              <w:rPr>
                <w:sz w:val="22"/>
              </w:rPr>
              <w:t>Hysni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Osmani</w:t>
            </w:r>
            <w:proofErr w:type="spellEnd"/>
            <w:r w:rsidRPr="00346153">
              <w:rPr>
                <w:sz w:val="22"/>
              </w:rPr>
              <w:t xml:space="preserve">, </w:t>
            </w:r>
            <w:proofErr w:type="spellStart"/>
            <w:r w:rsidRPr="00346153">
              <w:rPr>
                <w:sz w:val="22"/>
              </w:rPr>
              <w:t>Saldimi</w:t>
            </w:r>
            <w:proofErr w:type="spellEnd"/>
            <w:r w:rsidRPr="00346153">
              <w:rPr>
                <w:sz w:val="22"/>
              </w:rPr>
              <w:t xml:space="preserve"> I, </w:t>
            </w:r>
            <w:proofErr w:type="spellStart"/>
            <w:r w:rsidRPr="00346153">
              <w:rPr>
                <w:sz w:val="22"/>
              </w:rPr>
              <w:t>Prishtinë</w:t>
            </w:r>
            <w:proofErr w:type="spellEnd"/>
            <w:r w:rsidRPr="00346153">
              <w:rPr>
                <w:sz w:val="22"/>
              </w:rPr>
              <w:t>, 1996</w:t>
            </w:r>
          </w:p>
          <w:p w14:paraId="548D23C8" w14:textId="7BD1DD59" w:rsidR="00C24211" w:rsidRPr="00346153" w:rsidRDefault="00C24211" w:rsidP="00123F02">
            <w:pPr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 w:rsidRPr="00346153">
              <w:rPr>
                <w:sz w:val="22"/>
              </w:rPr>
              <w:t>Mbrojtja</w:t>
            </w:r>
            <w:proofErr w:type="spellEnd"/>
            <w:r w:rsidRPr="00346153">
              <w:rPr>
                <w:sz w:val="22"/>
              </w:rPr>
              <w:t xml:space="preserve"> e </w:t>
            </w:r>
            <w:proofErr w:type="spellStart"/>
            <w:r w:rsidRPr="00346153">
              <w:rPr>
                <w:sz w:val="22"/>
              </w:rPr>
              <w:t>jetës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dhe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shëndetit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në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punë</w:t>
            </w:r>
            <w:proofErr w:type="spellEnd"/>
            <w:r w:rsidRPr="00346153">
              <w:rPr>
                <w:sz w:val="22"/>
              </w:rPr>
              <w:t xml:space="preserve">. </w:t>
            </w:r>
            <w:proofErr w:type="spellStart"/>
            <w:r w:rsidRPr="00346153">
              <w:rPr>
                <w:sz w:val="22"/>
              </w:rPr>
              <w:t>Roli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dhe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përgjegjësia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ligjore</w:t>
            </w:r>
            <w:proofErr w:type="spellEnd"/>
            <w:r w:rsidRPr="00346153">
              <w:rPr>
                <w:sz w:val="22"/>
              </w:rPr>
              <w:t xml:space="preserve"> e </w:t>
            </w:r>
            <w:proofErr w:type="spellStart"/>
            <w:r w:rsidRPr="00346153">
              <w:rPr>
                <w:sz w:val="22"/>
              </w:rPr>
              <w:t>punëdhënësit</w:t>
            </w:r>
            <w:proofErr w:type="spellEnd"/>
            <w:r w:rsidRPr="00346153">
              <w:rPr>
                <w:sz w:val="22"/>
              </w:rPr>
              <w:t xml:space="preserve">, Prof. Dr. </w:t>
            </w:r>
            <w:proofErr w:type="spellStart"/>
            <w:r w:rsidRPr="00346153">
              <w:rPr>
                <w:sz w:val="22"/>
              </w:rPr>
              <w:t>Sokol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Mëngjesi</w:t>
            </w:r>
            <w:proofErr w:type="spellEnd"/>
            <w:r w:rsidRPr="00346153">
              <w:rPr>
                <w:sz w:val="22"/>
              </w:rPr>
              <w:t xml:space="preserve"> &amp; </w:t>
            </w:r>
            <w:proofErr w:type="spellStart"/>
            <w:r w:rsidRPr="00346153">
              <w:rPr>
                <w:sz w:val="22"/>
              </w:rPr>
              <w:t>Msc</w:t>
            </w:r>
            <w:proofErr w:type="spellEnd"/>
            <w:r w:rsidRPr="00346153">
              <w:rPr>
                <w:sz w:val="22"/>
              </w:rPr>
              <w:t xml:space="preserve">. Av. </w:t>
            </w:r>
            <w:proofErr w:type="spellStart"/>
            <w:r w:rsidRPr="00346153">
              <w:rPr>
                <w:sz w:val="22"/>
              </w:rPr>
              <w:t>Arbesa</w:t>
            </w:r>
            <w:proofErr w:type="spellEnd"/>
            <w:r w:rsidRPr="00346153">
              <w:rPr>
                <w:sz w:val="22"/>
              </w:rPr>
              <w:t xml:space="preserve"> </w:t>
            </w:r>
            <w:proofErr w:type="spellStart"/>
            <w:r w:rsidRPr="00346153">
              <w:rPr>
                <w:sz w:val="22"/>
              </w:rPr>
              <w:t>Kurti</w:t>
            </w:r>
            <w:proofErr w:type="spellEnd"/>
            <w:r w:rsidRPr="00346153">
              <w:rPr>
                <w:sz w:val="22"/>
              </w:rPr>
              <w:t xml:space="preserve">, </w:t>
            </w:r>
            <w:proofErr w:type="spellStart"/>
            <w:r w:rsidRPr="00346153">
              <w:rPr>
                <w:sz w:val="22"/>
              </w:rPr>
              <w:t>Tiranë</w:t>
            </w:r>
            <w:proofErr w:type="spellEnd"/>
            <w:r w:rsidRPr="00346153">
              <w:rPr>
                <w:sz w:val="22"/>
              </w:rPr>
              <w:t xml:space="preserve">, </w:t>
            </w:r>
            <w:proofErr w:type="spellStart"/>
            <w:r w:rsidRPr="00346153">
              <w:rPr>
                <w:sz w:val="22"/>
              </w:rPr>
              <w:t>Shkurt</w:t>
            </w:r>
            <w:proofErr w:type="spellEnd"/>
            <w:r w:rsidRPr="00346153">
              <w:rPr>
                <w:sz w:val="22"/>
              </w:rPr>
              <w:t xml:space="preserve"> 2020</w:t>
            </w:r>
          </w:p>
          <w:p w14:paraId="61585DE8" w14:textId="77777777" w:rsidR="00C24211" w:rsidRPr="00346153" w:rsidRDefault="00C24211" w:rsidP="00AF45B8">
            <w:pPr>
              <w:ind w:left="720"/>
              <w:rPr>
                <w:sz w:val="22"/>
                <w:szCs w:val="20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B54E72" w14:paraId="265C9068" w14:textId="77777777" w:rsidTr="00EF57F9">
        <w:tc>
          <w:tcPr>
            <w:tcW w:w="8856" w:type="dxa"/>
            <w:gridSpan w:val="2"/>
            <w:shd w:val="clear" w:color="auto" w:fill="B8CCE4"/>
          </w:tcPr>
          <w:p w14:paraId="1EE99340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B54E72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14:paraId="01C2B9BF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B54E72" w14:paraId="32B5BA54" w14:textId="77777777" w:rsidTr="00EF57F9">
        <w:tc>
          <w:tcPr>
            <w:tcW w:w="2718" w:type="dxa"/>
            <w:shd w:val="clear" w:color="auto" w:fill="B8CCE4"/>
          </w:tcPr>
          <w:p w14:paraId="481CAC37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F07A0EF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B54E72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B54E72" w14:paraId="2091CE96" w14:textId="77777777" w:rsidTr="00480E9D">
        <w:tc>
          <w:tcPr>
            <w:tcW w:w="2718" w:type="dxa"/>
          </w:tcPr>
          <w:p w14:paraId="00BA09A0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vAlign w:val="center"/>
          </w:tcPr>
          <w:p w14:paraId="7C10022F" w14:textId="77777777" w:rsidR="000838C8" w:rsidRPr="00021D3A" w:rsidRDefault="000838C8" w:rsidP="000838C8">
            <w:pPr>
              <w:rPr>
                <w:caps/>
                <w:noProof/>
              </w:rPr>
            </w:pPr>
            <w:r w:rsidRPr="00021D3A">
              <w:rPr>
                <w:noProof/>
              </w:rPr>
              <w:t xml:space="preserve">Hyrje;  </w:t>
            </w:r>
            <w:r>
              <w:rPr>
                <w:noProof/>
              </w:rPr>
              <w:t>fenomeni i mbrojtjes në punë</w:t>
            </w:r>
          </w:p>
          <w:p w14:paraId="0D30B4B9" w14:textId="77777777" w:rsidR="00D67209" w:rsidRPr="009861A3" w:rsidRDefault="00D67209" w:rsidP="00480E9D">
            <w:pPr>
              <w:rPr>
                <w:caps/>
                <w:noProof/>
              </w:rPr>
            </w:pPr>
          </w:p>
        </w:tc>
      </w:tr>
      <w:tr w:rsidR="00D67209" w:rsidRPr="00B54E72" w14:paraId="7E1E883C" w14:textId="77777777" w:rsidTr="00401B3A">
        <w:trPr>
          <w:trHeight w:val="559"/>
        </w:trPr>
        <w:tc>
          <w:tcPr>
            <w:tcW w:w="2718" w:type="dxa"/>
          </w:tcPr>
          <w:p w14:paraId="14AF1EDF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lastRenderedPageBreak/>
              <w:t>Java e dytë:</w:t>
            </w:r>
          </w:p>
        </w:tc>
        <w:tc>
          <w:tcPr>
            <w:tcW w:w="6138" w:type="dxa"/>
            <w:vAlign w:val="center"/>
          </w:tcPr>
          <w:p w14:paraId="3BF34157" w14:textId="0FBB9C37" w:rsidR="00D67209" w:rsidRPr="00346153" w:rsidRDefault="000838C8" w:rsidP="009E1641">
            <w:pPr>
              <w:rPr>
                <w:i/>
              </w:rPr>
            </w:pPr>
            <w:r>
              <w:rPr>
                <w:noProof/>
              </w:rPr>
              <w:t>Të drejtat dhe obligimet nga aspekti i mbrojtjes në punë</w:t>
            </w:r>
          </w:p>
        </w:tc>
      </w:tr>
      <w:tr w:rsidR="00D67209" w:rsidRPr="00B54E72" w14:paraId="62103BCB" w14:textId="77777777" w:rsidTr="00346153">
        <w:trPr>
          <w:trHeight w:val="534"/>
        </w:trPr>
        <w:tc>
          <w:tcPr>
            <w:tcW w:w="2718" w:type="dxa"/>
          </w:tcPr>
          <w:p w14:paraId="745D59A2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B54E7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14:paraId="2E1B22BB" w14:textId="786E7BA6" w:rsidR="00D67209" w:rsidRPr="00B92099" w:rsidRDefault="00FE5512" w:rsidP="00BD6C78">
            <w:pPr>
              <w:rPr>
                <w:bCs/>
                <w:lang w:val="sq-AL"/>
              </w:rPr>
            </w:pPr>
            <w:r w:rsidRPr="00B92099">
              <w:rPr>
                <w:bCs/>
                <w:lang w:val="sq-AL"/>
              </w:rPr>
              <w:t>Shëndeti dhe siguria, detyrimi i kujdesit në punë</w:t>
            </w:r>
          </w:p>
        </w:tc>
      </w:tr>
      <w:tr w:rsidR="00D67209" w:rsidRPr="00B54E72" w14:paraId="1588DA50" w14:textId="77777777" w:rsidTr="00480E9D">
        <w:tc>
          <w:tcPr>
            <w:tcW w:w="2718" w:type="dxa"/>
          </w:tcPr>
          <w:p w14:paraId="23D2CF1D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vAlign w:val="center"/>
          </w:tcPr>
          <w:p w14:paraId="6E724282" w14:textId="35A38BA8" w:rsidR="00B92099" w:rsidRPr="00021D3A" w:rsidRDefault="00401B3A" w:rsidP="000838C8">
            <w:pPr>
              <w:rPr>
                <w:b/>
                <w:i/>
                <w:caps/>
              </w:rPr>
            </w:pPr>
            <w:proofErr w:type="spellStart"/>
            <w:r>
              <w:t>Rregullore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siguri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 w:rsidR="00B92099">
              <w:t>,</w:t>
            </w:r>
            <w:r>
              <w:t xml:space="preserve"> </w:t>
            </w:r>
            <w:proofErr w:type="spellStart"/>
            <w:r w:rsidR="00B92099">
              <w:t>mbrojtje</w:t>
            </w:r>
            <w:proofErr w:type="spellEnd"/>
            <w:r w:rsidR="00B92099">
              <w:t xml:space="preserve"> </w:t>
            </w:r>
            <w:proofErr w:type="spellStart"/>
            <w:r w:rsidR="00B92099">
              <w:t>të</w:t>
            </w:r>
            <w:proofErr w:type="spellEnd"/>
            <w:r w:rsidR="00B92099">
              <w:t xml:space="preserve"> </w:t>
            </w:r>
            <w:proofErr w:type="spellStart"/>
            <w:r w:rsidR="00B92099">
              <w:t>shëndetit</w:t>
            </w:r>
            <w:proofErr w:type="spellEnd"/>
            <w:r w:rsidR="00B92099">
              <w:t xml:space="preserve"> </w:t>
            </w:r>
            <w:proofErr w:type="spellStart"/>
            <w:r w:rsidR="00B92099">
              <w:t>të</w:t>
            </w:r>
            <w:proofErr w:type="spellEnd"/>
            <w:r w:rsidR="00B92099">
              <w:t xml:space="preserve"> </w:t>
            </w:r>
            <w:proofErr w:type="spellStart"/>
            <w:r w:rsidR="00B92099">
              <w:t>punësuarve</w:t>
            </w:r>
            <w:proofErr w:type="spellEnd"/>
            <w:r w:rsidR="00B92099">
              <w:t xml:space="preserve"> </w:t>
            </w:r>
            <w:proofErr w:type="spellStart"/>
            <w:r w:rsidR="00B92099">
              <w:t>dhe</w:t>
            </w:r>
            <w:proofErr w:type="spellEnd"/>
            <w:r w:rsidR="00B92099">
              <w:t xml:space="preserve"> </w:t>
            </w:r>
            <w:proofErr w:type="spellStart"/>
            <w:r w:rsidR="00B92099">
              <w:t>ambientit</w:t>
            </w:r>
            <w:proofErr w:type="spellEnd"/>
            <w:r w:rsidR="00B92099">
              <w:t xml:space="preserve"> </w:t>
            </w:r>
            <w:proofErr w:type="spellStart"/>
            <w:r w:rsidR="00B92099">
              <w:t>të</w:t>
            </w:r>
            <w:proofErr w:type="spellEnd"/>
            <w:r w:rsidR="00B92099">
              <w:t xml:space="preserve"> </w:t>
            </w:r>
            <w:proofErr w:type="spellStart"/>
            <w:r w:rsidR="00B92099">
              <w:t>punës</w:t>
            </w:r>
            <w:proofErr w:type="spellEnd"/>
          </w:p>
          <w:p w14:paraId="2CDF81F2" w14:textId="77777777" w:rsidR="00D67209" w:rsidRPr="009861A3" w:rsidRDefault="00D67209" w:rsidP="009E1641">
            <w:pPr>
              <w:rPr>
                <w:b/>
                <w:i/>
                <w:caps/>
                <w:lang w:val="sq-AL"/>
              </w:rPr>
            </w:pPr>
          </w:p>
        </w:tc>
      </w:tr>
      <w:tr w:rsidR="00D67209" w:rsidRPr="00B54E72" w14:paraId="6CA0667D" w14:textId="77777777" w:rsidTr="00480E9D">
        <w:tc>
          <w:tcPr>
            <w:tcW w:w="2718" w:type="dxa"/>
          </w:tcPr>
          <w:p w14:paraId="3E2BE7C9" w14:textId="77777777" w:rsidR="00D67209" w:rsidRPr="00B54E72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B54E7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14:paraId="3567D0C1" w14:textId="77777777" w:rsidR="000838C8" w:rsidRPr="00021D3A" w:rsidRDefault="000838C8" w:rsidP="000838C8">
            <w:pPr>
              <w:rPr>
                <w:b/>
              </w:rPr>
            </w:pPr>
            <w:proofErr w:type="spellStart"/>
            <w:r w:rsidRPr="006A0AA4">
              <w:t>Aspekti</w:t>
            </w:r>
            <w:proofErr w:type="spellEnd"/>
            <w:r w:rsidRPr="006A0AA4">
              <w:t xml:space="preserve"> </w:t>
            </w:r>
            <w:proofErr w:type="spellStart"/>
            <w:r w:rsidRPr="006A0AA4">
              <w:t>sociologjik</w:t>
            </w:r>
            <w:proofErr w:type="spellEnd"/>
            <w:r w:rsidRPr="006A0AA4">
              <w:t xml:space="preserve"> i </w:t>
            </w:r>
            <w:proofErr w:type="spellStart"/>
            <w:r w:rsidRPr="006A0AA4">
              <w:t>mbrojtjes</w:t>
            </w:r>
            <w:proofErr w:type="spellEnd"/>
            <w:r w:rsidRPr="006A0AA4">
              <w:t xml:space="preserve"> </w:t>
            </w:r>
            <w:proofErr w:type="spellStart"/>
            <w:r w:rsidRPr="006A0AA4">
              <w:t>në</w:t>
            </w:r>
            <w:proofErr w:type="spellEnd"/>
            <w:r w:rsidRPr="006A0AA4">
              <w:t xml:space="preserve"> </w:t>
            </w:r>
            <w:proofErr w:type="spellStart"/>
            <w:r w:rsidRPr="006A0AA4">
              <w:t>punë</w:t>
            </w:r>
            <w:proofErr w:type="spellEnd"/>
          </w:p>
          <w:p w14:paraId="6AC04192" w14:textId="77777777" w:rsidR="00D67209" w:rsidRPr="009861A3" w:rsidRDefault="00D67209" w:rsidP="000838C8">
            <w:pPr>
              <w:rPr>
                <w:caps/>
                <w:lang w:val="it-IT"/>
              </w:rPr>
            </w:pPr>
          </w:p>
        </w:tc>
      </w:tr>
      <w:tr w:rsidR="00270900" w:rsidRPr="00B54E72" w14:paraId="3375D344" w14:textId="77777777" w:rsidTr="00401B3A">
        <w:trPr>
          <w:trHeight w:val="877"/>
        </w:trPr>
        <w:tc>
          <w:tcPr>
            <w:tcW w:w="2718" w:type="dxa"/>
          </w:tcPr>
          <w:p w14:paraId="6088AB31" w14:textId="77777777" w:rsidR="00270900" w:rsidRPr="00B54E72" w:rsidRDefault="00270900" w:rsidP="00270900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B54E7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14:paraId="52020B3C" w14:textId="298F53E1" w:rsidR="00270900" w:rsidRPr="009861A3" w:rsidRDefault="00B92099" w:rsidP="00A701AF">
            <w:pPr>
              <w:rPr>
                <w:b/>
                <w:lang w:val="sq-AL"/>
              </w:rPr>
            </w:pP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Ndihma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e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parë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,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mbrojtja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kundër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zjarrit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dhe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evakuimi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i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punëmarrësve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,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rreziqet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e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rënda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dhe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të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menjëhershme</w:t>
            </w:r>
            <w:proofErr w:type="spellEnd"/>
          </w:p>
        </w:tc>
      </w:tr>
      <w:tr w:rsidR="00270900" w:rsidRPr="00B54E72" w14:paraId="507E432B" w14:textId="77777777" w:rsidTr="00A55934">
        <w:trPr>
          <w:trHeight w:val="833"/>
        </w:trPr>
        <w:tc>
          <w:tcPr>
            <w:tcW w:w="2718" w:type="dxa"/>
          </w:tcPr>
          <w:p w14:paraId="4A36A2B5" w14:textId="77777777" w:rsidR="00270900" w:rsidRPr="00B54E72" w:rsidRDefault="00270900" w:rsidP="00270900">
            <w:pPr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B54E7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14:paraId="5F18ABA8" w14:textId="2AA8C427" w:rsidR="00270900" w:rsidRPr="00B836DF" w:rsidRDefault="00B836DF" w:rsidP="009C4F80">
            <w:pPr>
              <w:rPr>
                <w:b/>
                <w:bCs/>
                <w:lang w:val="it-IT"/>
              </w:rPr>
            </w:pPr>
            <w:proofErr w:type="spellStart"/>
            <w:r>
              <w:t>M</w:t>
            </w:r>
            <w:r w:rsidRPr="00B836DF">
              <w:t>asat</w:t>
            </w:r>
            <w:proofErr w:type="spellEnd"/>
            <w:r w:rsidRPr="00B836DF">
              <w:t xml:space="preserve"> e </w:t>
            </w:r>
            <w:proofErr w:type="spellStart"/>
            <w:r w:rsidRPr="00B836DF">
              <w:t>përgjithshme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të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mbrojtjes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në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punë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dhe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obligimet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për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kushtet</w:t>
            </w:r>
            <w:proofErr w:type="spellEnd"/>
            <w:r w:rsidRPr="00B836DF">
              <w:t xml:space="preserve"> e </w:t>
            </w:r>
            <w:proofErr w:type="spellStart"/>
            <w:r w:rsidRPr="00B836DF">
              <w:t>punës</w:t>
            </w:r>
            <w:proofErr w:type="spellEnd"/>
          </w:p>
        </w:tc>
      </w:tr>
      <w:tr w:rsidR="00270900" w:rsidRPr="00B54E72" w14:paraId="4B96E409" w14:textId="77777777" w:rsidTr="00A55934">
        <w:trPr>
          <w:trHeight w:val="987"/>
        </w:trPr>
        <w:tc>
          <w:tcPr>
            <w:tcW w:w="2718" w:type="dxa"/>
          </w:tcPr>
          <w:p w14:paraId="16E39B1F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B54E7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14:paraId="2A95B03D" w14:textId="62FE1BDF" w:rsidR="00270900" w:rsidRPr="00B92099" w:rsidRDefault="00B92099" w:rsidP="00B92099">
            <w:pPr>
              <w:rPr>
                <w:b/>
                <w:bCs/>
                <w:i/>
                <w:lang w:val="sq-AL"/>
              </w:rPr>
            </w:pP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Autoriteti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shtetëror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përgjegjës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për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kontrollin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e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zbatimit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të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ligjit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për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sigurinë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dhe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shëndetin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në</w:t>
            </w:r>
            <w:proofErr w:type="spellEnd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B92099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punë</w:t>
            </w:r>
            <w:proofErr w:type="spellEnd"/>
          </w:p>
        </w:tc>
      </w:tr>
      <w:tr w:rsidR="00270900" w:rsidRPr="00B54E72" w14:paraId="5EBEB89F" w14:textId="77777777" w:rsidTr="00A55934">
        <w:trPr>
          <w:trHeight w:val="846"/>
        </w:trPr>
        <w:tc>
          <w:tcPr>
            <w:tcW w:w="2718" w:type="dxa"/>
          </w:tcPr>
          <w:p w14:paraId="76B6F8DF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B54E7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14:paraId="2D6A36A2" w14:textId="7A919821" w:rsidR="00270900" w:rsidRPr="009861A3" w:rsidRDefault="000838C8" w:rsidP="00A701AF">
            <w:pPr>
              <w:rPr>
                <w:b/>
                <w:lang w:val="sq-AL"/>
              </w:rPr>
            </w:pPr>
            <w:r>
              <w:rPr>
                <w:noProof/>
              </w:rPr>
              <w:t>Rreziqet dhe masat e mbrojtjes në punën prodhuese</w:t>
            </w:r>
          </w:p>
        </w:tc>
      </w:tr>
      <w:tr w:rsidR="00270900" w:rsidRPr="00B54E72" w14:paraId="66830F50" w14:textId="77777777" w:rsidTr="00A55934">
        <w:trPr>
          <w:trHeight w:val="1127"/>
        </w:trPr>
        <w:tc>
          <w:tcPr>
            <w:tcW w:w="2718" w:type="dxa"/>
          </w:tcPr>
          <w:p w14:paraId="55BD8872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vAlign w:val="center"/>
          </w:tcPr>
          <w:p w14:paraId="219EDCA3" w14:textId="3E862F70" w:rsidR="00270900" w:rsidRPr="009861A3" w:rsidRDefault="000838C8" w:rsidP="00A701AF">
            <w:pPr>
              <w:rPr>
                <w:b/>
                <w:lang w:val="sq-AL"/>
              </w:rPr>
            </w:pPr>
            <w:proofErr w:type="spellStart"/>
            <w:r>
              <w:t>Rreziqet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masat</w:t>
            </w:r>
            <w:proofErr w:type="spellEnd"/>
            <w:r>
              <w:t xml:space="preserve"> </w:t>
            </w:r>
            <w:proofErr w:type="spellStart"/>
            <w:r>
              <w:t>mbrojtëse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 w:rsidRPr="00A55934">
              <w:rPr>
                <w:b/>
                <w:color w:val="FF0000"/>
              </w:rPr>
              <w:t>saldimit</w:t>
            </w:r>
            <w:proofErr w:type="spellEnd"/>
            <w:r w:rsidRPr="00A55934">
              <w:rPr>
                <w:color w:val="FF0000"/>
              </w:rP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 w:rsidRPr="00A55934">
              <w:rPr>
                <w:b/>
                <w:color w:val="FF0000"/>
              </w:rPr>
              <w:t>teknikave</w:t>
            </w:r>
            <w:proofErr w:type="spellEnd"/>
            <w:r w:rsidRPr="00A55934">
              <w:rPr>
                <w:color w:val="FF0000"/>
              </w:rP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ngjashme</w:t>
            </w:r>
            <w:proofErr w:type="spellEnd"/>
          </w:p>
        </w:tc>
      </w:tr>
      <w:tr w:rsidR="00270900" w:rsidRPr="00B54E72" w14:paraId="6DF8BA27" w14:textId="77777777" w:rsidTr="00A55934">
        <w:trPr>
          <w:trHeight w:val="1271"/>
        </w:trPr>
        <w:tc>
          <w:tcPr>
            <w:tcW w:w="2718" w:type="dxa"/>
          </w:tcPr>
          <w:p w14:paraId="4CEF4F72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B54E72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B54E7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14:paraId="13C7AB06" w14:textId="77777777" w:rsidR="00270900" w:rsidRPr="009861A3" w:rsidRDefault="000838C8" w:rsidP="00840988">
            <w:pPr>
              <w:rPr>
                <w:b/>
                <w:lang w:val="sq-AL"/>
              </w:rPr>
            </w:pPr>
            <w:proofErr w:type="spellStart"/>
            <w:r>
              <w:t>Rreziqet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masat</w:t>
            </w:r>
            <w:proofErr w:type="spellEnd"/>
            <w:r>
              <w:t xml:space="preserve"> </w:t>
            </w:r>
            <w:proofErr w:type="spellStart"/>
            <w:r>
              <w:t>mbrojtëse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metalpërpunuese</w:t>
            </w:r>
            <w:proofErr w:type="spellEnd"/>
          </w:p>
        </w:tc>
      </w:tr>
      <w:tr w:rsidR="00270900" w:rsidRPr="00B54E72" w14:paraId="20C01AC1" w14:textId="77777777" w:rsidTr="009A6167">
        <w:trPr>
          <w:trHeight w:val="693"/>
        </w:trPr>
        <w:tc>
          <w:tcPr>
            <w:tcW w:w="2718" w:type="dxa"/>
          </w:tcPr>
          <w:p w14:paraId="7A0A541D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B54E7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14:paraId="7949D6BD" w14:textId="6C703350" w:rsidR="00270900" w:rsidRPr="00D13D5D" w:rsidRDefault="00D13D5D" w:rsidP="005A7890">
            <w:pPr>
              <w:rPr>
                <w:b/>
                <w:bCs/>
                <w:lang w:val="sq-AL"/>
              </w:rPr>
            </w:pPr>
            <w:proofErr w:type="spellStart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Shërbimet</w:t>
            </w:r>
            <w:proofErr w:type="spellEnd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e </w:t>
            </w:r>
            <w:proofErr w:type="spellStart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mbrojtjes</w:t>
            </w:r>
            <w:proofErr w:type="spellEnd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dhe</w:t>
            </w:r>
            <w:proofErr w:type="spellEnd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të</w:t>
            </w:r>
            <w:proofErr w:type="spellEnd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 xml:space="preserve"> </w:t>
            </w:r>
            <w:proofErr w:type="spellStart"/>
            <w:r w:rsidRPr="00D13D5D">
              <w:rPr>
                <w:rStyle w:val="Strong"/>
                <w:b w:val="0"/>
                <w:bCs w:val="0"/>
                <w:color w:val="000000"/>
                <w:bdr w:val="none" w:sz="0" w:space="0" w:color="auto" w:frame="1"/>
                <w:shd w:val="clear" w:color="auto" w:fill="F7F7F7"/>
              </w:rPr>
              <w:t>parandalimit</w:t>
            </w:r>
            <w:proofErr w:type="spellEnd"/>
          </w:p>
        </w:tc>
      </w:tr>
      <w:tr w:rsidR="00270900" w:rsidRPr="00B54E72" w14:paraId="54465B08" w14:textId="77777777" w:rsidTr="009A6167">
        <w:trPr>
          <w:trHeight w:val="974"/>
        </w:trPr>
        <w:tc>
          <w:tcPr>
            <w:tcW w:w="2718" w:type="dxa"/>
          </w:tcPr>
          <w:p w14:paraId="04CF2EF7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B54E72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vAlign w:val="center"/>
          </w:tcPr>
          <w:p w14:paraId="6AE0FC92" w14:textId="5FE5DA86" w:rsidR="00270900" w:rsidRPr="00B836DF" w:rsidRDefault="00B836DF" w:rsidP="009C4F80">
            <w:pPr>
              <w:rPr>
                <w:b/>
                <w:bCs/>
                <w:caps/>
                <w:lang w:val="sq-AL"/>
              </w:rPr>
            </w:pPr>
            <w:proofErr w:type="spellStart"/>
            <w:r>
              <w:t>A</w:t>
            </w:r>
            <w:r w:rsidRPr="00B836DF">
              <w:t>ftësimi</w:t>
            </w:r>
            <w:proofErr w:type="spellEnd"/>
            <w:r w:rsidRPr="00B836DF">
              <w:t xml:space="preserve"> i </w:t>
            </w:r>
            <w:proofErr w:type="spellStart"/>
            <w:r w:rsidRPr="00B836DF">
              <w:t>punëtorëve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për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mbrojtje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në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punë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dhe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njohja</w:t>
            </w:r>
            <w:proofErr w:type="spellEnd"/>
            <w:r w:rsidRPr="00B836DF">
              <w:t xml:space="preserve"> e </w:t>
            </w:r>
            <w:proofErr w:type="spellStart"/>
            <w:r w:rsidRPr="00B836DF">
              <w:t>tyre</w:t>
            </w:r>
            <w:proofErr w:type="spellEnd"/>
            <w:r w:rsidRPr="00B836DF">
              <w:t xml:space="preserve"> me </w:t>
            </w:r>
            <w:proofErr w:type="spellStart"/>
            <w:r w:rsidRPr="00B836DF">
              <w:t>kushtet</w:t>
            </w:r>
            <w:proofErr w:type="spellEnd"/>
            <w:r w:rsidRPr="00B836DF">
              <w:t xml:space="preserve"> e </w:t>
            </w:r>
            <w:proofErr w:type="spellStart"/>
            <w:r w:rsidRPr="00B836DF">
              <w:t>punës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dhe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burimet</w:t>
            </w:r>
            <w:proofErr w:type="spellEnd"/>
            <w:r w:rsidRPr="00B836DF">
              <w:t xml:space="preserve"> e</w:t>
            </w:r>
            <w:r>
              <w:t xml:space="preserve"> </w:t>
            </w:r>
            <w:proofErr w:type="spellStart"/>
            <w:r w:rsidRPr="00B836DF">
              <w:t>rrezikut</w:t>
            </w:r>
            <w:proofErr w:type="spellEnd"/>
          </w:p>
        </w:tc>
      </w:tr>
      <w:tr w:rsidR="00270900" w:rsidRPr="00B54E72" w14:paraId="0FDB01A7" w14:textId="77777777" w:rsidTr="00480E9D">
        <w:tc>
          <w:tcPr>
            <w:tcW w:w="2718" w:type="dxa"/>
          </w:tcPr>
          <w:p w14:paraId="2A1F34A0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B54E7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14:paraId="298C6B1D" w14:textId="77777777" w:rsidR="00B836DF" w:rsidRDefault="00B836DF" w:rsidP="00B836DF">
            <w:proofErr w:type="spellStart"/>
            <w:r>
              <w:t>K</w:t>
            </w:r>
            <w:r w:rsidRPr="00B836DF">
              <w:t>ontrollimet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periodike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dhe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shqyrtimi</w:t>
            </w:r>
            <w:proofErr w:type="spellEnd"/>
            <w:r w:rsidRPr="00B836DF">
              <w:t xml:space="preserve"> i </w:t>
            </w:r>
            <w:proofErr w:type="spellStart"/>
            <w:r w:rsidRPr="00B836DF">
              <w:t>mjeteve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të</w:t>
            </w:r>
            <w:proofErr w:type="spellEnd"/>
            <w:r w:rsidRPr="00B836DF">
              <w:t xml:space="preserve"> </w:t>
            </w:r>
            <w:proofErr w:type="spellStart"/>
            <w:r w:rsidRPr="00B836DF">
              <w:t>punës</w:t>
            </w:r>
            <w:proofErr w:type="spellEnd"/>
          </w:p>
          <w:p w14:paraId="518FAC8A" w14:textId="77777777" w:rsidR="00270900" w:rsidRPr="009861A3" w:rsidRDefault="00270900" w:rsidP="00B836DF">
            <w:pPr>
              <w:rPr>
                <w:b/>
                <w:lang w:val="sq-AL"/>
              </w:rPr>
            </w:pPr>
          </w:p>
        </w:tc>
      </w:tr>
      <w:tr w:rsidR="00270900" w:rsidRPr="00B54E72" w14:paraId="36E1A79F" w14:textId="77777777" w:rsidTr="00480E9D">
        <w:tc>
          <w:tcPr>
            <w:tcW w:w="2718" w:type="dxa"/>
          </w:tcPr>
          <w:p w14:paraId="5FDB1D23" w14:textId="77777777" w:rsidR="00270900" w:rsidRPr="00B54E72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B54E72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B54E72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vAlign w:val="center"/>
          </w:tcPr>
          <w:p w14:paraId="58612C55" w14:textId="77777777" w:rsidR="00B836DF" w:rsidRPr="00021D3A" w:rsidRDefault="00B836DF" w:rsidP="00B836DF">
            <w:r>
              <w:rPr>
                <w:noProof/>
              </w:rPr>
              <w:t>Kontrollimi periodik i makinave dhe pajisjeve inxhinierike</w:t>
            </w:r>
            <w:r w:rsidRPr="00021D3A">
              <w:rPr>
                <w:noProof/>
              </w:rPr>
              <w:t xml:space="preserve"> </w:t>
            </w:r>
          </w:p>
          <w:p w14:paraId="4C8C212D" w14:textId="77777777" w:rsidR="00270900" w:rsidRPr="009861A3" w:rsidRDefault="00270900" w:rsidP="00550D0A">
            <w:pPr>
              <w:rPr>
                <w:b/>
                <w:lang w:val="sq-AL"/>
              </w:rPr>
            </w:pPr>
            <w:bookmarkStart w:id="0" w:name="_GoBack"/>
            <w:bookmarkEnd w:id="0"/>
          </w:p>
        </w:tc>
      </w:tr>
    </w:tbl>
    <w:tbl>
      <w:tblPr>
        <w:tblW w:w="90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269"/>
        <w:gridCol w:w="4239"/>
      </w:tblGrid>
      <w:tr w:rsidR="00840988" w:rsidRPr="00B54E72" w14:paraId="2E90E0AA" w14:textId="77777777" w:rsidTr="007F7005">
        <w:trPr>
          <w:trHeight w:val="109"/>
          <w:tblCellSpacing w:w="0" w:type="dxa"/>
          <w:jc w:val="center"/>
        </w:trPr>
        <w:tc>
          <w:tcPr>
            <w:tcW w:w="9098" w:type="dxa"/>
            <w:gridSpan w:val="3"/>
            <w:hideMark/>
          </w:tcPr>
          <w:p w14:paraId="09E8444C" w14:textId="77777777" w:rsidR="00840988" w:rsidRPr="00B54E72" w:rsidRDefault="00840988" w:rsidP="00A20A08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840988" w:rsidRPr="00B54E72" w14:paraId="7EA69D6C" w14:textId="77777777" w:rsidTr="007F7005">
        <w:trPr>
          <w:gridAfter w:val="1"/>
          <w:wAfter w:w="4239" w:type="dxa"/>
          <w:tblCellSpacing w:w="0" w:type="dxa"/>
          <w:jc w:val="center"/>
        </w:trPr>
        <w:tc>
          <w:tcPr>
            <w:tcW w:w="590" w:type="dxa"/>
            <w:hideMark/>
          </w:tcPr>
          <w:p w14:paraId="0707B76C" w14:textId="77777777" w:rsidR="00840988" w:rsidRPr="00B54E72" w:rsidRDefault="00840988" w:rsidP="00A20A08">
            <w:pPr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4269" w:type="dxa"/>
            <w:tcMar>
              <w:top w:w="0" w:type="dxa"/>
              <w:left w:w="63" w:type="dxa"/>
              <w:bottom w:w="0" w:type="dxa"/>
              <w:right w:w="125" w:type="dxa"/>
            </w:tcMar>
            <w:hideMark/>
          </w:tcPr>
          <w:p w14:paraId="4E145FA8" w14:textId="77777777" w:rsidR="00840988" w:rsidRPr="00B54E72" w:rsidRDefault="00840988" w:rsidP="00A20A08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</w:tbl>
    <w:p w14:paraId="58F23FEE" w14:textId="77777777" w:rsidR="006F116D" w:rsidRPr="00B54E72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54E72" w14:paraId="5EC1C9BF" w14:textId="77777777" w:rsidTr="00EF57F9">
        <w:tc>
          <w:tcPr>
            <w:tcW w:w="8856" w:type="dxa"/>
            <w:shd w:val="clear" w:color="auto" w:fill="B8CCE4"/>
          </w:tcPr>
          <w:p w14:paraId="608B6580" w14:textId="77777777" w:rsidR="00CF116F" w:rsidRPr="00B54E72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B54E72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515AF8" w14:paraId="1806DD8A" w14:textId="77777777" w:rsidTr="007E6202">
        <w:trPr>
          <w:trHeight w:val="1088"/>
        </w:trPr>
        <w:tc>
          <w:tcPr>
            <w:tcW w:w="8856" w:type="dxa"/>
          </w:tcPr>
          <w:p w14:paraId="4B6593F4" w14:textId="77777777" w:rsidR="00CF116F" w:rsidRPr="00B54E72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B54E72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lastRenderedPageBreak/>
              <w:t xml:space="preserve">Cakto politikat e mirësjelljes </w:t>
            </w:r>
            <w:proofErr w:type="spellStart"/>
            <w:r w:rsidRPr="00B54E72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konfor</w:t>
            </w:r>
            <w:proofErr w:type="spellEnd"/>
            <w:r w:rsidRPr="00B54E72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 statusit të UP-së.</w:t>
            </w:r>
          </w:p>
          <w:p w14:paraId="12E9E33E" w14:textId="77777777" w:rsidR="00C83746" w:rsidRPr="00515AF8" w:rsidRDefault="00C83746" w:rsidP="00C83746">
            <w:pPr>
              <w:rPr>
                <w:rFonts w:asciiTheme="minorHAnsi" w:hAnsiTheme="minorHAnsi"/>
                <w:lang w:val="sq-AL"/>
              </w:rPr>
            </w:pPr>
            <w:r w:rsidRPr="00B54E72">
              <w:rPr>
                <w:rFonts w:asciiTheme="minorHAnsi" w:hAnsiTheme="minorHAnsi"/>
                <w:lang w:val="sq-AL"/>
              </w:rPr>
              <w:t xml:space="preserve">mbajtja e qetësisë në mësim, </w:t>
            </w:r>
            <w:proofErr w:type="spellStart"/>
            <w:r w:rsidRPr="00B54E72">
              <w:rPr>
                <w:rFonts w:asciiTheme="minorHAnsi" w:hAnsiTheme="minorHAnsi"/>
                <w:lang w:val="sq-AL"/>
              </w:rPr>
              <w:t>shkyqja</w:t>
            </w:r>
            <w:proofErr w:type="spellEnd"/>
            <w:r w:rsidRPr="00B54E72">
              <w:rPr>
                <w:rFonts w:asciiTheme="minorHAnsi" w:hAnsiTheme="minorHAnsi"/>
                <w:lang w:val="sq-AL"/>
              </w:rPr>
              <w:t xml:space="preserve"> e telefonave celular, hyrja në sallë me kohë, etj.</w:t>
            </w:r>
          </w:p>
          <w:p w14:paraId="31BF6EB5" w14:textId="77777777" w:rsidR="00C83746" w:rsidRPr="00515AF8" w:rsidRDefault="00C83746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14:paraId="5A6DAB0F" w14:textId="77777777" w:rsidR="00C30331" w:rsidRPr="006E4CEC" w:rsidRDefault="00C30331" w:rsidP="00C30331">
      <w:pPr>
        <w:rPr>
          <w:lang w:val="it-IT"/>
        </w:rPr>
      </w:pPr>
    </w:p>
    <w:p w14:paraId="3C483391" w14:textId="77777777" w:rsidR="00C30331" w:rsidRDefault="00C30331">
      <w:pPr>
        <w:rPr>
          <w:rFonts w:ascii="Calibri" w:hAnsi="Calibri"/>
          <w:b/>
          <w:sz w:val="28"/>
          <w:szCs w:val="28"/>
          <w:lang w:val="sq-AL"/>
        </w:rPr>
      </w:pPr>
    </w:p>
    <w:p w14:paraId="38EF28B4" w14:textId="77777777" w:rsidR="005323BA" w:rsidRPr="00515AF8" w:rsidRDefault="005323BA">
      <w:pPr>
        <w:rPr>
          <w:rFonts w:ascii="Calibri" w:hAnsi="Calibri"/>
          <w:b/>
          <w:sz w:val="28"/>
          <w:szCs w:val="28"/>
          <w:lang w:val="sq-AL"/>
        </w:rPr>
      </w:pPr>
    </w:p>
    <w:sectPr w:rsidR="005323BA" w:rsidRPr="00515AF8" w:rsidSect="005D13B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93564" w14:textId="77777777" w:rsidR="00CC28F3" w:rsidRDefault="00CC28F3">
      <w:r>
        <w:separator/>
      </w:r>
    </w:p>
  </w:endnote>
  <w:endnote w:type="continuationSeparator" w:id="0">
    <w:p w14:paraId="09B92C44" w14:textId="77777777" w:rsidR="00CC28F3" w:rsidRDefault="00CC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65835" w14:textId="77777777" w:rsidR="002D3069" w:rsidRDefault="00C9187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2BFCB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63F88" w14:textId="77777777" w:rsidR="002D3069" w:rsidRDefault="00C9187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16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E100226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82897" w14:textId="77777777" w:rsidR="00CC28F3" w:rsidRDefault="00CC28F3">
      <w:r>
        <w:separator/>
      </w:r>
    </w:p>
  </w:footnote>
  <w:footnote w:type="continuationSeparator" w:id="0">
    <w:p w14:paraId="268C4F19" w14:textId="77777777" w:rsidR="00CC28F3" w:rsidRDefault="00CC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46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A7DED"/>
    <w:multiLevelType w:val="hybridMultilevel"/>
    <w:tmpl w:val="85987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C7C3AA1"/>
    <w:multiLevelType w:val="hybridMultilevel"/>
    <w:tmpl w:val="FDE860D4"/>
    <w:lvl w:ilvl="0" w:tplc="E1C270E0">
      <w:start w:val="11"/>
      <w:numFmt w:val="bullet"/>
      <w:lvlText w:val="-"/>
      <w:lvlJc w:val="left"/>
      <w:pPr>
        <w:ind w:left="883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>
    <w:nsid w:val="67E10070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47538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A"/>
    <w:rsid w:val="00004B39"/>
    <w:rsid w:val="00012981"/>
    <w:rsid w:val="00031020"/>
    <w:rsid w:val="00041927"/>
    <w:rsid w:val="00043592"/>
    <w:rsid w:val="00060E9F"/>
    <w:rsid w:val="000838C8"/>
    <w:rsid w:val="00091F0C"/>
    <w:rsid w:val="00102557"/>
    <w:rsid w:val="00105C2D"/>
    <w:rsid w:val="00123F02"/>
    <w:rsid w:val="00132604"/>
    <w:rsid w:val="00147440"/>
    <w:rsid w:val="00183923"/>
    <w:rsid w:val="00186CE6"/>
    <w:rsid w:val="001C118D"/>
    <w:rsid w:val="001C47BC"/>
    <w:rsid w:val="001D5271"/>
    <w:rsid w:val="0020110B"/>
    <w:rsid w:val="0021580C"/>
    <w:rsid w:val="002177ED"/>
    <w:rsid w:val="00225114"/>
    <w:rsid w:val="002466FE"/>
    <w:rsid w:val="00251087"/>
    <w:rsid w:val="002610A3"/>
    <w:rsid w:val="00262906"/>
    <w:rsid w:val="00270900"/>
    <w:rsid w:val="0027574A"/>
    <w:rsid w:val="00294826"/>
    <w:rsid w:val="002A2341"/>
    <w:rsid w:val="002C00FA"/>
    <w:rsid w:val="002C53C1"/>
    <w:rsid w:val="002D3069"/>
    <w:rsid w:val="002E270B"/>
    <w:rsid w:val="002F118D"/>
    <w:rsid w:val="0030354C"/>
    <w:rsid w:val="00303D72"/>
    <w:rsid w:val="00316D11"/>
    <w:rsid w:val="00342999"/>
    <w:rsid w:val="00346153"/>
    <w:rsid w:val="00381B41"/>
    <w:rsid w:val="003A5873"/>
    <w:rsid w:val="003B625C"/>
    <w:rsid w:val="003D4538"/>
    <w:rsid w:val="003E018C"/>
    <w:rsid w:val="003E2249"/>
    <w:rsid w:val="003E3193"/>
    <w:rsid w:val="003F79F6"/>
    <w:rsid w:val="00401B3A"/>
    <w:rsid w:val="004035A0"/>
    <w:rsid w:val="00480E9D"/>
    <w:rsid w:val="004A07F3"/>
    <w:rsid w:val="004B1A94"/>
    <w:rsid w:val="004C0CCA"/>
    <w:rsid w:val="004C67C6"/>
    <w:rsid w:val="005021F1"/>
    <w:rsid w:val="00515AF8"/>
    <w:rsid w:val="00522031"/>
    <w:rsid w:val="005323BA"/>
    <w:rsid w:val="00550D0A"/>
    <w:rsid w:val="00570D5B"/>
    <w:rsid w:val="005A0123"/>
    <w:rsid w:val="005A1612"/>
    <w:rsid w:val="005A7890"/>
    <w:rsid w:val="005D13B4"/>
    <w:rsid w:val="00603DD2"/>
    <w:rsid w:val="00603E7A"/>
    <w:rsid w:val="00607923"/>
    <w:rsid w:val="00612E5F"/>
    <w:rsid w:val="006D7FB4"/>
    <w:rsid w:val="006F116D"/>
    <w:rsid w:val="007038CC"/>
    <w:rsid w:val="007130BC"/>
    <w:rsid w:val="00740143"/>
    <w:rsid w:val="00746D8D"/>
    <w:rsid w:val="00777D28"/>
    <w:rsid w:val="00781805"/>
    <w:rsid w:val="0079166C"/>
    <w:rsid w:val="007B1510"/>
    <w:rsid w:val="007B68A2"/>
    <w:rsid w:val="007C3132"/>
    <w:rsid w:val="007E6202"/>
    <w:rsid w:val="007F46C5"/>
    <w:rsid w:val="007F7005"/>
    <w:rsid w:val="00840988"/>
    <w:rsid w:val="00854939"/>
    <w:rsid w:val="008714FB"/>
    <w:rsid w:val="008863C5"/>
    <w:rsid w:val="008A439B"/>
    <w:rsid w:val="008A716D"/>
    <w:rsid w:val="008D0608"/>
    <w:rsid w:val="00903474"/>
    <w:rsid w:val="00906BF2"/>
    <w:rsid w:val="0093189A"/>
    <w:rsid w:val="0097082E"/>
    <w:rsid w:val="00972622"/>
    <w:rsid w:val="009822CE"/>
    <w:rsid w:val="0098335A"/>
    <w:rsid w:val="00983822"/>
    <w:rsid w:val="009861A3"/>
    <w:rsid w:val="009A6167"/>
    <w:rsid w:val="009B36E1"/>
    <w:rsid w:val="009B3F0A"/>
    <w:rsid w:val="009C4F80"/>
    <w:rsid w:val="009E1641"/>
    <w:rsid w:val="009E2AF8"/>
    <w:rsid w:val="00A46F37"/>
    <w:rsid w:val="00A545BA"/>
    <w:rsid w:val="00A55934"/>
    <w:rsid w:val="00A61B27"/>
    <w:rsid w:val="00A662A0"/>
    <w:rsid w:val="00A701AF"/>
    <w:rsid w:val="00A82563"/>
    <w:rsid w:val="00AA2C57"/>
    <w:rsid w:val="00AA3C2B"/>
    <w:rsid w:val="00AA6251"/>
    <w:rsid w:val="00AC08ED"/>
    <w:rsid w:val="00AE6A58"/>
    <w:rsid w:val="00AF45B8"/>
    <w:rsid w:val="00B00DF3"/>
    <w:rsid w:val="00B11A23"/>
    <w:rsid w:val="00B35215"/>
    <w:rsid w:val="00B445C8"/>
    <w:rsid w:val="00B47680"/>
    <w:rsid w:val="00B54E72"/>
    <w:rsid w:val="00B56E63"/>
    <w:rsid w:val="00B815D1"/>
    <w:rsid w:val="00B836DF"/>
    <w:rsid w:val="00B92099"/>
    <w:rsid w:val="00B94956"/>
    <w:rsid w:val="00BA23F2"/>
    <w:rsid w:val="00BA6E9C"/>
    <w:rsid w:val="00BB1A1A"/>
    <w:rsid w:val="00BB7AC0"/>
    <w:rsid w:val="00BD6C78"/>
    <w:rsid w:val="00BF1925"/>
    <w:rsid w:val="00C030D4"/>
    <w:rsid w:val="00C24211"/>
    <w:rsid w:val="00C30331"/>
    <w:rsid w:val="00C43468"/>
    <w:rsid w:val="00C454D5"/>
    <w:rsid w:val="00C6155B"/>
    <w:rsid w:val="00C83746"/>
    <w:rsid w:val="00C9187C"/>
    <w:rsid w:val="00CA696E"/>
    <w:rsid w:val="00CC28F3"/>
    <w:rsid w:val="00CF116F"/>
    <w:rsid w:val="00CF495D"/>
    <w:rsid w:val="00D03540"/>
    <w:rsid w:val="00D10BC6"/>
    <w:rsid w:val="00D13D5D"/>
    <w:rsid w:val="00D147F3"/>
    <w:rsid w:val="00D30699"/>
    <w:rsid w:val="00D46645"/>
    <w:rsid w:val="00D67209"/>
    <w:rsid w:val="00DB2823"/>
    <w:rsid w:val="00DE37A9"/>
    <w:rsid w:val="00DF21C7"/>
    <w:rsid w:val="00DF5A5B"/>
    <w:rsid w:val="00DF6543"/>
    <w:rsid w:val="00E47111"/>
    <w:rsid w:val="00E51372"/>
    <w:rsid w:val="00E51917"/>
    <w:rsid w:val="00E53B8A"/>
    <w:rsid w:val="00E62BE7"/>
    <w:rsid w:val="00E64FDE"/>
    <w:rsid w:val="00E9032E"/>
    <w:rsid w:val="00EC27AC"/>
    <w:rsid w:val="00EC6ACE"/>
    <w:rsid w:val="00EE36E5"/>
    <w:rsid w:val="00EF57F9"/>
    <w:rsid w:val="00F04222"/>
    <w:rsid w:val="00F34158"/>
    <w:rsid w:val="00F47480"/>
    <w:rsid w:val="00F5660C"/>
    <w:rsid w:val="00F95F00"/>
    <w:rsid w:val="00FA3BDA"/>
    <w:rsid w:val="00FB050B"/>
    <w:rsid w:val="00FB4D0F"/>
    <w:rsid w:val="00FC1B0E"/>
    <w:rsid w:val="00FE551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CD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40988"/>
  </w:style>
  <w:style w:type="character" w:customStyle="1" w:styleId="atn">
    <w:name w:val="atn"/>
    <w:basedOn w:val="DefaultParagraphFont"/>
    <w:rsid w:val="00840988"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B476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q-AL"/>
    </w:rPr>
  </w:style>
  <w:style w:type="character" w:styleId="Strong">
    <w:name w:val="Strong"/>
    <w:basedOn w:val="DefaultParagraphFont"/>
    <w:uiPriority w:val="22"/>
    <w:qFormat/>
    <w:rsid w:val="00B92099"/>
    <w:rPr>
      <w:b/>
      <w:bCs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06BF2"/>
    <w:rPr>
      <w:rFonts w:asciiTheme="minorHAnsi" w:eastAsiaTheme="minorEastAsia" w:hAnsiTheme="minorHAnsi" w:cstheme="minorBid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A3B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40988"/>
  </w:style>
  <w:style w:type="character" w:customStyle="1" w:styleId="atn">
    <w:name w:val="atn"/>
    <w:basedOn w:val="DefaultParagraphFont"/>
    <w:rsid w:val="00840988"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B476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q-AL"/>
    </w:rPr>
  </w:style>
  <w:style w:type="character" w:styleId="Strong">
    <w:name w:val="Strong"/>
    <w:basedOn w:val="DefaultParagraphFont"/>
    <w:uiPriority w:val="22"/>
    <w:qFormat/>
    <w:rsid w:val="00B92099"/>
    <w:rPr>
      <w:b/>
      <w:bCs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06BF2"/>
    <w:rPr>
      <w:rFonts w:asciiTheme="minorHAnsi" w:eastAsiaTheme="minorEastAsia" w:hAnsiTheme="minorHAnsi" w:cstheme="minorBid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A3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7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196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9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09150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3879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1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72556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9215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90BA-A105-41F7-9F2B-84B04467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Hysni Osmani</cp:lastModifiedBy>
  <cp:revision>9</cp:revision>
  <cp:lastPrinted>2011-03-07T08:39:00Z</cp:lastPrinted>
  <dcterms:created xsi:type="dcterms:W3CDTF">2020-12-16T18:31:00Z</dcterms:created>
  <dcterms:modified xsi:type="dcterms:W3CDTF">2021-11-05T18:54:00Z</dcterms:modified>
</cp:coreProperties>
</file>