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6F" w:rsidRPr="00515AF8" w:rsidRDefault="00CF116F">
      <w:pPr>
        <w:rPr>
          <w:rFonts w:ascii="Calibri" w:hAnsi="Calibri"/>
          <w:lang w:val="sq-AL"/>
        </w:rPr>
      </w:pP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1065"/>
        <w:gridCol w:w="1382"/>
        <w:gridCol w:w="1425"/>
        <w:gridCol w:w="1021"/>
        <w:gridCol w:w="425"/>
        <w:gridCol w:w="324"/>
        <w:gridCol w:w="2044"/>
      </w:tblGrid>
      <w:tr w:rsidR="00CF116F" w:rsidRPr="004C4431" w:rsidTr="002F2748">
        <w:tc>
          <w:tcPr>
            <w:tcW w:w="8856" w:type="dxa"/>
            <w:gridSpan w:val="8"/>
            <w:shd w:val="clear" w:color="auto" w:fill="B8CCE4"/>
          </w:tcPr>
          <w:p w:rsidR="00CF116F" w:rsidRPr="004C4431" w:rsidRDefault="00CF116F" w:rsidP="00CF116F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>Të dh</w:t>
            </w:r>
            <w:r w:rsidR="00FB050B"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>ë</w:t>
            </w:r>
            <w:r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>na bazike t</w:t>
            </w:r>
            <w:r w:rsidR="00FB050B"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>ë</w:t>
            </w:r>
            <w:r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 l</w:t>
            </w:r>
            <w:r w:rsidR="00FB050B"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>ë</w:t>
            </w:r>
            <w:r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>nd</w:t>
            </w:r>
            <w:r w:rsidR="00FB050B"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>ë</w:t>
            </w:r>
            <w:r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>s</w:t>
            </w:r>
          </w:p>
        </w:tc>
      </w:tr>
      <w:tr w:rsidR="00CF116F" w:rsidRPr="004C4431" w:rsidTr="002F2748">
        <w:tc>
          <w:tcPr>
            <w:tcW w:w="3617" w:type="dxa"/>
            <w:gridSpan w:val="3"/>
          </w:tcPr>
          <w:p w:rsidR="00CF116F" w:rsidRPr="004C4431" w:rsidRDefault="00CF116F" w:rsidP="00FB050B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5"/>
          </w:tcPr>
          <w:p w:rsidR="00CF116F" w:rsidRPr="004C4431" w:rsidRDefault="002A2341" w:rsidP="00FB050B">
            <w:pPr>
              <w:pStyle w:val="NoSpacing"/>
              <w:rPr>
                <w:sz w:val="22"/>
                <w:szCs w:val="22"/>
                <w:lang w:val="sq-AL"/>
              </w:rPr>
            </w:pPr>
            <w:r w:rsidRPr="004C4431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CF116F" w:rsidRPr="004C4431" w:rsidTr="002F2748">
        <w:tc>
          <w:tcPr>
            <w:tcW w:w="3617" w:type="dxa"/>
            <w:gridSpan w:val="3"/>
          </w:tcPr>
          <w:p w:rsidR="00CF116F" w:rsidRPr="004C4431" w:rsidRDefault="00CF116F" w:rsidP="00FB050B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239" w:type="dxa"/>
            <w:gridSpan w:val="5"/>
          </w:tcPr>
          <w:p w:rsidR="00CF116F" w:rsidRPr="004C4431" w:rsidRDefault="008428EA" w:rsidP="00FB050B">
            <w:pPr>
              <w:pStyle w:val="NoSpacing"/>
              <w:rPr>
                <w:b/>
                <w:caps/>
                <w:color w:val="FF0000"/>
                <w:spacing w:val="-4"/>
                <w:sz w:val="22"/>
                <w:szCs w:val="22"/>
                <w:lang w:val="sq-AL"/>
              </w:rPr>
            </w:pPr>
            <w:r>
              <w:rPr>
                <w:b/>
                <w:color w:val="FF0000"/>
                <w:spacing w:val="-4"/>
                <w:sz w:val="22"/>
                <w:szCs w:val="22"/>
                <w:lang w:val="sq-AL"/>
              </w:rPr>
              <w:t>Bashkimi</w:t>
            </w:r>
            <w:r w:rsidRPr="004C4431">
              <w:rPr>
                <w:b/>
                <w:color w:val="FF0000"/>
                <w:spacing w:val="-4"/>
                <w:sz w:val="22"/>
                <w:szCs w:val="22"/>
                <w:lang w:val="sq-AL"/>
              </w:rPr>
              <w:t xml:space="preserve"> i masave plastike</w:t>
            </w:r>
          </w:p>
        </w:tc>
      </w:tr>
      <w:tr w:rsidR="00CF116F" w:rsidRPr="004C4431" w:rsidTr="002F2748">
        <w:tc>
          <w:tcPr>
            <w:tcW w:w="3617" w:type="dxa"/>
            <w:gridSpan w:val="3"/>
          </w:tcPr>
          <w:p w:rsidR="00CF116F" w:rsidRPr="004C4431" w:rsidRDefault="00CF116F" w:rsidP="00781805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239" w:type="dxa"/>
            <w:gridSpan w:val="5"/>
          </w:tcPr>
          <w:p w:rsidR="00CF116F" w:rsidRPr="004C4431" w:rsidRDefault="00186CE6" w:rsidP="00FB050B">
            <w:pPr>
              <w:pStyle w:val="NoSpacing"/>
              <w:rPr>
                <w:sz w:val="22"/>
                <w:szCs w:val="22"/>
                <w:lang w:val="sq-AL"/>
              </w:rPr>
            </w:pPr>
            <w:proofErr w:type="spellStart"/>
            <w:r w:rsidRPr="004C4431">
              <w:rPr>
                <w:sz w:val="22"/>
                <w:szCs w:val="22"/>
                <w:lang w:val="sq-AL"/>
              </w:rPr>
              <w:t>Baçelor</w:t>
            </w:r>
            <w:proofErr w:type="spellEnd"/>
          </w:p>
        </w:tc>
      </w:tr>
      <w:tr w:rsidR="00781805" w:rsidRPr="004C4431" w:rsidTr="002F2748">
        <w:tc>
          <w:tcPr>
            <w:tcW w:w="3617" w:type="dxa"/>
            <w:gridSpan w:val="3"/>
          </w:tcPr>
          <w:p w:rsidR="00781805" w:rsidRPr="004C4431" w:rsidRDefault="00781805" w:rsidP="00781805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5239" w:type="dxa"/>
            <w:gridSpan w:val="5"/>
          </w:tcPr>
          <w:p w:rsidR="00781805" w:rsidRPr="004C4431" w:rsidRDefault="00C965D6" w:rsidP="00FB050B">
            <w:pPr>
              <w:pStyle w:val="NoSpacing"/>
              <w:rPr>
                <w:sz w:val="22"/>
                <w:szCs w:val="22"/>
                <w:lang w:val="sq-AL"/>
              </w:rPr>
            </w:pPr>
            <w:r w:rsidRPr="004C4431">
              <w:rPr>
                <w:sz w:val="22"/>
                <w:szCs w:val="22"/>
                <w:lang w:val="sq-AL"/>
              </w:rPr>
              <w:t>Zgjedhore</w:t>
            </w:r>
          </w:p>
        </w:tc>
      </w:tr>
      <w:tr w:rsidR="00CF116F" w:rsidRPr="004C4431" w:rsidTr="002F2748">
        <w:tc>
          <w:tcPr>
            <w:tcW w:w="3617" w:type="dxa"/>
            <w:gridSpan w:val="3"/>
          </w:tcPr>
          <w:p w:rsidR="00CF116F" w:rsidRPr="004C4431" w:rsidRDefault="004C1FD7" w:rsidP="00FB050B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>Semestri</w:t>
            </w:r>
            <w:r w:rsidR="00CF116F"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239" w:type="dxa"/>
            <w:gridSpan w:val="5"/>
          </w:tcPr>
          <w:p w:rsidR="00CF116F" w:rsidRPr="004C4431" w:rsidRDefault="004C1FD7" w:rsidP="00FB050B">
            <w:pPr>
              <w:pStyle w:val="NoSpacing"/>
              <w:rPr>
                <w:sz w:val="22"/>
                <w:szCs w:val="22"/>
                <w:lang w:val="sq-AL"/>
              </w:rPr>
            </w:pPr>
            <w:r w:rsidRPr="004C4431">
              <w:rPr>
                <w:sz w:val="22"/>
                <w:szCs w:val="22"/>
                <w:lang w:val="sq-AL"/>
              </w:rPr>
              <w:t>V</w:t>
            </w:r>
          </w:p>
        </w:tc>
      </w:tr>
      <w:tr w:rsidR="00CF116F" w:rsidRPr="004C4431" w:rsidTr="002F2748">
        <w:tc>
          <w:tcPr>
            <w:tcW w:w="3617" w:type="dxa"/>
            <w:gridSpan w:val="3"/>
          </w:tcPr>
          <w:p w:rsidR="00CF116F" w:rsidRPr="004C4431" w:rsidRDefault="00CF116F" w:rsidP="00FB050B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5"/>
          </w:tcPr>
          <w:p w:rsidR="00CF116F" w:rsidRPr="004C4431" w:rsidRDefault="00186CE6" w:rsidP="00FB050B">
            <w:pPr>
              <w:pStyle w:val="NoSpacing"/>
              <w:rPr>
                <w:sz w:val="22"/>
                <w:szCs w:val="22"/>
                <w:lang w:val="sq-AL"/>
              </w:rPr>
            </w:pPr>
            <w:r w:rsidRPr="004C4431">
              <w:rPr>
                <w:sz w:val="22"/>
                <w:szCs w:val="22"/>
                <w:lang w:val="sq-AL"/>
              </w:rPr>
              <w:t>2+2 = 4</w:t>
            </w:r>
          </w:p>
        </w:tc>
      </w:tr>
      <w:tr w:rsidR="00CF116F" w:rsidRPr="004C4431" w:rsidTr="002F2748">
        <w:tc>
          <w:tcPr>
            <w:tcW w:w="3617" w:type="dxa"/>
            <w:gridSpan w:val="3"/>
          </w:tcPr>
          <w:p w:rsidR="00CF116F" w:rsidRPr="004C4431" w:rsidRDefault="00CF116F" w:rsidP="00FB050B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5"/>
          </w:tcPr>
          <w:p w:rsidR="00CF116F" w:rsidRPr="004C4431" w:rsidRDefault="00C31E1C" w:rsidP="00FB050B">
            <w:pPr>
              <w:pStyle w:val="NoSpacing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4</w:t>
            </w:r>
            <w:bookmarkStart w:id="0" w:name="_GoBack"/>
            <w:bookmarkEnd w:id="0"/>
          </w:p>
        </w:tc>
      </w:tr>
      <w:tr w:rsidR="00CF116F" w:rsidRPr="004C4431" w:rsidTr="002F2748">
        <w:tc>
          <w:tcPr>
            <w:tcW w:w="3617" w:type="dxa"/>
            <w:gridSpan w:val="3"/>
          </w:tcPr>
          <w:p w:rsidR="00CF116F" w:rsidRPr="004C4431" w:rsidRDefault="00CF116F" w:rsidP="00FB050B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>Koha / lokacioni:</w:t>
            </w:r>
          </w:p>
        </w:tc>
        <w:tc>
          <w:tcPr>
            <w:tcW w:w="5239" w:type="dxa"/>
            <w:gridSpan w:val="5"/>
          </w:tcPr>
          <w:p w:rsidR="00CF116F" w:rsidRPr="004C4431" w:rsidRDefault="003523DD" w:rsidP="00C965D6">
            <w:pPr>
              <w:pStyle w:val="NoSpacing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L3</w:t>
            </w:r>
          </w:p>
        </w:tc>
      </w:tr>
      <w:tr w:rsidR="00CF116F" w:rsidRPr="004C4431" w:rsidTr="002F2748">
        <w:tc>
          <w:tcPr>
            <w:tcW w:w="3617" w:type="dxa"/>
            <w:gridSpan w:val="3"/>
          </w:tcPr>
          <w:p w:rsidR="00CF116F" w:rsidRPr="004C4431" w:rsidRDefault="00CF116F" w:rsidP="00FB050B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proofErr w:type="spellStart"/>
            <w:r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>Mësimëdhënësi</w:t>
            </w:r>
            <w:proofErr w:type="spellEnd"/>
            <w:r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5"/>
          </w:tcPr>
          <w:p w:rsidR="00CF116F" w:rsidRPr="004C4431" w:rsidRDefault="00C965D6" w:rsidP="00D200A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proofErr w:type="spellStart"/>
            <w:r w:rsidRPr="004C4431">
              <w:rPr>
                <w:b/>
                <w:sz w:val="22"/>
                <w:szCs w:val="22"/>
                <w:lang w:val="sq-AL"/>
              </w:rPr>
              <w:t>Prof.dr</w:t>
            </w:r>
            <w:proofErr w:type="spellEnd"/>
            <w:r w:rsidRPr="004C4431">
              <w:rPr>
                <w:b/>
                <w:sz w:val="22"/>
                <w:szCs w:val="22"/>
                <w:lang w:val="sq-AL"/>
              </w:rPr>
              <w:t xml:space="preserve">. </w:t>
            </w:r>
            <w:proofErr w:type="spellStart"/>
            <w:r w:rsidR="00186CE6" w:rsidRPr="004C4431">
              <w:rPr>
                <w:b/>
                <w:sz w:val="22"/>
                <w:szCs w:val="22"/>
                <w:lang w:val="sq-AL"/>
              </w:rPr>
              <w:t>Hysni</w:t>
            </w:r>
            <w:proofErr w:type="spellEnd"/>
            <w:r w:rsidR="00186CE6" w:rsidRPr="004C4431">
              <w:rPr>
                <w:b/>
                <w:sz w:val="22"/>
                <w:szCs w:val="22"/>
                <w:lang w:val="sq-AL"/>
              </w:rPr>
              <w:t xml:space="preserve"> Osmani</w:t>
            </w:r>
          </w:p>
        </w:tc>
      </w:tr>
      <w:tr w:rsidR="00CF116F" w:rsidRPr="004C4431" w:rsidTr="002F2748">
        <w:tc>
          <w:tcPr>
            <w:tcW w:w="3617" w:type="dxa"/>
            <w:gridSpan w:val="3"/>
          </w:tcPr>
          <w:p w:rsidR="00CF116F" w:rsidRPr="004C4431" w:rsidRDefault="00CF116F" w:rsidP="00FB050B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5"/>
          </w:tcPr>
          <w:p w:rsidR="004C1FD7" w:rsidRPr="004C4431" w:rsidRDefault="00B94AD1" w:rsidP="004C1FD7">
            <w:pPr>
              <w:pStyle w:val="NoSpacing"/>
              <w:rPr>
                <w:sz w:val="22"/>
                <w:szCs w:val="22"/>
                <w:lang w:val="sq-AL"/>
              </w:rPr>
            </w:pPr>
            <w:hyperlink r:id="rId9" w:history="1">
              <w:r w:rsidR="004C1FD7" w:rsidRPr="004C4431">
                <w:rPr>
                  <w:rStyle w:val="Hyperlink"/>
                  <w:sz w:val="22"/>
                  <w:szCs w:val="22"/>
                  <w:lang w:val="sq-AL"/>
                </w:rPr>
                <w:t>hysni.osmani@uni-pr.edu</w:t>
              </w:r>
            </w:hyperlink>
          </w:p>
          <w:p w:rsidR="00CF116F" w:rsidRPr="004C4431" w:rsidRDefault="004C1FD7" w:rsidP="004C1FD7">
            <w:pPr>
              <w:pStyle w:val="NoSpacing"/>
              <w:rPr>
                <w:sz w:val="22"/>
                <w:szCs w:val="22"/>
                <w:lang w:val="sq-AL"/>
              </w:rPr>
            </w:pPr>
            <w:r w:rsidRPr="004C4431">
              <w:rPr>
                <w:sz w:val="22"/>
                <w:szCs w:val="22"/>
                <w:lang w:val="sq-AL"/>
              </w:rPr>
              <w:t xml:space="preserve"> </w:t>
            </w:r>
            <w:r w:rsidR="00186CE6" w:rsidRPr="004C4431">
              <w:rPr>
                <w:sz w:val="22"/>
                <w:szCs w:val="22"/>
                <w:lang w:val="sq-AL"/>
              </w:rPr>
              <w:t xml:space="preserve">Tel.044 141 040  </w:t>
            </w:r>
          </w:p>
        </w:tc>
      </w:tr>
      <w:tr w:rsidR="00FB050B" w:rsidRPr="004C4431" w:rsidTr="002F2748">
        <w:tc>
          <w:tcPr>
            <w:tcW w:w="8856" w:type="dxa"/>
            <w:gridSpan w:val="8"/>
            <w:shd w:val="clear" w:color="auto" w:fill="B8CCE4"/>
          </w:tcPr>
          <w:p w:rsidR="00FB050B" w:rsidRPr="004C4431" w:rsidRDefault="00FB050B" w:rsidP="00CF116F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</w:tr>
      <w:tr w:rsidR="00CF116F" w:rsidRPr="004C4431" w:rsidTr="00E73416">
        <w:tc>
          <w:tcPr>
            <w:tcW w:w="2235" w:type="dxa"/>
            <w:gridSpan w:val="2"/>
          </w:tcPr>
          <w:p w:rsidR="00CF116F" w:rsidRPr="004C4431" w:rsidRDefault="00CF116F" w:rsidP="00CF116F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6621" w:type="dxa"/>
            <w:gridSpan w:val="6"/>
          </w:tcPr>
          <w:p w:rsidR="007C3132" w:rsidRPr="00CB00D1" w:rsidRDefault="00CB00D1" w:rsidP="00D310E5">
            <w:pPr>
              <w:pStyle w:val="NoSpacing"/>
              <w:rPr>
                <w:sz w:val="20"/>
                <w:szCs w:val="22"/>
                <w:lang w:val="sq-AL"/>
              </w:rPr>
            </w:pPr>
            <w:r w:rsidRPr="00CB00D1">
              <w:rPr>
                <w:sz w:val="20"/>
                <w:szCs w:val="22"/>
                <w:lang w:val="sq-AL"/>
              </w:rPr>
              <w:t xml:space="preserve">Hyrje, Materiale plastike; Projektimi efecienti i bashkësive. Ulja e kostos së bashkimit; </w:t>
            </w:r>
            <w:proofErr w:type="spellStart"/>
            <w:r w:rsidRPr="00CB00D1">
              <w:rPr>
                <w:sz w:val="20"/>
                <w:szCs w:val="22"/>
                <w:lang w:val="sq-AL"/>
              </w:rPr>
              <w:t>Dizajnimi</w:t>
            </w:r>
            <w:proofErr w:type="spellEnd"/>
            <w:r w:rsidRPr="00CB00D1">
              <w:rPr>
                <w:sz w:val="20"/>
                <w:szCs w:val="22"/>
                <w:lang w:val="sq-AL"/>
              </w:rPr>
              <w:t xml:space="preserve"> më i përshtatshëm për çmontim dhe riciklim; </w:t>
            </w:r>
            <w:r w:rsidRPr="00CB00D1">
              <w:rPr>
                <w:sz w:val="20"/>
                <w:szCs w:val="22"/>
                <w:lang w:val="it-IT"/>
              </w:rPr>
              <w:t xml:space="preserve">Bashkimi adheziv; Mbërthyesit dhe menteshat; Saldimi me pllakë të nxehtë; Saldimi me unaza elektrodifuzive; </w:t>
            </w:r>
            <w:r w:rsidRPr="00CB00D1">
              <w:rPr>
                <w:sz w:val="20"/>
                <w:szCs w:val="22"/>
                <w:lang w:val="sq-AL"/>
              </w:rPr>
              <w:t xml:space="preserve">Saldim me gaz të nxehtë; </w:t>
            </w:r>
            <w:r w:rsidRPr="00CB00D1">
              <w:rPr>
                <w:sz w:val="20"/>
                <w:szCs w:val="22"/>
                <w:lang w:val="it-IT"/>
              </w:rPr>
              <w:t>Saldimi me material plotesues; Saldimi pa material plotesues; Saldimi me ekstrudim; Saldimi me ultratingull, Saldimi me frekuence te larte; Saldimi ballor i gypave dhe profileve; Makinat per saldim,  Ekstruderet per saldim.</w:t>
            </w:r>
          </w:p>
        </w:tc>
      </w:tr>
      <w:tr w:rsidR="00CF116F" w:rsidRPr="004C4431" w:rsidTr="00E73416">
        <w:tc>
          <w:tcPr>
            <w:tcW w:w="2235" w:type="dxa"/>
            <w:gridSpan w:val="2"/>
          </w:tcPr>
          <w:p w:rsidR="00CF116F" w:rsidRPr="004C4431" w:rsidRDefault="00CF116F" w:rsidP="00CF116F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6621" w:type="dxa"/>
            <w:gridSpan w:val="6"/>
          </w:tcPr>
          <w:p w:rsidR="00DF2F9B" w:rsidRPr="00E73416" w:rsidRDefault="00DF2F9B" w:rsidP="00DF2F9B">
            <w:pPr>
              <w:rPr>
                <w:sz w:val="20"/>
                <w:szCs w:val="22"/>
              </w:rPr>
            </w:pPr>
            <w:r w:rsidRPr="00E73416">
              <w:rPr>
                <w:sz w:val="20"/>
                <w:szCs w:val="22"/>
              </w:rPr>
              <w:t>-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njohin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metodat</w:t>
            </w:r>
            <w:proofErr w:type="spellEnd"/>
            <w:r w:rsidRPr="00E73416">
              <w:rPr>
                <w:sz w:val="20"/>
                <w:szCs w:val="22"/>
              </w:rPr>
              <w:t xml:space="preserve"> e </w:t>
            </w:r>
            <w:proofErr w:type="spellStart"/>
            <w:r w:rsidRPr="00E73416">
              <w:rPr>
                <w:sz w:val="20"/>
                <w:szCs w:val="22"/>
              </w:rPr>
              <w:t>ndryshme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bashkimit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plastikës</w:t>
            </w:r>
            <w:proofErr w:type="spellEnd"/>
            <w:r w:rsidRPr="00E73416">
              <w:rPr>
                <w:sz w:val="20"/>
                <w:szCs w:val="22"/>
              </w:rPr>
              <w:t>.</w:t>
            </w:r>
          </w:p>
          <w:p w:rsidR="00DF2F9B" w:rsidRPr="00E73416" w:rsidRDefault="00DF2F9B" w:rsidP="00DF2F9B">
            <w:pPr>
              <w:rPr>
                <w:sz w:val="20"/>
                <w:szCs w:val="22"/>
              </w:rPr>
            </w:pPr>
            <w:r w:rsidRPr="00E73416">
              <w:rPr>
                <w:sz w:val="20"/>
                <w:szCs w:val="22"/>
              </w:rPr>
              <w:t>-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fitojnë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njohuri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për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saldimin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dhe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bashkimin</w:t>
            </w:r>
            <w:proofErr w:type="spellEnd"/>
            <w:r w:rsidRPr="00E73416">
              <w:rPr>
                <w:sz w:val="20"/>
                <w:szCs w:val="22"/>
              </w:rPr>
              <w:t xml:space="preserve"> e </w:t>
            </w:r>
            <w:proofErr w:type="spellStart"/>
            <w:r w:rsidRPr="00E73416">
              <w:rPr>
                <w:sz w:val="20"/>
                <w:szCs w:val="22"/>
              </w:rPr>
              <w:t>plastikës</w:t>
            </w:r>
            <w:proofErr w:type="spellEnd"/>
            <w:r w:rsidRPr="00E73416">
              <w:rPr>
                <w:sz w:val="20"/>
                <w:szCs w:val="22"/>
              </w:rPr>
              <w:t>.</w:t>
            </w:r>
          </w:p>
          <w:p w:rsidR="007C3132" w:rsidRPr="00E73416" w:rsidRDefault="00DF2F9B" w:rsidP="00DF2F9B">
            <w:pPr>
              <w:rPr>
                <w:rFonts w:ascii="Calibri" w:hAnsi="Calibri"/>
                <w:i/>
                <w:sz w:val="20"/>
                <w:szCs w:val="22"/>
                <w:lang w:val="sq-AL"/>
              </w:rPr>
            </w:pPr>
            <w:r w:rsidRPr="00E73416">
              <w:rPr>
                <w:sz w:val="20"/>
                <w:szCs w:val="22"/>
              </w:rPr>
              <w:t>-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kuptojë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metodat</w:t>
            </w:r>
            <w:proofErr w:type="spellEnd"/>
            <w:r w:rsidRPr="00E73416">
              <w:rPr>
                <w:sz w:val="20"/>
                <w:szCs w:val="22"/>
              </w:rPr>
              <w:t xml:space="preserve"> e </w:t>
            </w:r>
            <w:proofErr w:type="spellStart"/>
            <w:r w:rsidRPr="00E73416">
              <w:rPr>
                <w:sz w:val="20"/>
                <w:szCs w:val="22"/>
              </w:rPr>
              <w:t>ndryshme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përpunimit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dhe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bashkimit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produkteve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plastike</w:t>
            </w:r>
            <w:proofErr w:type="spellEnd"/>
          </w:p>
        </w:tc>
      </w:tr>
      <w:tr w:rsidR="00CF116F" w:rsidRPr="004C4431" w:rsidTr="00E73416">
        <w:tc>
          <w:tcPr>
            <w:tcW w:w="2235" w:type="dxa"/>
            <w:gridSpan w:val="2"/>
          </w:tcPr>
          <w:p w:rsidR="00CF116F" w:rsidRPr="004C4431" w:rsidRDefault="00CF116F" w:rsidP="00CF116F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4C4431">
              <w:rPr>
                <w:rFonts w:ascii="Calibri" w:hAnsi="Calibri"/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6621" w:type="dxa"/>
            <w:gridSpan w:val="6"/>
          </w:tcPr>
          <w:p w:rsidR="00E73416" w:rsidRPr="00E73416" w:rsidRDefault="00E73416" w:rsidP="00E73416">
            <w:pPr>
              <w:rPr>
                <w:sz w:val="20"/>
                <w:szCs w:val="22"/>
              </w:rPr>
            </w:pPr>
            <w:proofErr w:type="spellStart"/>
            <w:r w:rsidRPr="00E73416">
              <w:rPr>
                <w:sz w:val="20"/>
                <w:szCs w:val="22"/>
              </w:rPr>
              <w:t>Në</w:t>
            </w:r>
            <w:proofErr w:type="spellEnd"/>
            <w:r w:rsidRPr="00E73416">
              <w:rPr>
                <w:sz w:val="20"/>
                <w:szCs w:val="22"/>
              </w:rPr>
              <w:t xml:space="preserve"> fund 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kursit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studentët</w:t>
            </w:r>
            <w:proofErr w:type="spellEnd"/>
            <w:r w:rsidRPr="00E73416">
              <w:rPr>
                <w:sz w:val="20"/>
                <w:szCs w:val="22"/>
              </w:rPr>
              <w:t xml:space="preserve"> do 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jenë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në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gjendje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>:</w:t>
            </w:r>
          </w:p>
          <w:p w:rsidR="00E73416" w:rsidRPr="00E73416" w:rsidRDefault="00E73416" w:rsidP="00E73416">
            <w:pPr>
              <w:rPr>
                <w:sz w:val="20"/>
                <w:szCs w:val="22"/>
              </w:rPr>
            </w:pPr>
            <w:r w:rsidRPr="00E73416">
              <w:rPr>
                <w:sz w:val="20"/>
                <w:szCs w:val="22"/>
              </w:rPr>
              <w:t>-</w:t>
            </w:r>
            <w:proofErr w:type="spellStart"/>
            <w:r w:rsidRPr="00E73416">
              <w:rPr>
                <w:sz w:val="20"/>
                <w:szCs w:val="22"/>
              </w:rPr>
              <w:t>Përdorin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teknikat</w:t>
            </w:r>
            <w:proofErr w:type="spellEnd"/>
            <w:r w:rsidRPr="00E73416">
              <w:rPr>
                <w:sz w:val="20"/>
                <w:szCs w:val="22"/>
              </w:rPr>
              <w:t xml:space="preserve"> e </w:t>
            </w:r>
            <w:proofErr w:type="spellStart"/>
            <w:r w:rsidRPr="00E73416">
              <w:rPr>
                <w:sz w:val="20"/>
                <w:szCs w:val="22"/>
              </w:rPr>
              <w:t>përfundimit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dhe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përpunimit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plastikës</w:t>
            </w:r>
            <w:proofErr w:type="spellEnd"/>
            <w:r w:rsidRPr="00E73416">
              <w:rPr>
                <w:sz w:val="20"/>
                <w:szCs w:val="22"/>
              </w:rPr>
              <w:t>.</w:t>
            </w:r>
          </w:p>
          <w:p w:rsidR="00E73416" w:rsidRPr="00E73416" w:rsidRDefault="00E73416" w:rsidP="00E73416">
            <w:pPr>
              <w:rPr>
                <w:sz w:val="20"/>
                <w:szCs w:val="22"/>
              </w:rPr>
            </w:pPr>
            <w:r w:rsidRPr="00E73416">
              <w:rPr>
                <w:sz w:val="20"/>
                <w:szCs w:val="22"/>
              </w:rPr>
              <w:t>-</w:t>
            </w:r>
            <w:proofErr w:type="spellStart"/>
            <w:r w:rsidRPr="00E73416">
              <w:rPr>
                <w:sz w:val="20"/>
                <w:szCs w:val="22"/>
              </w:rPr>
              <w:t>Përdorin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ngjitës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përshtatshëm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për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bashkimin</w:t>
            </w:r>
            <w:proofErr w:type="spellEnd"/>
            <w:r w:rsidRPr="00E73416">
              <w:rPr>
                <w:sz w:val="20"/>
                <w:szCs w:val="22"/>
              </w:rPr>
              <w:t xml:space="preserve"> e </w:t>
            </w:r>
            <w:proofErr w:type="spellStart"/>
            <w:r w:rsidRPr="00E73416">
              <w:rPr>
                <w:sz w:val="20"/>
                <w:szCs w:val="22"/>
              </w:rPr>
              <w:t>plastikës</w:t>
            </w:r>
            <w:proofErr w:type="spellEnd"/>
            <w:r w:rsidRPr="00E73416">
              <w:rPr>
                <w:sz w:val="20"/>
                <w:szCs w:val="22"/>
              </w:rPr>
              <w:t>.</w:t>
            </w:r>
          </w:p>
          <w:p w:rsidR="00E73416" w:rsidRPr="00E73416" w:rsidRDefault="00E73416" w:rsidP="00E73416">
            <w:pPr>
              <w:rPr>
                <w:sz w:val="20"/>
                <w:szCs w:val="22"/>
              </w:rPr>
            </w:pPr>
            <w:r w:rsidRPr="00E73416">
              <w:rPr>
                <w:sz w:val="20"/>
                <w:szCs w:val="22"/>
              </w:rPr>
              <w:t xml:space="preserve">- </w:t>
            </w:r>
            <w:proofErr w:type="spellStart"/>
            <w:r w:rsidRPr="00E73416">
              <w:rPr>
                <w:sz w:val="20"/>
                <w:szCs w:val="22"/>
              </w:rPr>
              <w:t>Bashkojnë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pjesët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termoplastike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në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mënyrë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sigurtë</w:t>
            </w:r>
            <w:proofErr w:type="spellEnd"/>
            <w:r w:rsidRPr="00E73416">
              <w:rPr>
                <w:sz w:val="20"/>
                <w:szCs w:val="22"/>
              </w:rPr>
              <w:t xml:space="preserve"> duke </w:t>
            </w:r>
            <w:proofErr w:type="spellStart"/>
            <w:r w:rsidRPr="00E73416">
              <w:rPr>
                <w:sz w:val="20"/>
                <w:szCs w:val="22"/>
              </w:rPr>
              <w:t>përdorur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teknikën</w:t>
            </w:r>
            <w:proofErr w:type="spellEnd"/>
            <w:r w:rsidRPr="00E73416">
              <w:rPr>
                <w:sz w:val="20"/>
                <w:szCs w:val="22"/>
              </w:rPr>
              <w:t xml:space="preserve"> e </w:t>
            </w:r>
            <w:proofErr w:type="spellStart"/>
            <w:r w:rsidRPr="00E73416">
              <w:rPr>
                <w:sz w:val="20"/>
                <w:szCs w:val="22"/>
              </w:rPr>
              <w:t>duhur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saldimit</w:t>
            </w:r>
            <w:proofErr w:type="spellEnd"/>
            <w:r w:rsidRPr="00E73416">
              <w:rPr>
                <w:sz w:val="20"/>
                <w:szCs w:val="22"/>
              </w:rPr>
              <w:t>.</w:t>
            </w:r>
          </w:p>
          <w:p w:rsidR="00E73416" w:rsidRPr="00E73416" w:rsidRDefault="00E73416" w:rsidP="00E73416">
            <w:pPr>
              <w:rPr>
                <w:sz w:val="20"/>
                <w:szCs w:val="22"/>
              </w:rPr>
            </w:pPr>
            <w:r w:rsidRPr="00E73416">
              <w:rPr>
                <w:sz w:val="20"/>
                <w:szCs w:val="22"/>
              </w:rPr>
              <w:t>-</w:t>
            </w:r>
            <w:proofErr w:type="spellStart"/>
            <w:r w:rsidRPr="00E73416">
              <w:rPr>
                <w:sz w:val="20"/>
                <w:szCs w:val="22"/>
              </w:rPr>
              <w:t>Përdorin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teknikën</w:t>
            </w:r>
            <w:proofErr w:type="spellEnd"/>
            <w:r w:rsidRPr="00E73416">
              <w:rPr>
                <w:sz w:val="20"/>
                <w:szCs w:val="22"/>
              </w:rPr>
              <w:t xml:space="preserve"> e </w:t>
            </w:r>
            <w:proofErr w:type="spellStart"/>
            <w:r w:rsidRPr="00E73416">
              <w:rPr>
                <w:sz w:val="20"/>
                <w:szCs w:val="22"/>
              </w:rPr>
              <w:t>përshtatshme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dekorimit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në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mënyrë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sigurt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për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plastikën</w:t>
            </w:r>
            <w:proofErr w:type="spellEnd"/>
            <w:r w:rsidRPr="00E73416">
              <w:rPr>
                <w:sz w:val="20"/>
                <w:szCs w:val="22"/>
              </w:rPr>
              <w:t>.</w:t>
            </w:r>
          </w:p>
          <w:p w:rsidR="00E73416" w:rsidRPr="00E73416" w:rsidRDefault="00E73416" w:rsidP="00E73416">
            <w:pPr>
              <w:rPr>
                <w:sz w:val="20"/>
                <w:szCs w:val="22"/>
              </w:rPr>
            </w:pPr>
            <w:r w:rsidRPr="00E73416">
              <w:rPr>
                <w:sz w:val="20"/>
                <w:szCs w:val="22"/>
              </w:rPr>
              <w:t>-</w:t>
            </w:r>
            <w:proofErr w:type="spellStart"/>
            <w:r w:rsidRPr="00E73416">
              <w:rPr>
                <w:sz w:val="20"/>
                <w:szCs w:val="22"/>
              </w:rPr>
              <w:t>Apliko</w:t>
            </w:r>
            <w:r>
              <w:rPr>
                <w:sz w:val="20"/>
                <w:szCs w:val="22"/>
              </w:rPr>
              <w:t>jnë</w:t>
            </w:r>
            <w:r w:rsidRPr="00E73416">
              <w:rPr>
                <w:sz w:val="20"/>
                <w:szCs w:val="22"/>
              </w:rPr>
              <w:t>i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veshje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përkatëse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sipërfaqësore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për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përmirësuar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karakteristikat</w:t>
            </w:r>
            <w:proofErr w:type="spellEnd"/>
            <w:r w:rsidRPr="00E73416">
              <w:rPr>
                <w:sz w:val="20"/>
                <w:szCs w:val="22"/>
              </w:rPr>
              <w:t xml:space="preserve"> e </w:t>
            </w:r>
            <w:proofErr w:type="spellStart"/>
            <w:r w:rsidRPr="00E73416">
              <w:rPr>
                <w:sz w:val="20"/>
                <w:szCs w:val="22"/>
              </w:rPr>
              <w:t>sipërfaqes</w:t>
            </w:r>
            <w:proofErr w:type="spellEnd"/>
            <w:r w:rsidRPr="00E73416">
              <w:rPr>
                <w:sz w:val="20"/>
                <w:szCs w:val="22"/>
              </w:rPr>
              <w:t>.</w:t>
            </w:r>
          </w:p>
          <w:p w:rsidR="00E73416" w:rsidRPr="00E73416" w:rsidRDefault="00E73416" w:rsidP="00E73416">
            <w:pPr>
              <w:rPr>
                <w:sz w:val="20"/>
                <w:szCs w:val="22"/>
              </w:rPr>
            </w:pPr>
            <w:proofErr w:type="spellStart"/>
            <w:r w:rsidRPr="00E73416">
              <w:rPr>
                <w:sz w:val="20"/>
                <w:szCs w:val="22"/>
              </w:rPr>
              <w:t>Zgjidhin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teknikën</w:t>
            </w:r>
            <w:proofErr w:type="spellEnd"/>
            <w:r w:rsidRPr="00E73416">
              <w:rPr>
                <w:sz w:val="20"/>
                <w:szCs w:val="22"/>
              </w:rPr>
              <w:t xml:space="preserve"> e </w:t>
            </w:r>
            <w:proofErr w:type="spellStart"/>
            <w:r w:rsidRPr="00E73416">
              <w:rPr>
                <w:sz w:val="20"/>
                <w:szCs w:val="22"/>
              </w:rPr>
              <w:t>përshtatshme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saldimit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për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pjesët</w:t>
            </w:r>
            <w:proofErr w:type="spellEnd"/>
            <w:r w:rsidRPr="00E73416">
              <w:rPr>
                <w:sz w:val="20"/>
                <w:szCs w:val="22"/>
              </w:rPr>
              <w:t xml:space="preserve"> e </w:t>
            </w:r>
            <w:proofErr w:type="spellStart"/>
            <w:r w:rsidRPr="00E73416">
              <w:rPr>
                <w:sz w:val="20"/>
                <w:szCs w:val="22"/>
              </w:rPr>
              <w:t>dhëna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plastike</w:t>
            </w:r>
            <w:proofErr w:type="spellEnd"/>
            <w:r w:rsidRPr="00E73416">
              <w:rPr>
                <w:sz w:val="20"/>
                <w:szCs w:val="22"/>
              </w:rPr>
              <w:t>.</w:t>
            </w:r>
          </w:p>
          <w:p w:rsidR="00E73416" w:rsidRPr="00E73416" w:rsidRDefault="00E73416" w:rsidP="00E73416">
            <w:pPr>
              <w:rPr>
                <w:sz w:val="20"/>
                <w:szCs w:val="22"/>
              </w:rPr>
            </w:pPr>
            <w:r w:rsidRPr="00E73416">
              <w:rPr>
                <w:sz w:val="20"/>
                <w:szCs w:val="22"/>
              </w:rPr>
              <w:t>-</w:t>
            </w:r>
            <w:proofErr w:type="spellStart"/>
            <w:r w:rsidRPr="00E73416">
              <w:rPr>
                <w:sz w:val="20"/>
                <w:szCs w:val="22"/>
              </w:rPr>
              <w:t>Përshkruainë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procedurën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për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teknikat</w:t>
            </w:r>
            <w:proofErr w:type="spellEnd"/>
            <w:r w:rsidRPr="00E73416">
              <w:rPr>
                <w:sz w:val="20"/>
                <w:szCs w:val="22"/>
              </w:rPr>
              <w:t xml:space="preserve"> e </w:t>
            </w:r>
            <w:proofErr w:type="spellStart"/>
            <w:r w:rsidRPr="00E73416">
              <w:rPr>
                <w:sz w:val="20"/>
                <w:szCs w:val="22"/>
              </w:rPr>
              <w:t>ndryshme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saldimit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për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pjesët</w:t>
            </w:r>
            <w:proofErr w:type="spellEnd"/>
            <w:r w:rsidRPr="00E73416">
              <w:rPr>
                <w:sz w:val="20"/>
                <w:szCs w:val="22"/>
              </w:rPr>
              <w:t xml:space="preserve"> e </w:t>
            </w:r>
            <w:proofErr w:type="spellStart"/>
            <w:r w:rsidRPr="00E73416">
              <w:rPr>
                <w:sz w:val="20"/>
                <w:szCs w:val="22"/>
              </w:rPr>
              <w:t>dhëna</w:t>
            </w:r>
            <w:proofErr w:type="spellEnd"/>
            <w:r w:rsidRPr="00E73416">
              <w:rPr>
                <w:sz w:val="20"/>
                <w:szCs w:val="22"/>
              </w:rPr>
              <w:t>.</w:t>
            </w:r>
          </w:p>
          <w:p w:rsidR="007C3132" w:rsidRPr="00E73416" w:rsidRDefault="00E73416" w:rsidP="00E73416">
            <w:pPr>
              <w:rPr>
                <w:rFonts w:ascii="Calibri" w:hAnsi="Calibri"/>
                <w:i/>
                <w:sz w:val="20"/>
                <w:szCs w:val="22"/>
                <w:lang w:val="sq-AL"/>
              </w:rPr>
            </w:pPr>
            <w:r w:rsidRPr="00E73416">
              <w:rPr>
                <w:sz w:val="20"/>
                <w:szCs w:val="22"/>
              </w:rPr>
              <w:t>-</w:t>
            </w:r>
            <w:proofErr w:type="spellStart"/>
            <w:r w:rsidRPr="00E73416">
              <w:rPr>
                <w:sz w:val="20"/>
                <w:szCs w:val="22"/>
              </w:rPr>
              <w:t>Aplikojnë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mbërthyes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përshtatshëm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mekanik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për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bashkimin</w:t>
            </w:r>
            <w:proofErr w:type="spellEnd"/>
            <w:r w:rsidRPr="00E73416">
              <w:rPr>
                <w:sz w:val="20"/>
                <w:szCs w:val="22"/>
              </w:rPr>
              <w:t xml:space="preserve"> e </w:t>
            </w:r>
            <w:proofErr w:type="spellStart"/>
            <w:r w:rsidRPr="00E73416">
              <w:rPr>
                <w:sz w:val="20"/>
                <w:szCs w:val="22"/>
              </w:rPr>
              <w:t>përkohshëm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të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pjesëve</w:t>
            </w:r>
            <w:proofErr w:type="spellEnd"/>
            <w:r w:rsidRPr="00E73416">
              <w:rPr>
                <w:sz w:val="20"/>
                <w:szCs w:val="22"/>
              </w:rPr>
              <w:t xml:space="preserve"> </w:t>
            </w:r>
            <w:proofErr w:type="spellStart"/>
            <w:r w:rsidRPr="00E73416">
              <w:rPr>
                <w:sz w:val="20"/>
                <w:szCs w:val="22"/>
              </w:rPr>
              <w:t>plastike</w:t>
            </w:r>
            <w:proofErr w:type="spellEnd"/>
            <w:r w:rsidRPr="00E73416">
              <w:rPr>
                <w:sz w:val="20"/>
                <w:szCs w:val="22"/>
              </w:rPr>
              <w:t>.</w:t>
            </w:r>
          </w:p>
        </w:tc>
      </w:tr>
      <w:tr w:rsidR="00FF7590" w:rsidRPr="004C4431" w:rsidTr="002F2748">
        <w:tc>
          <w:tcPr>
            <w:tcW w:w="8856" w:type="dxa"/>
            <w:gridSpan w:val="8"/>
            <w:shd w:val="clear" w:color="auto" w:fill="B8CCE4"/>
          </w:tcPr>
          <w:p w:rsidR="00FF7590" w:rsidRPr="004C4431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B050B" w:rsidRPr="00591541" w:rsidTr="002F2748">
        <w:tc>
          <w:tcPr>
            <w:tcW w:w="8856" w:type="dxa"/>
            <w:gridSpan w:val="8"/>
            <w:shd w:val="clear" w:color="auto" w:fill="B8CCE4"/>
          </w:tcPr>
          <w:p w:rsidR="00FB050B" w:rsidRPr="00591541" w:rsidRDefault="00183923" w:rsidP="00183923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591541">
              <w:rPr>
                <w:b/>
                <w:sz w:val="22"/>
                <w:szCs w:val="22"/>
                <w:lang w:val="sq-AL"/>
              </w:rPr>
              <w:t xml:space="preserve">Kontributi </w:t>
            </w:r>
            <w:proofErr w:type="spellStart"/>
            <w:r w:rsidRPr="00591541">
              <w:rPr>
                <w:b/>
                <w:sz w:val="22"/>
                <w:szCs w:val="22"/>
                <w:lang w:val="sq-AL"/>
              </w:rPr>
              <w:t>nё</w:t>
            </w:r>
            <w:proofErr w:type="spellEnd"/>
            <w:r w:rsidRPr="00591541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91541">
              <w:rPr>
                <w:b/>
                <w:sz w:val="22"/>
                <w:szCs w:val="22"/>
                <w:lang w:val="sq-AL"/>
              </w:rPr>
              <w:t>ngarkesёn</w:t>
            </w:r>
            <w:proofErr w:type="spellEnd"/>
            <w:r w:rsidRPr="00591541">
              <w:rPr>
                <w:b/>
                <w:sz w:val="22"/>
                <w:szCs w:val="22"/>
                <w:lang w:val="sq-AL"/>
              </w:rPr>
              <w:t xml:space="preserve"> e studentit ( </w:t>
            </w:r>
            <w:proofErr w:type="spellStart"/>
            <w:r w:rsidRPr="00591541">
              <w:rPr>
                <w:b/>
                <w:sz w:val="22"/>
                <w:szCs w:val="22"/>
                <w:lang w:val="sq-AL"/>
              </w:rPr>
              <w:t>gjё</w:t>
            </w:r>
            <w:proofErr w:type="spellEnd"/>
            <w:r w:rsidRPr="00591541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91541">
              <w:rPr>
                <w:b/>
                <w:sz w:val="22"/>
                <w:szCs w:val="22"/>
                <w:lang w:val="sq-AL"/>
              </w:rPr>
              <w:t>qё</w:t>
            </w:r>
            <w:proofErr w:type="spellEnd"/>
            <w:r w:rsidRPr="00591541">
              <w:rPr>
                <w:b/>
                <w:sz w:val="22"/>
                <w:szCs w:val="22"/>
                <w:lang w:val="sq-AL"/>
              </w:rPr>
              <w:t xml:space="preserve"> duhet </w:t>
            </w:r>
            <w:proofErr w:type="spellStart"/>
            <w:r w:rsidRPr="00591541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591541">
              <w:rPr>
                <w:b/>
                <w:sz w:val="22"/>
                <w:szCs w:val="22"/>
                <w:lang w:val="sq-AL"/>
              </w:rPr>
              <w:t xml:space="preserve"> korrespondoj me rezultatet e </w:t>
            </w:r>
            <w:proofErr w:type="spellStart"/>
            <w:r w:rsidRPr="00591541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591541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91541">
              <w:rPr>
                <w:b/>
                <w:sz w:val="22"/>
                <w:szCs w:val="22"/>
                <w:lang w:val="sq-AL"/>
              </w:rPr>
              <w:t>nxёnit</w:t>
            </w:r>
            <w:proofErr w:type="spellEnd"/>
            <w:r w:rsidRPr="00591541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591541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591541">
              <w:rPr>
                <w:b/>
                <w:sz w:val="22"/>
                <w:szCs w:val="22"/>
                <w:lang w:val="sq-AL"/>
              </w:rPr>
              <w:t xml:space="preserve"> studentit)</w:t>
            </w:r>
          </w:p>
        </w:tc>
      </w:tr>
      <w:tr w:rsidR="00183923" w:rsidRPr="00591541" w:rsidTr="002F274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:rsidR="00183923" w:rsidRPr="00591541" w:rsidRDefault="00183923" w:rsidP="00183923">
            <w:pPr>
              <w:rPr>
                <w:b/>
                <w:sz w:val="22"/>
                <w:szCs w:val="22"/>
                <w:lang w:val="sq-AL"/>
              </w:rPr>
            </w:pPr>
            <w:r w:rsidRPr="00591541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591541" w:rsidRDefault="00183923" w:rsidP="00183923">
            <w:pPr>
              <w:rPr>
                <w:b/>
                <w:sz w:val="22"/>
                <w:szCs w:val="22"/>
                <w:lang w:val="sq-AL"/>
              </w:rPr>
            </w:pPr>
            <w:r w:rsidRPr="00591541">
              <w:rPr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591541" w:rsidRDefault="00183923" w:rsidP="00183923">
            <w:pPr>
              <w:rPr>
                <w:b/>
                <w:sz w:val="22"/>
                <w:szCs w:val="22"/>
                <w:lang w:val="sq-AL"/>
              </w:rPr>
            </w:pPr>
            <w:r w:rsidRPr="00591541">
              <w:rPr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591541" w:rsidRDefault="00183923" w:rsidP="00183923">
            <w:pPr>
              <w:rPr>
                <w:b/>
                <w:sz w:val="22"/>
                <w:szCs w:val="22"/>
                <w:lang w:val="sq-AL"/>
              </w:rPr>
            </w:pPr>
            <w:proofErr w:type="spellStart"/>
            <w:r w:rsidRPr="00591541">
              <w:rPr>
                <w:b/>
                <w:sz w:val="22"/>
                <w:szCs w:val="22"/>
                <w:lang w:val="sq-AL"/>
              </w:rPr>
              <w:t>Gjithësej</w:t>
            </w:r>
            <w:proofErr w:type="spellEnd"/>
          </w:p>
        </w:tc>
      </w:tr>
      <w:tr w:rsidR="00171F60" w:rsidRPr="00591541" w:rsidTr="002F274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342999">
            <w:pPr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30</w:t>
            </w:r>
          </w:p>
        </w:tc>
      </w:tr>
      <w:tr w:rsidR="00171F60" w:rsidRPr="00591541" w:rsidTr="002F274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342999">
            <w:pPr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30</w:t>
            </w:r>
          </w:p>
        </w:tc>
      </w:tr>
      <w:tr w:rsidR="00171F60" w:rsidRPr="00591541" w:rsidTr="002F274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342999">
            <w:pPr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4</w:t>
            </w:r>
          </w:p>
        </w:tc>
      </w:tr>
      <w:tr w:rsidR="00171F60" w:rsidRPr="00591541" w:rsidTr="002F274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342999">
            <w:pPr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0.25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2</w:t>
            </w:r>
          </w:p>
        </w:tc>
      </w:tr>
      <w:tr w:rsidR="00171F60" w:rsidRPr="00591541" w:rsidTr="002F274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342999">
            <w:pPr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4</w:t>
            </w:r>
          </w:p>
        </w:tc>
      </w:tr>
      <w:tr w:rsidR="00171F60" w:rsidRPr="00591541" w:rsidTr="002F274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342999">
            <w:pPr>
              <w:rPr>
                <w:sz w:val="22"/>
                <w:szCs w:val="22"/>
                <w:lang w:val="sq-AL"/>
              </w:rPr>
            </w:pPr>
            <w:proofErr w:type="spellStart"/>
            <w:r w:rsidRPr="00591541">
              <w:rPr>
                <w:sz w:val="22"/>
                <w:szCs w:val="22"/>
                <w:lang w:val="sq-AL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4</w:t>
            </w:r>
          </w:p>
        </w:tc>
      </w:tr>
      <w:tr w:rsidR="00171F60" w:rsidRPr="00591541" w:rsidTr="002F274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342999">
            <w:pPr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5</w:t>
            </w:r>
          </w:p>
        </w:tc>
      </w:tr>
      <w:tr w:rsidR="00171F60" w:rsidRPr="00591541" w:rsidTr="002F274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342999">
            <w:pPr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591541">
              <w:rPr>
                <w:sz w:val="22"/>
                <w:szCs w:val="22"/>
                <w:lang w:val="sq-AL"/>
              </w:rPr>
              <w:t>vetanak</w:t>
            </w:r>
            <w:proofErr w:type="spellEnd"/>
            <w:r w:rsidRPr="00591541">
              <w:rPr>
                <w:sz w:val="22"/>
                <w:szCs w:val="22"/>
                <w:lang w:val="sq-AL"/>
              </w:rPr>
              <w:t xml:space="preserve"> të studentit </w:t>
            </w:r>
            <w:r w:rsidRPr="00591541">
              <w:rPr>
                <w:sz w:val="22"/>
                <w:szCs w:val="22"/>
                <w:lang w:val="sq-AL"/>
              </w:rPr>
              <w:lastRenderedPageBreak/>
              <w:t>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lastRenderedPageBreak/>
              <w:t>1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10</w:t>
            </w:r>
          </w:p>
        </w:tc>
      </w:tr>
      <w:tr w:rsidR="00171F60" w:rsidRPr="00591541" w:rsidTr="002F274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342999">
            <w:pPr>
              <w:rPr>
                <w:sz w:val="22"/>
                <w:szCs w:val="22"/>
                <w:lang w:val="sq-AL"/>
              </w:rPr>
            </w:pPr>
            <w:proofErr w:type="spellStart"/>
            <w:r w:rsidRPr="00591541">
              <w:rPr>
                <w:sz w:val="22"/>
                <w:szCs w:val="22"/>
                <w:lang w:val="sq-AL"/>
              </w:rPr>
              <w:lastRenderedPageBreak/>
              <w:t>Përgaditja</w:t>
            </w:r>
            <w:proofErr w:type="spellEnd"/>
            <w:r w:rsidRPr="00591541">
              <w:rPr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71F60" w:rsidRPr="00591541" w:rsidRDefault="00171F60" w:rsidP="00171F60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6</w:t>
            </w:r>
          </w:p>
        </w:tc>
      </w:tr>
      <w:tr w:rsidR="00171F60" w:rsidRPr="00591541" w:rsidTr="002F274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342999">
            <w:pPr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sq-AL"/>
              </w:rPr>
              <w:t>Koha e kaluar në vlerësim (</w:t>
            </w:r>
            <w:proofErr w:type="spellStart"/>
            <w:r w:rsidRPr="00591541">
              <w:rPr>
                <w:sz w:val="22"/>
                <w:szCs w:val="22"/>
                <w:lang w:val="sq-AL"/>
              </w:rPr>
              <w:t>teste,kuiz,provim</w:t>
            </w:r>
            <w:proofErr w:type="spellEnd"/>
            <w:r w:rsidRPr="00591541">
              <w:rPr>
                <w:sz w:val="22"/>
                <w:szCs w:val="22"/>
                <w:lang w:val="sq-AL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4</w:t>
            </w:r>
          </w:p>
        </w:tc>
      </w:tr>
      <w:tr w:rsidR="00171F60" w:rsidRPr="00591541" w:rsidTr="002F274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342999">
            <w:pPr>
              <w:rPr>
                <w:sz w:val="22"/>
                <w:szCs w:val="22"/>
                <w:lang w:val="sq-AL"/>
              </w:rPr>
            </w:pPr>
            <w:proofErr w:type="spellStart"/>
            <w:r w:rsidRPr="00591541">
              <w:rPr>
                <w:sz w:val="22"/>
                <w:szCs w:val="22"/>
                <w:lang w:val="sq-AL"/>
              </w:rPr>
              <w:t>Projektet,prezentimet</w:t>
            </w:r>
            <w:proofErr w:type="spellEnd"/>
            <w:r w:rsidRPr="00591541">
              <w:rPr>
                <w:sz w:val="22"/>
                <w:szCs w:val="22"/>
                <w:lang w:val="sq-AL"/>
              </w:rPr>
              <w:t xml:space="preserve"> ,</w:t>
            </w:r>
            <w:proofErr w:type="spellStart"/>
            <w:r w:rsidRPr="00591541">
              <w:rPr>
                <w:sz w:val="22"/>
                <w:szCs w:val="22"/>
                <w:lang w:val="sq-AL"/>
              </w:rPr>
              <w:t>etj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0.5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F60" w:rsidRPr="00591541" w:rsidRDefault="00171F60" w:rsidP="00BD70BE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71F60" w:rsidRPr="00591541" w:rsidRDefault="00171F60" w:rsidP="00171F60">
            <w:pPr>
              <w:jc w:val="center"/>
              <w:rPr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1</w:t>
            </w:r>
          </w:p>
        </w:tc>
      </w:tr>
      <w:tr w:rsidR="00171F60" w:rsidRPr="00591541" w:rsidTr="002F274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71F60" w:rsidRPr="00591541" w:rsidRDefault="00171F60" w:rsidP="00FC1B0E">
            <w:pPr>
              <w:rPr>
                <w:b/>
                <w:sz w:val="22"/>
                <w:szCs w:val="22"/>
                <w:lang w:val="sq-AL"/>
              </w:rPr>
            </w:pPr>
            <w:r w:rsidRPr="00591541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71F60" w:rsidRPr="00591541" w:rsidRDefault="00171F60" w:rsidP="00BD70BE">
            <w:pPr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71F60" w:rsidRPr="00591541" w:rsidRDefault="00171F60" w:rsidP="00BD70BE">
            <w:pPr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71F60" w:rsidRPr="00591541" w:rsidRDefault="00171F60" w:rsidP="00BD70BE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591541">
              <w:rPr>
                <w:sz w:val="22"/>
                <w:szCs w:val="22"/>
                <w:lang w:val="en-GB"/>
              </w:rPr>
              <w:t>100</w:t>
            </w:r>
          </w:p>
        </w:tc>
      </w:tr>
      <w:tr w:rsidR="00171F60" w:rsidRPr="00591541" w:rsidTr="002F2748">
        <w:trPr>
          <w:trHeight w:val="115"/>
        </w:trPr>
        <w:tc>
          <w:tcPr>
            <w:tcW w:w="88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171F60" w:rsidRPr="00591541" w:rsidRDefault="00171F60" w:rsidP="00BD70BE">
            <w:pPr>
              <w:rPr>
                <w:b/>
                <w:sz w:val="22"/>
                <w:szCs w:val="22"/>
              </w:rPr>
            </w:pPr>
          </w:p>
        </w:tc>
      </w:tr>
      <w:tr w:rsidR="00171F60" w:rsidRPr="004C4431" w:rsidTr="002F2748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C000"/>
          </w:tcPr>
          <w:p w:rsidR="00171F60" w:rsidRPr="004C4431" w:rsidRDefault="00171F60" w:rsidP="00BD70BE">
            <w:pPr>
              <w:rPr>
                <w:b/>
                <w:sz w:val="22"/>
                <w:szCs w:val="22"/>
                <w:lang w:val="sq-AL"/>
              </w:rPr>
            </w:pPr>
            <w:r w:rsidRPr="004C4431">
              <w:rPr>
                <w:b/>
                <w:sz w:val="22"/>
                <w:szCs w:val="22"/>
                <w:lang w:val="sq-AL"/>
              </w:rPr>
              <w:t>Mjetet e konkretizimit</w:t>
            </w:r>
          </w:p>
        </w:tc>
        <w:tc>
          <w:tcPr>
            <w:tcW w:w="5239" w:type="dxa"/>
            <w:gridSpan w:val="5"/>
            <w:tcBorders>
              <w:left w:val="single" w:sz="4" w:space="0" w:color="auto"/>
            </w:tcBorders>
            <w:shd w:val="clear" w:color="auto" w:fill="FFC000"/>
          </w:tcPr>
          <w:p w:rsidR="00171F60" w:rsidRPr="004C4431" w:rsidRDefault="00171F60" w:rsidP="00BD70BE">
            <w:pPr>
              <w:rPr>
                <w:sz w:val="22"/>
                <w:szCs w:val="22"/>
                <w:lang w:val="sq-AL"/>
              </w:rPr>
            </w:pPr>
            <w:proofErr w:type="spellStart"/>
            <w:r w:rsidRPr="004C4431">
              <w:rPr>
                <w:sz w:val="22"/>
                <w:szCs w:val="22"/>
                <w:lang w:val="sq-AL"/>
              </w:rPr>
              <w:t>Lap</w:t>
            </w:r>
            <w:proofErr w:type="spellEnd"/>
            <w:r w:rsidRPr="004C4431">
              <w:rPr>
                <w:sz w:val="22"/>
                <w:szCs w:val="22"/>
                <w:lang w:val="sq-AL"/>
              </w:rPr>
              <w:t xml:space="preserve"> Top, Projektor, Tabela, </w:t>
            </w:r>
            <w:proofErr w:type="spellStart"/>
            <w:r w:rsidRPr="004C4431">
              <w:rPr>
                <w:sz w:val="22"/>
                <w:szCs w:val="22"/>
                <w:lang w:val="sq-AL"/>
              </w:rPr>
              <w:t>markera</w:t>
            </w:r>
            <w:proofErr w:type="spellEnd"/>
            <w:r w:rsidRPr="004C4431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4C4431">
              <w:rPr>
                <w:sz w:val="22"/>
                <w:szCs w:val="22"/>
                <w:lang w:val="sq-AL"/>
              </w:rPr>
              <w:t>Smart</w:t>
            </w:r>
            <w:proofErr w:type="spellEnd"/>
            <w:r w:rsidRPr="004C4431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4C4431">
              <w:rPr>
                <w:sz w:val="22"/>
                <w:szCs w:val="22"/>
                <w:lang w:val="sq-AL"/>
              </w:rPr>
              <w:t>Board</w:t>
            </w:r>
            <w:proofErr w:type="spellEnd"/>
            <w:r w:rsidRPr="004C4431">
              <w:rPr>
                <w:sz w:val="22"/>
                <w:szCs w:val="22"/>
                <w:lang w:val="sq-AL"/>
              </w:rPr>
              <w:t>, vide-prezantime,  etj.</w:t>
            </w:r>
          </w:p>
        </w:tc>
      </w:tr>
      <w:tr w:rsidR="00171F60" w:rsidRPr="004C4431" w:rsidTr="002F2748">
        <w:tc>
          <w:tcPr>
            <w:tcW w:w="36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71F60" w:rsidRPr="004C4431" w:rsidRDefault="00171F60" w:rsidP="00BD70BE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4C4431">
              <w:rPr>
                <w:b/>
                <w:sz w:val="22"/>
                <w:szCs w:val="22"/>
                <w:lang w:val="sq-AL"/>
              </w:rPr>
              <w:t xml:space="preserve">Metodologjia e </w:t>
            </w:r>
            <w:proofErr w:type="spellStart"/>
            <w:r w:rsidRPr="004C4431">
              <w:rPr>
                <w:b/>
                <w:sz w:val="22"/>
                <w:szCs w:val="22"/>
                <w:lang w:val="sq-AL"/>
              </w:rPr>
              <w:t>mësimëdhënies</w:t>
            </w:r>
            <w:proofErr w:type="spellEnd"/>
            <w:r w:rsidRPr="004C443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5239" w:type="dxa"/>
            <w:gridSpan w:val="5"/>
            <w:tcBorders>
              <w:left w:val="single" w:sz="4" w:space="0" w:color="auto"/>
            </w:tcBorders>
          </w:tcPr>
          <w:p w:rsidR="00171F60" w:rsidRPr="004C4431" w:rsidRDefault="00171F60" w:rsidP="00BD70BE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4C4431">
              <w:rPr>
                <w:sz w:val="22"/>
                <w:szCs w:val="22"/>
                <w:lang w:val="sq-AL"/>
              </w:rPr>
              <w:t>ligjëratë, ushtrime numerike, seminar, diskutim, punë në grupe, etj.</w:t>
            </w:r>
            <w:r w:rsidRPr="004C4431">
              <w:rPr>
                <w:i/>
                <w:sz w:val="22"/>
                <w:szCs w:val="22"/>
                <w:lang w:val="sq-AL"/>
              </w:rPr>
              <w:t xml:space="preserve"> </w:t>
            </w:r>
          </w:p>
        </w:tc>
      </w:tr>
      <w:tr w:rsidR="00171F60" w:rsidRPr="004C4431" w:rsidTr="002F2748">
        <w:trPr>
          <w:trHeight w:val="284"/>
        </w:trPr>
        <w:tc>
          <w:tcPr>
            <w:tcW w:w="3617" w:type="dxa"/>
            <w:gridSpan w:val="3"/>
            <w:vMerge w:val="restart"/>
            <w:vAlign w:val="center"/>
          </w:tcPr>
          <w:p w:rsidR="00171F60" w:rsidRPr="004C4431" w:rsidRDefault="00171F60" w:rsidP="00BD70BE">
            <w:pPr>
              <w:pStyle w:val="NoSpacing"/>
              <w:spacing w:line="245" w:lineRule="auto"/>
              <w:rPr>
                <w:b/>
                <w:sz w:val="22"/>
                <w:szCs w:val="22"/>
                <w:lang w:val="sq-AL"/>
              </w:rPr>
            </w:pPr>
            <w:r w:rsidRPr="004C4431">
              <w:rPr>
                <w:b/>
                <w:sz w:val="22"/>
                <w:szCs w:val="22"/>
                <w:lang w:val="sq-AL"/>
              </w:rPr>
              <w:t xml:space="preserve">Raporti në mes të studimit teorik dhe praktik: </w:t>
            </w:r>
          </w:p>
        </w:tc>
        <w:tc>
          <w:tcPr>
            <w:tcW w:w="2446" w:type="dxa"/>
            <w:gridSpan w:val="2"/>
            <w:vAlign w:val="center"/>
          </w:tcPr>
          <w:p w:rsidR="00171F60" w:rsidRPr="004C4431" w:rsidRDefault="00171F60" w:rsidP="00BD70BE">
            <w:pPr>
              <w:pStyle w:val="NoSpacing"/>
              <w:spacing w:line="245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4C4431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2793" w:type="dxa"/>
            <w:gridSpan w:val="3"/>
            <w:vAlign w:val="center"/>
          </w:tcPr>
          <w:p w:rsidR="00171F60" w:rsidRPr="004C4431" w:rsidRDefault="00171F60" w:rsidP="00BD70BE">
            <w:pPr>
              <w:pStyle w:val="NoSpacing"/>
              <w:spacing w:line="245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4C4431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171F60" w:rsidRPr="004C4431" w:rsidTr="002F2748">
        <w:trPr>
          <w:trHeight w:val="284"/>
        </w:trPr>
        <w:tc>
          <w:tcPr>
            <w:tcW w:w="3617" w:type="dxa"/>
            <w:gridSpan w:val="3"/>
            <w:vMerge/>
            <w:vAlign w:val="center"/>
          </w:tcPr>
          <w:p w:rsidR="00171F60" w:rsidRPr="004C4431" w:rsidRDefault="00171F60" w:rsidP="00BD70BE">
            <w:pPr>
              <w:pStyle w:val="NoSpacing"/>
              <w:spacing w:line="245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2446" w:type="dxa"/>
            <w:gridSpan w:val="2"/>
            <w:vAlign w:val="center"/>
          </w:tcPr>
          <w:p w:rsidR="00171F60" w:rsidRPr="004C4431" w:rsidRDefault="00171F60" w:rsidP="00BD70BE">
            <w:pPr>
              <w:pStyle w:val="NoSpacing"/>
              <w:spacing w:line="245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4C4431">
              <w:rPr>
                <w:b/>
                <w:sz w:val="22"/>
                <w:szCs w:val="22"/>
                <w:lang w:val="sq-AL"/>
              </w:rPr>
              <w:t>50%</w:t>
            </w:r>
          </w:p>
        </w:tc>
        <w:tc>
          <w:tcPr>
            <w:tcW w:w="2793" w:type="dxa"/>
            <w:gridSpan w:val="3"/>
            <w:vAlign w:val="center"/>
          </w:tcPr>
          <w:p w:rsidR="00171F60" w:rsidRPr="004C4431" w:rsidRDefault="00171F60" w:rsidP="00BD70BE">
            <w:pPr>
              <w:pStyle w:val="NoSpacing"/>
              <w:spacing w:line="245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4C4431">
              <w:rPr>
                <w:b/>
                <w:sz w:val="22"/>
                <w:szCs w:val="22"/>
                <w:lang w:val="sq-AL"/>
              </w:rPr>
              <w:t>50%</w:t>
            </w:r>
          </w:p>
        </w:tc>
      </w:tr>
      <w:tr w:rsidR="00171F60" w:rsidRPr="00E2555E" w:rsidTr="002F2748">
        <w:trPr>
          <w:trHeight w:val="183"/>
        </w:trPr>
        <w:tc>
          <w:tcPr>
            <w:tcW w:w="8856" w:type="dxa"/>
            <w:gridSpan w:val="8"/>
          </w:tcPr>
          <w:p w:rsidR="00171F60" w:rsidRPr="002F2748" w:rsidRDefault="00171F60" w:rsidP="00BD70BE">
            <w:pPr>
              <w:pStyle w:val="NoSpacing"/>
              <w:rPr>
                <w:sz w:val="8"/>
                <w:lang w:val="sq-AL"/>
              </w:rPr>
            </w:pPr>
          </w:p>
        </w:tc>
      </w:tr>
      <w:tr w:rsidR="00171F60" w:rsidRPr="00E2555E" w:rsidTr="002F2748">
        <w:trPr>
          <w:trHeight w:val="345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:rsidR="00171F60" w:rsidRPr="00E2555E" w:rsidRDefault="00171F60" w:rsidP="00BD70BE">
            <w:pPr>
              <w:spacing w:line="245" w:lineRule="auto"/>
              <w:rPr>
                <w:b/>
                <w:i/>
              </w:rPr>
            </w:pPr>
            <w:proofErr w:type="spellStart"/>
            <w:r w:rsidRPr="00E2555E">
              <w:rPr>
                <w:b/>
                <w:i/>
                <w:sz w:val="22"/>
              </w:rPr>
              <w:t>Metodat</w:t>
            </w:r>
            <w:proofErr w:type="spellEnd"/>
            <w:r w:rsidRPr="00E2555E">
              <w:rPr>
                <w:b/>
                <w:i/>
                <w:sz w:val="22"/>
              </w:rPr>
              <w:t xml:space="preserve"> e </w:t>
            </w:r>
            <w:proofErr w:type="spellStart"/>
            <w:r w:rsidRPr="00E2555E">
              <w:rPr>
                <w:b/>
                <w:i/>
                <w:sz w:val="22"/>
              </w:rPr>
              <w:t>vlerësimit</w:t>
            </w:r>
            <w:proofErr w:type="spellEnd"/>
            <w:r w:rsidRPr="00E2555E">
              <w:rPr>
                <w:b/>
                <w:i/>
                <w:sz w:val="22"/>
              </w:rPr>
              <w:t>: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71F60" w:rsidRPr="00E2555E" w:rsidRDefault="00171F60" w:rsidP="00BD70BE">
            <w:pPr>
              <w:rPr>
                <w:lang w:val="sq-AL"/>
              </w:rPr>
            </w:pPr>
            <w:r w:rsidRPr="00E2555E">
              <w:rPr>
                <w:sz w:val="22"/>
                <w:lang w:val="sq-AL"/>
              </w:rPr>
              <w:t xml:space="preserve">Vlerësimi i parë: </w:t>
            </w:r>
            <w:r w:rsidRPr="00E2555E">
              <w:rPr>
                <w:b/>
                <w:sz w:val="22"/>
                <w:lang w:val="sq-AL"/>
              </w:rPr>
              <w:t xml:space="preserve">20% </w:t>
            </w:r>
          </w:p>
          <w:p w:rsidR="00171F60" w:rsidRPr="00E2555E" w:rsidRDefault="00171F60" w:rsidP="00BD70BE">
            <w:pPr>
              <w:rPr>
                <w:lang w:val="sq-AL"/>
              </w:rPr>
            </w:pPr>
            <w:r w:rsidRPr="00E2555E">
              <w:rPr>
                <w:sz w:val="22"/>
                <w:lang w:val="sq-AL"/>
              </w:rPr>
              <w:t xml:space="preserve">Vlerësimi i dytë   </w:t>
            </w:r>
            <w:r w:rsidRPr="00E2555E">
              <w:rPr>
                <w:b/>
                <w:sz w:val="22"/>
                <w:lang w:val="sq-AL"/>
              </w:rPr>
              <w:t xml:space="preserve">20% </w:t>
            </w:r>
          </w:p>
          <w:p w:rsidR="00171F60" w:rsidRPr="00E2555E" w:rsidRDefault="00171F60" w:rsidP="00BD70BE">
            <w:pPr>
              <w:rPr>
                <w:lang w:val="sq-AL"/>
              </w:rPr>
            </w:pPr>
            <w:r w:rsidRPr="00E2555E">
              <w:rPr>
                <w:sz w:val="22"/>
                <w:lang w:val="sq-AL"/>
              </w:rPr>
              <w:t xml:space="preserve">Detyrat e shtëpisë ose angazhime  tjera </w:t>
            </w:r>
            <w:r w:rsidRPr="00E2555E">
              <w:rPr>
                <w:b/>
                <w:sz w:val="22"/>
                <w:lang w:val="sq-AL"/>
              </w:rPr>
              <w:t xml:space="preserve">15% </w:t>
            </w:r>
          </w:p>
          <w:p w:rsidR="00171F60" w:rsidRPr="00E2555E" w:rsidRDefault="00171F60" w:rsidP="00BD70BE">
            <w:pPr>
              <w:rPr>
                <w:lang w:val="sq-AL"/>
              </w:rPr>
            </w:pPr>
            <w:r w:rsidRPr="00E2555E">
              <w:rPr>
                <w:sz w:val="22"/>
                <w:lang w:val="sq-AL"/>
              </w:rPr>
              <w:t xml:space="preserve">Vijimi i rregullt  </w:t>
            </w:r>
            <w:r w:rsidRPr="00E2555E">
              <w:rPr>
                <w:b/>
                <w:sz w:val="22"/>
                <w:lang w:val="sq-AL"/>
              </w:rPr>
              <w:t xml:space="preserve">5% </w:t>
            </w:r>
          </w:p>
          <w:p w:rsidR="00171F60" w:rsidRPr="00E2555E" w:rsidRDefault="00171F60" w:rsidP="00BD70BE">
            <w:pPr>
              <w:rPr>
                <w:lang w:val="sq-AL"/>
              </w:rPr>
            </w:pPr>
            <w:r w:rsidRPr="00E2555E">
              <w:rPr>
                <w:sz w:val="22"/>
                <w:lang w:val="sq-AL"/>
              </w:rPr>
              <w:t xml:space="preserve">Provimi final    </w:t>
            </w:r>
            <w:r w:rsidRPr="00E2555E">
              <w:rPr>
                <w:b/>
                <w:sz w:val="22"/>
                <w:lang w:val="sq-AL"/>
              </w:rPr>
              <w:t>40%</w:t>
            </w:r>
            <w:r w:rsidRPr="00E2555E">
              <w:rPr>
                <w:sz w:val="22"/>
                <w:lang w:val="sq-AL"/>
              </w:rPr>
              <w:t xml:space="preserve"> </w:t>
            </w:r>
          </w:p>
          <w:p w:rsidR="00171F60" w:rsidRPr="00E2555E" w:rsidRDefault="00171F60" w:rsidP="00BD70BE">
            <w:pPr>
              <w:rPr>
                <w:b/>
                <w:lang w:val="sq-AL"/>
              </w:rPr>
            </w:pPr>
            <w:r w:rsidRPr="00E2555E">
              <w:rPr>
                <w:b/>
                <w:sz w:val="22"/>
                <w:lang w:val="sq-AL"/>
              </w:rPr>
              <w:t>Total 100%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1F60" w:rsidRPr="00E2555E" w:rsidRDefault="00171F60" w:rsidP="00BD70BE">
            <w:pPr>
              <w:spacing w:line="245" w:lineRule="auto"/>
              <w:jc w:val="center"/>
            </w:pPr>
            <w:proofErr w:type="spellStart"/>
            <w:r w:rsidRPr="00E2555E">
              <w:rPr>
                <w:sz w:val="22"/>
              </w:rPr>
              <w:t>Pikët</w:t>
            </w:r>
            <w:proofErr w:type="spellEnd"/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1F60" w:rsidRPr="00E2555E" w:rsidRDefault="00171F60" w:rsidP="00BD70BE">
            <w:pPr>
              <w:spacing w:line="245" w:lineRule="auto"/>
              <w:jc w:val="center"/>
            </w:pPr>
            <w:r w:rsidRPr="00E2555E">
              <w:rPr>
                <w:sz w:val="22"/>
              </w:rPr>
              <w:t xml:space="preserve">Nota </w:t>
            </w:r>
            <w:proofErr w:type="spellStart"/>
            <w:r w:rsidRPr="00E2555E">
              <w:rPr>
                <w:sz w:val="22"/>
              </w:rPr>
              <w:t>Përfundimtar</w:t>
            </w:r>
            <w:proofErr w:type="spellEnd"/>
          </w:p>
        </w:tc>
      </w:tr>
      <w:tr w:rsidR="00171F60" w:rsidRPr="00E2555E" w:rsidTr="002F2748">
        <w:trPr>
          <w:trHeight w:val="211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71F60" w:rsidRPr="00E2555E" w:rsidRDefault="00171F60" w:rsidP="00BD70BE">
            <w:pPr>
              <w:spacing w:line="245" w:lineRule="auto"/>
              <w:rPr>
                <w:b/>
                <w:i/>
              </w:rPr>
            </w:pPr>
          </w:p>
        </w:tc>
        <w:tc>
          <w:tcPr>
            <w:tcW w:w="244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171F60" w:rsidRPr="00E2555E" w:rsidRDefault="00171F60" w:rsidP="00BD70BE">
            <w:pPr>
              <w:rPr>
                <w:lang w:val="sq-AL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</w:tcPr>
          <w:p w:rsidR="00171F60" w:rsidRPr="00E2555E" w:rsidRDefault="00171F60" w:rsidP="00BD70BE">
            <w:pPr>
              <w:spacing w:line="245" w:lineRule="auto"/>
              <w:jc w:val="right"/>
            </w:pPr>
            <w:proofErr w:type="spellStart"/>
            <w:r w:rsidRPr="00E2555E">
              <w:rPr>
                <w:sz w:val="22"/>
              </w:rPr>
              <w:t>prej</w:t>
            </w:r>
            <w:proofErr w:type="spellEnd"/>
            <w:r w:rsidRPr="00E2555E">
              <w:rPr>
                <w:sz w:val="22"/>
              </w:rPr>
              <w:t xml:space="preserve"> 90 </w:t>
            </w:r>
            <w:proofErr w:type="spellStart"/>
            <w:r w:rsidRPr="00E2555E">
              <w:rPr>
                <w:sz w:val="22"/>
              </w:rPr>
              <w:t>deri</w:t>
            </w:r>
            <w:proofErr w:type="spellEnd"/>
            <w:r w:rsidRPr="00E2555E">
              <w:rPr>
                <w:sz w:val="22"/>
              </w:rPr>
              <w:t xml:space="preserve"> 100 </w:t>
            </w:r>
            <w:proofErr w:type="spellStart"/>
            <w:r w:rsidRPr="00E2555E">
              <w:rPr>
                <w:sz w:val="22"/>
              </w:rPr>
              <w:t>pikë</w:t>
            </w:r>
            <w:proofErr w:type="spellEnd"/>
          </w:p>
          <w:p w:rsidR="00171F60" w:rsidRPr="00E2555E" w:rsidRDefault="00171F60" w:rsidP="00BD70BE">
            <w:pPr>
              <w:spacing w:line="245" w:lineRule="auto"/>
              <w:jc w:val="right"/>
            </w:pPr>
            <w:proofErr w:type="spellStart"/>
            <w:r w:rsidRPr="00E2555E">
              <w:rPr>
                <w:sz w:val="22"/>
              </w:rPr>
              <w:t>prej</w:t>
            </w:r>
            <w:proofErr w:type="spellEnd"/>
            <w:r w:rsidRPr="00E2555E">
              <w:rPr>
                <w:sz w:val="22"/>
              </w:rPr>
              <w:t xml:space="preserve"> 80 </w:t>
            </w:r>
            <w:proofErr w:type="spellStart"/>
            <w:r w:rsidRPr="00E2555E">
              <w:rPr>
                <w:sz w:val="22"/>
              </w:rPr>
              <w:t>deri</w:t>
            </w:r>
            <w:proofErr w:type="spellEnd"/>
            <w:r w:rsidRPr="00E2555E">
              <w:rPr>
                <w:sz w:val="22"/>
              </w:rPr>
              <w:t xml:space="preserve"> 89 </w:t>
            </w:r>
            <w:proofErr w:type="spellStart"/>
            <w:r w:rsidRPr="00E2555E">
              <w:rPr>
                <w:sz w:val="22"/>
              </w:rPr>
              <w:t>pikë</w:t>
            </w:r>
            <w:proofErr w:type="spellEnd"/>
          </w:p>
          <w:p w:rsidR="00171F60" w:rsidRPr="00E2555E" w:rsidRDefault="00171F60" w:rsidP="00BD70BE">
            <w:pPr>
              <w:spacing w:line="245" w:lineRule="auto"/>
              <w:jc w:val="right"/>
            </w:pPr>
            <w:proofErr w:type="spellStart"/>
            <w:r w:rsidRPr="00E2555E">
              <w:rPr>
                <w:sz w:val="22"/>
              </w:rPr>
              <w:t>prej</w:t>
            </w:r>
            <w:proofErr w:type="spellEnd"/>
            <w:r w:rsidRPr="00E2555E">
              <w:rPr>
                <w:sz w:val="22"/>
              </w:rPr>
              <w:t xml:space="preserve"> 70 </w:t>
            </w:r>
            <w:proofErr w:type="spellStart"/>
            <w:r w:rsidRPr="00E2555E">
              <w:rPr>
                <w:sz w:val="22"/>
              </w:rPr>
              <w:t>deri</w:t>
            </w:r>
            <w:proofErr w:type="spellEnd"/>
            <w:r w:rsidRPr="00E2555E">
              <w:rPr>
                <w:sz w:val="22"/>
              </w:rPr>
              <w:t xml:space="preserve"> 79 </w:t>
            </w:r>
            <w:proofErr w:type="spellStart"/>
            <w:r w:rsidRPr="00E2555E">
              <w:rPr>
                <w:sz w:val="22"/>
              </w:rPr>
              <w:t>pikë</w:t>
            </w:r>
            <w:proofErr w:type="spellEnd"/>
          </w:p>
          <w:p w:rsidR="00171F60" w:rsidRPr="00E2555E" w:rsidRDefault="00171F60" w:rsidP="00BD70BE">
            <w:pPr>
              <w:spacing w:line="245" w:lineRule="auto"/>
              <w:jc w:val="right"/>
            </w:pPr>
            <w:proofErr w:type="spellStart"/>
            <w:r w:rsidRPr="00E2555E">
              <w:rPr>
                <w:sz w:val="22"/>
              </w:rPr>
              <w:t>prej</w:t>
            </w:r>
            <w:proofErr w:type="spellEnd"/>
            <w:r w:rsidRPr="00E2555E">
              <w:rPr>
                <w:sz w:val="22"/>
              </w:rPr>
              <w:t xml:space="preserve"> 60 </w:t>
            </w:r>
            <w:proofErr w:type="spellStart"/>
            <w:r w:rsidRPr="00E2555E">
              <w:rPr>
                <w:sz w:val="22"/>
              </w:rPr>
              <w:t>deri</w:t>
            </w:r>
            <w:proofErr w:type="spellEnd"/>
            <w:r w:rsidRPr="00E2555E">
              <w:rPr>
                <w:sz w:val="22"/>
              </w:rPr>
              <w:t xml:space="preserve"> 69 </w:t>
            </w:r>
            <w:proofErr w:type="spellStart"/>
            <w:r w:rsidRPr="00E2555E">
              <w:rPr>
                <w:sz w:val="22"/>
              </w:rPr>
              <w:t>pikë</w:t>
            </w:r>
            <w:proofErr w:type="spellEnd"/>
          </w:p>
          <w:p w:rsidR="00171F60" w:rsidRPr="00E2555E" w:rsidRDefault="00171F60" w:rsidP="00BD70BE">
            <w:pPr>
              <w:spacing w:line="245" w:lineRule="auto"/>
              <w:jc w:val="right"/>
            </w:pPr>
            <w:proofErr w:type="spellStart"/>
            <w:r w:rsidRPr="00E2555E">
              <w:rPr>
                <w:sz w:val="22"/>
              </w:rPr>
              <w:t>prej</w:t>
            </w:r>
            <w:proofErr w:type="spellEnd"/>
            <w:r w:rsidRPr="00E2555E">
              <w:rPr>
                <w:sz w:val="22"/>
              </w:rPr>
              <w:t xml:space="preserve"> 50 </w:t>
            </w:r>
            <w:proofErr w:type="spellStart"/>
            <w:r w:rsidRPr="00E2555E">
              <w:rPr>
                <w:sz w:val="22"/>
              </w:rPr>
              <w:t>deri</w:t>
            </w:r>
            <w:proofErr w:type="spellEnd"/>
            <w:r w:rsidRPr="00E2555E">
              <w:rPr>
                <w:sz w:val="22"/>
              </w:rPr>
              <w:t xml:space="preserve"> 59 </w:t>
            </w:r>
            <w:proofErr w:type="spellStart"/>
            <w:r w:rsidRPr="00E2555E">
              <w:rPr>
                <w:sz w:val="22"/>
              </w:rPr>
              <w:t>pikë</w:t>
            </w:r>
            <w:proofErr w:type="spellEnd"/>
          </w:p>
          <w:p w:rsidR="00171F60" w:rsidRPr="00E2555E" w:rsidRDefault="00171F60" w:rsidP="00BD70BE">
            <w:pPr>
              <w:spacing w:line="245" w:lineRule="auto"/>
              <w:jc w:val="right"/>
            </w:pPr>
            <w:proofErr w:type="spellStart"/>
            <w:r w:rsidRPr="00E2555E">
              <w:rPr>
                <w:sz w:val="22"/>
              </w:rPr>
              <w:t>deri</w:t>
            </w:r>
            <w:proofErr w:type="spellEnd"/>
            <w:r w:rsidRPr="00E2555E">
              <w:rPr>
                <w:sz w:val="22"/>
              </w:rPr>
              <w:t xml:space="preserve"> 49 </w:t>
            </w:r>
            <w:proofErr w:type="spellStart"/>
            <w:r w:rsidRPr="00E2555E">
              <w:rPr>
                <w:sz w:val="22"/>
              </w:rPr>
              <w:t>pikë</w:t>
            </w:r>
            <w:proofErr w:type="spellEnd"/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</w:tcPr>
          <w:p w:rsidR="00171F60" w:rsidRPr="00E2555E" w:rsidRDefault="00171F60" w:rsidP="00BD70BE">
            <w:pPr>
              <w:spacing w:line="245" w:lineRule="auto"/>
            </w:pPr>
            <w:r w:rsidRPr="00E2555E">
              <w:rPr>
                <w:sz w:val="22"/>
              </w:rPr>
              <w:t>10 (</w:t>
            </w:r>
            <w:proofErr w:type="spellStart"/>
            <w:r w:rsidRPr="00E2555E">
              <w:rPr>
                <w:sz w:val="22"/>
              </w:rPr>
              <w:t>dhjetë</w:t>
            </w:r>
            <w:proofErr w:type="spellEnd"/>
            <w:r w:rsidRPr="00E2555E">
              <w:rPr>
                <w:sz w:val="22"/>
              </w:rPr>
              <w:t>) (A)</w:t>
            </w:r>
          </w:p>
          <w:p w:rsidR="00171F60" w:rsidRPr="00E2555E" w:rsidRDefault="00171F60" w:rsidP="00BD70BE">
            <w:pPr>
              <w:spacing w:line="245" w:lineRule="auto"/>
            </w:pPr>
            <w:r w:rsidRPr="00E2555E">
              <w:rPr>
                <w:sz w:val="22"/>
              </w:rPr>
              <w:t>9 (</w:t>
            </w:r>
            <w:proofErr w:type="spellStart"/>
            <w:r w:rsidRPr="00E2555E">
              <w:rPr>
                <w:sz w:val="22"/>
              </w:rPr>
              <w:t>nëntë</w:t>
            </w:r>
            <w:proofErr w:type="spellEnd"/>
            <w:r w:rsidRPr="00E2555E">
              <w:rPr>
                <w:sz w:val="22"/>
              </w:rPr>
              <w:t>) (B)</w:t>
            </w:r>
          </w:p>
          <w:p w:rsidR="00171F60" w:rsidRPr="00E2555E" w:rsidRDefault="00171F60" w:rsidP="00BD70BE">
            <w:pPr>
              <w:spacing w:line="245" w:lineRule="auto"/>
            </w:pPr>
            <w:r w:rsidRPr="00E2555E">
              <w:rPr>
                <w:sz w:val="22"/>
              </w:rPr>
              <w:t>8 (</w:t>
            </w:r>
            <w:proofErr w:type="spellStart"/>
            <w:r w:rsidRPr="00E2555E">
              <w:rPr>
                <w:sz w:val="22"/>
              </w:rPr>
              <w:t>tetë</w:t>
            </w:r>
            <w:proofErr w:type="spellEnd"/>
            <w:r w:rsidRPr="00E2555E">
              <w:rPr>
                <w:sz w:val="22"/>
              </w:rPr>
              <w:t>) (C)</w:t>
            </w:r>
          </w:p>
          <w:p w:rsidR="00171F60" w:rsidRPr="00E2555E" w:rsidRDefault="00171F60" w:rsidP="00BD70BE">
            <w:pPr>
              <w:spacing w:line="245" w:lineRule="auto"/>
            </w:pPr>
            <w:r w:rsidRPr="00E2555E">
              <w:rPr>
                <w:sz w:val="22"/>
              </w:rPr>
              <w:t>7 (</w:t>
            </w:r>
            <w:proofErr w:type="spellStart"/>
            <w:r w:rsidRPr="00E2555E">
              <w:rPr>
                <w:sz w:val="22"/>
              </w:rPr>
              <w:t>shtatë</w:t>
            </w:r>
            <w:proofErr w:type="spellEnd"/>
            <w:r w:rsidRPr="00E2555E">
              <w:rPr>
                <w:sz w:val="22"/>
              </w:rPr>
              <w:t>) (D)</w:t>
            </w:r>
          </w:p>
          <w:p w:rsidR="00171F60" w:rsidRPr="00E2555E" w:rsidRDefault="00171F60" w:rsidP="00BD70BE">
            <w:pPr>
              <w:spacing w:line="245" w:lineRule="auto"/>
            </w:pPr>
            <w:r w:rsidRPr="00E2555E">
              <w:rPr>
                <w:sz w:val="22"/>
              </w:rPr>
              <w:t>6 (</w:t>
            </w:r>
            <w:proofErr w:type="spellStart"/>
            <w:r w:rsidRPr="00E2555E">
              <w:rPr>
                <w:sz w:val="22"/>
              </w:rPr>
              <w:t>gjashtë</w:t>
            </w:r>
            <w:proofErr w:type="spellEnd"/>
            <w:r w:rsidRPr="00E2555E">
              <w:rPr>
                <w:sz w:val="22"/>
              </w:rPr>
              <w:t>) (E)</w:t>
            </w:r>
          </w:p>
          <w:p w:rsidR="00171F60" w:rsidRPr="00E2555E" w:rsidRDefault="00171F60" w:rsidP="00BD70BE">
            <w:pPr>
              <w:spacing w:line="245" w:lineRule="auto"/>
            </w:pPr>
            <w:r w:rsidRPr="00E2555E">
              <w:rPr>
                <w:sz w:val="22"/>
              </w:rPr>
              <w:t>5 (</w:t>
            </w:r>
            <w:proofErr w:type="spellStart"/>
            <w:r w:rsidRPr="00E2555E">
              <w:rPr>
                <w:sz w:val="22"/>
              </w:rPr>
              <w:t>pesë</w:t>
            </w:r>
            <w:proofErr w:type="spellEnd"/>
            <w:r w:rsidRPr="00E2555E">
              <w:rPr>
                <w:sz w:val="22"/>
              </w:rPr>
              <w:t>) (F)</w:t>
            </w:r>
          </w:p>
        </w:tc>
      </w:tr>
      <w:tr w:rsidR="00171F60" w:rsidRPr="00E2555E" w:rsidTr="002F2748">
        <w:tc>
          <w:tcPr>
            <w:tcW w:w="8856" w:type="dxa"/>
            <w:gridSpan w:val="8"/>
          </w:tcPr>
          <w:p w:rsidR="00171F60" w:rsidRPr="00E2555E" w:rsidRDefault="00171F60" w:rsidP="00BD70BE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171F60" w:rsidRPr="00515AF8" w:rsidTr="002F2748">
        <w:tc>
          <w:tcPr>
            <w:tcW w:w="8856" w:type="dxa"/>
            <w:gridSpan w:val="8"/>
            <w:shd w:val="clear" w:color="auto" w:fill="B8CCE4"/>
          </w:tcPr>
          <w:p w:rsidR="00171F60" w:rsidRPr="00515AF8" w:rsidRDefault="00171F60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171F60" w:rsidRPr="00515AF8" w:rsidTr="0033270F">
        <w:tc>
          <w:tcPr>
            <w:tcW w:w="2235" w:type="dxa"/>
            <w:gridSpan w:val="2"/>
          </w:tcPr>
          <w:p w:rsidR="00171F60" w:rsidRPr="00515AF8" w:rsidRDefault="00171F60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6621" w:type="dxa"/>
            <w:gridSpan w:val="6"/>
          </w:tcPr>
          <w:p w:rsidR="00171F60" w:rsidRPr="0033270F" w:rsidRDefault="00171F60" w:rsidP="003B40FB">
            <w:pPr>
              <w:numPr>
                <w:ilvl w:val="0"/>
                <w:numId w:val="6"/>
              </w:numPr>
              <w:ind w:left="323"/>
              <w:rPr>
                <w:sz w:val="20"/>
                <w:szCs w:val="20"/>
              </w:rPr>
            </w:pPr>
            <w:proofErr w:type="spellStart"/>
            <w:r w:rsidRPr="0033270F">
              <w:rPr>
                <w:sz w:val="20"/>
                <w:szCs w:val="20"/>
              </w:rPr>
              <w:t>Hysni</w:t>
            </w:r>
            <w:proofErr w:type="spellEnd"/>
            <w:r w:rsidRPr="0033270F">
              <w:rPr>
                <w:sz w:val="20"/>
                <w:szCs w:val="20"/>
              </w:rPr>
              <w:t xml:space="preserve"> </w:t>
            </w:r>
            <w:proofErr w:type="spellStart"/>
            <w:r w:rsidRPr="0033270F">
              <w:rPr>
                <w:sz w:val="20"/>
                <w:szCs w:val="20"/>
              </w:rPr>
              <w:t>Osmani</w:t>
            </w:r>
            <w:proofErr w:type="spellEnd"/>
            <w:r w:rsidRPr="0033270F">
              <w:rPr>
                <w:sz w:val="20"/>
                <w:szCs w:val="20"/>
              </w:rPr>
              <w:t xml:space="preserve">, </w:t>
            </w:r>
            <w:proofErr w:type="spellStart"/>
            <w:r w:rsidRPr="0033270F">
              <w:rPr>
                <w:sz w:val="20"/>
                <w:szCs w:val="20"/>
              </w:rPr>
              <w:t>Bajrush</w:t>
            </w:r>
            <w:proofErr w:type="spellEnd"/>
            <w:r w:rsidRPr="0033270F">
              <w:rPr>
                <w:sz w:val="20"/>
                <w:szCs w:val="20"/>
              </w:rPr>
              <w:t xml:space="preserve"> </w:t>
            </w:r>
            <w:proofErr w:type="spellStart"/>
            <w:r w:rsidRPr="0033270F">
              <w:rPr>
                <w:sz w:val="20"/>
                <w:szCs w:val="20"/>
              </w:rPr>
              <w:t>Bytyçi</w:t>
            </w:r>
            <w:proofErr w:type="spellEnd"/>
            <w:r w:rsidRPr="0033270F">
              <w:rPr>
                <w:sz w:val="20"/>
                <w:szCs w:val="20"/>
              </w:rPr>
              <w:t xml:space="preserve">, </w:t>
            </w:r>
            <w:proofErr w:type="spellStart"/>
            <w:r w:rsidRPr="0033270F">
              <w:rPr>
                <w:sz w:val="20"/>
                <w:szCs w:val="20"/>
              </w:rPr>
              <w:t>Saldimi</w:t>
            </w:r>
            <w:proofErr w:type="spellEnd"/>
            <w:r w:rsidRPr="0033270F">
              <w:rPr>
                <w:sz w:val="20"/>
                <w:szCs w:val="20"/>
              </w:rPr>
              <w:t xml:space="preserve"> i </w:t>
            </w:r>
            <w:proofErr w:type="spellStart"/>
            <w:r w:rsidRPr="0033270F">
              <w:rPr>
                <w:sz w:val="20"/>
                <w:szCs w:val="20"/>
              </w:rPr>
              <w:t>masave</w:t>
            </w:r>
            <w:proofErr w:type="spellEnd"/>
            <w:r w:rsidRPr="0033270F">
              <w:rPr>
                <w:sz w:val="20"/>
                <w:szCs w:val="20"/>
              </w:rPr>
              <w:t xml:space="preserve"> </w:t>
            </w:r>
            <w:proofErr w:type="spellStart"/>
            <w:r w:rsidRPr="0033270F">
              <w:rPr>
                <w:sz w:val="20"/>
                <w:szCs w:val="20"/>
              </w:rPr>
              <w:t>plastike</w:t>
            </w:r>
            <w:proofErr w:type="spellEnd"/>
            <w:r w:rsidRPr="0033270F">
              <w:rPr>
                <w:sz w:val="20"/>
                <w:szCs w:val="20"/>
              </w:rPr>
              <w:t xml:space="preserve">, </w:t>
            </w:r>
            <w:proofErr w:type="spellStart"/>
            <w:r w:rsidRPr="0033270F">
              <w:rPr>
                <w:sz w:val="20"/>
                <w:szCs w:val="20"/>
              </w:rPr>
              <w:t>Prishtinë</w:t>
            </w:r>
            <w:proofErr w:type="spellEnd"/>
            <w:r w:rsidRPr="0033270F">
              <w:rPr>
                <w:sz w:val="20"/>
                <w:szCs w:val="20"/>
              </w:rPr>
              <w:t>, 2010</w:t>
            </w:r>
          </w:p>
          <w:p w:rsidR="00171F60" w:rsidRPr="0033270F" w:rsidRDefault="00171F60" w:rsidP="003B40FB">
            <w:pPr>
              <w:numPr>
                <w:ilvl w:val="0"/>
                <w:numId w:val="6"/>
              </w:numPr>
              <w:shd w:val="clear" w:color="auto" w:fill="FFFFFF"/>
              <w:ind w:left="323"/>
              <w:outlineLvl w:val="0"/>
              <w:rPr>
                <w:sz w:val="20"/>
                <w:szCs w:val="20"/>
              </w:rPr>
            </w:pPr>
            <w:proofErr w:type="spellStart"/>
            <w:r w:rsidRPr="0033270F">
              <w:rPr>
                <w:sz w:val="20"/>
                <w:szCs w:val="20"/>
              </w:rPr>
              <w:t>Hysni</w:t>
            </w:r>
            <w:proofErr w:type="spellEnd"/>
            <w:r w:rsidRPr="0033270F">
              <w:rPr>
                <w:sz w:val="20"/>
                <w:szCs w:val="20"/>
              </w:rPr>
              <w:t xml:space="preserve"> </w:t>
            </w:r>
            <w:proofErr w:type="spellStart"/>
            <w:r w:rsidRPr="0033270F">
              <w:rPr>
                <w:sz w:val="20"/>
                <w:szCs w:val="20"/>
              </w:rPr>
              <w:t>Osmani</w:t>
            </w:r>
            <w:proofErr w:type="spellEnd"/>
            <w:r w:rsidRPr="0033270F">
              <w:rPr>
                <w:sz w:val="20"/>
                <w:szCs w:val="20"/>
              </w:rPr>
              <w:t xml:space="preserve">, </w:t>
            </w:r>
            <w:proofErr w:type="spellStart"/>
            <w:r w:rsidRPr="0033270F">
              <w:rPr>
                <w:sz w:val="20"/>
                <w:szCs w:val="20"/>
              </w:rPr>
              <w:t>Bajrush</w:t>
            </w:r>
            <w:proofErr w:type="spellEnd"/>
            <w:r w:rsidRPr="0033270F">
              <w:rPr>
                <w:sz w:val="20"/>
                <w:szCs w:val="20"/>
              </w:rPr>
              <w:t xml:space="preserve"> </w:t>
            </w:r>
            <w:proofErr w:type="spellStart"/>
            <w:r w:rsidRPr="0033270F">
              <w:rPr>
                <w:sz w:val="20"/>
                <w:szCs w:val="20"/>
              </w:rPr>
              <w:t>Bytyçi</w:t>
            </w:r>
            <w:proofErr w:type="spellEnd"/>
            <w:r w:rsidRPr="0033270F">
              <w:rPr>
                <w:sz w:val="20"/>
                <w:szCs w:val="20"/>
              </w:rPr>
              <w:t xml:space="preserve">, </w:t>
            </w:r>
            <w:proofErr w:type="spellStart"/>
            <w:r w:rsidRPr="0033270F">
              <w:rPr>
                <w:sz w:val="20"/>
                <w:szCs w:val="20"/>
              </w:rPr>
              <w:t>Saldimi</w:t>
            </w:r>
            <w:proofErr w:type="spellEnd"/>
            <w:r w:rsidRPr="0033270F">
              <w:rPr>
                <w:sz w:val="20"/>
                <w:szCs w:val="20"/>
              </w:rPr>
              <w:t xml:space="preserve"> i </w:t>
            </w:r>
            <w:proofErr w:type="spellStart"/>
            <w:r w:rsidRPr="0033270F">
              <w:rPr>
                <w:sz w:val="20"/>
                <w:szCs w:val="20"/>
              </w:rPr>
              <w:t>masave</w:t>
            </w:r>
            <w:proofErr w:type="spellEnd"/>
            <w:r w:rsidRPr="0033270F">
              <w:rPr>
                <w:sz w:val="20"/>
                <w:szCs w:val="20"/>
              </w:rPr>
              <w:t xml:space="preserve"> </w:t>
            </w:r>
            <w:proofErr w:type="spellStart"/>
            <w:r w:rsidRPr="0033270F">
              <w:rPr>
                <w:sz w:val="20"/>
                <w:szCs w:val="20"/>
              </w:rPr>
              <w:t>plastike</w:t>
            </w:r>
            <w:proofErr w:type="spellEnd"/>
            <w:r w:rsidRPr="0033270F">
              <w:rPr>
                <w:sz w:val="20"/>
                <w:szCs w:val="20"/>
              </w:rPr>
              <w:t xml:space="preserve"> – </w:t>
            </w:r>
            <w:proofErr w:type="spellStart"/>
            <w:r w:rsidRPr="0033270F">
              <w:rPr>
                <w:sz w:val="20"/>
                <w:szCs w:val="20"/>
              </w:rPr>
              <w:t>Përmbledhje</w:t>
            </w:r>
            <w:proofErr w:type="spellEnd"/>
            <w:r w:rsidRPr="0033270F">
              <w:rPr>
                <w:sz w:val="20"/>
                <w:szCs w:val="20"/>
              </w:rPr>
              <w:t xml:space="preserve"> </w:t>
            </w:r>
            <w:proofErr w:type="spellStart"/>
            <w:r w:rsidRPr="0033270F">
              <w:rPr>
                <w:sz w:val="20"/>
                <w:szCs w:val="20"/>
              </w:rPr>
              <w:t>detyrash</w:t>
            </w:r>
            <w:proofErr w:type="spellEnd"/>
            <w:r w:rsidRPr="0033270F">
              <w:rPr>
                <w:sz w:val="20"/>
                <w:szCs w:val="20"/>
              </w:rPr>
              <w:t xml:space="preserve">, </w:t>
            </w:r>
            <w:proofErr w:type="spellStart"/>
            <w:r w:rsidRPr="0033270F">
              <w:rPr>
                <w:sz w:val="20"/>
                <w:szCs w:val="20"/>
              </w:rPr>
              <w:t>Prishtinë</w:t>
            </w:r>
            <w:proofErr w:type="spellEnd"/>
            <w:r w:rsidRPr="0033270F">
              <w:rPr>
                <w:sz w:val="20"/>
                <w:szCs w:val="20"/>
              </w:rPr>
              <w:t>, 2011</w:t>
            </w:r>
          </w:p>
        </w:tc>
      </w:tr>
      <w:tr w:rsidR="00171F60" w:rsidRPr="00515AF8" w:rsidTr="0033270F">
        <w:tc>
          <w:tcPr>
            <w:tcW w:w="2235" w:type="dxa"/>
            <w:gridSpan w:val="2"/>
          </w:tcPr>
          <w:p w:rsidR="00171F60" w:rsidRPr="00515AF8" w:rsidRDefault="00171F60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6621" w:type="dxa"/>
            <w:gridSpan w:val="6"/>
          </w:tcPr>
          <w:p w:rsidR="00171F60" w:rsidRPr="0033270F" w:rsidRDefault="00171F60" w:rsidP="003B40FB">
            <w:pPr>
              <w:numPr>
                <w:ilvl w:val="0"/>
                <w:numId w:val="7"/>
              </w:numPr>
              <w:shd w:val="clear" w:color="auto" w:fill="FFFFFF"/>
              <w:ind w:left="352"/>
              <w:outlineLvl w:val="0"/>
              <w:rPr>
                <w:sz w:val="20"/>
                <w:szCs w:val="20"/>
              </w:rPr>
            </w:pPr>
            <w:r w:rsidRPr="0033270F">
              <w:rPr>
                <w:sz w:val="20"/>
                <w:szCs w:val="20"/>
              </w:rPr>
              <w:t xml:space="preserve">Jordan </w:t>
            </w:r>
            <w:proofErr w:type="spellStart"/>
            <w:r w:rsidRPr="0033270F">
              <w:rPr>
                <w:sz w:val="20"/>
                <w:szCs w:val="20"/>
              </w:rPr>
              <w:t>Rotheiser</w:t>
            </w:r>
            <w:proofErr w:type="spellEnd"/>
            <w:r w:rsidRPr="0033270F">
              <w:rPr>
                <w:sz w:val="20"/>
                <w:szCs w:val="20"/>
              </w:rPr>
              <w:t xml:space="preserve">, Joining of Plastics - Handbook for Designers and Engineers, 3rd Edition, </w:t>
            </w:r>
            <w:proofErr w:type="spellStart"/>
            <w:r w:rsidRPr="0033270F">
              <w:rPr>
                <w:sz w:val="20"/>
                <w:szCs w:val="20"/>
              </w:rPr>
              <w:t>Hanser</w:t>
            </w:r>
            <w:proofErr w:type="spellEnd"/>
            <w:r w:rsidRPr="0033270F">
              <w:rPr>
                <w:sz w:val="20"/>
                <w:szCs w:val="20"/>
              </w:rPr>
              <w:t>, 2009.</w:t>
            </w:r>
          </w:p>
          <w:p w:rsidR="00171F60" w:rsidRPr="0033270F" w:rsidRDefault="00171F60" w:rsidP="003B40F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323"/>
              <w:outlineLvl w:val="0"/>
              <w:rPr>
                <w:sz w:val="20"/>
                <w:szCs w:val="20"/>
              </w:rPr>
            </w:pPr>
            <w:r w:rsidRPr="0033270F">
              <w:rPr>
                <w:sz w:val="20"/>
                <w:szCs w:val="20"/>
              </w:rPr>
              <w:t>William Andrew, Handbook of Plastics Joining: A Practical Guide, 2nd Edition, 2008.</w:t>
            </w:r>
          </w:p>
          <w:p w:rsidR="00171F60" w:rsidRPr="0033270F" w:rsidRDefault="00171F60" w:rsidP="003B40FB">
            <w:pPr>
              <w:numPr>
                <w:ilvl w:val="0"/>
                <w:numId w:val="7"/>
              </w:numPr>
              <w:shd w:val="clear" w:color="auto" w:fill="FFFFFF"/>
              <w:ind w:left="323"/>
              <w:outlineLvl w:val="0"/>
              <w:rPr>
                <w:sz w:val="20"/>
                <w:szCs w:val="20"/>
              </w:rPr>
            </w:pPr>
            <w:proofErr w:type="spellStart"/>
            <w:r w:rsidRPr="0033270F">
              <w:rPr>
                <w:sz w:val="20"/>
                <w:szCs w:val="20"/>
              </w:rPr>
              <w:t>M.N.Watson</w:t>
            </w:r>
            <w:proofErr w:type="spellEnd"/>
            <w:r w:rsidRPr="0033270F">
              <w:rPr>
                <w:sz w:val="20"/>
                <w:szCs w:val="20"/>
              </w:rPr>
              <w:t xml:space="preserve">, Joining Plastics in Production, </w:t>
            </w:r>
            <w:proofErr w:type="gramStart"/>
            <w:r w:rsidRPr="0033270F">
              <w:rPr>
                <w:sz w:val="20"/>
                <w:szCs w:val="20"/>
              </w:rPr>
              <w:t>The</w:t>
            </w:r>
            <w:proofErr w:type="gramEnd"/>
            <w:r w:rsidRPr="0033270F">
              <w:rPr>
                <w:sz w:val="20"/>
                <w:szCs w:val="20"/>
              </w:rPr>
              <w:t xml:space="preserve"> Welding Institute, Cambridge.</w:t>
            </w:r>
          </w:p>
          <w:p w:rsidR="00171F60" w:rsidRPr="0033270F" w:rsidRDefault="00171F60" w:rsidP="003B40FB">
            <w:pPr>
              <w:numPr>
                <w:ilvl w:val="0"/>
                <w:numId w:val="7"/>
              </w:numPr>
              <w:shd w:val="clear" w:color="auto" w:fill="FFFFFF"/>
              <w:ind w:left="323"/>
              <w:rPr>
                <w:sz w:val="20"/>
                <w:szCs w:val="20"/>
              </w:rPr>
            </w:pPr>
            <w:r w:rsidRPr="0033270F">
              <w:rPr>
                <w:sz w:val="20"/>
                <w:szCs w:val="20"/>
              </w:rPr>
              <w:t> </w:t>
            </w:r>
            <w:hyperlink r:id="rId10" w:history="1">
              <w:r w:rsidRPr="0033270F">
                <w:rPr>
                  <w:sz w:val="20"/>
                  <w:szCs w:val="20"/>
                </w:rPr>
                <w:t xml:space="preserve">Michael J. </w:t>
              </w:r>
              <w:proofErr w:type="spellStart"/>
              <w:r w:rsidRPr="0033270F">
                <w:rPr>
                  <w:sz w:val="20"/>
                  <w:szCs w:val="20"/>
                </w:rPr>
                <w:t>Troughton</w:t>
              </w:r>
              <w:proofErr w:type="spellEnd"/>
            </w:hyperlink>
            <w:r w:rsidRPr="0033270F">
              <w:rPr>
                <w:sz w:val="20"/>
                <w:szCs w:val="20"/>
              </w:rPr>
              <w:t xml:space="preserve">, </w:t>
            </w:r>
            <w:hyperlink r:id="rId11" w:tooltip="Go to &quot;Handbook of Plastics Joining: A Practical Guide (Plastics Design Library)&quot; page" w:history="1">
              <w:r w:rsidRPr="0033270F">
                <w:rPr>
                  <w:sz w:val="20"/>
                  <w:szCs w:val="20"/>
                </w:rPr>
                <w:t>Handbook of Plastics Joining: A Practical Guide</w:t>
              </w:r>
            </w:hyperlink>
            <w:r w:rsidRPr="0033270F">
              <w:rPr>
                <w:sz w:val="20"/>
                <w:szCs w:val="20"/>
              </w:rPr>
              <w:t xml:space="preserve"> </w:t>
            </w:r>
            <w:proofErr w:type="spellStart"/>
            <w:r w:rsidRPr="0033270F">
              <w:rPr>
                <w:sz w:val="20"/>
                <w:szCs w:val="20"/>
              </w:rPr>
              <w:t>KindleEdition</w:t>
            </w:r>
            <w:proofErr w:type="spellEnd"/>
          </w:p>
        </w:tc>
      </w:tr>
    </w:tbl>
    <w:p w:rsidR="00171F60" w:rsidRDefault="00171F60"/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437824" w:rsidRPr="00437824" w:rsidTr="00EF57F9">
        <w:tc>
          <w:tcPr>
            <w:tcW w:w="8856" w:type="dxa"/>
            <w:gridSpan w:val="2"/>
            <w:shd w:val="clear" w:color="auto" w:fill="B8CCE4"/>
          </w:tcPr>
          <w:p w:rsidR="00D67209" w:rsidRPr="00437824" w:rsidRDefault="00D67209" w:rsidP="00D67209">
            <w:pPr>
              <w:rPr>
                <w:b/>
                <w:sz w:val="22"/>
                <w:szCs w:val="22"/>
                <w:lang w:val="sq-AL"/>
              </w:rPr>
            </w:pPr>
            <w:r w:rsidRPr="00437824">
              <w:rPr>
                <w:b/>
                <w:sz w:val="22"/>
                <w:szCs w:val="22"/>
                <w:lang w:val="sq-AL"/>
              </w:rPr>
              <w:t xml:space="preserve">Plani i </w:t>
            </w:r>
            <w:proofErr w:type="spellStart"/>
            <w:r w:rsidRPr="00437824">
              <w:rPr>
                <w:b/>
                <w:sz w:val="22"/>
                <w:szCs w:val="22"/>
                <w:lang w:val="sq-AL"/>
              </w:rPr>
              <w:t>dizejnuar</w:t>
            </w:r>
            <w:proofErr w:type="spellEnd"/>
            <w:r w:rsidRPr="00437824">
              <w:rPr>
                <w:b/>
                <w:sz w:val="22"/>
                <w:szCs w:val="22"/>
                <w:lang w:val="sq-AL"/>
              </w:rPr>
              <w:t xml:space="preserve"> i mësimit:  </w:t>
            </w:r>
          </w:p>
          <w:p w:rsidR="00D67209" w:rsidRPr="00437824" w:rsidRDefault="00D67209" w:rsidP="00D67209">
            <w:pPr>
              <w:rPr>
                <w:b/>
                <w:sz w:val="22"/>
                <w:szCs w:val="22"/>
                <w:lang w:val="sq-AL"/>
              </w:rPr>
            </w:pPr>
          </w:p>
        </w:tc>
      </w:tr>
      <w:tr w:rsidR="00437824" w:rsidRPr="00437824" w:rsidTr="00437824">
        <w:tc>
          <w:tcPr>
            <w:tcW w:w="2718" w:type="dxa"/>
            <w:shd w:val="clear" w:color="auto" w:fill="B8CCE4"/>
          </w:tcPr>
          <w:p w:rsidR="00D67209" w:rsidRPr="00437824" w:rsidRDefault="00D67209" w:rsidP="00D67209">
            <w:pPr>
              <w:rPr>
                <w:b/>
                <w:sz w:val="22"/>
                <w:szCs w:val="22"/>
                <w:lang w:val="sq-AL"/>
              </w:rPr>
            </w:pPr>
            <w:r w:rsidRPr="00437824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437824" w:rsidRDefault="00D67209" w:rsidP="00D67209">
            <w:pPr>
              <w:rPr>
                <w:b/>
                <w:sz w:val="22"/>
                <w:szCs w:val="22"/>
                <w:lang w:val="sq-AL"/>
              </w:rPr>
            </w:pPr>
            <w:proofErr w:type="spellStart"/>
            <w:r w:rsidRPr="00437824">
              <w:rPr>
                <w:b/>
                <w:sz w:val="22"/>
                <w:szCs w:val="22"/>
                <w:lang w:val="sq-AL"/>
              </w:rPr>
              <w:t>Ligjerata</w:t>
            </w:r>
            <w:proofErr w:type="spellEnd"/>
            <w:r w:rsidRPr="00437824">
              <w:rPr>
                <w:b/>
                <w:sz w:val="22"/>
                <w:szCs w:val="22"/>
                <w:lang w:val="sq-AL"/>
              </w:rPr>
              <w:t xml:space="preserve"> që do të zhvillohet</w:t>
            </w:r>
          </w:p>
        </w:tc>
      </w:tr>
      <w:tr w:rsidR="00437824" w:rsidRPr="00437824" w:rsidTr="00437824">
        <w:tc>
          <w:tcPr>
            <w:tcW w:w="2718" w:type="dxa"/>
          </w:tcPr>
          <w:p w:rsidR="00D67209" w:rsidRPr="00437824" w:rsidRDefault="00D67209" w:rsidP="00606C62">
            <w:pPr>
              <w:spacing w:before="20" w:after="20"/>
              <w:rPr>
                <w:b/>
                <w:sz w:val="22"/>
                <w:szCs w:val="22"/>
                <w:lang w:val="sq-AL"/>
              </w:rPr>
            </w:pPr>
            <w:r w:rsidRPr="00437824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6138" w:type="dxa"/>
            <w:vAlign w:val="center"/>
          </w:tcPr>
          <w:p w:rsidR="00D67209" w:rsidRPr="00437824" w:rsidRDefault="008F66A6" w:rsidP="00606C62">
            <w:pPr>
              <w:spacing w:before="20" w:after="20"/>
              <w:rPr>
                <w:sz w:val="22"/>
                <w:szCs w:val="22"/>
                <w:lang w:val="sq-AL"/>
              </w:rPr>
            </w:pPr>
            <w:r w:rsidRPr="00437824">
              <w:rPr>
                <w:sz w:val="22"/>
                <w:szCs w:val="22"/>
                <w:lang w:val="sq-AL"/>
              </w:rPr>
              <w:t>Hyrje, Materiale plastike</w:t>
            </w:r>
          </w:p>
        </w:tc>
      </w:tr>
      <w:tr w:rsidR="00437824" w:rsidRPr="00437824" w:rsidTr="00437824">
        <w:tc>
          <w:tcPr>
            <w:tcW w:w="2718" w:type="dxa"/>
          </w:tcPr>
          <w:p w:rsidR="00D67209" w:rsidRPr="00437824" w:rsidRDefault="00D67209" w:rsidP="00606C62">
            <w:pPr>
              <w:spacing w:before="20" w:after="20"/>
              <w:rPr>
                <w:b/>
                <w:sz w:val="22"/>
                <w:szCs w:val="22"/>
                <w:lang w:val="sq-AL"/>
              </w:rPr>
            </w:pPr>
            <w:r w:rsidRPr="00437824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6138" w:type="dxa"/>
            <w:vAlign w:val="center"/>
          </w:tcPr>
          <w:p w:rsidR="00D67209" w:rsidRPr="00437824" w:rsidRDefault="008F66A6" w:rsidP="00606C62">
            <w:pPr>
              <w:spacing w:before="20" w:after="20"/>
              <w:rPr>
                <w:sz w:val="22"/>
                <w:szCs w:val="22"/>
                <w:lang w:val="sq-AL"/>
              </w:rPr>
            </w:pPr>
            <w:r w:rsidRPr="00437824">
              <w:rPr>
                <w:sz w:val="22"/>
                <w:szCs w:val="22"/>
                <w:lang w:val="sq-AL"/>
              </w:rPr>
              <w:t>Projektimi efecienti i bashkësive. Ulja e kostos së bashkimit</w:t>
            </w:r>
          </w:p>
        </w:tc>
      </w:tr>
      <w:tr w:rsidR="00437824" w:rsidRPr="00437824" w:rsidTr="00437824">
        <w:tc>
          <w:tcPr>
            <w:tcW w:w="2718" w:type="dxa"/>
          </w:tcPr>
          <w:p w:rsidR="00D67209" w:rsidRPr="00437824" w:rsidRDefault="00D67209" w:rsidP="00606C62">
            <w:pPr>
              <w:spacing w:before="20" w:after="20"/>
              <w:rPr>
                <w:b/>
                <w:sz w:val="22"/>
                <w:szCs w:val="22"/>
                <w:lang w:val="sq-AL"/>
              </w:rPr>
            </w:pPr>
            <w:r w:rsidRPr="00437824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437824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  <w:vAlign w:val="center"/>
          </w:tcPr>
          <w:p w:rsidR="00D67209" w:rsidRPr="00437824" w:rsidRDefault="008F66A6" w:rsidP="00CB00D1">
            <w:pPr>
              <w:spacing w:before="20" w:after="20"/>
              <w:rPr>
                <w:sz w:val="22"/>
                <w:szCs w:val="22"/>
                <w:lang w:val="sq-AL"/>
              </w:rPr>
            </w:pPr>
            <w:proofErr w:type="spellStart"/>
            <w:r w:rsidRPr="00437824">
              <w:rPr>
                <w:sz w:val="22"/>
                <w:szCs w:val="22"/>
                <w:lang w:val="sq-AL"/>
              </w:rPr>
              <w:t>Dizajnimi</w:t>
            </w:r>
            <w:proofErr w:type="spellEnd"/>
            <w:r w:rsidRPr="00437824">
              <w:rPr>
                <w:sz w:val="22"/>
                <w:szCs w:val="22"/>
                <w:lang w:val="sq-AL"/>
              </w:rPr>
              <w:t xml:space="preserve"> më i përshtatshëm për çmontim</w:t>
            </w:r>
            <w:r w:rsidR="00CB00D1">
              <w:rPr>
                <w:sz w:val="22"/>
                <w:szCs w:val="22"/>
                <w:lang w:val="sq-AL"/>
              </w:rPr>
              <w:t xml:space="preserve"> dhe riciklim</w:t>
            </w:r>
          </w:p>
        </w:tc>
      </w:tr>
      <w:tr w:rsidR="00437824" w:rsidRPr="00437824" w:rsidTr="00437824">
        <w:tc>
          <w:tcPr>
            <w:tcW w:w="2718" w:type="dxa"/>
          </w:tcPr>
          <w:p w:rsidR="00D67209" w:rsidRPr="00437824" w:rsidRDefault="00D67209" w:rsidP="00606C62">
            <w:pPr>
              <w:spacing w:before="20" w:after="20"/>
              <w:rPr>
                <w:b/>
                <w:sz w:val="22"/>
                <w:szCs w:val="22"/>
                <w:lang w:val="sq-AL"/>
              </w:rPr>
            </w:pPr>
            <w:r w:rsidRPr="00437824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6138" w:type="dxa"/>
            <w:vAlign w:val="center"/>
          </w:tcPr>
          <w:p w:rsidR="00D67209" w:rsidRPr="00437824" w:rsidRDefault="008F66A6" w:rsidP="00606C62">
            <w:pPr>
              <w:spacing w:before="20" w:after="20"/>
              <w:rPr>
                <w:sz w:val="22"/>
                <w:szCs w:val="22"/>
                <w:lang w:val="it-IT"/>
              </w:rPr>
            </w:pPr>
            <w:r w:rsidRPr="00437824">
              <w:rPr>
                <w:sz w:val="22"/>
                <w:szCs w:val="22"/>
                <w:lang w:val="it-IT"/>
              </w:rPr>
              <w:t>Bashkimi adheziv</w:t>
            </w:r>
          </w:p>
        </w:tc>
      </w:tr>
      <w:tr w:rsidR="00437824" w:rsidRPr="00437824" w:rsidTr="00437824">
        <w:tc>
          <w:tcPr>
            <w:tcW w:w="2718" w:type="dxa"/>
          </w:tcPr>
          <w:p w:rsidR="00D67209" w:rsidRPr="00437824" w:rsidRDefault="00D67209" w:rsidP="00606C62">
            <w:pPr>
              <w:spacing w:before="20" w:after="20"/>
              <w:rPr>
                <w:b/>
                <w:sz w:val="22"/>
                <w:szCs w:val="22"/>
                <w:lang w:val="sq-AL"/>
              </w:rPr>
            </w:pPr>
            <w:r w:rsidRPr="00437824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437824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:rsidR="00D67209" w:rsidRPr="00437824" w:rsidRDefault="008F66A6" w:rsidP="00606C62">
            <w:pPr>
              <w:spacing w:before="20" w:after="20"/>
              <w:rPr>
                <w:sz w:val="22"/>
                <w:szCs w:val="22"/>
                <w:lang w:val="it-IT"/>
              </w:rPr>
            </w:pPr>
            <w:r w:rsidRPr="00437824">
              <w:rPr>
                <w:sz w:val="22"/>
                <w:szCs w:val="22"/>
                <w:lang w:val="it-IT"/>
              </w:rPr>
              <w:t>Mbërthyesit dhe menteshat</w:t>
            </w:r>
          </w:p>
        </w:tc>
      </w:tr>
      <w:tr w:rsidR="00437824" w:rsidRPr="00437824" w:rsidTr="00437824">
        <w:tc>
          <w:tcPr>
            <w:tcW w:w="2718" w:type="dxa"/>
          </w:tcPr>
          <w:p w:rsidR="00270900" w:rsidRPr="00437824" w:rsidRDefault="00270900" w:rsidP="00606C62">
            <w:pPr>
              <w:spacing w:before="20" w:after="20"/>
              <w:rPr>
                <w:b/>
                <w:sz w:val="22"/>
                <w:szCs w:val="22"/>
                <w:lang w:val="sq-AL"/>
              </w:rPr>
            </w:pPr>
            <w:r w:rsidRPr="00437824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437824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  <w:vAlign w:val="center"/>
          </w:tcPr>
          <w:p w:rsidR="00270900" w:rsidRPr="00437824" w:rsidRDefault="00437824" w:rsidP="00606C62">
            <w:pPr>
              <w:spacing w:before="20" w:after="20"/>
              <w:rPr>
                <w:sz w:val="22"/>
                <w:szCs w:val="22"/>
                <w:lang w:val="it-IT"/>
              </w:rPr>
            </w:pPr>
            <w:r w:rsidRPr="00437824">
              <w:rPr>
                <w:sz w:val="22"/>
                <w:szCs w:val="22"/>
                <w:lang w:val="it-IT"/>
              </w:rPr>
              <w:t xml:space="preserve">Saldimi me pllakë të nxehtë  </w:t>
            </w:r>
          </w:p>
        </w:tc>
      </w:tr>
      <w:tr w:rsidR="00437824" w:rsidRPr="00437824" w:rsidTr="00437824">
        <w:tc>
          <w:tcPr>
            <w:tcW w:w="2718" w:type="dxa"/>
          </w:tcPr>
          <w:p w:rsidR="00270900" w:rsidRPr="00437824" w:rsidRDefault="00270900" w:rsidP="00606C62">
            <w:pPr>
              <w:spacing w:before="20" w:after="20"/>
              <w:rPr>
                <w:b/>
                <w:sz w:val="22"/>
                <w:szCs w:val="22"/>
                <w:lang w:val="sq-AL"/>
              </w:rPr>
            </w:pPr>
            <w:r w:rsidRPr="00437824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437824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:rsidR="00270900" w:rsidRPr="00437824" w:rsidRDefault="00437824" w:rsidP="00606C62">
            <w:pPr>
              <w:spacing w:before="20" w:after="20"/>
              <w:rPr>
                <w:sz w:val="22"/>
                <w:szCs w:val="22"/>
                <w:lang w:val="sq-AL"/>
              </w:rPr>
            </w:pPr>
            <w:r w:rsidRPr="00437824">
              <w:rPr>
                <w:sz w:val="22"/>
                <w:szCs w:val="22"/>
                <w:lang w:val="it-IT"/>
              </w:rPr>
              <w:t>Saldimi me unaza elektrodifuzive</w:t>
            </w:r>
          </w:p>
        </w:tc>
      </w:tr>
      <w:tr w:rsidR="00437824" w:rsidRPr="00437824" w:rsidTr="00437824">
        <w:tc>
          <w:tcPr>
            <w:tcW w:w="2718" w:type="dxa"/>
          </w:tcPr>
          <w:p w:rsidR="00437824" w:rsidRPr="00437824" w:rsidRDefault="00437824" w:rsidP="00606C62">
            <w:pPr>
              <w:spacing w:before="20" w:after="20"/>
              <w:rPr>
                <w:b/>
                <w:i/>
                <w:sz w:val="22"/>
                <w:szCs w:val="22"/>
                <w:lang w:val="sq-AL"/>
              </w:rPr>
            </w:pPr>
            <w:r w:rsidRPr="00437824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437824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:rsidR="00437824" w:rsidRPr="00437824" w:rsidRDefault="00437824" w:rsidP="00606C62">
            <w:pPr>
              <w:spacing w:before="20" w:after="20"/>
              <w:rPr>
                <w:sz w:val="22"/>
                <w:szCs w:val="22"/>
                <w:lang w:val="sq-AL"/>
              </w:rPr>
            </w:pPr>
            <w:r w:rsidRPr="00437824">
              <w:rPr>
                <w:sz w:val="22"/>
                <w:szCs w:val="22"/>
                <w:lang w:val="sq-AL"/>
              </w:rPr>
              <w:t>Saldim me gaz të nxehtë</w:t>
            </w:r>
          </w:p>
        </w:tc>
      </w:tr>
      <w:tr w:rsidR="00437824" w:rsidRPr="00437824" w:rsidTr="00437824">
        <w:tc>
          <w:tcPr>
            <w:tcW w:w="2718" w:type="dxa"/>
          </w:tcPr>
          <w:p w:rsidR="00437824" w:rsidRPr="00437824" w:rsidRDefault="00437824" w:rsidP="00606C62">
            <w:pPr>
              <w:spacing w:before="20" w:after="20"/>
              <w:rPr>
                <w:b/>
                <w:i/>
                <w:sz w:val="22"/>
                <w:szCs w:val="22"/>
                <w:lang w:val="sq-AL"/>
              </w:rPr>
            </w:pPr>
            <w:r w:rsidRPr="00437824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437824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:rsidR="00437824" w:rsidRPr="00437824" w:rsidRDefault="00437824" w:rsidP="00606C62">
            <w:pPr>
              <w:spacing w:before="20" w:after="20"/>
              <w:rPr>
                <w:sz w:val="22"/>
                <w:szCs w:val="22"/>
                <w:lang w:val="it-IT"/>
              </w:rPr>
            </w:pPr>
            <w:r w:rsidRPr="00437824">
              <w:rPr>
                <w:sz w:val="22"/>
                <w:szCs w:val="22"/>
                <w:lang w:val="it-IT"/>
              </w:rPr>
              <w:t>Saldimi me material plotesues</w:t>
            </w:r>
          </w:p>
        </w:tc>
      </w:tr>
      <w:tr w:rsidR="00437824" w:rsidRPr="00437824" w:rsidTr="00437824">
        <w:tc>
          <w:tcPr>
            <w:tcW w:w="2718" w:type="dxa"/>
          </w:tcPr>
          <w:p w:rsidR="00437824" w:rsidRPr="00437824" w:rsidRDefault="00437824" w:rsidP="00606C62">
            <w:pPr>
              <w:spacing w:before="20" w:after="20"/>
              <w:rPr>
                <w:b/>
                <w:i/>
                <w:sz w:val="22"/>
                <w:szCs w:val="22"/>
                <w:lang w:val="sq-AL"/>
              </w:rPr>
            </w:pPr>
            <w:r w:rsidRPr="00437824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6138" w:type="dxa"/>
            <w:vAlign w:val="center"/>
          </w:tcPr>
          <w:p w:rsidR="00437824" w:rsidRPr="00437824" w:rsidRDefault="00437824" w:rsidP="00606C62">
            <w:pPr>
              <w:spacing w:before="20" w:after="20"/>
              <w:rPr>
                <w:sz w:val="22"/>
                <w:szCs w:val="22"/>
                <w:lang w:val="it-IT"/>
              </w:rPr>
            </w:pPr>
            <w:r w:rsidRPr="00437824">
              <w:rPr>
                <w:sz w:val="22"/>
                <w:szCs w:val="22"/>
                <w:lang w:val="it-IT"/>
              </w:rPr>
              <w:t>Saldimi pa material plotesues</w:t>
            </w:r>
          </w:p>
        </w:tc>
      </w:tr>
      <w:tr w:rsidR="00437824" w:rsidRPr="00437824" w:rsidTr="00437824">
        <w:tc>
          <w:tcPr>
            <w:tcW w:w="2718" w:type="dxa"/>
          </w:tcPr>
          <w:p w:rsidR="00437824" w:rsidRPr="00437824" w:rsidRDefault="00437824" w:rsidP="00606C62">
            <w:pPr>
              <w:spacing w:before="20" w:after="20"/>
              <w:rPr>
                <w:b/>
                <w:i/>
                <w:sz w:val="22"/>
                <w:szCs w:val="22"/>
                <w:lang w:val="sq-AL"/>
              </w:rPr>
            </w:pPr>
            <w:r w:rsidRPr="00437824">
              <w:rPr>
                <w:b/>
                <w:i/>
                <w:sz w:val="22"/>
                <w:szCs w:val="22"/>
                <w:lang w:val="sq-AL"/>
              </w:rPr>
              <w:t xml:space="preserve">Java e </w:t>
            </w:r>
            <w:proofErr w:type="spellStart"/>
            <w:r w:rsidRPr="00437824">
              <w:rPr>
                <w:b/>
                <w:i/>
                <w:sz w:val="22"/>
                <w:szCs w:val="22"/>
                <w:lang w:val="sq-AL"/>
              </w:rPr>
              <w:t>njëmbedhjetë</w:t>
            </w:r>
            <w:proofErr w:type="spellEnd"/>
            <w:r w:rsidRPr="00437824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  <w:vAlign w:val="center"/>
          </w:tcPr>
          <w:p w:rsidR="00437824" w:rsidRPr="00437824" w:rsidRDefault="00437824" w:rsidP="00606C62">
            <w:pPr>
              <w:spacing w:before="20" w:after="20"/>
              <w:rPr>
                <w:sz w:val="22"/>
                <w:szCs w:val="22"/>
                <w:lang w:val="it-IT"/>
              </w:rPr>
            </w:pPr>
            <w:r w:rsidRPr="00437824">
              <w:rPr>
                <w:sz w:val="22"/>
                <w:szCs w:val="22"/>
                <w:lang w:val="it-IT"/>
              </w:rPr>
              <w:t>Saldimi me ekstrudim</w:t>
            </w:r>
          </w:p>
        </w:tc>
      </w:tr>
      <w:tr w:rsidR="00437824" w:rsidRPr="00437824" w:rsidTr="00437824">
        <w:tc>
          <w:tcPr>
            <w:tcW w:w="2718" w:type="dxa"/>
          </w:tcPr>
          <w:p w:rsidR="00437824" w:rsidRPr="00437824" w:rsidRDefault="00437824" w:rsidP="00606C62">
            <w:pPr>
              <w:spacing w:before="20" w:after="20"/>
              <w:rPr>
                <w:b/>
                <w:i/>
                <w:sz w:val="22"/>
                <w:szCs w:val="22"/>
                <w:lang w:val="sq-AL"/>
              </w:rPr>
            </w:pPr>
            <w:r w:rsidRPr="00437824">
              <w:rPr>
                <w:b/>
                <w:i/>
                <w:sz w:val="22"/>
                <w:szCs w:val="22"/>
                <w:lang w:val="sq-AL"/>
              </w:rPr>
              <w:lastRenderedPageBreak/>
              <w:t>Java e dymbëdhjetë</w:t>
            </w:r>
            <w:r w:rsidRPr="00437824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138" w:type="dxa"/>
            <w:vAlign w:val="center"/>
          </w:tcPr>
          <w:p w:rsidR="00437824" w:rsidRPr="00437824" w:rsidRDefault="00437824" w:rsidP="00606C62">
            <w:pPr>
              <w:spacing w:before="20" w:after="20"/>
              <w:rPr>
                <w:sz w:val="22"/>
                <w:szCs w:val="22"/>
                <w:lang w:val="it-IT"/>
              </w:rPr>
            </w:pPr>
            <w:r w:rsidRPr="00437824">
              <w:rPr>
                <w:sz w:val="22"/>
                <w:szCs w:val="22"/>
                <w:lang w:val="it-IT"/>
              </w:rPr>
              <w:t>Saldimi me ultratingull, Saldimi me frekuence te larte</w:t>
            </w:r>
          </w:p>
        </w:tc>
      </w:tr>
      <w:tr w:rsidR="00437824" w:rsidRPr="00437824" w:rsidTr="00437824">
        <w:tc>
          <w:tcPr>
            <w:tcW w:w="2718" w:type="dxa"/>
          </w:tcPr>
          <w:p w:rsidR="00437824" w:rsidRPr="00437824" w:rsidRDefault="00437824" w:rsidP="00606C62">
            <w:pPr>
              <w:spacing w:before="20" w:after="20"/>
              <w:rPr>
                <w:b/>
                <w:i/>
                <w:sz w:val="22"/>
                <w:szCs w:val="22"/>
                <w:lang w:val="sq-AL"/>
              </w:rPr>
            </w:pPr>
            <w:r w:rsidRPr="00437824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437824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6138" w:type="dxa"/>
            <w:vAlign w:val="center"/>
          </w:tcPr>
          <w:p w:rsidR="00437824" w:rsidRPr="00437824" w:rsidRDefault="00437824" w:rsidP="00606C62">
            <w:pPr>
              <w:spacing w:before="20" w:after="20"/>
              <w:rPr>
                <w:sz w:val="22"/>
                <w:szCs w:val="22"/>
                <w:lang w:val="it-IT"/>
              </w:rPr>
            </w:pPr>
            <w:r w:rsidRPr="00437824">
              <w:rPr>
                <w:sz w:val="22"/>
                <w:szCs w:val="22"/>
                <w:lang w:val="it-IT"/>
              </w:rPr>
              <w:t>Saldimi ballor i gypave dhe profileve</w:t>
            </w:r>
          </w:p>
        </w:tc>
      </w:tr>
      <w:tr w:rsidR="00437824" w:rsidRPr="00437824" w:rsidTr="00437824">
        <w:tc>
          <w:tcPr>
            <w:tcW w:w="2718" w:type="dxa"/>
          </w:tcPr>
          <w:p w:rsidR="00437824" w:rsidRPr="00437824" w:rsidRDefault="00437824" w:rsidP="00606C62">
            <w:pPr>
              <w:spacing w:before="20" w:after="20"/>
              <w:rPr>
                <w:b/>
                <w:i/>
                <w:sz w:val="22"/>
                <w:szCs w:val="22"/>
                <w:lang w:val="sq-AL"/>
              </w:rPr>
            </w:pPr>
            <w:r w:rsidRPr="00437824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437824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138" w:type="dxa"/>
            <w:vAlign w:val="center"/>
          </w:tcPr>
          <w:p w:rsidR="00437824" w:rsidRPr="00437824" w:rsidRDefault="00437824" w:rsidP="00606C62">
            <w:pPr>
              <w:spacing w:before="20" w:after="20"/>
              <w:rPr>
                <w:sz w:val="22"/>
                <w:szCs w:val="22"/>
                <w:lang w:val="it-IT"/>
              </w:rPr>
            </w:pPr>
            <w:r w:rsidRPr="00437824">
              <w:rPr>
                <w:sz w:val="22"/>
                <w:szCs w:val="22"/>
                <w:lang w:val="it-IT"/>
              </w:rPr>
              <w:t>Makinat per saldim,  Ekstruderet per saldim</w:t>
            </w:r>
          </w:p>
        </w:tc>
      </w:tr>
      <w:tr w:rsidR="00437824" w:rsidRPr="00437824" w:rsidTr="00437824">
        <w:tc>
          <w:tcPr>
            <w:tcW w:w="2718" w:type="dxa"/>
          </w:tcPr>
          <w:p w:rsidR="00437824" w:rsidRPr="00437824" w:rsidRDefault="00437824" w:rsidP="00606C62">
            <w:pPr>
              <w:spacing w:before="20" w:after="20"/>
              <w:rPr>
                <w:b/>
                <w:i/>
                <w:sz w:val="22"/>
                <w:szCs w:val="22"/>
                <w:lang w:val="sq-AL"/>
              </w:rPr>
            </w:pPr>
            <w:r w:rsidRPr="00437824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437824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6138" w:type="dxa"/>
            <w:vAlign w:val="center"/>
          </w:tcPr>
          <w:p w:rsidR="00437824" w:rsidRPr="00437824" w:rsidRDefault="00437824" w:rsidP="00606C62">
            <w:pPr>
              <w:spacing w:before="20" w:after="20"/>
              <w:rPr>
                <w:sz w:val="22"/>
                <w:szCs w:val="22"/>
                <w:lang w:val="it-IT"/>
              </w:rPr>
            </w:pPr>
            <w:r w:rsidRPr="00437824">
              <w:rPr>
                <w:sz w:val="22"/>
                <w:szCs w:val="22"/>
                <w:lang w:val="it-IT"/>
              </w:rPr>
              <w:t>Kontrolli i bashkesive te salduara</w:t>
            </w:r>
          </w:p>
        </w:tc>
      </w:tr>
      <w:tr w:rsidR="00437824" w:rsidRPr="00437824" w:rsidTr="0033270F">
        <w:trPr>
          <w:trHeight w:val="73"/>
        </w:trPr>
        <w:tc>
          <w:tcPr>
            <w:tcW w:w="8856" w:type="dxa"/>
            <w:gridSpan w:val="2"/>
            <w:tcBorders>
              <w:left w:val="nil"/>
              <w:right w:val="nil"/>
            </w:tcBorders>
          </w:tcPr>
          <w:p w:rsidR="00437824" w:rsidRPr="00437824" w:rsidRDefault="00437824" w:rsidP="00437824">
            <w:pPr>
              <w:rPr>
                <w:sz w:val="22"/>
                <w:szCs w:val="22"/>
                <w:lang w:val="it-IT"/>
              </w:rPr>
            </w:pPr>
          </w:p>
        </w:tc>
      </w:tr>
      <w:tr w:rsidR="00437824" w:rsidRPr="00437824" w:rsidTr="007B3A0B">
        <w:tc>
          <w:tcPr>
            <w:tcW w:w="8856" w:type="dxa"/>
            <w:gridSpan w:val="2"/>
          </w:tcPr>
          <w:p w:rsidR="00437824" w:rsidRPr="00437824" w:rsidRDefault="00437824" w:rsidP="00437824">
            <w:pPr>
              <w:rPr>
                <w:sz w:val="22"/>
                <w:szCs w:val="22"/>
                <w:lang w:val="it-IT"/>
              </w:rPr>
            </w:pPr>
            <w:r w:rsidRPr="00437824">
              <w:rPr>
                <w:b/>
                <w:sz w:val="22"/>
                <w:szCs w:val="22"/>
                <w:lang w:val="sq-AL"/>
              </w:rPr>
              <w:t>Politikat akademike dhe rregullat e mirësjelljes:</w:t>
            </w:r>
          </w:p>
        </w:tc>
      </w:tr>
      <w:tr w:rsidR="00437824" w:rsidRPr="00437824" w:rsidTr="0033270F">
        <w:tc>
          <w:tcPr>
            <w:tcW w:w="8856" w:type="dxa"/>
            <w:gridSpan w:val="2"/>
            <w:shd w:val="clear" w:color="auto" w:fill="FDE9D9" w:themeFill="accent6" w:themeFillTint="33"/>
          </w:tcPr>
          <w:p w:rsidR="00437824" w:rsidRPr="00437824" w:rsidRDefault="00437824" w:rsidP="00437824">
            <w:pPr>
              <w:rPr>
                <w:sz w:val="22"/>
                <w:szCs w:val="22"/>
                <w:lang w:val="sq-AL"/>
              </w:rPr>
            </w:pPr>
            <w:r w:rsidRPr="00437824">
              <w:rPr>
                <w:sz w:val="22"/>
                <w:szCs w:val="22"/>
                <w:lang w:val="sq-AL"/>
              </w:rPr>
              <w:t>Mjetet që përdorën gjatë orëve të mësimit duhet të pastrohen dhe të ruhen në fund të orës mësimore.</w:t>
            </w:r>
          </w:p>
          <w:p w:rsidR="00437824" w:rsidRPr="00437824" w:rsidRDefault="00437824" w:rsidP="00437824">
            <w:pPr>
              <w:rPr>
                <w:sz w:val="22"/>
                <w:szCs w:val="22"/>
                <w:lang w:val="sq-AL"/>
              </w:rPr>
            </w:pPr>
            <w:r w:rsidRPr="00437824">
              <w:rPr>
                <w:sz w:val="22"/>
                <w:szCs w:val="22"/>
                <w:lang w:val="sq-AL"/>
              </w:rPr>
              <w:t xml:space="preserve">Telefonat mobil/të mençur dhe pajisjet tjera elektronike (p.sh. </w:t>
            </w:r>
            <w:proofErr w:type="spellStart"/>
            <w:r w:rsidRPr="00437824">
              <w:rPr>
                <w:sz w:val="22"/>
                <w:szCs w:val="22"/>
                <w:lang w:val="sq-AL"/>
              </w:rPr>
              <w:t>iPod</w:t>
            </w:r>
            <w:proofErr w:type="spellEnd"/>
            <w:r w:rsidRPr="00437824">
              <w:rPr>
                <w:sz w:val="22"/>
                <w:szCs w:val="22"/>
                <w:lang w:val="sq-AL"/>
              </w:rPr>
              <w:t xml:space="preserve">-ët) duhet të fikën (apo të kurdisen në </w:t>
            </w:r>
            <w:proofErr w:type="spellStart"/>
            <w:r w:rsidRPr="00437824">
              <w:rPr>
                <w:sz w:val="22"/>
                <w:szCs w:val="22"/>
                <w:lang w:val="sq-AL"/>
              </w:rPr>
              <w:t>vibrim</w:t>
            </w:r>
            <w:proofErr w:type="spellEnd"/>
            <w:r w:rsidRPr="00437824">
              <w:rPr>
                <w:sz w:val="22"/>
                <w:szCs w:val="22"/>
                <w:lang w:val="sq-AL"/>
              </w:rPr>
              <w:t>) dhe të mos ekspozohen gjatë orëve të mësimit.</w:t>
            </w:r>
          </w:p>
          <w:p w:rsidR="00437824" w:rsidRPr="00437824" w:rsidRDefault="00437824" w:rsidP="00437824">
            <w:pPr>
              <w:rPr>
                <w:sz w:val="22"/>
                <w:szCs w:val="22"/>
                <w:lang w:val="it-IT"/>
              </w:rPr>
            </w:pPr>
            <w:proofErr w:type="spellStart"/>
            <w:r w:rsidRPr="00437824">
              <w:rPr>
                <w:sz w:val="22"/>
                <w:szCs w:val="22"/>
                <w:lang w:val="sq-AL"/>
              </w:rPr>
              <w:t>Laptopët</w:t>
            </w:r>
            <w:proofErr w:type="spellEnd"/>
            <w:r w:rsidRPr="00437824">
              <w:rPr>
                <w:sz w:val="22"/>
                <w:szCs w:val="22"/>
                <w:lang w:val="sq-AL"/>
              </w:rPr>
              <w:t xml:space="preserve"> dhe kompjuterët tabletë lejohen të përdorën vetëm në heshtje; aktivitetet tjera siç janë kontrollimi i e-</w:t>
            </w:r>
            <w:proofErr w:type="spellStart"/>
            <w:r w:rsidRPr="00437824">
              <w:rPr>
                <w:sz w:val="22"/>
                <w:szCs w:val="22"/>
                <w:lang w:val="sq-AL"/>
              </w:rPr>
              <w:t>mailit</w:t>
            </w:r>
            <w:proofErr w:type="spellEnd"/>
            <w:r w:rsidRPr="00437824">
              <w:rPr>
                <w:sz w:val="22"/>
                <w:szCs w:val="22"/>
                <w:lang w:val="sq-AL"/>
              </w:rPr>
              <w:t xml:space="preserve"> personal apo shfletimi i ueb-faqeve në internet janë të ndaluara.</w:t>
            </w:r>
          </w:p>
        </w:tc>
      </w:tr>
    </w:tbl>
    <w:p w:rsidR="0033270F" w:rsidRDefault="0033270F" w:rsidP="00D67209">
      <w:pPr>
        <w:pStyle w:val="NoSpacing"/>
        <w:rPr>
          <w:szCs w:val="28"/>
          <w:lang w:val="sq-AL"/>
        </w:rPr>
      </w:pPr>
    </w:p>
    <w:p w:rsidR="0033270F" w:rsidRPr="00515AF8" w:rsidRDefault="0033270F" w:rsidP="00D67209">
      <w:pPr>
        <w:pStyle w:val="NoSpacing"/>
        <w:rPr>
          <w:szCs w:val="28"/>
          <w:lang w:val="sq-AL"/>
        </w:rPr>
      </w:pPr>
    </w:p>
    <w:p w:rsidR="009A1AB2" w:rsidRDefault="009A1AB2" w:rsidP="00603785">
      <w:pPr>
        <w:rPr>
          <w:rFonts w:ascii="Calibri" w:hAnsi="Calibri"/>
          <w:b/>
          <w:sz w:val="28"/>
          <w:szCs w:val="28"/>
          <w:lang w:val="sq-AL"/>
        </w:rPr>
      </w:pPr>
    </w:p>
    <w:sectPr w:rsidR="009A1AB2" w:rsidSect="0094627B">
      <w:footerReference w:type="even" r:id="rId12"/>
      <w:footerReference w:type="default" r:id="rId13"/>
      <w:pgSz w:w="12240" w:h="15840"/>
      <w:pgMar w:top="113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AD1" w:rsidRDefault="00B94AD1">
      <w:r>
        <w:separator/>
      </w:r>
    </w:p>
  </w:endnote>
  <w:endnote w:type="continuationSeparator" w:id="0">
    <w:p w:rsidR="00B94AD1" w:rsidRDefault="00B9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C4238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C4238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1E1C">
      <w:rPr>
        <w:rStyle w:val="PageNumber"/>
        <w:noProof/>
      </w:rPr>
      <w:t>2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AD1" w:rsidRDefault="00B94AD1">
      <w:r>
        <w:separator/>
      </w:r>
    </w:p>
  </w:footnote>
  <w:footnote w:type="continuationSeparator" w:id="0">
    <w:p w:rsidR="00B94AD1" w:rsidRDefault="00B94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5330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9D6BCE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B2C4D"/>
    <w:multiLevelType w:val="hybridMultilevel"/>
    <w:tmpl w:val="EE1E7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13474"/>
    <w:multiLevelType w:val="hybridMultilevel"/>
    <w:tmpl w:val="EE1E7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73387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C235EA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0B79DF"/>
    <w:multiLevelType w:val="hybridMultilevel"/>
    <w:tmpl w:val="427610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11A8E"/>
    <w:rsid w:val="00012981"/>
    <w:rsid w:val="00031020"/>
    <w:rsid w:val="00043592"/>
    <w:rsid w:val="00060E9F"/>
    <w:rsid w:val="00075B73"/>
    <w:rsid w:val="00090EE2"/>
    <w:rsid w:val="000B3102"/>
    <w:rsid w:val="00102557"/>
    <w:rsid w:val="00105C2D"/>
    <w:rsid w:val="00132604"/>
    <w:rsid w:val="00146F12"/>
    <w:rsid w:val="00147440"/>
    <w:rsid w:val="00171F60"/>
    <w:rsid w:val="00182597"/>
    <w:rsid w:val="00183923"/>
    <w:rsid w:val="00186CE6"/>
    <w:rsid w:val="001B00CA"/>
    <w:rsid w:val="001C118D"/>
    <w:rsid w:val="001C47BC"/>
    <w:rsid w:val="0021580C"/>
    <w:rsid w:val="002177ED"/>
    <w:rsid w:val="00225114"/>
    <w:rsid w:val="002466FE"/>
    <w:rsid w:val="00251087"/>
    <w:rsid w:val="002610A3"/>
    <w:rsid w:val="00270900"/>
    <w:rsid w:val="002841BB"/>
    <w:rsid w:val="00294826"/>
    <w:rsid w:val="002A2341"/>
    <w:rsid w:val="002C00FA"/>
    <w:rsid w:val="002D3069"/>
    <w:rsid w:val="002E270B"/>
    <w:rsid w:val="002F2748"/>
    <w:rsid w:val="0030354C"/>
    <w:rsid w:val="00303D72"/>
    <w:rsid w:val="0033270F"/>
    <w:rsid w:val="00342999"/>
    <w:rsid w:val="003523DD"/>
    <w:rsid w:val="00380F31"/>
    <w:rsid w:val="00381B41"/>
    <w:rsid w:val="003B40FB"/>
    <w:rsid w:val="003B44B3"/>
    <w:rsid w:val="003B625C"/>
    <w:rsid w:val="003E3193"/>
    <w:rsid w:val="00437824"/>
    <w:rsid w:val="00446467"/>
    <w:rsid w:val="00464FF0"/>
    <w:rsid w:val="00480E9D"/>
    <w:rsid w:val="00484190"/>
    <w:rsid w:val="004977DF"/>
    <w:rsid w:val="004C0CCA"/>
    <w:rsid w:val="004C1FD7"/>
    <w:rsid w:val="004C4431"/>
    <w:rsid w:val="004C67C6"/>
    <w:rsid w:val="00503E1F"/>
    <w:rsid w:val="00515AF8"/>
    <w:rsid w:val="00522B46"/>
    <w:rsid w:val="00570D5B"/>
    <w:rsid w:val="00570EEF"/>
    <w:rsid w:val="00591541"/>
    <w:rsid w:val="005A7890"/>
    <w:rsid w:val="005D13B4"/>
    <w:rsid w:val="005E2630"/>
    <w:rsid w:val="00603785"/>
    <w:rsid w:val="00603DD2"/>
    <w:rsid w:val="00603E7A"/>
    <w:rsid w:val="00606C62"/>
    <w:rsid w:val="00607923"/>
    <w:rsid w:val="00614853"/>
    <w:rsid w:val="006D7FB4"/>
    <w:rsid w:val="006F116D"/>
    <w:rsid w:val="007038CC"/>
    <w:rsid w:val="007347B2"/>
    <w:rsid w:val="00740143"/>
    <w:rsid w:val="00746D8D"/>
    <w:rsid w:val="00777D28"/>
    <w:rsid w:val="00781805"/>
    <w:rsid w:val="007A5AF3"/>
    <w:rsid w:val="007B1510"/>
    <w:rsid w:val="007B68A2"/>
    <w:rsid w:val="007B6BAC"/>
    <w:rsid w:val="007C3132"/>
    <w:rsid w:val="007E6202"/>
    <w:rsid w:val="007F46C5"/>
    <w:rsid w:val="00836AC4"/>
    <w:rsid w:val="008428EA"/>
    <w:rsid w:val="00854939"/>
    <w:rsid w:val="008863C5"/>
    <w:rsid w:val="008A439B"/>
    <w:rsid w:val="008A716D"/>
    <w:rsid w:val="008D0608"/>
    <w:rsid w:val="008E3956"/>
    <w:rsid w:val="008F0B32"/>
    <w:rsid w:val="008F66A6"/>
    <w:rsid w:val="00903474"/>
    <w:rsid w:val="00941235"/>
    <w:rsid w:val="0094627B"/>
    <w:rsid w:val="0097082E"/>
    <w:rsid w:val="009822CE"/>
    <w:rsid w:val="00983822"/>
    <w:rsid w:val="009A1AB2"/>
    <w:rsid w:val="009A28B6"/>
    <w:rsid w:val="009B3F0A"/>
    <w:rsid w:val="009E2AF8"/>
    <w:rsid w:val="00A545BA"/>
    <w:rsid w:val="00A61B27"/>
    <w:rsid w:val="00A662A0"/>
    <w:rsid w:val="00AA22A8"/>
    <w:rsid w:val="00AA2C57"/>
    <w:rsid w:val="00AA3C2B"/>
    <w:rsid w:val="00AA6251"/>
    <w:rsid w:val="00AC08ED"/>
    <w:rsid w:val="00B00DF3"/>
    <w:rsid w:val="00B17F4D"/>
    <w:rsid w:val="00B35215"/>
    <w:rsid w:val="00B445C8"/>
    <w:rsid w:val="00B815D1"/>
    <w:rsid w:val="00B94AD1"/>
    <w:rsid w:val="00BA23F2"/>
    <w:rsid w:val="00BA6E9C"/>
    <w:rsid w:val="00BB1A1A"/>
    <w:rsid w:val="00BD4E10"/>
    <w:rsid w:val="00BD6C78"/>
    <w:rsid w:val="00C31E1C"/>
    <w:rsid w:val="00C42381"/>
    <w:rsid w:val="00C6155B"/>
    <w:rsid w:val="00C65402"/>
    <w:rsid w:val="00C83746"/>
    <w:rsid w:val="00C965D6"/>
    <w:rsid w:val="00CB00D1"/>
    <w:rsid w:val="00CC3C26"/>
    <w:rsid w:val="00CF0232"/>
    <w:rsid w:val="00CF116F"/>
    <w:rsid w:val="00D03540"/>
    <w:rsid w:val="00D10BC6"/>
    <w:rsid w:val="00D147F3"/>
    <w:rsid w:val="00D200A8"/>
    <w:rsid w:val="00D30699"/>
    <w:rsid w:val="00D310E5"/>
    <w:rsid w:val="00D373C0"/>
    <w:rsid w:val="00D46645"/>
    <w:rsid w:val="00D67209"/>
    <w:rsid w:val="00D9407A"/>
    <w:rsid w:val="00DB2823"/>
    <w:rsid w:val="00DB613F"/>
    <w:rsid w:val="00DF21C7"/>
    <w:rsid w:val="00DF2F9B"/>
    <w:rsid w:val="00DF6543"/>
    <w:rsid w:val="00E021C3"/>
    <w:rsid w:val="00E107C6"/>
    <w:rsid w:val="00E265D5"/>
    <w:rsid w:val="00E30474"/>
    <w:rsid w:val="00E47111"/>
    <w:rsid w:val="00E51917"/>
    <w:rsid w:val="00E64FDE"/>
    <w:rsid w:val="00E73416"/>
    <w:rsid w:val="00EA0F4C"/>
    <w:rsid w:val="00EC27AC"/>
    <w:rsid w:val="00EE7215"/>
    <w:rsid w:val="00EF57F9"/>
    <w:rsid w:val="00F04222"/>
    <w:rsid w:val="00F265A4"/>
    <w:rsid w:val="00F34158"/>
    <w:rsid w:val="00F47480"/>
    <w:rsid w:val="00F5660C"/>
    <w:rsid w:val="00F82A31"/>
    <w:rsid w:val="00F91E96"/>
    <w:rsid w:val="00FB050B"/>
    <w:rsid w:val="00FB4D0F"/>
    <w:rsid w:val="00FC1B0E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3B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64F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186CE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4FF0"/>
    <w:rPr>
      <w:b/>
      <w:bCs/>
      <w:kern w:val="36"/>
      <w:sz w:val="48"/>
      <w:szCs w:val="48"/>
    </w:rPr>
  </w:style>
  <w:style w:type="character" w:customStyle="1" w:styleId="fn">
    <w:name w:val="fn"/>
    <w:basedOn w:val="DefaultParagraphFont"/>
    <w:rsid w:val="00464FF0"/>
  </w:style>
  <w:style w:type="character" w:customStyle="1" w:styleId="apple-converted-space">
    <w:name w:val="apple-converted-space"/>
    <w:basedOn w:val="DefaultParagraphFont"/>
    <w:rsid w:val="00464FF0"/>
  </w:style>
  <w:style w:type="character" w:customStyle="1" w:styleId="Subtitle1">
    <w:name w:val="Subtitle1"/>
    <w:basedOn w:val="DefaultParagraphFont"/>
    <w:rsid w:val="00464FF0"/>
  </w:style>
  <w:style w:type="character" w:customStyle="1" w:styleId="NoSpacingChar">
    <w:name w:val="No Spacing Char"/>
    <w:link w:val="NoSpacing"/>
    <w:uiPriority w:val="1"/>
    <w:rsid w:val="00171F6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mazon.com/dp/B002ZJSTRK/ref=rdr_kindle_ext_tm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mazon.com/s/ref=rdr_kindle_ext_aut?_encoding=UTF8&amp;index=books&amp;field-author=Michael%20J.%20Trought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ysni.osmani@uni-pr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BD89F-EC88-4440-B524-0FC1089F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dc:description/>
  <cp:lastModifiedBy>Hysni Osmani</cp:lastModifiedBy>
  <cp:revision>82</cp:revision>
  <cp:lastPrinted>2015-09-15T09:14:00Z</cp:lastPrinted>
  <dcterms:created xsi:type="dcterms:W3CDTF">2011-10-11T18:50:00Z</dcterms:created>
  <dcterms:modified xsi:type="dcterms:W3CDTF">2021-12-12T11:08:00Z</dcterms:modified>
</cp:coreProperties>
</file>