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A66F3" w14:textId="77777777" w:rsidR="00535337" w:rsidRPr="007726B8" w:rsidRDefault="00535337" w:rsidP="00535337">
      <w:pPr>
        <w:spacing w:line="276" w:lineRule="auto"/>
        <w:rPr>
          <w:rFonts w:asciiTheme="majorHAnsi" w:hAnsiTheme="majorHAnsi" w:cstheme="minorHAnsi"/>
          <w:bCs/>
        </w:rPr>
      </w:pPr>
      <w:r w:rsidRPr="007726B8">
        <w:rPr>
          <w:rFonts w:asciiTheme="majorHAnsi" w:hAnsiTheme="majorHAnsi" w:cstheme="minorHAnsi"/>
          <w:bCs/>
        </w:rPr>
        <w:t xml:space="preserve">Universiteti i Prishtinës </w:t>
      </w:r>
    </w:p>
    <w:p w14:paraId="0FCC5AA9" w14:textId="77777777" w:rsidR="00535337" w:rsidRPr="007726B8" w:rsidRDefault="00535337" w:rsidP="00535337">
      <w:pPr>
        <w:spacing w:line="276" w:lineRule="auto"/>
        <w:rPr>
          <w:rFonts w:asciiTheme="majorHAnsi" w:hAnsiTheme="majorHAnsi" w:cstheme="minorHAnsi"/>
          <w:bCs/>
        </w:rPr>
      </w:pPr>
      <w:r w:rsidRPr="007726B8">
        <w:rPr>
          <w:rFonts w:asciiTheme="majorHAnsi" w:hAnsiTheme="majorHAnsi" w:cstheme="minorHAnsi"/>
          <w:bCs/>
        </w:rPr>
        <w:t>Departamenti i Sociologjisë, BA</w:t>
      </w:r>
    </w:p>
    <w:p w14:paraId="2DBECBD4" w14:textId="10147FE9" w:rsidR="00535337" w:rsidRPr="007726B8" w:rsidRDefault="00ED1837" w:rsidP="00535337">
      <w:pPr>
        <w:spacing w:line="276" w:lineRule="auto"/>
        <w:rPr>
          <w:rFonts w:asciiTheme="majorHAnsi" w:hAnsiTheme="majorHAnsi" w:cstheme="minorHAnsi"/>
          <w:bCs/>
        </w:rPr>
      </w:pPr>
      <w:r>
        <w:rPr>
          <w:rFonts w:asciiTheme="majorHAnsi" w:hAnsiTheme="majorHAnsi" w:cstheme="minorHAnsi"/>
          <w:bCs/>
        </w:rPr>
        <w:t>Viti 2018</w:t>
      </w:r>
      <w:r w:rsidR="00535337" w:rsidRPr="007726B8">
        <w:rPr>
          <w:rFonts w:asciiTheme="majorHAnsi" w:hAnsiTheme="majorHAnsi" w:cstheme="minorHAnsi"/>
          <w:bCs/>
        </w:rPr>
        <w:t>/1</w:t>
      </w:r>
      <w:r>
        <w:rPr>
          <w:rFonts w:asciiTheme="majorHAnsi" w:hAnsiTheme="majorHAnsi" w:cstheme="minorHAnsi"/>
          <w:bCs/>
        </w:rPr>
        <w:t>9</w:t>
      </w:r>
      <w:r w:rsidR="00535337" w:rsidRPr="007726B8">
        <w:rPr>
          <w:rFonts w:asciiTheme="majorHAnsi" w:hAnsiTheme="majorHAnsi" w:cstheme="minorHAnsi"/>
          <w:bCs/>
        </w:rPr>
        <w:t>, Semestri V</w:t>
      </w:r>
    </w:p>
    <w:p w14:paraId="0B9E53F8" w14:textId="77777777" w:rsidR="00535337" w:rsidRPr="007726B8" w:rsidRDefault="00535337" w:rsidP="00535337">
      <w:pPr>
        <w:spacing w:line="276" w:lineRule="auto"/>
        <w:rPr>
          <w:rFonts w:asciiTheme="majorHAnsi" w:hAnsiTheme="majorHAnsi" w:cstheme="minorHAnsi"/>
          <w:b/>
          <w:bCs/>
        </w:rPr>
      </w:pPr>
    </w:p>
    <w:p w14:paraId="5407FD4D" w14:textId="600FC97D" w:rsidR="00535337" w:rsidRPr="007726B8" w:rsidRDefault="00535337" w:rsidP="00535337">
      <w:pPr>
        <w:spacing w:line="276" w:lineRule="auto"/>
        <w:rPr>
          <w:rFonts w:asciiTheme="majorHAnsi" w:hAnsiTheme="majorHAnsi" w:cstheme="minorHAnsi"/>
          <w:b/>
          <w:bCs/>
          <w:caps/>
        </w:rPr>
      </w:pPr>
      <w:r w:rsidRPr="007726B8">
        <w:rPr>
          <w:rFonts w:asciiTheme="majorHAnsi" w:hAnsiTheme="majorHAnsi" w:cstheme="minorHAnsi"/>
          <w:b/>
          <w:bCs/>
          <w:caps/>
        </w:rPr>
        <w:t xml:space="preserve">Sociologji e të drejtave të njeriut dhe drejtësia sociale </w:t>
      </w:r>
    </w:p>
    <w:p w14:paraId="518D5341" w14:textId="77777777" w:rsidR="00535337" w:rsidRPr="007726B8" w:rsidRDefault="00535337" w:rsidP="00535337">
      <w:pPr>
        <w:spacing w:line="276" w:lineRule="auto"/>
        <w:rPr>
          <w:rFonts w:asciiTheme="majorHAnsi" w:hAnsiTheme="majorHAnsi" w:cstheme="minorHAnsi"/>
          <w:b/>
          <w:bCs/>
        </w:rPr>
      </w:pPr>
    </w:p>
    <w:p w14:paraId="35BFCE1D" w14:textId="67F216CC" w:rsidR="00535337" w:rsidRPr="007726B8" w:rsidRDefault="00130F28" w:rsidP="00535337">
      <w:pPr>
        <w:spacing w:line="276" w:lineRule="auto"/>
        <w:rPr>
          <w:rFonts w:asciiTheme="majorHAnsi" w:hAnsiTheme="majorHAnsi" w:cstheme="minorHAnsi"/>
          <w:b/>
          <w:bCs/>
        </w:rPr>
      </w:pPr>
      <w:r w:rsidRPr="007726B8">
        <w:rPr>
          <w:rFonts w:asciiTheme="majorHAnsi" w:hAnsiTheme="majorHAnsi" w:cstheme="minorHAnsi"/>
          <w:b/>
          <w:bCs/>
        </w:rPr>
        <w:t xml:space="preserve">Asistent </w:t>
      </w:r>
      <w:r w:rsidR="00535337" w:rsidRPr="007726B8">
        <w:rPr>
          <w:rFonts w:asciiTheme="majorHAnsi" w:hAnsiTheme="majorHAnsi" w:cstheme="minorHAnsi"/>
          <w:b/>
          <w:bCs/>
        </w:rPr>
        <w:t>Gëzim Selaci</w:t>
      </w:r>
      <w:r w:rsidRPr="007726B8">
        <w:rPr>
          <w:rFonts w:asciiTheme="majorHAnsi" w:hAnsiTheme="majorHAnsi" w:cstheme="minorHAnsi"/>
          <w:b/>
          <w:bCs/>
        </w:rPr>
        <w:t xml:space="preserve">, </w:t>
      </w:r>
      <w:r w:rsidR="00ED1837">
        <w:rPr>
          <w:rFonts w:asciiTheme="majorHAnsi" w:hAnsiTheme="majorHAnsi" w:cstheme="minorHAnsi"/>
          <w:b/>
          <w:bCs/>
        </w:rPr>
        <w:t xml:space="preserve">MA, </w:t>
      </w:r>
      <w:r w:rsidRPr="007726B8">
        <w:rPr>
          <w:rFonts w:asciiTheme="majorHAnsi" w:hAnsiTheme="majorHAnsi" w:cstheme="minorHAnsi"/>
          <w:b/>
          <w:bCs/>
        </w:rPr>
        <w:t>PhD Cand.</w:t>
      </w:r>
    </w:p>
    <w:p w14:paraId="1A52FEC9" w14:textId="77777777" w:rsidR="00535337" w:rsidRPr="007726B8" w:rsidRDefault="00535337" w:rsidP="00535337">
      <w:pPr>
        <w:spacing w:line="276" w:lineRule="auto"/>
        <w:rPr>
          <w:rStyle w:val="longtext1"/>
          <w:rFonts w:asciiTheme="majorHAnsi" w:hAnsiTheme="majorHAnsi" w:cstheme="minorHAnsi"/>
          <w:sz w:val="24"/>
          <w:szCs w:val="24"/>
        </w:rPr>
      </w:pPr>
      <w:r w:rsidRPr="007726B8">
        <w:rPr>
          <w:rFonts w:asciiTheme="majorHAnsi" w:hAnsiTheme="majorHAnsi" w:cstheme="minorHAnsi"/>
          <w:bCs/>
        </w:rPr>
        <w:t>Koha dhe vendi: sipas orarit të shpallur në Departament</w:t>
      </w:r>
    </w:p>
    <w:p w14:paraId="7D052D19" w14:textId="5D0380DB" w:rsidR="00535337" w:rsidRPr="007726B8" w:rsidRDefault="00535337" w:rsidP="00535337">
      <w:pPr>
        <w:spacing w:line="276" w:lineRule="auto"/>
        <w:rPr>
          <w:rStyle w:val="longtext1"/>
          <w:rFonts w:asciiTheme="majorHAnsi" w:hAnsiTheme="majorHAnsi" w:cstheme="minorHAnsi"/>
          <w:bCs/>
          <w:sz w:val="24"/>
          <w:szCs w:val="24"/>
        </w:rPr>
      </w:pPr>
      <w:r w:rsidRPr="007726B8">
        <w:rPr>
          <w:rStyle w:val="longtext1"/>
          <w:rFonts w:asciiTheme="majorHAnsi" w:hAnsiTheme="majorHAnsi" w:cstheme="minorHAnsi"/>
          <w:bCs/>
          <w:sz w:val="24"/>
          <w:szCs w:val="24"/>
        </w:rPr>
        <w:t xml:space="preserve">Konsulltimet: </w:t>
      </w:r>
      <w:r w:rsidR="00130F28" w:rsidRPr="007726B8">
        <w:rPr>
          <w:rStyle w:val="longtext1"/>
          <w:rFonts w:asciiTheme="majorHAnsi" w:hAnsiTheme="majorHAnsi" w:cstheme="minorHAnsi"/>
          <w:bCs/>
          <w:sz w:val="24"/>
          <w:szCs w:val="24"/>
        </w:rPr>
        <w:t xml:space="preserve">sipas orarit të shpallur te kabineti </w:t>
      </w:r>
      <w:r w:rsidR="00A47805">
        <w:rPr>
          <w:rStyle w:val="longtext1"/>
          <w:rFonts w:asciiTheme="majorHAnsi" w:hAnsiTheme="majorHAnsi" w:cstheme="minorHAnsi"/>
          <w:bCs/>
          <w:sz w:val="24"/>
          <w:szCs w:val="24"/>
        </w:rPr>
        <w:t>#318</w:t>
      </w:r>
    </w:p>
    <w:p w14:paraId="4AA00E3E" w14:textId="77777777" w:rsidR="00535337" w:rsidRPr="007726B8" w:rsidRDefault="00535337" w:rsidP="00535337">
      <w:pPr>
        <w:spacing w:line="276" w:lineRule="auto"/>
        <w:rPr>
          <w:rStyle w:val="longtext1"/>
          <w:rFonts w:asciiTheme="majorHAnsi" w:hAnsiTheme="majorHAnsi" w:cstheme="minorHAnsi"/>
          <w:bCs/>
          <w:sz w:val="24"/>
          <w:szCs w:val="24"/>
        </w:rPr>
      </w:pPr>
      <w:r w:rsidRPr="007726B8">
        <w:rPr>
          <w:rStyle w:val="longtext1"/>
          <w:rFonts w:asciiTheme="majorHAnsi" w:hAnsiTheme="majorHAnsi" w:cstheme="minorHAnsi"/>
          <w:bCs/>
          <w:sz w:val="24"/>
          <w:szCs w:val="24"/>
        </w:rPr>
        <w:t>Kontakt: gezim.selaci@uni-pr.edu</w:t>
      </w:r>
    </w:p>
    <w:p w14:paraId="794F4B98" w14:textId="77777777" w:rsidR="00535337" w:rsidRPr="007726B8" w:rsidRDefault="00535337" w:rsidP="00535337">
      <w:pPr>
        <w:spacing w:line="276" w:lineRule="auto"/>
        <w:rPr>
          <w:rStyle w:val="longtext1"/>
          <w:rFonts w:asciiTheme="majorHAnsi" w:hAnsiTheme="majorHAnsi" w:cstheme="minorHAnsi"/>
          <w:bCs/>
          <w:sz w:val="24"/>
          <w:szCs w:val="24"/>
        </w:rPr>
      </w:pPr>
      <w:r w:rsidRPr="007726B8">
        <w:rPr>
          <w:rStyle w:val="longtext1"/>
          <w:rFonts w:asciiTheme="majorHAnsi" w:hAnsiTheme="majorHAnsi" w:cstheme="minorHAnsi"/>
          <w:bCs/>
          <w:sz w:val="24"/>
          <w:szCs w:val="24"/>
        </w:rPr>
        <w:t>Për burime dhe materiale: gselaci.worpress.com/klasa</w:t>
      </w:r>
    </w:p>
    <w:p w14:paraId="02C62BC0" w14:textId="77777777" w:rsidR="00535337" w:rsidRPr="007726B8" w:rsidRDefault="00535337" w:rsidP="00535337">
      <w:pPr>
        <w:spacing w:line="276" w:lineRule="auto"/>
        <w:jc w:val="both"/>
        <w:rPr>
          <w:rStyle w:val="longtext1"/>
          <w:rFonts w:asciiTheme="majorHAnsi" w:hAnsiTheme="majorHAnsi" w:cstheme="minorHAnsi"/>
          <w:b/>
          <w:i/>
          <w:sz w:val="24"/>
          <w:szCs w:val="24"/>
        </w:rPr>
      </w:pPr>
    </w:p>
    <w:p w14:paraId="07891622" w14:textId="77777777" w:rsidR="00535337" w:rsidRPr="007726B8" w:rsidRDefault="00535337" w:rsidP="00535337">
      <w:pPr>
        <w:pBdr>
          <w:bottom w:val="single" w:sz="4" w:space="1" w:color="auto"/>
        </w:pBdr>
        <w:spacing w:line="276" w:lineRule="auto"/>
        <w:jc w:val="both"/>
        <w:rPr>
          <w:rStyle w:val="longtext1"/>
          <w:rFonts w:asciiTheme="majorHAnsi" w:hAnsiTheme="majorHAnsi" w:cstheme="minorHAnsi"/>
          <w:b/>
          <w:i/>
          <w:sz w:val="24"/>
          <w:szCs w:val="24"/>
        </w:rPr>
      </w:pPr>
      <w:r w:rsidRPr="007726B8">
        <w:rPr>
          <w:rStyle w:val="longtext1"/>
          <w:rFonts w:asciiTheme="majorHAnsi" w:hAnsiTheme="majorHAnsi" w:cstheme="minorHAnsi"/>
          <w:b/>
          <w:i/>
          <w:sz w:val="24"/>
          <w:szCs w:val="24"/>
        </w:rPr>
        <w:t xml:space="preserve">Përshkrimi </w:t>
      </w:r>
    </w:p>
    <w:p w14:paraId="3122BE5E" w14:textId="77777777" w:rsidR="00535337" w:rsidRPr="007726B8" w:rsidRDefault="00535337" w:rsidP="00535337">
      <w:pPr>
        <w:spacing w:line="276" w:lineRule="auto"/>
        <w:jc w:val="both"/>
        <w:rPr>
          <w:rFonts w:asciiTheme="majorHAnsi" w:hAnsiTheme="majorHAnsi"/>
        </w:rPr>
      </w:pPr>
    </w:p>
    <w:p w14:paraId="1CEDE678" w14:textId="4BCF9447" w:rsidR="00535337" w:rsidRPr="007726B8" w:rsidRDefault="00535337" w:rsidP="00535337">
      <w:pPr>
        <w:spacing w:line="276" w:lineRule="auto"/>
        <w:jc w:val="both"/>
        <w:rPr>
          <w:rFonts w:asciiTheme="majorHAnsi" w:hAnsiTheme="majorHAnsi"/>
        </w:rPr>
      </w:pPr>
      <w:r w:rsidRPr="007726B8">
        <w:rPr>
          <w:rFonts w:asciiTheme="majorHAnsi" w:hAnsiTheme="majorHAnsi"/>
        </w:rPr>
        <w:t>Kursi përbën një hyrje në pikëpamjet sociologjike në lidhje me të drejtat e njeriut dhe drejtësinë sociale. Këtu bëhet dallimi ndërmjet pikëpamjeve sociologjike nga pikëpamjet e disiplinave të së drejtës dhe ato filozofike mbi të drejtat e njeriut, duke u bazuar më shumë në debatet klasike dhe bashkëkohore brenda sociologjisë</w:t>
      </w:r>
      <w:r w:rsidR="0061317B" w:rsidRPr="007726B8">
        <w:rPr>
          <w:rFonts w:asciiTheme="majorHAnsi" w:hAnsiTheme="majorHAnsi"/>
        </w:rPr>
        <w:t xml:space="preserve"> dhe antropologjisë</w:t>
      </w:r>
      <w:r w:rsidRPr="007726B8">
        <w:rPr>
          <w:rFonts w:asciiTheme="majorHAnsi" w:hAnsiTheme="majorHAnsi"/>
        </w:rPr>
        <w:t>. Drejtësia sociale i referohet paanshmërisë së një shoqërie në ndarjen dhe shpërndarjen e shpërblimeve dhe barrës ose detyrave.</w:t>
      </w:r>
    </w:p>
    <w:p w14:paraId="6DAF5B60" w14:textId="77777777" w:rsidR="00535337" w:rsidRPr="007726B8" w:rsidRDefault="00535337" w:rsidP="00535337">
      <w:pPr>
        <w:spacing w:line="276" w:lineRule="auto"/>
        <w:jc w:val="both"/>
        <w:rPr>
          <w:rFonts w:asciiTheme="majorHAnsi" w:hAnsiTheme="majorHAnsi"/>
        </w:rPr>
      </w:pPr>
    </w:p>
    <w:p w14:paraId="7B5168E5" w14:textId="1EFA4871" w:rsidR="00535337" w:rsidRPr="007726B8" w:rsidRDefault="00535337" w:rsidP="00535337">
      <w:pPr>
        <w:spacing w:line="276" w:lineRule="auto"/>
        <w:jc w:val="both"/>
        <w:rPr>
          <w:rFonts w:asciiTheme="majorHAnsi" w:hAnsiTheme="majorHAnsi"/>
        </w:rPr>
      </w:pPr>
      <w:r w:rsidRPr="007726B8">
        <w:rPr>
          <w:rFonts w:asciiTheme="majorHAnsi" w:hAnsiTheme="majorHAnsi"/>
        </w:rPr>
        <w:t>Qytetaria, e më pak të drejtat e njeriut, kanë qenë tema që janë diskutuar në sociologjinë bashkë</w:t>
      </w:r>
      <w:r w:rsidRPr="007726B8">
        <w:rPr>
          <w:rFonts w:asciiTheme="majorHAnsi" w:hAnsiTheme="majorHAnsi"/>
        </w:rPr>
        <w:softHyphen/>
        <w:t xml:space="preserve">kohore. </w:t>
      </w:r>
      <w:r w:rsidR="00574379" w:rsidRPr="007726B8">
        <w:rPr>
          <w:rFonts w:asciiTheme="majorHAnsi" w:hAnsiTheme="majorHAnsi"/>
        </w:rPr>
        <w:t>Duke parë</w:t>
      </w:r>
      <w:r w:rsidRPr="007726B8">
        <w:rPr>
          <w:rFonts w:asciiTheme="majorHAnsi" w:hAnsiTheme="majorHAnsi"/>
        </w:rPr>
        <w:t xml:space="preserve"> zhvillimet për sa i përket organizimit të shteteve kombëtare, globalizimit të çështjeve politike, transformimin e jetës familjare, etj., ky kurs pyet se a është e mjaftueshme ideja e qytetarisë që individët i sheh si pjesëtare të shtetit, apo na duhet edhe ideja e të drejtave të njeriut? Me fjalë të tjera, a i nevojitet konceptualizimit të qytetarisë teoria e të drejtave për ta plotësuar atë?</w:t>
      </w:r>
    </w:p>
    <w:p w14:paraId="7D321AE4" w14:textId="77777777" w:rsidR="00535337" w:rsidRPr="007726B8" w:rsidRDefault="00535337" w:rsidP="00535337">
      <w:pPr>
        <w:spacing w:line="276" w:lineRule="auto"/>
        <w:jc w:val="both"/>
        <w:rPr>
          <w:rFonts w:asciiTheme="majorHAnsi" w:hAnsiTheme="majorHAnsi"/>
        </w:rPr>
      </w:pPr>
    </w:p>
    <w:p w14:paraId="063E86DB" w14:textId="77777777" w:rsidR="00535337" w:rsidRPr="007726B8" w:rsidRDefault="00535337" w:rsidP="00535337">
      <w:pPr>
        <w:spacing w:line="276" w:lineRule="auto"/>
        <w:jc w:val="both"/>
        <w:rPr>
          <w:rFonts w:asciiTheme="majorHAnsi" w:hAnsiTheme="majorHAnsi"/>
        </w:rPr>
      </w:pPr>
      <w:r w:rsidRPr="007726B8">
        <w:rPr>
          <w:rFonts w:asciiTheme="majorHAnsi" w:hAnsiTheme="majorHAnsi"/>
        </w:rPr>
        <w:t>Gjithashtu, do të shqyrtohen kontekstet lokale dhe globale të të drejtave të njeriut, duke u mundësuar studentëve të analizojnë dimensionin universal dhe atë kulturor-kontekstual të praktikave dhe institucioneve të veçanta të të drejtave të njeriut. Kursi gjithashtu i referohet tensionit ndërmjet të drejtave të njeriut dhe të drejtave grupore.</w:t>
      </w:r>
    </w:p>
    <w:p w14:paraId="27C833EF" w14:textId="77777777" w:rsidR="00535337" w:rsidRPr="007726B8" w:rsidRDefault="00535337" w:rsidP="00535337">
      <w:pPr>
        <w:spacing w:line="276" w:lineRule="auto"/>
        <w:jc w:val="both"/>
        <w:rPr>
          <w:rStyle w:val="longtext1"/>
          <w:rFonts w:asciiTheme="majorHAnsi" w:hAnsiTheme="majorHAnsi" w:cstheme="minorHAnsi"/>
          <w:sz w:val="24"/>
          <w:szCs w:val="24"/>
        </w:rPr>
      </w:pPr>
    </w:p>
    <w:p w14:paraId="467D3064" w14:textId="77777777" w:rsidR="00535337" w:rsidRPr="007726B8" w:rsidRDefault="00535337" w:rsidP="00535337">
      <w:pPr>
        <w:spacing w:line="276" w:lineRule="auto"/>
        <w:jc w:val="both"/>
        <w:rPr>
          <w:rFonts w:asciiTheme="majorHAnsi" w:hAnsiTheme="majorHAnsi"/>
        </w:rPr>
      </w:pPr>
      <w:r w:rsidRPr="007726B8">
        <w:rPr>
          <w:rFonts w:asciiTheme="majorHAnsi" w:hAnsiTheme="majorHAnsi"/>
        </w:rPr>
        <w:t xml:space="preserve">Çështjet e të drejtave të njeriut do të studiohen në raport me diversitetin shoqëror që u mundëson studentëve të vlerësojnë kryqëzimin e raporteve të ndryshme sociale – si klasore, gjinore, racore, etnike – në përkufizimin dhe realizimin e të drejtave të njeriut. Pabarazive të bazuara në këto kategori të identitetit (klasa, etnia, raca, gjinia) si dhe në baza të tjera, si aftësitë, etj., i adresohet pjesa e kursit që diskuton drejtësinë sociale. Në këtë pjesë këqyret se si janë të shpërndara të “mirat” shoqërore, domethënë avantazhet dhe disavantazhet në shoqëri, marrëdhënia ndërmjet identitetit social dhe pabarazisë, si dhe praktika e adresimit të këtyre në nivel lokal, shtetëror dhe global. Drejtësia sociale adreson zgjidhjet të këtyre shpërndarjeve të pabarabarta. </w:t>
      </w:r>
    </w:p>
    <w:p w14:paraId="4BB63AA1" w14:textId="77777777" w:rsidR="00535337" w:rsidRPr="007726B8" w:rsidRDefault="00535337" w:rsidP="00535337">
      <w:pPr>
        <w:spacing w:line="276" w:lineRule="auto"/>
        <w:jc w:val="both"/>
        <w:rPr>
          <w:rFonts w:asciiTheme="majorHAnsi" w:hAnsiTheme="majorHAnsi" w:cstheme="minorHAnsi"/>
          <w:u w:val="single"/>
        </w:rPr>
      </w:pPr>
    </w:p>
    <w:p w14:paraId="28F40536" w14:textId="77777777" w:rsidR="00535337" w:rsidRPr="007726B8" w:rsidRDefault="00535337" w:rsidP="00535337">
      <w:pPr>
        <w:pBdr>
          <w:bottom w:val="single" w:sz="4" w:space="1" w:color="auto"/>
        </w:pBdr>
        <w:spacing w:line="276" w:lineRule="auto"/>
        <w:jc w:val="both"/>
        <w:rPr>
          <w:rStyle w:val="longtext1"/>
          <w:rFonts w:asciiTheme="majorHAnsi" w:hAnsiTheme="majorHAnsi" w:cstheme="minorHAnsi"/>
          <w:b/>
          <w:i/>
          <w:sz w:val="24"/>
          <w:szCs w:val="24"/>
        </w:rPr>
      </w:pPr>
      <w:r w:rsidRPr="007726B8">
        <w:rPr>
          <w:rFonts w:asciiTheme="majorHAnsi" w:hAnsiTheme="majorHAnsi" w:cstheme="minorHAnsi"/>
          <w:b/>
          <w:i/>
        </w:rPr>
        <w:t>Qëllimet dhe rezultatet e pritura të mësimit (kompetencat dhe kualifikimet, njohuritë dhe shkathtësitë)</w:t>
      </w:r>
    </w:p>
    <w:p w14:paraId="1516F338" w14:textId="079A3A43" w:rsidR="00535337" w:rsidRPr="007726B8" w:rsidRDefault="00535337" w:rsidP="00535337">
      <w:pPr>
        <w:spacing w:before="136" w:line="276" w:lineRule="auto"/>
        <w:jc w:val="both"/>
        <w:textAlignment w:val="baseline"/>
        <w:outlineLvl w:val="0"/>
        <w:rPr>
          <w:rFonts w:asciiTheme="majorHAnsi" w:hAnsiTheme="majorHAnsi"/>
          <w:bCs/>
          <w:kern w:val="36"/>
          <w:shd w:val="clear" w:color="auto" w:fill="FFFFFF"/>
        </w:rPr>
      </w:pPr>
      <w:r w:rsidRPr="007726B8">
        <w:rPr>
          <w:rFonts w:asciiTheme="majorHAnsi" w:hAnsiTheme="majorHAnsi"/>
          <w:bCs/>
          <w:kern w:val="36"/>
          <w:shd w:val="clear" w:color="auto" w:fill="FFFFFF"/>
        </w:rPr>
        <w:t xml:space="preserve">Ku kurs synon t’u japë studentëve një të kuptuar teorik dhe praktik, para së gjithash, të sociologjisë, por edhe </w:t>
      </w:r>
      <w:r w:rsidR="00601B22" w:rsidRPr="007726B8">
        <w:rPr>
          <w:rFonts w:asciiTheme="majorHAnsi" w:hAnsiTheme="majorHAnsi"/>
          <w:bCs/>
          <w:kern w:val="36"/>
          <w:shd w:val="clear" w:color="auto" w:fill="FFFFFF"/>
        </w:rPr>
        <w:t xml:space="preserve">të antropologjisë, </w:t>
      </w:r>
      <w:r w:rsidRPr="007726B8">
        <w:rPr>
          <w:rFonts w:asciiTheme="majorHAnsi" w:hAnsiTheme="majorHAnsi"/>
          <w:bCs/>
          <w:kern w:val="36"/>
          <w:shd w:val="clear" w:color="auto" w:fill="FFFFFF"/>
        </w:rPr>
        <w:t xml:space="preserve">që kanë të bëjnë me të drejtat e njeriut dhe çështjeve të drejtësisë sociale. </w:t>
      </w:r>
    </w:p>
    <w:p w14:paraId="4D08AB86" w14:textId="60A904FA" w:rsidR="00660392" w:rsidRDefault="00535337" w:rsidP="00535337">
      <w:pPr>
        <w:spacing w:before="136" w:line="276" w:lineRule="auto"/>
        <w:jc w:val="both"/>
        <w:textAlignment w:val="baseline"/>
        <w:outlineLvl w:val="0"/>
        <w:rPr>
          <w:rFonts w:asciiTheme="majorHAnsi" w:hAnsiTheme="majorHAnsi"/>
        </w:rPr>
      </w:pPr>
      <w:r w:rsidRPr="007726B8">
        <w:rPr>
          <w:rFonts w:asciiTheme="majorHAnsi" w:hAnsiTheme="majorHAnsi"/>
          <w:bCs/>
          <w:kern w:val="36"/>
          <w:shd w:val="clear" w:color="auto" w:fill="FFFFFF"/>
        </w:rPr>
        <w:lastRenderedPageBreak/>
        <w:t xml:space="preserve">Qëllimi kryesor i kursit është të analizojë të drejtat e njeriut përmes një perspektive sociologjike, t’ua mundësojë studentëve të kuptojnë </w:t>
      </w:r>
      <w:r w:rsidRPr="007726B8">
        <w:rPr>
          <w:rFonts w:asciiTheme="majorHAnsi" w:hAnsiTheme="majorHAnsi"/>
        </w:rPr>
        <w:t>se si praktikat dhe institucionet e të drejtave të njeriut janë krijuar në shoqëri e kultura të caktuara dhe respektohen, sfidohen e shkilen ato nga njerëzit dhe institucionet në rrethana të caktuara.</w:t>
      </w:r>
    </w:p>
    <w:p w14:paraId="45993416" w14:textId="77777777" w:rsidR="00660392" w:rsidRDefault="00660392" w:rsidP="00535337">
      <w:pPr>
        <w:spacing w:before="136" w:line="276" w:lineRule="auto"/>
        <w:jc w:val="both"/>
        <w:textAlignment w:val="baseline"/>
        <w:outlineLvl w:val="0"/>
        <w:rPr>
          <w:rFonts w:asciiTheme="majorHAnsi" w:hAnsiTheme="majorHAnsi"/>
          <w:bCs/>
          <w:kern w:val="36"/>
          <w:shd w:val="clear" w:color="auto" w:fill="FFFFFF"/>
        </w:rPr>
      </w:pPr>
      <w:r w:rsidRPr="00862AE3">
        <w:rPr>
          <w:rFonts w:asciiTheme="majorHAnsi" w:hAnsiTheme="majorHAnsi"/>
          <w:bCs/>
          <w:kern w:val="36"/>
          <w:shd w:val="clear" w:color="auto" w:fill="FFFFFF"/>
        </w:rPr>
        <w:t xml:space="preserve">Për të arritur këtë qëllim, ky kurs ka tre aspekte: aspektin historik, normativ dhe  atë antropologjik. Aspekti historik ka për qëllim të vlerësojë se si praktikat dhe institucionet e tanishme në lidhje me të drejtat e njeriut, qytetarisë dhe drejtësisë sociale janë rezultat  i transformimeve të mëhershme shoqërore. Dimensioni normativ i nxit studentët në debatin se cilat ndryshime në lidhje me çështjet relevante janë të mundshme e të dëshirueshme dhe si mund të bëhen ato ndryshime. Aspekti antropologjik u mundëson studentëve të distancohen nga pikëpamjet etnocentrike të shoqërisë dhe të përfshishen në dialog ndër-kulturor. </w:t>
      </w:r>
    </w:p>
    <w:p w14:paraId="62194358" w14:textId="7A9FB2BB" w:rsidR="00660392" w:rsidRPr="00660392" w:rsidRDefault="00660392" w:rsidP="00535337">
      <w:pPr>
        <w:spacing w:before="136" w:line="276" w:lineRule="auto"/>
        <w:jc w:val="both"/>
        <w:textAlignment w:val="baseline"/>
        <w:outlineLvl w:val="0"/>
        <w:rPr>
          <w:rFonts w:asciiTheme="majorHAnsi" w:hAnsiTheme="majorHAnsi"/>
          <w:bCs/>
          <w:color w:val="403838"/>
          <w:kern w:val="36"/>
          <w:shd w:val="clear" w:color="auto" w:fill="FFFFFF"/>
        </w:rPr>
      </w:pPr>
      <w:r w:rsidRPr="002A1D25">
        <w:rPr>
          <w:rFonts w:asciiTheme="majorHAnsi" w:hAnsiTheme="majorHAnsi"/>
        </w:rPr>
        <w:t xml:space="preserve">Pjesa e kursit që diskuton </w:t>
      </w:r>
      <w:r w:rsidRPr="002A1D25">
        <w:rPr>
          <w:rFonts w:asciiTheme="majorHAnsi" w:hAnsiTheme="majorHAnsi"/>
          <w:u w:val="single"/>
        </w:rPr>
        <w:t>drejtësinë sociale</w:t>
      </w:r>
      <w:r w:rsidRPr="002A1D25">
        <w:rPr>
          <w:rFonts w:asciiTheme="majorHAnsi" w:hAnsiTheme="majorHAnsi"/>
        </w:rPr>
        <w:t xml:space="preserve"> ka për qëllim që studentët të kuptojnë pabarazitë sociale, por edhe të angazhohen me veprimtari për të ngushtuar hendekun e pabarazive. Gjithashtu kursi synon të frymëzojë zotimin për demokraci, parimet e egalitarizmit dhe barazisë në mënyrë që studentët e diplomuar të jenë të gatshëm për punë në poste hulumtuese, mësimdhënëse, në shërbime publike, si dhe në poste të tjera ku ata mund të shërbejnë si agjentë për ndryshim shoqëror.</w:t>
      </w:r>
    </w:p>
    <w:p w14:paraId="209D2DC7" w14:textId="21700916" w:rsidR="00535337" w:rsidRPr="007726B8" w:rsidRDefault="00535337" w:rsidP="00535337">
      <w:pPr>
        <w:spacing w:before="136" w:line="276" w:lineRule="auto"/>
        <w:jc w:val="both"/>
        <w:textAlignment w:val="baseline"/>
        <w:outlineLvl w:val="0"/>
        <w:rPr>
          <w:rFonts w:asciiTheme="majorHAnsi" w:hAnsiTheme="majorHAnsi"/>
          <w:b/>
          <w:bCs/>
          <w:i/>
          <w:kern w:val="36"/>
          <w:shd w:val="clear" w:color="auto" w:fill="FFFFFF"/>
        </w:rPr>
      </w:pPr>
      <w:r w:rsidRPr="007726B8">
        <w:rPr>
          <w:rFonts w:asciiTheme="majorHAnsi" w:hAnsiTheme="majorHAnsi"/>
          <w:b/>
          <w:bCs/>
          <w:i/>
          <w:kern w:val="36"/>
          <w:shd w:val="clear" w:color="auto" w:fill="FFFFFF"/>
        </w:rPr>
        <w:t>Rezultatet e pritura</w:t>
      </w:r>
    </w:p>
    <w:p w14:paraId="48F1F09A" w14:textId="77777777" w:rsidR="00535337" w:rsidRPr="007726B8" w:rsidRDefault="00535337" w:rsidP="00535337">
      <w:pPr>
        <w:spacing w:before="136" w:line="276" w:lineRule="auto"/>
        <w:jc w:val="both"/>
        <w:textAlignment w:val="baseline"/>
        <w:outlineLvl w:val="0"/>
        <w:rPr>
          <w:rFonts w:asciiTheme="majorHAnsi" w:hAnsiTheme="majorHAnsi"/>
          <w:bCs/>
          <w:kern w:val="36"/>
          <w:shd w:val="clear" w:color="auto" w:fill="FFFFFF"/>
        </w:rPr>
      </w:pPr>
      <w:r w:rsidRPr="007726B8">
        <w:rPr>
          <w:rFonts w:asciiTheme="majorHAnsi" w:hAnsiTheme="majorHAnsi"/>
          <w:bCs/>
          <w:kern w:val="36"/>
          <w:shd w:val="clear" w:color="auto" w:fill="FFFFFF"/>
        </w:rPr>
        <w:t xml:space="preserve">Studentët që me sukses kryejnë këtë kurs do të kenë zhvilluar aftësitë e tyre për të: </w:t>
      </w:r>
    </w:p>
    <w:p w14:paraId="04A81E76" w14:textId="77777777" w:rsidR="00535337" w:rsidRPr="007726B8" w:rsidRDefault="00535337" w:rsidP="00535337">
      <w:pPr>
        <w:numPr>
          <w:ilvl w:val="0"/>
          <w:numId w:val="1"/>
        </w:numPr>
        <w:spacing w:before="136" w:line="276" w:lineRule="auto"/>
        <w:jc w:val="both"/>
        <w:textAlignment w:val="baseline"/>
        <w:outlineLvl w:val="0"/>
        <w:rPr>
          <w:rFonts w:asciiTheme="majorHAnsi" w:hAnsiTheme="majorHAnsi"/>
          <w:bCs/>
          <w:kern w:val="36"/>
          <w:shd w:val="clear" w:color="auto" w:fill="FFFFFF"/>
        </w:rPr>
      </w:pPr>
      <w:r w:rsidRPr="007726B8">
        <w:rPr>
          <w:rFonts w:asciiTheme="majorHAnsi" w:hAnsiTheme="majorHAnsi"/>
          <w:bCs/>
          <w:kern w:val="36"/>
          <w:shd w:val="clear" w:color="auto" w:fill="FFFFFF"/>
        </w:rPr>
        <w:t xml:space="preserve">kuptuar qasjen sociologjike ndaj të drejtave të njeriut, </w:t>
      </w:r>
    </w:p>
    <w:p w14:paraId="40A55887" w14:textId="77777777" w:rsidR="00535337" w:rsidRPr="007726B8" w:rsidRDefault="00535337" w:rsidP="00535337">
      <w:pPr>
        <w:numPr>
          <w:ilvl w:val="0"/>
          <w:numId w:val="1"/>
        </w:numPr>
        <w:spacing w:before="136" w:line="276" w:lineRule="auto"/>
        <w:jc w:val="both"/>
        <w:textAlignment w:val="baseline"/>
        <w:outlineLvl w:val="0"/>
        <w:rPr>
          <w:rFonts w:asciiTheme="majorHAnsi" w:hAnsiTheme="majorHAnsi"/>
          <w:bCs/>
          <w:kern w:val="36"/>
          <w:shd w:val="clear" w:color="auto" w:fill="FFFFFF"/>
        </w:rPr>
      </w:pPr>
      <w:r w:rsidRPr="007726B8">
        <w:rPr>
          <w:rFonts w:asciiTheme="majorHAnsi" w:hAnsiTheme="majorHAnsi"/>
          <w:bCs/>
          <w:kern w:val="36"/>
          <w:shd w:val="clear" w:color="auto" w:fill="FFFFFF"/>
        </w:rPr>
        <w:t xml:space="preserve">kuptuar se çfarë domethënie ka nocioni i konstrukcionit shoqëror në të kuptuarit e të drejtave, </w:t>
      </w:r>
    </w:p>
    <w:p w14:paraId="2885927D" w14:textId="77777777" w:rsidR="00D8037C" w:rsidRPr="007726B8" w:rsidRDefault="00535337" w:rsidP="00535337">
      <w:pPr>
        <w:numPr>
          <w:ilvl w:val="0"/>
          <w:numId w:val="1"/>
        </w:numPr>
        <w:spacing w:before="136" w:line="276" w:lineRule="auto"/>
        <w:jc w:val="both"/>
        <w:textAlignment w:val="baseline"/>
        <w:outlineLvl w:val="0"/>
        <w:rPr>
          <w:rFonts w:asciiTheme="majorHAnsi" w:hAnsiTheme="majorHAnsi"/>
          <w:bCs/>
          <w:kern w:val="36"/>
          <w:shd w:val="clear" w:color="auto" w:fill="FFFFFF"/>
        </w:rPr>
      </w:pPr>
      <w:r w:rsidRPr="007726B8">
        <w:rPr>
          <w:rFonts w:asciiTheme="majorHAnsi" w:hAnsiTheme="majorHAnsi"/>
          <w:bCs/>
          <w:kern w:val="36"/>
          <w:shd w:val="clear" w:color="auto" w:fill="FFFFFF"/>
        </w:rPr>
        <w:t xml:space="preserve">përdorur arsyetimin sociologjik në qartësimin e debateve fundamentale në lidhje me idenë e të drejtave të njeriut dhe drejtësisë sociale, </w:t>
      </w:r>
    </w:p>
    <w:p w14:paraId="5B14AA59" w14:textId="27519A02" w:rsidR="00535337" w:rsidRPr="007726B8" w:rsidRDefault="00535337" w:rsidP="00535337">
      <w:pPr>
        <w:numPr>
          <w:ilvl w:val="0"/>
          <w:numId w:val="1"/>
        </w:numPr>
        <w:spacing w:before="136" w:line="276" w:lineRule="auto"/>
        <w:jc w:val="both"/>
        <w:textAlignment w:val="baseline"/>
        <w:outlineLvl w:val="0"/>
        <w:rPr>
          <w:rFonts w:asciiTheme="majorHAnsi" w:hAnsiTheme="majorHAnsi"/>
          <w:bCs/>
          <w:kern w:val="36"/>
          <w:shd w:val="clear" w:color="auto" w:fill="FFFFFF"/>
        </w:rPr>
      </w:pPr>
      <w:r w:rsidRPr="007726B8">
        <w:rPr>
          <w:rFonts w:asciiTheme="majorHAnsi" w:hAnsiTheme="majorHAnsi"/>
        </w:rPr>
        <w:t>kuptuar burimet e pabarazive sociale, se si janë të shpërndara avantazhet dhe disavantazhet në shoqëri, marrëdhënien ndërmjet identiteti social dhe pabarazisë, si dhe praktikën e adresimit të këtyre në nivel lokal, shtetëror dhe global,</w:t>
      </w:r>
    </w:p>
    <w:p w14:paraId="42D8111E" w14:textId="77777777" w:rsidR="00535337" w:rsidRPr="007726B8" w:rsidRDefault="00535337" w:rsidP="00535337">
      <w:pPr>
        <w:pStyle w:val="ListParagraph"/>
        <w:numPr>
          <w:ilvl w:val="0"/>
          <w:numId w:val="1"/>
        </w:numPr>
        <w:spacing w:before="136" w:line="276" w:lineRule="auto"/>
        <w:jc w:val="both"/>
        <w:textAlignment w:val="baseline"/>
        <w:outlineLvl w:val="0"/>
        <w:rPr>
          <w:rFonts w:asciiTheme="majorHAnsi" w:hAnsiTheme="majorHAnsi"/>
          <w:bCs/>
          <w:kern w:val="36"/>
          <w:shd w:val="clear" w:color="auto" w:fill="FFFFFF"/>
        </w:rPr>
      </w:pPr>
      <w:r w:rsidRPr="007726B8">
        <w:rPr>
          <w:rFonts w:asciiTheme="majorHAnsi" w:hAnsiTheme="majorHAnsi"/>
        </w:rPr>
        <w:t xml:space="preserve">t’u angazhuar në veprimtari me qëllim të ngushtimit të hendekut të pabaravize, </w:t>
      </w:r>
    </w:p>
    <w:p w14:paraId="76157E3E" w14:textId="77777777" w:rsidR="00535337" w:rsidRPr="007726B8" w:rsidRDefault="00535337" w:rsidP="00535337">
      <w:pPr>
        <w:numPr>
          <w:ilvl w:val="0"/>
          <w:numId w:val="1"/>
        </w:numPr>
        <w:spacing w:before="136" w:line="276" w:lineRule="auto"/>
        <w:jc w:val="both"/>
        <w:textAlignment w:val="baseline"/>
        <w:outlineLvl w:val="0"/>
        <w:rPr>
          <w:rFonts w:asciiTheme="majorHAnsi" w:hAnsiTheme="majorHAnsi"/>
          <w:bCs/>
          <w:kern w:val="36"/>
          <w:shd w:val="clear" w:color="auto" w:fill="FFFFFF"/>
        </w:rPr>
      </w:pPr>
      <w:r w:rsidRPr="007726B8">
        <w:rPr>
          <w:rFonts w:asciiTheme="majorHAnsi" w:hAnsiTheme="majorHAnsi"/>
          <w:bCs/>
          <w:kern w:val="36"/>
          <w:shd w:val="clear" w:color="auto" w:fill="FFFFFF"/>
        </w:rPr>
        <w:t xml:space="preserve">përdorur metodat e përshtatshme për hulumtim të çështjeve dhe problematikave që kanë të bëjnë me temat  relevante, </w:t>
      </w:r>
    </w:p>
    <w:p w14:paraId="31990244" w14:textId="77777777" w:rsidR="00535337" w:rsidRPr="007726B8" w:rsidRDefault="00535337" w:rsidP="00535337">
      <w:pPr>
        <w:numPr>
          <w:ilvl w:val="0"/>
          <w:numId w:val="1"/>
        </w:numPr>
        <w:spacing w:before="136" w:line="276" w:lineRule="auto"/>
        <w:jc w:val="both"/>
        <w:textAlignment w:val="baseline"/>
        <w:outlineLvl w:val="0"/>
        <w:rPr>
          <w:rFonts w:asciiTheme="majorHAnsi" w:hAnsiTheme="majorHAnsi"/>
          <w:bCs/>
          <w:kern w:val="36"/>
          <w:shd w:val="clear" w:color="auto" w:fill="FFFFFF"/>
        </w:rPr>
      </w:pPr>
      <w:r w:rsidRPr="007726B8">
        <w:rPr>
          <w:rFonts w:asciiTheme="majorHAnsi" w:hAnsiTheme="majorHAnsi"/>
          <w:bCs/>
          <w:kern w:val="36"/>
          <w:shd w:val="clear" w:color="auto" w:fill="FFFFFF"/>
        </w:rPr>
        <w:t>ndërtuar argumente, si dhe për të prezantuar e shkruar në temat relevante,</w:t>
      </w:r>
    </w:p>
    <w:p w14:paraId="55F8BA5A" w14:textId="77777777" w:rsidR="00535337" w:rsidRPr="007726B8" w:rsidRDefault="00535337" w:rsidP="00535337">
      <w:pPr>
        <w:numPr>
          <w:ilvl w:val="0"/>
          <w:numId w:val="1"/>
        </w:numPr>
        <w:spacing w:before="136" w:line="276" w:lineRule="auto"/>
        <w:jc w:val="both"/>
        <w:textAlignment w:val="baseline"/>
        <w:outlineLvl w:val="0"/>
        <w:rPr>
          <w:rFonts w:asciiTheme="majorHAnsi" w:hAnsiTheme="majorHAnsi" w:cstheme="minorHAnsi"/>
          <w:bCs/>
          <w:u w:val="single"/>
        </w:rPr>
      </w:pPr>
      <w:r w:rsidRPr="007726B8">
        <w:rPr>
          <w:rFonts w:asciiTheme="majorHAnsi" w:hAnsiTheme="majorHAnsi"/>
          <w:bCs/>
          <w:kern w:val="36"/>
          <w:shd w:val="clear" w:color="auto" w:fill="FFFFFF"/>
        </w:rPr>
        <w:t>t’u angazhuar në projekte hulumtuese, në mësimdhënie, në shërbime publike, si dhe në poste të tjera në lidhje me të drejtat e njeriut dhe drejtësinë sociale ku ato/ata mund të shërbejnë si agjentë për ndryshim shoqëror.</w:t>
      </w:r>
    </w:p>
    <w:p w14:paraId="4211EBC2" w14:textId="77777777" w:rsidR="00535337" w:rsidRPr="007726B8" w:rsidRDefault="00535337" w:rsidP="00535337">
      <w:pPr>
        <w:spacing w:line="276" w:lineRule="auto"/>
        <w:jc w:val="both"/>
        <w:rPr>
          <w:rFonts w:asciiTheme="majorHAnsi" w:hAnsiTheme="majorHAnsi" w:cstheme="minorHAnsi"/>
          <w:bCs/>
          <w:u w:val="single"/>
        </w:rPr>
      </w:pPr>
    </w:p>
    <w:p w14:paraId="448E3BE1" w14:textId="77777777" w:rsidR="00535337" w:rsidRPr="007726B8" w:rsidRDefault="00535337" w:rsidP="00535337">
      <w:pPr>
        <w:pBdr>
          <w:bottom w:val="single" w:sz="4" w:space="1" w:color="auto"/>
        </w:pBdr>
        <w:spacing w:line="276" w:lineRule="auto"/>
        <w:jc w:val="both"/>
        <w:rPr>
          <w:rFonts w:asciiTheme="majorHAnsi" w:hAnsiTheme="majorHAnsi" w:cstheme="minorHAnsi"/>
          <w:b/>
          <w:bCs/>
          <w:i/>
        </w:rPr>
      </w:pPr>
      <w:r w:rsidRPr="007726B8">
        <w:rPr>
          <w:rFonts w:asciiTheme="majorHAnsi" w:hAnsiTheme="majorHAnsi" w:cstheme="minorHAnsi"/>
          <w:b/>
          <w:bCs/>
          <w:i/>
        </w:rPr>
        <w:t>Format e mësimdhënies dhe mësimnxënies</w:t>
      </w:r>
    </w:p>
    <w:p w14:paraId="1F9C0EBE" w14:textId="77777777" w:rsidR="00535337" w:rsidRPr="007726B8" w:rsidRDefault="00535337" w:rsidP="00535337">
      <w:pPr>
        <w:spacing w:line="276" w:lineRule="auto"/>
        <w:jc w:val="both"/>
        <w:rPr>
          <w:rFonts w:asciiTheme="majorHAnsi" w:hAnsiTheme="majorHAnsi"/>
        </w:rPr>
      </w:pPr>
    </w:p>
    <w:p w14:paraId="40EE46FF" w14:textId="77777777" w:rsidR="00535337" w:rsidRPr="007726B8" w:rsidRDefault="00535337" w:rsidP="00535337">
      <w:pPr>
        <w:spacing w:line="276" w:lineRule="auto"/>
        <w:jc w:val="both"/>
        <w:rPr>
          <w:rFonts w:asciiTheme="majorHAnsi" w:hAnsiTheme="majorHAnsi"/>
        </w:rPr>
      </w:pPr>
      <w:r w:rsidRPr="007726B8">
        <w:rPr>
          <w:rFonts w:asciiTheme="majorHAnsi" w:hAnsiTheme="majorHAnsi"/>
        </w:rPr>
        <w:t xml:space="preserve">Ky kurs përbëhet nga dy pjesë: ligjërata dhe seminari/ushtrimet. </w:t>
      </w:r>
    </w:p>
    <w:p w14:paraId="1026726A" w14:textId="77777777" w:rsidR="00535337" w:rsidRPr="007726B8" w:rsidRDefault="00535337" w:rsidP="00535337">
      <w:pPr>
        <w:spacing w:line="276" w:lineRule="auto"/>
        <w:jc w:val="both"/>
        <w:rPr>
          <w:rFonts w:asciiTheme="majorHAnsi" w:hAnsiTheme="majorHAnsi"/>
        </w:rPr>
      </w:pPr>
    </w:p>
    <w:p w14:paraId="2E0014D1" w14:textId="77777777" w:rsidR="00535337" w:rsidRPr="007726B8" w:rsidRDefault="00535337" w:rsidP="00535337">
      <w:pPr>
        <w:spacing w:line="276" w:lineRule="auto"/>
        <w:jc w:val="both"/>
        <w:rPr>
          <w:rFonts w:asciiTheme="majorHAnsi" w:hAnsiTheme="majorHAnsi"/>
        </w:rPr>
      </w:pPr>
      <w:r w:rsidRPr="007726B8">
        <w:rPr>
          <w:rFonts w:asciiTheme="majorHAnsi" w:hAnsiTheme="majorHAnsi"/>
        </w:rPr>
        <w:t xml:space="preserve">Në orë të </w:t>
      </w:r>
      <w:r w:rsidRPr="007726B8">
        <w:rPr>
          <w:rFonts w:asciiTheme="majorHAnsi" w:hAnsiTheme="majorHAnsi"/>
          <w:u w:val="single"/>
        </w:rPr>
        <w:t>ligjëratës</w:t>
      </w:r>
      <w:r w:rsidRPr="007726B8">
        <w:rPr>
          <w:rFonts w:asciiTheme="majorHAnsi" w:hAnsiTheme="majorHAnsi"/>
        </w:rPr>
        <w:t xml:space="preserve">, mësimdhënësi ligjëron në temën përkatëse të javës duke angazhuar edhe studentët me pyetje, komente e ushtrime të ndryshme në klasë, si loja e roleve. Do të përdoren edhe lajme e </w:t>
      </w:r>
      <w:r w:rsidRPr="007726B8">
        <w:rPr>
          <w:rFonts w:asciiTheme="majorHAnsi" w:hAnsiTheme="majorHAnsi"/>
        </w:rPr>
        <w:lastRenderedPageBreak/>
        <w:t>raportime nga shtypi i përditshëm revistat dhe video nga stacionet televizive për të diskutuar çështje relevante dhe analizuar ligjërimet që kanë të bëjnë me temat përkatëse. Në javët e para do të shfaqen fragmente të shkurtëra nga filma dokumentarë relevantë si hyrje në temat e kursit dhe problematikat që do të diskutohen më pas.</w:t>
      </w:r>
    </w:p>
    <w:p w14:paraId="542B5444" w14:textId="77777777" w:rsidR="00535337" w:rsidRPr="007726B8" w:rsidRDefault="00535337" w:rsidP="00535337">
      <w:pPr>
        <w:spacing w:line="276" w:lineRule="auto"/>
        <w:jc w:val="both"/>
        <w:rPr>
          <w:rFonts w:asciiTheme="majorHAnsi" w:hAnsiTheme="majorHAnsi"/>
        </w:rPr>
      </w:pPr>
    </w:p>
    <w:p w14:paraId="1D4C9357" w14:textId="77777777" w:rsidR="00535337" w:rsidRPr="007726B8" w:rsidRDefault="00535337" w:rsidP="00535337">
      <w:pPr>
        <w:spacing w:line="276" w:lineRule="auto"/>
        <w:jc w:val="both"/>
        <w:rPr>
          <w:rFonts w:asciiTheme="majorHAnsi" w:hAnsiTheme="majorHAnsi"/>
        </w:rPr>
      </w:pPr>
      <w:r w:rsidRPr="007726B8">
        <w:rPr>
          <w:rFonts w:asciiTheme="majorHAnsi" w:hAnsiTheme="majorHAnsi"/>
        </w:rPr>
        <w:t xml:space="preserve">Studentët këshillohen të marrin shënime të shkurtëra në klasë, sidomos për temat në të cilat mungon literatura në gjuhën shqipe. Prej studentëve pritet të lexojnë materialet e detyrueshme të javës. Mësimdhënësi do të diskutojë me studentët çështjet e problematikat që kanë hasur gjatë leximeve të detyrueshme të javës. </w:t>
      </w:r>
    </w:p>
    <w:p w14:paraId="1DBD33E5" w14:textId="77777777" w:rsidR="00535337" w:rsidRPr="007726B8" w:rsidRDefault="00535337" w:rsidP="00535337">
      <w:pPr>
        <w:spacing w:line="276" w:lineRule="auto"/>
        <w:jc w:val="both"/>
        <w:rPr>
          <w:rFonts w:asciiTheme="majorHAnsi" w:hAnsiTheme="majorHAnsi"/>
        </w:rPr>
      </w:pPr>
    </w:p>
    <w:p w14:paraId="7E7C9002" w14:textId="77777777" w:rsidR="00535337" w:rsidRPr="007726B8" w:rsidRDefault="00535337" w:rsidP="00535337">
      <w:pPr>
        <w:spacing w:line="276" w:lineRule="auto"/>
        <w:jc w:val="both"/>
        <w:rPr>
          <w:rStyle w:val="longtext1"/>
          <w:rFonts w:asciiTheme="majorHAnsi" w:hAnsiTheme="majorHAnsi"/>
          <w:sz w:val="24"/>
          <w:szCs w:val="24"/>
        </w:rPr>
      </w:pPr>
      <w:r w:rsidRPr="007726B8">
        <w:rPr>
          <w:rFonts w:asciiTheme="majorHAnsi" w:hAnsiTheme="majorHAnsi"/>
        </w:rPr>
        <w:t xml:space="preserve">Në orë të </w:t>
      </w:r>
      <w:r w:rsidRPr="007726B8">
        <w:rPr>
          <w:rFonts w:asciiTheme="majorHAnsi" w:hAnsiTheme="majorHAnsi"/>
          <w:u w:val="single"/>
        </w:rPr>
        <w:t>seminarit</w:t>
      </w:r>
      <w:r w:rsidRPr="007726B8">
        <w:rPr>
          <w:rFonts w:asciiTheme="majorHAnsi" w:hAnsiTheme="majorHAnsi"/>
        </w:rPr>
        <w:t xml:space="preserve">, </w:t>
      </w:r>
      <w:r w:rsidRPr="007726B8">
        <w:rPr>
          <w:rStyle w:val="longtext1"/>
          <w:rFonts w:asciiTheme="majorHAnsi" w:hAnsiTheme="majorHAnsi" w:cstheme="minorHAnsi"/>
          <w:sz w:val="24"/>
          <w:szCs w:val="24"/>
        </w:rPr>
        <w:t xml:space="preserve">secili student individualisht do të prezantojë idenë dhe një skicë për një projekt hulumtues që do ta kryejë gjatë semestrit dhe më pas do ta finalizojë në të shkruar, qoftë në formë të raportit të hulumtimit apo esesë. </w:t>
      </w:r>
      <w:r w:rsidRPr="007726B8">
        <w:rPr>
          <w:rFonts w:asciiTheme="majorHAnsi" w:hAnsiTheme="majorHAnsi"/>
        </w:rPr>
        <w:t xml:space="preserve">Prezantimi në klasë iu jep rast studentëve që të diskutojnë në klasë për projektet e tyre dhe të inkorporojnë komentet dhe vërejtjet e mësimdhënësit dhe kolegëve në versionin final të punimit të seminarit. </w:t>
      </w:r>
    </w:p>
    <w:p w14:paraId="0BADA94C" w14:textId="77777777" w:rsidR="00535337" w:rsidRPr="007726B8" w:rsidRDefault="00535337" w:rsidP="00535337">
      <w:pPr>
        <w:spacing w:line="276" w:lineRule="auto"/>
        <w:jc w:val="both"/>
        <w:rPr>
          <w:rFonts w:asciiTheme="majorHAnsi" w:hAnsiTheme="majorHAnsi"/>
        </w:rPr>
      </w:pPr>
    </w:p>
    <w:p w14:paraId="204472CC" w14:textId="77777777" w:rsidR="00535337" w:rsidRPr="007726B8" w:rsidRDefault="00535337" w:rsidP="00535337">
      <w:pPr>
        <w:pBdr>
          <w:bottom w:val="single" w:sz="4" w:space="1" w:color="auto"/>
        </w:pBdr>
        <w:spacing w:line="276" w:lineRule="auto"/>
        <w:jc w:val="both"/>
        <w:rPr>
          <w:rFonts w:asciiTheme="majorHAnsi" w:hAnsiTheme="majorHAnsi"/>
          <w:b/>
          <w:i/>
        </w:rPr>
      </w:pPr>
      <w:r w:rsidRPr="007726B8">
        <w:rPr>
          <w:rFonts w:asciiTheme="majorHAnsi" w:hAnsiTheme="majorHAnsi"/>
          <w:b/>
          <w:i/>
        </w:rPr>
        <w:t>Metodologjia e vlerësimit</w:t>
      </w:r>
    </w:p>
    <w:p w14:paraId="7CF4B9B2" w14:textId="77777777" w:rsidR="00535337" w:rsidRPr="007726B8" w:rsidRDefault="00535337" w:rsidP="00535337">
      <w:pPr>
        <w:spacing w:line="276" w:lineRule="auto"/>
        <w:jc w:val="both"/>
        <w:rPr>
          <w:rStyle w:val="longtext1"/>
          <w:rFonts w:asciiTheme="majorHAnsi" w:hAnsiTheme="majorHAnsi" w:cstheme="minorHAnsi"/>
          <w:sz w:val="24"/>
          <w:szCs w:val="24"/>
        </w:rPr>
      </w:pPr>
    </w:p>
    <w:p w14:paraId="5384EDB4" w14:textId="77777777" w:rsidR="00535337" w:rsidRPr="007726B8" w:rsidRDefault="00535337" w:rsidP="00535337">
      <w:pPr>
        <w:jc w:val="both"/>
        <w:rPr>
          <w:rFonts w:asciiTheme="majorHAnsi" w:hAnsiTheme="majorHAnsi"/>
        </w:rPr>
      </w:pPr>
      <w:r w:rsidRPr="007726B8">
        <w:rPr>
          <w:rFonts w:asciiTheme="majorHAnsi" w:hAnsiTheme="majorHAnsi"/>
        </w:rPr>
        <w:t xml:space="preserve">Njëqind pikë maksimale studenti ka mundësi t’i akumulojë nga pjesët përbërëse të kursit: </w:t>
      </w:r>
    </w:p>
    <w:p w14:paraId="2D9FFEF7" w14:textId="77777777" w:rsidR="00535337" w:rsidRPr="007726B8" w:rsidRDefault="00535337" w:rsidP="00535337">
      <w:pPr>
        <w:jc w:val="both"/>
        <w:rPr>
          <w:rFonts w:asciiTheme="majorHAnsi" w:hAnsiTheme="majorHAnsi"/>
        </w:rPr>
      </w:pPr>
    </w:p>
    <w:p w14:paraId="6E0504C5" w14:textId="34ADB015" w:rsidR="00535337" w:rsidRPr="007726B8" w:rsidRDefault="00535337" w:rsidP="00535337">
      <w:pPr>
        <w:jc w:val="both"/>
        <w:rPr>
          <w:rFonts w:asciiTheme="majorHAnsi" w:hAnsiTheme="majorHAnsi"/>
          <w:b/>
          <w:i/>
        </w:rPr>
      </w:pPr>
      <w:r w:rsidRPr="007726B8">
        <w:rPr>
          <w:rFonts w:asciiTheme="majorHAnsi" w:hAnsiTheme="majorHAnsi"/>
          <w:b/>
          <w:i/>
        </w:rPr>
        <w:t xml:space="preserve">Vijueshmëria dhe angazhimi në klasë, </w:t>
      </w:r>
      <w:r w:rsidR="00660392">
        <w:rPr>
          <w:rFonts w:asciiTheme="majorHAnsi" w:hAnsiTheme="majorHAnsi"/>
          <w:b/>
          <w:i/>
        </w:rPr>
        <w:t>25</w:t>
      </w:r>
      <w:r w:rsidRPr="007726B8">
        <w:rPr>
          <w:rFonts w:asciiTheme="majorHAnsi" w:hAnsiTheme="majorHAnsi"/>
          <w:b/>
          <w:i/>
        </w:rPr>
        <w:t xml:space="preserve"> pikë</w:t>
      </w:r>
    </w:p>
    <w:p w14:paraId="5194FEDD" w14:textId="00D1CC9A" w:rsidR="00535337" w:rsidRPr="007726B8" w:rsidRDefault="00535337" w:rsidP="00535337">
      <w:pPr>
        <w:pStyle w:val="NoSpacing"/>
        <w:jc w:val="both"/>
        <w:rPr>
          <w:rFonts w:asciiTheme="majorHAnsi" w:hAnsiTheme="majorHAnsi"/>
          <w:lang w:val="sq-AL"/>
        </w:rPr>
      </w:pPr>
      <w:r w:rsidRPr="007726B8">
        <w:rPr>
          <w:rFonts w:asciiTheme="majorHAnsi" w:hAnsiTheme="majorHAnsi"/>
          <w:lang w:val="sq-AL"/>
        </w:rPr>
        <w:t xml:space="preserve">Do të evidentoj vijueshmërinë e studentëve në orë dhe do të përcjell angazhimin e secilit student në klasë me komente, diskutime, pyetje e prezantime. </w:t>
      </w:r>
      <w:r w:rsidR="00A41F7A" w:rsidRPr="007726B8">
        <w:rPr>
          <w:rFonts w:asciiTheme="majorHAnsi" w:hAnsiTheme="majorHAnsi"/>
          <w:lang w:val="sq-AL"/>
        </w:rPr>
        <w:t>Studentët me korrespondencë do të kompensojnë këtë me një ese të shkurtër që do ta shkruajnë në një nga temat e ligjëratave. Eseja duhet të dërgohet në email në javën e fundit të semestrit dhe studenti vullnetarisht mund ta prezantojë atë në javën përkatëse.</w:t>
      </w:r>
    </w:p>
    <w:p w14:paraId="5C024385" w14:textId="77777777" w:rsidR="00535337" w:rsidRPr="007726B8" w:rsidRDefault="00535337" w:rsidP="00535337">
      <w:pPr>
        <w:pStyle w:val="NoSpacing"/>
        <w:jc w:val="both"/>
        <w:rPr>
          <w:rFonts w:asciiTheme="majorHAnsi" w:hAnsiTheme="majorHAnsi"/>
          <w:i/>
          <w:lang w:val="sq-AL"/>
        </w:rPr>
      </w:pPr>
    </w:p>
    <w:p w14:paraId="5DE519FC" w14:textId="37A759CD" w:rsidR="00535337" w:rsidRPr="007726B8" w:rsidRDefault="00535337" w:rsidP="00535337">
      <w:pPr>
        <w:jc w:val="both"/>
        <w:rPr>
          <w:rFonts w:asciiTheme="majorHAnsi" w:hAnsiTheme="majorHAnsi"/>
          <w:b/>
          <w:i/>
        </w:rPr>
      </w:pPr>
      <w:r w:rsidRPr="007726B8">
        <w:rPr>
          <w:rFonts w:asciiTheme="majorHAnsi" w:hAnsiTheme="majorHAnsi"/>
          <w:b/>
          <w:i/>
        </w:rPr>
        <w:t xml:space="preserve">Kollokvium, </w:t>
      </w:r>
      <w:r w:rsidR="00660392">
        <w:rPr>
          <w:rFonts w:asciiTheme="majorHAnsi" w:hAnsiTheme="majorHAnsi"/>
          <w:b/>
          <w:i/>
        </w:rPr>
        <w:t>25</w:t>
      </w:r>
      <w:r w:rsidRPr="007726B8">
        <w:rPr>
          <w:rFonts w:asciiTheme="majorHAnsi" w:hAnsiTheme="majorHAnsi"/>
          <w:b/>
          <w:i/>
        </w:rPr>
        <w:t xml:space="preserve"> pikë</w:t>
      </w:r>
    </w:p>
    <w:p w14:paraId="3922BC21" w14:textId="60139EBB" w:rsidR="00535337" w:rsidRPr="007726B8" w:rsidRDefault="00535337" w:rsidP="00535337">
      <w:pPr>
        <w:jc w:val="both"/>
        <w:rPr>
          <w:rFonts w:asciiTheme="majorHAnsi" w:hAnsiTheme="majorHAnsi"/>
        </w:rPr>
      </w:pPr>
      <w:r w:rsidRPr="007726B8">
        <w:rPr>
          <w:rFonts w:asciiTheme="majorHAnsi" w:hAnsiTheme="majorHAnsi"/>
        </w:rPr>
        <w:t xml:space="preserve">Në </w:t>
      </w:r>
      <w:r w:rsidRPr="007726B8">
        <w:rPr>
          <w:rFonts w:asciiTheme="majorHAnsi" w:hAnsiTheme="majorHAnsi"/>
          <w:u w:val="single"/>
        </w:rPr>
        <w:t xml:space="preserve">javën e </w:t>
      </w:r>
      <w:r w:rsidR="00525910" w:rsidRPr="007726B8">
        <w:rPr>
          <w:rFonts w:asciiTheme="majorHAnsi" w:hAnsiTheme="majorHAnsi"/>
          <w:u w:val="single"/>
        </w:rPr>
        <w:t>8</w:t>
      </w:r>
      <w:r w:rsidRPr="007726B8">
        <w:rPr>
          <w:rFonts w:asciiTheme="majorHAnsi" w:hAnsiTheme="majorHAnsi"/>
        </w:rPr>
        <w:t xml:space="preserve"> mbahet një test me shkrim në temat e diskutuara deri atëherë. </w:t>
      </w:r>
    </w:p>
    <w:p w14:paraId="049800D4" w14:textId="77777777" w:rsidR="00535337" w:rsidRPr="007726B8" w:rsidRDefault="00535337" w:rsidP="00535337">
      <w:pPr>
        <w:jc w:val="both"/>
        <w:rPr>
          <w:rFonts w:asciiTheme="majorHAnsi" w:hAnsiTheme="majorHAnsi"/>
        </w:rPr>
      </w:pPr>
    </w:p>
    <w:p w14:paraId="56647964" w14:textId="1E46D86C" w:rsidR="00535337" w:rsidRPr="007726B8" w:rsidRDefault="00535337" w:rsidP="00535337">
      <w:pPr>
        <w:jc w:val="both"/>
        <w:rPr>
          <w:rFonts w:asciiTheme="majorHAnsi" w:hAnsiTheme="majorHAnsi"/>
          <w:b/>
          <w:i/>
        </w:rPr>
      </w:pPr>
      <w:r w:rsidRPr="007726B8">
        <w:rPr>
          <w:rFonts w:asciiTheme="majorHAnsi" w:hAnsiTheme="majorHAnsi"/>
          <w:b/>
          <w:i/>
        </w:rPr>
        <w:t>Punim seminari (</w:t>
      </w:r>
      <w:r w:rsidR="00194814" w:rsidRPr="007726B8">
        <w:rPr>
          <w:rFonts w:asciiTheme="majorHAnsi" w:hAnsiTheme="majorHAnsi"/>
          <w:b/>
          <w:i/>
        </w:rPr>
        <w:t xml:space="preserve">ese ose raport i një </w:t>
      </w:r>
      <w:r w:rsidRPr="007726B8">
        <w:rPr>
          <w:rFonts w:asciiTheme="majorHAnsi" w:hAnsiTheme="majorHAnsi"/>
          <w:b/>
          <w:i/>
        </w:rPr>
        <w:t>projekt</w:t>
      </w:r>
      <w:r w:rsidR="00194814" w:rsidRPr="007726B8">
        <w:rPr>
          <w:rFonts w:asciiTheme="majorHAnsi" w:hAnsiTheme="majorHAnsi"/>
          <w:b/>
          <w:i/>
        </w:rPr>
        <w:t>i</w:t>
      </w:r>
      <w:r w:rsidRPr="007726B8">
        <w:rPr>
          <w:rFonts w:asciiTheme="majorHAnsi" w:hAnsiTheme="majorHAnsi"/>
          <w:b/>
          <w:i/>
        </w:rPr>
        <w:t xml:space="preserve"> hulumtues) (rreth </w:t>
      </w:r>
      <w:r w:rsidR="00601B22" w:rsidRPr="007726B8">
        <w:rPr>
          <w:rFonts w:asciiTheme="majorHAnsi" w:hAnsiTheme="majorHAnsi"/>
          <w:b/>
          <w:i/>
        </w:rPr>
        <w:t>20</w:t>
      </w:r>
      <w:r w:rsidRPr="007726B8">
        <w:rPr>
          <w:rFonts w:asciiTheme="majorHAnsi" w:hAnsiTheme="majorHAnsi"/>
          <w:b/>
          <w:i/>
        </w:rPr>
        <w:t xml:space="preserve">00 fjalë), </w:t>
      </w:r>
      <w:r w:rsidR="00660392">
        <w:rPr>
          <w:rFonts w:asciiTheme="majorHAnsi" w:hAnsiTheme="majorHAnsi"/>
          <w:b/>
          <w:i/>
        </w:rPr>
        <w:t>25</w:t>
      </w:r>
      <w:r w:rsidRPr="007726B8">
        <w:rPr>
          <w:rFonts w:asciiTheme="majorHAnsi" w:hAnsiTheme="majorHAnsi"/>
          <w:b/>
          <w:i/>
        </w:rPr>
        <w:t xml:space="preserve"> pikë</w:t>
      </w:r>
    </w:p>
    <w:p w14:paraId="6791C9E4" w14:textId="6280D3CB" w:rsidR="00535337" w:rsidRPr="007726B8" w:rsidRDefault="00535337" w:rsidP="00535337">
      <w:pPr>
        <w:jc w:val="both"/>
        <w:rPr>
          <w:rFonts w:asciiTheme="majorHAnsi" w:hAnsiTheme="majorHAnsi"/>
        </w:rPr>
      </w:pPr>
      <w:r w:rsidRPr="00660392">
        <w:rPr>
          <w:rFonts w:asciiTheme="majorHAnsi" w:hAnsiTheme="majorHAnsi"/>
        </w:rPr>
        <w:t xml:space="preserve">Secili student individualisht, në konsultim me mësimdhënësin, zgjedh një temë relevante për të shkruar ese ose kryen vetë një hulumtim mbi një çështje praktike. Skicat e këtyre punimeve do të prezantohen shkurtimisht nga secili student </w:t>
      </w:r>
      <w:r w:rsidR="00660392" w:rsidRPr="00660392">
        <w:rPr>
          <w:rFonts w:asciiTheme="majorHAnsi" w:hAnsiTheme="majorHAnsi"/>
        </w:rPr>
        <w:t>duke fillu nga java 5 deri në javën 12</w:t>
      </w:r>
      <w:r w:rsidRPr="00660392">
        <w:rPr>
          <w:rFonts w:asciiTheme="majorHAnsi" w:hAnsiTheme="majorHAnsi"/>
        </w:rPr>
        <w:t xml:space="preserve">. Veç kësaj, versionet finale të këtyre punimeve studentët mund t’i prezantojnë vullnetarisht në javën 13 dhe 14 për çfarë do të vlerësohen. Afati i fundit për dorëzimin e </w:t>
      </w:r>
      <w:r w:rsidR="00194814" w:rsidRPr="00660392">
        <w:rPr>
          <w:rFonts w:asciiTheme="majorHAnsi" w:hAnsiTheme="majorHAnsi"/>
        </w:rPr>
        <w:t>punimit të seminarit</w:t>
      </w:r>
      <w:r w:rsidRPr="00660392">
        <w:rPr>
          <w:rFonts w:asciiTheme="majorHAnsi" w:hAnsiTheme="majorHAnsi"/>
        </w:rPr>
        <w:t xml:space="preserve"> në emailin tim zyrtar është </w:t>
      </w:r>
      <w:r w:rsidRPr="00660392">
        <w:rPr>
          <w:rFonts w:asciiTheme="majorHAnsi" w:hAnsiTheme="majorHAnsi"/>
          <w:u w:val="single"/>
        </w:rPr>
        <w:t xml:space="preserve">java e fundit e semestrit. </w:t>
      </w:r>
      <w:r w:rsidRPr="00660392">
        <w:rPr>
          <w:rFonts w:asciiTheme="majorHAnsi" w:hAnsiTheme="majorHAnsi"/>
        </w:rPr>
        <w:t>Eseja/Raporti duhet t’i ketë</w:t>
      </w:r>
      <w:r w:rsidRPr="007726B8">
        <w:rPr>
          <w:rFonts w:asciiTheme="majorHAnsi" w:hAnsiTheme="majorHAnsi"/>
        </w:rPr>
        <w:t xml:space="preserve"> rreth 2000 fjalë </w:t>
      </w:r>
      <w:r w:rsidR="00194814" w:rsidRPr="007726B8">
        <w:rPr>
          <w:rFonts w:asciiTheme="majorHAnsi" w:hAnsiTheme="majorHAnsi"/>
        </w:rPr>
        <w:t xml:space="preserve">pa përfshirë fusnotat dhe bibliografinë </w:t>
      </w:r>
      <w:r w:rsidRPr="007726B8">
        <w:rPr>
          <w:rFonts w:asciiTheme="majorHAnsi" w:hAnsiTheme="majorHAnsi"/>
        </w:rPr>
        <w:t xml:space="preserve">dhe në faqen e parë shkruani qartë departamentin, programin (domethënë Departamenti i Sociologjisë, BA), emrin e lëndës, vitin përkatës akademik, emrin, mbiemrin dhe numrin identifikues </w:t>
      </w:r>
      <w:r w:rsidR="003E04FB" w:rsidRPr="007726B8">
        <w:rPr>
          <w:rFonts w:asciiTheme="majorHAnsi" w:hAnsiTheme="majorHAnsi"/>
        </w:rPr>
        <w:t>të studentit</w:t>
      </w:r>
      <w:r w:rsidRPr="007726B8">
        <w:rPr>
          <w:rFonts w:asciiTheme="majorHAnsi" w:hAnsiTheme="majorHAnsi"/>
        </w:rPr>
        <w:t>.</w:t>
      </w:r>
      <w:r w:rsidRPr="007726B8">
        <w:rPr>
          <w:rFonts w:asciiTheme="majorHAnsi" w:hAnsiTheme="majorHAnsi"/>
          <w:u w:val="single"/>
        </w:rPr>
        <w:t xml:space="preserve"> </w:t>
      </w:r>
    </w:p>
    <w:p w14:paraId="5EFB247D" w14:textId="77777777" w:rsidR="00535337" w:rsidRPr="007726B8" w:rsidRDefault="00535337" w:rsidP="00535337">
      <w:pPr>
        <w:spacing w:line="276" w:lineRule="auto"/>
        <w:jc w:val="both"/>
        <w:rPr>
          <w:rStyle w:val="longtext1"/>
          <w:rFonts w:asciiTheme="majorHAnsi" w:hAnsiTheme="majorHAnsi" w:cstheme="minorHAnsi"/>
          <w:sz w:val="24"/>
          <w:szCs w:val="24"/>
        </w:rPr>
      </w:pPr>
    </w:p>
    <w:p w14:paraId="63B3C87E" w14:textId="77777777" w:rsidR="00535337" w:rsidRDefault="00535337" w:rsidP="00535337">
      <w:pPr>
        <w:jc w:val="both"/>
        <w:rPr>
          <w:rFonts w:asciiTheme="majorHAnsi" w:hAnsiTheme="majorHAnsi"/>
        </w:rPr>
      </w:pPr>
      <w:r w:rsidRPr="007726B8">
        <w:rPr>
          <w:rFonts w:asciiTheme="majorHAnsi" w:hAnsiTheme="majorHAnsi"/>
        </w:rPr>
        <w:t>Esetë/raportet e hulumtimit do të vlerësohen në bazë të koherencës së argumentimit, analizave e konkluzave sistematike dhe të sakta për nga aspekti metodologjik, relevancës me leximet e lëndës, angazhimit teorik me literaturën ekzistuese në temën përkatëse, si dhe kreativitetit dhe origjinalitetit të ideve të studentit. Universiteti ka paraparë rregulla të rrepta kundër plagjiaturës, andaj shmangiuni asaj. Luteni që në shkrim të respektoni rregullat gramatikore të drejtshkrimit dhe rregullat e formatimit të tekstit.</w:t>
      </w:r>
    </w:p>
    <w:p w14:paraId="612DC89F" w14:textId="77777777" w:rsidR="00660392" w:rsidRDefault="00660392" w:rsidP="00535337">
      <w:pPr>
        <w:jc w:val="both"/>
        <w:rPr>
          <w:rFonts w:asciiTheme="majorHAnsi" w:hAnsiTheme="majorHAnsi"/>
        </w:rPr>
      </w:pPr>
    </w:p>
    <w:p w14:paraId="34766F4D" w14:textId="3E98BA42" w:rsidR="00660392" w:rsidRPr="007726B8" w:rsidRDefault="00660392" w:rsidP="00535337">
      <w:pPr>
        <w:jc w:val="both"/>
        <w:rPr>
          <w:rFonts w:asciiTheme="majorHAnsi" w:hAnsiTheme="majorHAnsi"/>
        </w:rPr>
      </w:pPr>
      <w:r>
        <w:rPr>
          <w:rFonts w:asciiTheme="majorHAnsi" w:hAnsiTheme="majorHAnsi"/>
        </w:rPr>
        <w:lastRenderedPageBreak/>
        <w:t xml:space="preserve">Në vend të kësaj detyre, </w:t>
      </w:r>
      <w:r w:rsidRPr="00212B45">
        <w:rPr>
          <w:rFonts w:asciiTheme="majorHAnsi" w:hAnsiTheme="majorHAnsi"/>
        </w:rPr>
        <w:t xml:space="preserve">studentët që kanë mundësi </w:t>
      </w:r>
      <w:r>
        <w:rPr>
          <w:rFonts w:asciiTheme="majorHAnsi" w:hAnsiTheme="majorHAnsi"/>
        </w:rPr>
        <w:t xml:space="preserve">mund </w:t>
      </w:r>
      <w:r w:rsidRPr="00212B45">
        <w:rPr>
          <w:rFonts w:asciiTheme="majorHAnsi" w:hAnsiTheme="majorHAnsi"/>
        </w:rPr>
        <w:t xml:space="preserve">të përkthejnë në shqip materiale </w:t>
      </w:r>
      <w:r>
        <w:rPr>
          <w:rFonts w:asciiTheme="majorHAnsi" w:hAnsiTheme="majorHAnsi"/>
        </w:rPr>
        <w:t xml:space="preserve">të përzgjedhura nga arsimtari </w:t>
      </w:r>
      <w:r w:rsidRPr="00212B45">
        <w:rPr>
          <w:rFonts w:asciiTheme="majorHAnsi" w:hAnsiTheme="majorHAnsi"/>
        </w:rPr>
        <w:t>leximi për lëndën</w:t>
      </w:r>
      <w:r>
        <w:rPr>
          <w:rFonts w:asciiTheme="majorHAnsi" w:hAnsiTheme="majorHAnsi"/>
        </w:rPr>
        <w:t xml:space="preserve"> në konsulltim.</w:t>
      </w:r>
    </w:p>
    <w:p w14:paraId="031F77FF" w14:textId="77777777" w:rsidR="00535337" w:rsidRPr="007726B8" w:rsidRDefault="00535337" w:rsidP="00535337">
      <w:pPr>
        <w:jc w:val="both"/>
        <w:rPr>
          <w:rFonts w:asciiTheme="majorHAnsi" w:hAnsiTheme="majorHAnsi"/>
        </w:rPr>
      </w:pPr>
    </w:p>
    <w:p w14:paraId="694B2C87" w14:textId="157F5316" w:rsidR="00535337" w:rsidRPr="007726B8" w:rsidRDefault="00535337" w:rsidP="00535337">
      <w:pPr>
        <w:jc w:val="both"/>
        <w:rPr>
          <w:rFonts w:asciiTheme="majorHAnsi" w:hAnsiTheme="majorHAnsi"/>
          <w:b/>
          <w:i/>
        </w:rPr>
      </w:pPr>
      <w:r w:rsidRPr="007726B8">
        <w:rPr>
          <w:rFonts w:asciiTheme="majorHAnsi" w:hAnsiTheme="majorHAnsi"/>
          <w:b/>
          <w:i/>
        </w:rPr>
        <w:t xml:space="preserve">Provimi përfundimtar, </w:t>
      </w:r>
      <w:r w:rsidR="00660392">
        <w:rPr>
          <w:rFonts w:asciiTheme="majorHAnsi" w:hAnsiTheme="majorHAnsi"/>
          <w:b/>
          <w:i/>
        </w:rPr>
        <w:t>25</w:t>
      </w:r>
      <w:r w:rsidRPr="007726B8">
        <w:rPr>
          <w:rFonts w:asciiTheme="majorHAnsi" w:hAnsiTheme="majorHAnsi"/>
          <w:b/>
          <w:i/>
        </w:rPr>
        <w:t xml:space="preserve"> pikë</w:t>
      </w:r>
    </w:p>
    <w:p w14:paraId="03F82E69" w14:textId="3162AF2D" w:rsidR="00535337" w:rsidRPr="007726B8" w:rsidRDefault="00535337" w:rsidP="00535337">
      <w:pPr>
        <w:jc w:val="both"/>
        <w:rPr>
          <w:rFonts w:asciiTheme="majorHAnsi" w:hAnsiTheme="majorHAnsi"/>
        </w:rPr>
      </w:pPr>
      <w:r w:rsidRPr="007726B8">
        <w:rPr>
          <w:rFonts w:asciiTheme="majorHAnsi" w:hAnsiTheme="majorHAnsi"/>
        </w:rPr>
        <w:t>Testi me shkrim do të mbahet në afatin e rregullt të provimeve. Testi përfshin kryesisht pyetje nga tema të shpjeguara në ligjërata, por edhe ndonjë çështje apo problematikë të ngritur gjatë di</w:t>
      </w:r>
      <w:r w:rsidR="003F2708" w:rsidRPr="007726B8">
        <w:rPr>
          <w:rFonts w:asciiTheme="majorHAnsi" w:hAnsiTheme="majorHAnsi"/>
        </w:rPr>
        <w:t xml:space="preserve">skutimeve në orët e seminareve në pjesën e dytë të kursit pas kollokviumit. </w:t>
      </w:r>
    </w:p>
    <w:p w14:paraId="631923D2" w14:textId="4D97C8A0" w:rsidR="00535337" w:rsidRPr="007726B8" w:rsidRDefault="00535337" w:rsidP="00535337">
      <w:pPr>
        <w:spacing w:before="100" w:beforeAutospacing="1" w:after="100" w:afterAutospacing="1"/>
        <w:jc w:val="both"/>
        <w:rPr>
          <w:rStyle w:val="hps"/>
          <w:rFonts w:asciiTheme="majorHAnsi" w:hAnsiTheme="majorHAnsi"/>
        </w:rPr>
      </w:pPr>
      <w:r w:rsidRPr="007726B8">
        <w:rPr>
          <w:rStyle w:val="hps"/>
          <w:rFonts w:asciiTheme="majorHAnsi" w:hAnsiTheme="majorHAnsi"/>
        </w:rPr>
        <w:t xml:space="preserve">Në vlerësimin </w:t>
      </w:r>
      <w:r w:rsidR="00F3641D">
        <w:rPr>
          <w:rStyle w:val="hps"/>
          <w:rFonts w:asciiTheme="majorHAnsi" w:hAnsiTheme="majorHAnsi"/>
        </w:rPr>
        <w:t xml:space="preserve">përfundimtar </w:t>
      </w:r>
      <w:r w:rsidRPr="007726B8">
        <w:rPr>
          <w:rStyle w:val="hps"/>
          <w:rFonts w:asciiTheme="majorHAnsi" w:hAnsiTheme="majorHAnsi"/>
        </w:rPr>
        <w:t xml:space="preserve">të studentëve përdoren shkallët vijuese: </w:t>
      </w:r>
    </w:p>
    <w:tbl>
      <w:tblPr>
        <w:tblW w:w="5632" w:type="dxa"/>
        <w:jc w:val="center"/>
        <w:tblLook w:val="04A0" w:firstRow="1" w:lastRow="0" w:firstColumn="1" w:lastColumn="0" w:noHBand="0" w:noVBand="1"/>
      </w:tblPr>
      <w:tblGrid>
        <w:gridCol w:w="710"/>
        <w:gridCol w:w="1245"/>
        <w:gridCol w:w="3677"/>
      </w:tblGrid>
      <w:tr w:rsidR="00535337" w:rsidRPr="007726B8" w14:paraId="7D81E136" w14:textId="77777777" w:rsidTr="008B2A2D">
        <w:trPr>
          <w:trHeight w:val="532"/>
          <w:jc w:val="center"/>
        </w:trPr>
        <w:tc>
          <w:tcPr>
            <w:tcW w:w="705" w:type="dxa"/>
          </w:tcPr>
          <w:p w14:paraId="56801989" w14:textId="77777777" w:rsidR="00535337" w:rsidRPr="007726B8" w:rsidRDefault="00535337" w:rsidP="008B2A2D">
            <w:pPr>
              <w:jc w:val="both"/>
              <w:rPr>
                <w:rFonts w:asciiTheme="majorHAnsi" w:hAnsiTheme="majorHAnsi"/>
              </w:rPr>
            </w:pPr>
            <w:r w:rsidRPr="007726B8">
              <w:rPr>
                <w:rFonts w:asciiTheme="majorHAnsi" w:hAnsiTheme="majorHAnsi"/>
                <w:b/>
                <w:i/>
              </w:rPr>
              <w:t>Nota</w:t>
            </w:r>
            <w:r w:rsidRPr="007726B8">
              <w:rPr>
                <w:rFonts w:asciiTheme="majorHAnsi" w:hAnsiTheme="majorHAnsi"/>
              </w:rPr>
              <w:t xml:space="preserve"> 10</w:t>
            </w:r>
          </w:p>
        </w:tc>
        <w:tc>
          <w:tcPr>
            <w:tcW w:w="1246" w:type="dxa"/>
          </w:tcPr>
          <w:p w14:paraId="0B608C57" w14:textId="77777777" w:rsidR="00535337" w:rsidRPr="007726B8" w:rsidRDefault="00535337" w:rsidP="008B2A2D">
            <w:pPr>
              <w:jc w:val="both"/>
              <w:rPr>
                <w:rFonts w:asciiTheme="majorHAnsi" w:hAnsiTheme="majorHAnsi"/>
                <w:b/>
                <w:i/>
              </w:rPr>
            </w:pPr>
            <w:r w:rsidRPr="007726B8">
              <w:rPr>
                <w:rFonts w:asciiTheme="majorHAnsi" w:hAnsiTheme="majorHAnsi"/>
                <w:b/>
                <w:i/>
              </w:rPr>
              <w:t>Pika</w:t>
            </w:r>
          </w:p>
          <w:p w14:paraId="11F4AAD8" w14:textId="77777777" w:rsidR="00535337" w:rsidRPr="007726B8" w:rsidRDefault="00535337" w:rsidP="008B2A2D">
            <w:pPr>
              <w:jc w:val="both"/>
              <w:rPr>
                <w:rFonts w:asciiTheme="majorHAnsi" w:hAnsiTheme="majorHAnsi"/>
              </w:rPr>
            </w:pPr>
            <w:r w:rsidRPr="007726B8">
              <w:rPr>
                <w:rFonts w:asciiTheme="majorHAnsi" w:hAnsiTheme="majorHAnsi"/>
              </w:rPr>
              <w:t>90-100 p.</w:t>
            </w:r>
          </w:p>
        </w:tc>
        <w:tc>
          <w:tcPr>
            <w:tcW w:w="3681" w:type="dxa"/>
            <w:hideMark/>
          </w:tcPr>
          <w:p w14:paraId="724ACDA6" w14:textId="77777777" w:rsidR="00535337" w:rsidRPr="007726B8" w:rsidRDefault="00535337" w:rsidP="00194814">
            <w:pPr>
              <w:rPr>
                <w:rFonts w:asciiTheme="majorHAnsi" w:hAnsiTheme="majorHAnsi"/>
                <w:b/>
                <w:i/>
              </w:rPr>
            </w:pPr>
            <w:r w:rsidRPr="007726B8">
              <w:rPr>
                <w:rFonts w:asciiTheme="majorHAnsi" w:hAnsiTheme="majorHAnsi"/>
                <w:b/>
                <w:i/>
              </w:rPr>
              <w:t>Vlerësimi</w:t>
            </w:r>
          </w:p>
          <w:p w14:paraId="3AC04773" w14:textId="77777777" w:rsidR="00535337" w:rsidRPr="007726B8" w:rsidRDefault="00535337" w:rsidP="00194814">
            <w:pPr>
              <w:rPr>
                <w:rFonts w:asciiTheme="majorHAnsi" w:hAnsiTheme="majorHAnsi"/>
              </w:rPr>
            </w:pPr>
            <w:r w:rsidRPr="007726B8">
              <w:rPr>
                <w:rFonts w:asciiTheme="majorHAnsi" w:hAnsiTheme="majorHAnsi"/>
              </w:rPr>
              <w:t>(shkëlqyeshëm: rezultate të shkëlqyeshme me gabime të papërfillshme)</w:t>
            </w:r>
          </w:p>
        </w:tc>
      </w:tr>
      <w:tr w:rsidR="00535337" w:rsidRPr="007726B8" w14:paraId="1D12B04C" w14:textId="77777777" w:rsidTr="008B2A2D">
        <w:trPr>
          <w:trHeight w:val="519"/>
          <w:jc w:val="center"/>
        </w:trPr>
        <w:tc>
          <w:tcPr>
            <w:tcW w:w="705" w:type="dxa"/>
          </w:tcPr>
          <w:p w14:paraId="7AA9DE08" w14:textId="77777777" w:rsidR="00535337" w:rsidRPr="007726B8" w:rsidRDefault="00535337" w:rsidP="008B2A2D">
            <w:pPr>
              <w:jc w:val="both"/>
              <w:rPr>
                <w:rFonts w:asciiTheme="majorHAnsi" w:hAnsiTheme="majorHAnsi"/>
              </w:rPr>
            </w:pPr>
            <w:r w:rsidRPr="007726B8">
              <w:rPr>
                <w:rFonts w:asciiTheme="majorHAnsi" w:hAnsiTheme="majorHAnsi"/>
              </w:rPr>
              <w:t>9</w:t>
            </w:r>
          </w:p>
        </w:tc>
        <w:tc>
          <w:tcPr>
            <w:tcW w:w="1246" w:type="dxa"/>
          </w:tcPr>
          <w:p w14:paraId="61B7DE34" w14:textId="77777777" w:rsidR="00535337" w:rsidRPr="007726B8" w:rsidRDefault="00535337" w:rsidP="008B2A2D">
            <w:pPr>
              <w:jc w:val="both"/>
              <w:rPr>
                <w:rFonts w:asciiTheme="majorHAnsi" w:hAnsiTheme="majorHAnsi"/>
              </w:rPr>
            </w:pPr>
            <w:r w:rsidRPr="007726B8">
              <w:rPr>
                <w:rFonts w:asciiTheme="majorHAnsi" w:hAnsiTheme="majorHAnsi"/>
              </w:rPr>
              <w:t>80-89 p.</w:t>
            </w:r>
          </w:p>
        </w:tc>
        <w:tc>
          <w:tcPr>
            <w:tcW w:w="3681" w:type="dxa"/>
            <w:hideMark/>
          </w:tcPr>
          <w:p w14:paraId="65D4501F" w14:textId="77777777" w:rsidR="00535337" w:rsidRPr="007726B8" w:rsidRDefault="00535337" w:rsidP="00194814">
            <w:pPr>
              <w:rPr>
                <w:rFonts w:asciiTheme="majorHAnsi" w:hAnsiTheme="majorHAnsi"/>
              </w:rPr>
            </w:pPr>
            <w:r w:rsidRPr="007726B8">
              <w:rPr>
                <w:rFonts w:asciiTheme="majorHAnsi" w:hAnsiTheme="majorHAnsi"/>
              </w:rPr>
              <w:t>(shumë mirë: njohje dhe aftësi mbi mesatare, por me disa gabime)</w:t>
            </w:r>
          </w:p>
        </w:tc>
      </w:tr>
      <w:tr w:rsidR="00535337" w:rsidRPr="007726B8" w14:paraId="2CA34977" w14:textId="77777777" w:rsidTr="008B2A2D">
        <w:trPr>
          <w:trHeight w:val="260"/>
          <w:jc w:val="center"/>
        </w:trPr>
        <w:tc>
          <w:tcPr>
            <w:tcW w:w="705" w:type="dxa"/>
          </w:tcPr>
          <w:p w14:paraId="710210D3" w14:textId="77777777" w:rsidR="00535337" w:rsidRPr="007726B8" w:rsidRDefault="00535337" w:rsidP="008B2A2D">
            <w:pPr>
              <w:jc w:val="both"/>
              <w:rPr>
                <w:rFonts w:asciiTheme="majorHAnsi" w:hAnsiTheme="majorHAnsi"/>
              </w:rPr>
            </w:pPr>
            <w:r w:rsidRPr="007726B8">
              <w:rPr>
                <w:rFonts w:asciiTheme="majorHAnsi" w:hAnsiTheme="majorHAnsi"/>
              </w:rPr>
              <w:t>8</w:t>
            </w:r>
          </w:p>
        </w:tc>
        <w:tc>
          <w:tcPr>
            <w:tcW w:w="1246" w:type="dxa"/>
          </w:tcPr>
          <w:p w14:paraId="774C57D9" w14:textId="77777777" w:rsidR="00535337" w:rsidRPr="007726B8" w:rsidRDefault="00535337" w:rsidP="008B2A2D">
            <w:pPr>
              <w:jc w:val="both"/>
              <w:rPr>
                <w:rFonts w:asciiTheme="majorHAnsi" w:hAnsiTheme="majorHAnsi"/>
              </w:rPr>
            </w:pPr>
            <w:r w:rsidRPr="007726B8">
              <w:rPr>
                <w:rFonts w:asciiTheme="majorHAnsi" w:hAnsiTheme="majorHAnsi"/>
              </w:rPr>
              <w:t>70-79 p.</w:t>
            </w:r>
          </w:p>
        </w:tc>
        <w:tc>
          <w:tcPr>
            <w:tcW w:w="3681" w:type="dxa"/>
            <w:hideMark/>
          </w:tcPr>
          <w:p w14:paraId="46D320EF" w14:textId="77777777" w:rsidR="00535337" w:rsidRPr="007726B8" w:rsidRDefault="00535337" w:rsidP="00194814">
            <w:pPr>
              <w:rPr>
                <w:rFonts w:asciiTheme="majorHAnsi" w:hAnsiTheme="majorHAnsi"/>
              </w:rPr>
            </w:pPr>
            <w:r w:rsidRPr="007726B8">
              <w:rPr>
                <w:rFonts w:asciiTheme="majorHAnsi" w:hAnsiTheme="majorHAnsi"/>
              </w:rPr>
              <w:t>(shumë mirë: rezultate mesatare të kënaqshme)</w:t>
            </w:r>
          </w:p>
        </w:tc>
      </w:tr>
      <w:tr w:rsidR="00535337" w:rsidRPr="007726B8" w14:paraId="74E13394" w14:textId="77777777" w:rsidTr="008B2A2D">
        <w:trPr>
          <w:trHeight w:val="260"/>
          <w:jc w:val="center"/>
        </w:trPr>
        <w:tc>
          <w:tcPr>
            <w:tcW w:w="705" w:type="dxa"/>
          </w:tcPr>
          <w:p w14:paraId="0F462F81" w14:textId="77777777" w:rsidR="00535337" w:rsidRPr="007726B8" w:rsidRDefault="00535337" w:rsidP="008B2A2D">
            <w:pPr>
              <w:jc w:val="both"/>
              <w:rPr>
                <w:rFonts w:asciiTheme="majorHAnsi" w:hAnsiTheme="majorHAnsi"/>
              </w:rPr>
            </w:pPr>
            <w:r w:rsidRPr="007726B8">
              <w:rPr>
                <w:rFonts w:asciiTheme="majorHAnsi" w:hAnsiTheme="majorHAnsi"/>
              </w:rPr>
              <w:t>7</w:t>
            </w:r>
          </w:p>
        </w:tc>
        <w:tc>
          <w:tcPr>
            <w:tcW w:w="1246" w:type="dxa"/>
          </w:tcPr>
          <w:p w14:paraId="1299101A" w14:textId="77777777" w:rsidR="00535337" w:rsidRPr="007726B8" w:rsidRDefault="00535337" w:rsidP="008B2A2D">
            <w:pPr>
              <w:jc w:val="both"/>
              <w:rPr>
                <w:rFonts w:asciiTheme="majorHAnsi" w:hAnsiTheme="majorHAnsi"/>
              </w:rPr>
            </w:pPr>
            <w:r w:rsidRPr="007726B8">
              <w:rPr>
                <w:rFonts w:asciiTheme="majorHAnsi" w:hAnsiTheme="majorHAnsi"/>
              </w:rPr>
              <w:t>60-69 p.</w:t>
            </w:r>
          </w:p>
        </w:tc>
        <w:tc>
          <w:tcPr>
            <w:tcW w:w="3681" w:type="dxa"/>
            <w:hideMark/>
          </w:tcPr>
          <w:p w14:paraId="150B7DAE" w14:textId="77777777" w:rsidR="00535337" w:rsidRPr="007726B8" w:rsidRDefault="00535337" w:rsidP="00194814">
            <w:pPr>
              <w:rPr>
                <w:rFonts w:asciiTheme="majorHAnsi" w:hAnsiTheme="majorHAnsi"/>
              </w:rPr>
            </w:pPr>
            <w:r w:rsidRPr="007726B8">
              <w:rPr>
                <w:rFonts w:asciiTheme="majorHAnsi" w:hAnsiTheme="majorHAnsi"/>
              </w:rPr>
              <w:t>(mirë: njohuri e mirë, me mangësi)</w:t>
            </w:r>
          </w:p>
        </w:tc>
      </w:tr>
      <w:tr w:rsidR="00535337" w:rsidRPr="007726B8" w14:paraId="2997803A" w14:textId="77777777" w:rsidTr="008B2A2D">
        <w:trPr>
          <w:trHeight w:val="519"/>
          <w:jc w:val="center"/>
        </w:trPr>
        <w:tc>
          <w:tcPr>
            <w:tcW w:w="705" w:type="dxa"/>
          </w:tcPr>
          <w:p w14:paraId="7E84BDE2" w14:textId="77777777" w:rsidR="00535337" w:rsidRPr="007726B8" w:rsidRDefault="00535337" w:rsidP="008B2A2D">
            <w:pPr>
              <w:jc w:val="both"/>
              <w:rPr>
                <w:rFonts w:asciiTheme="majorHAnsi" w:hAnsiTheme="majorHAnsi"/>
              </w:rPr>
            </w:pPr>
            <w:r w:rsidRPr="007726B8">
              <w:rPr>
                <w:rFonts w:asciiTheme="majorHAnsi" w:hAnsiTheme="majorHAnsi"/>
              </w:rPr>
              <w:t>6</w:t>
            </w:r>
          </w:p>
        </w:tc>
        <w:tc>
          <w:tcPr>
            <w:tcW w:w="1246" w:type="dxa"/>
          </w:tcPr>
          <w:p w14:paraId="45757087" w14:textId="77777777" w:rsidR="00535337" w:rsidRPr="007726B8" w:rsidRDefault="00535337" w:rsidP="008B2A2D">
            <w:pPr>
              <w:jc w:val="both"/>
              <w:rPr>
                <w:rFonts w:asciiTheme="majorHAnsi" w:hAnsiTheme="majorHAnsi"/>
              </w:rPr>
            </w:pPr>
            <w:r w:rsidRPr="007726B8">
              <w:rPr>
                <w:rFonts w:asciiTheme="majorHAnsi" w:hAnsiTheme="majorHAnsi"/>
              </w:rPr>
              <w:t>50-59 p.</w:t>
            </w:r>
          </w:p>
        </w:tc>
        <w:tc>
          <w:tcPr>
            <w:tcW w:w="3681" w:type="dxa"/>
            <w:hideMark/>
          </w:tcPr>
          <w:p w14:paraId="456AB466" w14:textId="77777777" w:rsidR="00535337" w:rsidRPr="007726B8" w:rsidRDefault="00535337" w:rsidP="00194814">
            <w:pPr>
              <w:rPr>
                <w:rFonts w:asciiTheme="majorHAnsi" w:hAnsiTheme="majorHAnsi"/>
              </w:rPr>
            </w:pPr>
            <w:r w:rsidRPr="007726B8">
              <w:rPr>
                <w:rFonts w:asciiTheme="majorHAnsi" w:hAnsiTheme="majorHAnsi"/>
              </w:rPr>
              <w:t>(mjaftueshëm: njohuri dhe aftësi që plotësojnë kriteret minimale)</w:t>
            </w:r>
          </w:p>
        </w:tc>
      </w:tr>
      <w:tr w:rsidR="00535337" w:rsidRPr="007726B8" w14:paraId="0584B2D1" w14:textId="77777777" w:rsidTr="008B2A2D">
        <w:trPr>
          <w:trHeight w:val="532"/>
          <w:jc w:val="center"/>
        </w:trPr>
        <w:tc>
          <w:tcPr>
            <w:tcW w:w="705" w:type="dxa"/>
          </w:tcPr>
          <w:p w14:paraId="341EFC60" w14:textId="77777777" w:rsidR="00535337" w:rsidRPr="007726B8" w:rsidRDefault="00535337" w:rsidP="008B2A2D">
            <w:pPr>
              <w:jc w:val="both"/>
              <w:rPr>
                <w:rFonts w:asciiTheme="majorHAnsi" w:hAnsiTheme="majorHAnsi"/>
              </w:rPr>
            </w:pPr>
            <w:r w:rsidRPr="007726B8">
              <w:rPr>
                <w:rFonts w:asciiTheme="majorHAnsi" w:hAnsiTheme="majorHAnsi"/>
              </w:rPr>
              <w:t>5</w:t>
            </w:r>
          </w:p>
        </w:tc>
        <w:tc>
          <w:tcPr>
            <w:tcW w:w="1246" w:type="dxa"/>
          </w:tcPr>
          <w:p w14:paraId="23C4B768" w14:textId="77777777" w:rsidR="00535337" w:rsidRPr="007726B8" w:rsidRDefault="00535337" w:rsidP="008B2A2D">
            <w:pPr>
              <w:jc w:val="both"/>
              <w:rPr>
                <w:rFonts w:asciiTheme="majorHAnsi" w:hAnsiTheme="majorHAnsi"/>
              </w:rPr>
            </w:pPr>
            <w:r w:rsidRPr="007726B8">
              <w:rPr>
                <w:rFonts w:asciiTheme="majorHAnsi" w:hAnsiTheme="majorHAnsi"/>
              </w:rPr>
              <w:t>49 p. e më pak</w:t>
            </w:r>
          </w:p>
        </w:tc>
        <w:tc>
          <w:tcPr>
            <w:tcW w:w="3681" w:type="dxa"/>
            <w:hideMark/>
          </w:tcPr>
          <w:p w14:paraId="4CBCE407" w14:textId="011ACB01" w:rsidR="00535337" w:rsidRPr="007726B8" w:rsidRDefault="00660392" w:rsidP="00194814">
            <w:pPr>
              <w:rPr>
                <w:rFonts w:asciiTheme="majorHAnsi" w:hAnsiTheme="majorHAnsi"/>
              </w:rPr>
            </w:pPr>
            <w:r>
              <w:rPr>
                <w:rFonts w:asciiTheme="majorHAnsi" w:hAnsiTheme="majorHAnsi"/>
              </w:rPr>
              <w:t>(pamjaftueshëm: njohuri</w:t>
            </w:r>
            <w:r w:rsidR="00535337" w:rsidRPr="007726B8">
              <w:rPr>
                <w:rFonts w:asciiTheme="majorHAnsi" w:hAnsiTheme="majorHAnsi"/>
              </w:rPr>
              <w:t xml:space="preserve"> dhe aftësi të dobëta që nuk arrijnë kriteret minimale)</w:t>
            </w:r>
          </w:p>
        </w:tc>
      </w:tr>
    </w:tbl>
    <w:p w14:paraId="4ECCC056" w14:textId="77777777" w:rsidR="00535337" w:rsidRPr="007726B8" w:rsidRDefault="00535337" w:rsidP="00535337">
      <w:pPr>
        <w:spacing w:line="276" w:lineRule="auto"/>
        <w:jc w:val="both"/>
        <w:rPr>
          <w:rStyle w:val="longtext1"/>
          <w:rFonts w:asciiTheme="majorHAnsi" w:hAnsiTheme="majorHAnsi" w:cstheme="minorHAnsi"/>
          <w:sz w:val="24"/>
          <w:szCs w:val="24"/>
        </w:rPr>
      </w:pPr>
    </w:p>
    <w:p w14:paraId="1FFB76DD" w14:textId="77777777" w:rsidR="00535337" w:rsidRPr="007726B8" w:rsidRDefault="00535337" w:rsidP="00535337">
      <w:pPr>
        <w:jc w:val="both"/>
        <w:rPr>
          <w:rFonts w:asciiTheme="majorHAnsi" w:hAnsiTheme="majorHAnsi" w:cs="Calibri"/>
        </w:rPr>
      </w:pPr>
      <w:r w:rsidRPr="007726B8">
        <w:rPr>
          <w:rFonts w:asciiTheme="majorHAnsi" w:hAnsiTheme="majorHAnsi" w:cs="Calibri"/>
          <w:u w:val="single"/>
        </w:rPr>
        <w:t>Vërejtje</w:t>
      </w:r>
      <w:r w:rsidRPr="007726B8">
        <w:rPr>
          <w:rFonts w:asciiTheme="majorHAnsi" w:hAnsiTheme="majorHAnsi" w:cs="Calibri"/>
        </w:rPr>
        <w:t>: Siç po shihet, nota përfundimtare në këtë kurs nuk varet vetëm nga suksesi në provimin përfundimtar, por nga pikët që akumulohen prej të gjitha komponentëve të kursit siç u shpjegua më lartë. Për notë kaluese duhet akumuluar së paku 50 pikë, andaj nuk ka gjasë teorike të merret notë kaluese edhe nëse në provimin përfundimtar merr pikët maksimale. Prandaj, studentët duhet të angazhohen në çdo komponentë të kursit në mënyrë që të arrijnë nota më të larta.</w:t>
      </w:r>
    </w:p>
    <w:p w14:paraId="0D69DFF6" w14:textId="77777777" w:rsidR="004C58C7" w:rsidRDefault="004C58C7" w:rsidP="001B2203">
      <w:pPr>
        <w:pBdr>
          <w:bottom w:val="single" w:sz="4" w:space="1" w:color="auto"/>
        </w:pBdr>
        <w:spacing w:line="276" w:lineRule="auto"/>
        <w:jc w:val="both"/>
        <w:rPr>
          <w:rStyle w:val="longtext1"/>
          <w:rFonts w:asciiTheme="majorHAnsi" w:hAnsiTheme="majorHAnsi" w:cstheme="minorHAnsi"/>
          <w:b/>
          <w:i/>
        </w:rPr>
      </w:pPr>
    </w:p>
    <w:p w14:paraId="3BA6E25F" w14:textId="3261CDD2" w:rsidR="001B2203" w:rsidRPr="007726B8" w:rsidRDefault="001B2203" w:rsidP="001B2203">
      <w:pPr>
        <w:pBdr>
          <w:bottom w:val="single" w:sz="4" w:space="1" w:color="auto"/>
        </w:pBdr>
        <w:spacing w:line="276" w:lineRule="auto"/>
        <w:jc w:val="both"/>
        <w:rPr>
          <w:rStyle w:val="longtext1"/>
          <w:rFonts w:asciiTheme="majorHAnsi" w:hAnsiTheme="majorHAnsi" w:cstheme="minorHAnsi"/>
          <w:b/>
          <w:i/>
        </w:rPr>
      </w:pPr>
      <w:r w:rsidRPr="007726B8">
        <w:rPr>
          <w:rStyle w:val="longtext1"/>
          <w:rFonts w:asciiTheme="majorHAnsi" w:hAnsiTheme="majorHAnsi" w:cstheme="minorHAnsi"/>
          <w:b/>
          <w:i/>
        </w:rPr>
        <w:t xml:space="preserve">Deklaratë </w:t>
      </w:r>
      <w:r w:rsidR="00501B18" w:rsidRPr="007726B8">
        <w:rPr>
          <w:rStyle w:val="longtext1"/>
          <w:rFonts w:asciiTheme="majorHAnsi" w:hAnsiTheme="majorHAnsi" w:cstheme="minorHAnsi"/>
          <w:b/>
          <w:i/>
        </w:rPr>
        <w:t>e</w:t>
      </w:r>
      <w:r w:rsidRPr="007726B8">
        <w:rPr>
          <w:rStyle w:val="longtext1"/>
          <w:rFonts w:asciiTheme="majorHAnsi" w:hAnsiTheme="majorHAnsi" w:cstheme="minorHAnsi"/>
          <w:b/>
          <w:i/>
        </w:rPr>
        <w:t xml:space="preserve"> inkurajimi</w:t>
      </w:r>
      <w:r w:rsidR="00501B18" w:rsidRPr="007726B8">
        <w:rPr>
          <w:rStyle w:val="longtext1"/>
          <w:rFonts w:asciiTheme="majorHAnsi" w:hAnsiTheme="majorHAnsi" w:cstheme="minorHAnsi"/>
          <w:b/>
          <w:i/>
        </w:rPr>
        <w:t>t të</w:t>
      </w:r>
      <w:r w:rsidRPr="007726B8">
        <w:rPr>
          <w:rStyle w:val="longtext1"/>
          <w:rFonts w:asciiTheme="majorHAnsi" w:hAnsiTheme="majorHAnsi" w:cstheme="minorHAnsi"/>
          <w:b/>
          <w:i/>
        </w:rPr>
        <w:t xml:space="preserve"> mendimit kritik dhe diskutimit të hapur </w:t>
      </w:r>
    </w:p>
    <w:p w14:paraId="0C473453" w14:textId="77777777" w:rsidR="001B2203" w:rsidRPr="007726B8" w:rsidRDefault="001B2203" w:rsidP="001B2203">
      <w:pPr>
        <w:autoSpaceDE w:val="0"/>
        <w:autoSpaceDN w:val="0"/>
        <w:adjustRightInd w:val="0"/>
        <w:jc w:val="both"/>
        <w:rPr>
          <w:rFonts w:asciiTheme="majorHAnsi" w:hAnsiTheme="majorHAnsi" w:cs="Arial"/>
          <w:sz w:val="20"/>
          <w:szCs w:val="20"/>
          <w:lang w:val="en-US"/>
        </w:rPr>
      </w:pPr>
    </w:p>
    <w:p w14:paraId="22AF1784" w14:textId="15D8B404" w:rsidR="001B2203" w:rsidRPr="007726B8" w:rsidRDefault="001B2203" w:rsidP="001B2203">
      <w:pPr>
        <w:autoSpaceDE w:val="0"/>
        <w:autoSpaceDN w:val="0"/>
        <w:adjustRightInd w:val="0"/>
        <w:jc w:val="both"/>
        <w:rPr>
          <w:rFonts w:asciiTheme="majorHAnsi" w:hAnsiTheme="majorHAnsi" w:cs="Arial"/>
          <w:sz w:val="20"/>
          <w:szCs w:val="20"/>
          <w:lang w:val="en-US"/>
        </w:rPr>
      </w:pPr>
      <w:r w:rsidRPr="007726B8">
        <w:rPr>
          <w:rFonts w:asciiTheme="majorHAnsi" w:hAnsiTheme="majorHAnsi" w:cs="Arial"/>
          <w:sz w:val="20"/>
          <w:szCs w:val="20"/>
          <w:lang w:val="en-US"/>
        </w:rPr>
        <w:t>Si çdo kurs i Sociologjisë, edhe ky sfidon pikëpamjet tradicionale dhe nga studentët kërkon të jenë të gatshëm të angazhohen në rimendim kritik të asaj që dihet si e vërtetë dhe merret si e zakonshme</w:t>
      </w:r>
      <w:r w:rsidR="00E25339" w:rsidRPr="007726B8">
        <w:rPr>
          <w:rFonts w:asciiTheme="majorHAnsi" w:hAnsiTheme="majorHAnsi" w:cs="Arial"/>
          <w:sz w:val="20"/>
          <w:szCs w:val="20"/>
          <w:lang w:val="en-US"/>
        </w:rPr>
        <w:t>,</w:t>
      </w:r>
      <w:r w:rsidRPr="007726B8">
        <w:rPr>
          <w:rFonts w:asciiTheme="majorHAnsi" w:hAnsiTheme="majorHAnsi" w:cs="Arial"/>
          <w:sz w:val="20"/>
          <w:szCs w:val="20"/>
          <w:lang w:val="en-US"/>
        </w:rPr>
        <w:t xml:space="preserve"> ani se fuqishëm besohet në to. Kultivimi i mendimit kritik është një anë e rëndësishme e këtij</w:t>
      </w:r>
      <w:r w:rsidR="00E25339" w:rsidRPr="007726B8">
        <w:rPr>
          <w:rFonts w:asciiTheme="majorHAnsi" w:hAnsiTheme="majorHAnsi" w:cs="Arial"/>
          <w:sz w:val="20"/>
          <w:szCs w:val="20"/>
          <w:lang w:val="en-US"/>
        </w:rPr>
        <w:t xml:space="preserve"> kursi</w:t>
      </w:r>
      <w:r w:rsidRPr="007726B8">
        <w:rPr>
          <w:rFonts w:asciiTheme="majorHAnsi" w:hAnsiTheme="majorHAnsi" w:cs="Arial"/>
          <w:sz w:val="20"/>
          <w:szCs w:val="20"/>
          <w:lang w:val="en-US"/>
        </w:rPr>
        <w:t xml:space="preserve">. Për këtë arsye, gjatë pyetjeve, diskutimeve e ushtrimeve në klasë, por edhe projekteve hulumtuese inkurajohet qasja kritike dhe të sfiduarit e asaj që merret si e qenë. </w:t>
      </w:r>
    </w:p>
    <w:p w14:paraId="3225E1BF" w14:textId="77777777" w:rsidR="001B2203" w:rsidRPr="007726B8" w:rsidRDefault="001B2203" w:rsidP="001B2203">
      <w:pPr>
        <w:autoSpaceDE w:val="0"/>
        <w:autoSpaceDN w:val="0"/>
        <w:adjustRightInd w:val="0"/>
        <w:jc w:val="both"/>
        <w:rPr>
          <w:rFonts w:asciiTheme="majorHAnsi" w:hAnsiTheme="majorHAnsi" w:cs="Arial"/>
          <w:sz w:val="20"/>
          <w:szCs w:val="20"/>
          <w:lang w:val="en-US"/>
        </w:rPr>
      </w:pPr>
    </w:p>
    <w:p w14:paraId="7252181A" w14:textId="2CFF9F25" w:rsidR="001B2203" w:rsidRPr="007726B8" w:rsidRDefault="001B2203" w:rsidP="001B2203">
      <w:pPr>
        <w:autoSpaceDE w:val="0"/>
        <w:autoSpaceDN w:val="0"/>
        <w:adjustRightInd w:val="0"/>
        <w:jc w:val="both"/>
        <w:rPr>
          <w:rFonts w:asciiTheme="majorHAnsi" w:hAnsiTheme="majorHAnsi" w:cs="Calibri"/>
        </w:rPr>
      </w:pPr>
      <w:r w:rsidRPr="007726B8">
        <w:rPr>
          <w:rFonts w:asciiTheme="majorHAnsi" w:hAnsiTheme="majorHAnsi" w:cs="Arial"/>
          <w:sz w:val="20"/>
          <w:szCs w:val="20"/>
          <w:lang w:val="en-US"/>
        </w:rPr>
        <w:t>Pjesë të këtij kursi merren me çështje të debatueshme që mund të provokojnë. Natyrisht se si njerëz që jemi, secili prej nesh ka të drejtë të ketë qëndrime dhe besime, andaj nga studentët nuk kërkohet që të pranohet ndonjë pikëpamje e caktuar, por kërkohet të respektohen pikëpamjet e të tjerëve. Mirëpo, si sociologë që jemi, qëndrimet e mendimet tona</w:t>
      </w:r>
      <w:r w:rsidR="002C565A">
        <w:rPr>
          <w:rFonts w:asciiTheme="majorHAnsi" w:hAnsiTheme="majorHAnsi" w:cs="Arial"/>
          <w:sz w:val="20"/>
          <w:szCs w:val="20"/>
          <w:lang w:val="en-US"/>
        </w:rPr>
        <w:t xml:space="preserve"> </w:t>
      </w:r>
      <w:r w:rsidR="002C565A" w:rsidRPr="007726B8">
        <w:rPr>
          <w:rFonts w:asciiTheme="majorHAnsi" w:hAnsiTheme="majorHAnsi" w:cs="Arial"/>
          <w:sz w:val="20"/>
          <w:szCs w:val="20"/>
          <w:lang w:val="en-US"/>
        </w:rPr>
        <w:t>nuk janë gjithaq të rëndësishme</w:t>
      </w:r>
      <w:r w:rsidRPr="007726B8">
        <w:rPr>
          <w:rFonts w:asciiTheme="majorHAnsi" w:hAnsiTheme="majorHAnsi" w:cs="Arial"/>
          <w:sz w:val="20"/>
          <w:szCs w:val="20"/>
          <w:lang w:val="en-US"/>
        </w:rPr>
        <w:t>, por kërkohet të ndërtojmë argumente e të vlerësojmë argumentet e të tjerëve me rigorozitet sociologjik.</w:t>
      </w:r>
      <w:r w:rsidRPr="007726B8">
        <w:rPr>
          <w:rFonts w:asciiTheme="majorHAnsi" w:hAnsiTheme="majorHAnsi" w:cs="Calibri"/>
        </w:rPr>
        <w:t xml:space="preserve"> </w:t>
      </w:r>
    </w:p>
    <w:p w14:paraId="04DA0964" w14:textId="77777777" w:rsidR="001B2203" w:rsidRPr="007726B8" w:rsidRDefault="001B2203" w:rsidP="00535337">
      <w:pPr>
        <w:spacing w:line="276" w:lineRule="auto"/>
        <w:jc w:val="both"/>
        <w:rPr>
          <w:rStyle w:val="longtext1"/>
          <w:rFonts w:asciiTheme="majorHAnsi" w:hAnsiTheme="majorHAnsi" w:cstheme="minorHAnsi"/>
          <w:sz w:val="24"/>
          <w:szCs w:val="24"/>
        </w:rPr>
      </w:pPr>
    </w:p>
    <w:p w14:paraId="1878EE71" w14:textId="77777777" w:rsidR="00535337" w:rsidRPr="007726B8" w:rsidRDefault="00535337" w:rsidP="00535337">
      <w:pPr>
        <w:pBdr>
          <w:bottom w:val="single" w:sz="4" w:space="1" w:color="auto"/>
        </w:pBdr>
        <w:spacing w:line="276" w:lineRule="auto"/>
        <w:jc w:val="both"/>
        <w:rPr>
          <w:rStyle w:val="longtext1"/>
          <w:rFonts w:asciiTheme="majorHAnsi" w:hAnsiTheme="majorHAnsi" w:cstheme="minorHAnsi"/>
          <w:b/>
          <w:i/>
        </w:rPr>
      </w:pPr>
      <w:r w:rsidRPr="007726B8">
        <w:rPr>
          <w:rStyle w:val="longtext1"/>
          <w:rFonts w:asciiTheme="majorHAnsi" w:hAnsiTheme="majorHAnsi" w:cstheme="minorHAnsi"/>
          <w:b/>
          <w:i/>
        </w:rPr>
        <w:t>Politikat akademike dhe rregullat e mirësjelljes</w:t>
      </w:r>
    </w:p>
    <w:p w14:paraId="7260142E" w14:textId="77777777" w:rsidR="00535337" w:rsidRPr="007726B8" w:rsidRDefault="00535337" w:rsidP="00535337">
      <w:pPr>
        <w:spacing w:line="276" w:lineRule="auto"/>
        <w:jc w:val="both"/>
        <w:rPr>
          <w:rStyle w:val="longtext1"/>
          <w:rFonts w:asciiTheme="majorHAnsi" w:hAnsiTheme="majorHAnsi" w:cstheme="minorHAnsi"/>
        </w:rPr>
      </w:pPr>
    </w:p>
    <w:p w14:paraId="6AF30C37" w14:textId="77777777" w:rsidR="00535337" w:rsidRPr="007726B8" w:rsidRDefault="00535337" w:rsidP="00535337">
      <w:pPr>
        <w:jc w:val="both"/>
        <w:rPr>
          <w:rFonts w:asciiTheme="majorHAnsi" w:hAnsiTheme="majorHAnsi" w:cs="Calibri"/>
          <w:sz w:val="20"/>
          <w:szCs w:val="20"/>
        </w:rPr>
      </w:pPr>
      <w:r w:rsidRPr="007726B8">
        <w:rPr>
          <w:rFonts w:asciiTheme="majorHAnsi" w:hAnsiTheme="majorHAnsi" w:cs="Calibri"/>
          <w:sz w:val="20"/>
          <w:szCs w:val="20"/>
        </w:rPr>
        <w:t xml:space="preserve">Të gjithë studentët, të rregullt dhe me korrespondencë, duhet të kujdesen që ta marrin </w:t>
      </w:r>
      <w:r w:rsidRPr="007726B8">
        <w:rPr>
          <w:rFonts w:asciiTheme="majorHAnsi" w:hAnsiTheme="majorHAnsi" w:cs="Calibri"/>
          <w:sz w:val="20"/>
          <w:szCs w:val="20"/>
          <w:u w:val="single"/>
        </w:rPr>
        <w:t>një kopje të syllabusit të lëndës dhe të lexojnë me kujdes çdo pjesë të tij</w:t>
      </w:r>
      <w:r w:rsidRPr="007726B8">
        <w:rPr>
          <w:rFonts w:asciiTheme="majorHAnsi" w:hAnsiTheme="majorHAnsi" w:cs="Calibri"/>
          <w:sz w:val="20"/>
          <w:szCs w:val="20"/>
        </w:rPr>
        <w:t xml:space="preserve"> e të njoftohen për leximet, detyrat dhe afatet përkatëse. Studentët duhet që për çdo gjë në lidhje me kursin të informohen dretpërdrejt nga bartësi i lëndës, përmes emailit dhe shpalljeve me shkrim në Departament. Studentët janë të mirëpritur të konsulltohen me mësimdhënësin në lidhje me kërkesat dhe detyrat e kursit në terminin e caktuar për konsulltime ose përmes emailit.</w:t>
      </w:r>
    </w:p>
    <w:p w14:paraId="09287C37" w14:textId="77777777" w:rsidR="00535337" w:rsidRPr="007726B8" w:rsidRDefault="00535337" w:rsidP="00535337">
      <w:pPr>
        <w:jc w:val="both"/>
        <w:rPr>
          <w:rFonts w:asciiTheme="majorHAnsi" w:hAnsiTheme="majorHAnsi" w:cs="Calibri"/>
          <w:sz w:val="20"/>
          <w:szCs w:val="20"/>
        </w:rPr>
      </w:pPr>
    </w:p>
    <w:p w14:paraId="7132028C" w14:textId="77777777" w:rsidR="00535337" w:rsidRPr="007726B8" w:rsidRDefault="00535337" w:rsidP="00535337">
      <w:pPr>
        <w:jc w:val="both"/>
        <w:rPr>
          <w:rFonts w:asciiTheme="majorHAnsi" w:hAnsiTheme="majorHAnsi" w:cs="Calibri"/>
          <w:sz w:val="20"/>
          <w:szCs w:val="20"/>
        </w:rPr>
      </w:pPr>
      <w:r w:rsidRPr="007726B8">
        <w:rPr>
          <w:rFonts w:asciiTheme="majorHAnsi" w:hAnsiTheme="majorHAnsi" w:cs="Calibri"/>
          <w:sz w:val="20"/>
          <w:szCs w:val="20"/>
          <w:u w:val="single"/>
        </w:rPr>
        <w:lastRenderedPageBreak/>
        <w:t>Studentët e rregullt</w:t>
      </w:r>
      <w:r w:rsidRPr="007726B8">
        <w:rPr>
          <w:rFonts w:asciiTheme="majorHAnsi" w:hAnsiTheme="majorHAnsi" w:cs="Calibri"/>
          <w:sz w:val="20"/>
          <w:szCs w:val="20"/>
        </w:rPr>
        <w:t xml:space="preserve"> duhet </w:t>
      </w:r>
      <w:r w:rsidRPr="007726B8">
        <w:rPr>
          <w:rFonts w:asciiTheme="majorHAnsi" w:hAnsiTheme="majorHAnsi" w:cs="Calibri"/>
          <w:sz w:val="20"/>
          <w:szCs w:val="20"/>
          <w:u w:val="single"/>
        </w:rPr>
        <w:t>të vijojnë me rregull orët e ligjëratave dhe seminareve</w:t>
      </w:r>
      <w:r w:rsidRPr="007726B8">
        <w:rPr>
          <w:rFonts w:asciiTheme="majorHAnsi" w:hAnsiTheme="majorHAnsi" w:cs="Calibri"/>
          <w:sz w:val="20"/>
          <w:szCs w:val="20"/>
        </w:rPr>
        <w:t xml:space="preserve">. Studentët e rregullt që kanë më shumë se tre mungesa të paarsyeshme do të humbasin të drejtën për të hyrë në provim. </w:t>
      </w:r>
      <w:r w:rsidRPr="007726B8">
        <w:rPr>
          <w:rFonts w:asciiTheme="majorHAnsi" w:hAnsiTheme="majorHAnsi" w:cs="Calibri"/>
          <w:sz w:val="20"/>
          <w:szCs w:val="20"/>
          <w:u w:val="single"/>
        </w:rPr>
        <w:t>Të gjithë studentët</w:t>
      </w:r>
      <w:r w:rsidRPr="007726B8">
        <w:rPr>
          <w:rFonts w:asciiTheme="majorHAnsi" w:hAnsiTheme="majorHAnsi" w:cs="Calibri"/>
          <w:sz w:val="20"/>
          <w:szCs w:val="20"/>
        </w:rPr>
        <w:t xml:space="preserve">, të rregullt e me korrespondencë, duhet </w:t>
      </w:r>
      <w:r w:rsidRPr="007726B8">
        <w:rPr>
          <w:rFonts w:asciiTheme="majorHAnsi" w:hAnsiTheme="majorHAnsi" w:cs="Calibri"/>
          <w:sz w:val="20"/>
          <w:szCs w:val="20"/>
          <w:u w:val="single"/>
        </w:rPr>
        <w:t>t’i kryejnë leximet dhe detyrat e tjera</w:t>
      </w:r>
      <w:r w:rsidRPr="007726B8">
        <w:rPr>
          <w:rFonts w:asciiTheme="majorHAnsi" w:hAnsiTheme="majorHAnsi" w:cs="Calibri"/>
          <w:sz w:val="20"/>
          <w:szCs w:val="20"/>
        </w:rPr>
        <w:t xml:space="preserve"> të parapara në kuadër të këtij kursi. </w:t>
      </w:r>
    </w:p>
    <w:p w14:paraId="2698BA62" w14:textId="77777777" w:rsidR="00535337" w:rsidRPr="007726B8" w:rsidRDefault="00535337" w:rsidP="00535337">
      <w:pPr>
        <w:jc w:val="both"/>
        <w:rPr>
          <w:rFonts w:asciiTheme="majorHAnsi" w:hAnsiTheme="majorHAnsi" w:cs="Calibri"/>
          <w:sz w:val="20"/>
          <w:szCs w:val="20"/>
        </w:rPr>
      </w:pPr>
    </w:p>
    <w:p w14:paraId="4C330F74" w14:textId="77777777" w:rsidR="00535337" w:rsidRPr="007726B8" w:rsidRDefault="00535337" w:rsidP="00535337">
      <w:pPr>
        <w:jc w:val="both"/>
        <w:rPr>
          <w:rFonts w:asciiTheme="majorHAnsi" w:hAnsiTheme="majorHAnsi" w:cs="Calibri"/>
          <w:sz w:val="20"/>
          <w:szCs w:val="20"/>
        </w:rPr>
      </w:pPr>
      <w:r w:rsidRPr="007726B8">
        <w:rPr>
          <w:rFonts w:asciiTheme="majorHAnsi" w:hAnsiTheme="majorHAnsi" w:cs="Calibri"/>
          <w:sz w:val="20"/>
          <w:szCs w:val="20"/>
        </w:rPr>
        <w:t xml:space="preserve">Studentët duhet t’u përmbahen politikave akademike dhe rregullave të mirësjelljes të Universitetit të Prishtinës. Politikat akademike të Universitetit të Prishtinës prerazi ndalojnë </w:t>
      </w:r>
      <w:r w:rsidRPr="007726B8">
        <w:rPr>
          <w:rFonts w:asciiTheme="majorHAnsi" w:hAnsiTheme="majorHAnsi" w:cs="Calibri"/>
          <w:sz w:val="20"/>
          <w:szCs w:val="20"/>
          <w:u w:val="single"/>
        </w:rPr>
        <w:t>plagjiaturën, mashtrimin, përshkrimin apo bashkëpunimin në provim</w:t>
      </w:r>
      <w:r w:rsidRPr="007726B8">
        <w:rPr>
          <w:rFonts w:asciiTheme="majorHAnsi" w:hAnsiTheme="majorHAnsi" w:cs="Calibri"/>
          <w:sz w:val="20"/>
          <w:szCs w:val="20"/>
        </w:rPr>
        <w:t xml:space="preserve">. Kushdo që zihet duke bërë një nga këto veprime, do të marrë notën 5 në atë kurs dhe do të raportohet në komisionin disiplinor të Fakultetit. </w:t>
      </w:r>
      <w:r w:rsidRPr="007726B8">
        <w:rPr>
          <w:rFonts w:asciiTheme="majorHAnsi" w:hAnsiTheme="majorHAnsi" w:cs="Calibri"/>
          <w:sz w:val="20"/>
          <w:szCs w:val="20"/>
          <w:u w:val="single"/>
        </w:rPr>
        <w:t>Rregullat e mirësjelljes</w:t>
      </w:r>
      <w:r w:rsidRPr="007726B8">
        <w:rPr>
          <w:rFonts w:asciiTheme="majorHAnsi" w:hAnsiTheme="majorHAnsi" w:cs="Calibri"/>
          <w:sz w:val="20"/>
          <w:szCs w:val="20"/>
        </w:rPr>
        <w:t xml:space="preserve">, sidomos arritja me kohë në orë të mësimit, shkyçja e celularëve, mosprishja rendit në orë mësimore dhe në veçanti në provime duhet të respektohen rreptësisht. Prishjet e rënda të rendit, sidomos në provim, do të raportohen në Komisionin disiplinor të Fakultetit. </w:t>
      </w:r>
    </w:p>
    <w:p w14:paraId="5DE4A46A" w14:textId="77777777" w:rsidR="00535337" w:rsidRPr="007726B8" w:rsidRDefault="00535337" w:rsidP="00535337">
      <w:pPr>
        <w:jc w:val="both"/>
        <w:rPr>
          <w:rFonts w:asciiTheme="majorHAnsi" w:hAnsiTheme="majorHAnsi" w:cs="Calibri"/>
          <w:sz w:val="20"/>
          <w:szCs w:val="20"/>
        </w:rPr>
      </w:pPr>
    </w:p>
    <w:p w14:paraId="27845718" w14:textId="77777777" w:rsidR="00535337" w:rsidRPr="007726B8" w:rsidRDefault="00535337" w:rsidP="00535337">
      <w:pPr>
        <w:jc w:val="both"/>
        <w:rPr>
          <w:rFonts w:asciiTheme="majorHAnsi" w:hAnsiTheme="majorHAnsi" w:cs="Calibri"/>
          <w:sz w:val="20"/>
          <w:szCs w:val="20"/>
        </w:rPr>
      </w:pPr>
      <w:r w:rsidRPr="007726B8">
        <w:rPr>
          <w:rFonts w:asciiTheme="majorHAnsi" w:hAnsiTheme="majorHAnsi" w:cs="Calibri"/>
          <w:sz w:val="20"/>
          <w:szCs w:val="20"/>
        </w:rPr>
        <w:t xml:space="preserve">Sipas Statutit të UP-së, </w:t>
      </w:r>
      <w:r w:rsidRPr="007726B8">
        <w:rPr>
          <w:rFonts w:asciiTheme="majorHAnsi" w:hAnsiTheme="majorHAnsi" w:cs="Calibri"/>
          <w:sz w:val="20"/>
          <w:szCs w:val="20"/>
          <w:u w:val="single"/>
        </w:rPr>
        <w:t>nëse studenti tërhiqet nga provimi</w:t>
      </w:r>
      <w:r w:rsidRPr="007726B8">
        <w:rPr>
          <w:rFonts w:asciiTheme="majorHAnsi" w:hAnsiTheme="majorHAnsi" w:cs="Calibri"/>
          <w:sz w:val="20"/>
          <w:szCs w:val="20"/>
        </w:rPr>
        <w:t xml:space="preserve">, ai/ajo do të vlerësohet me notën 5 (Statuti, 113.3), ndërsa </w:t>
      </w:r>
      <w:r w:rsidRPr="007726B8">
        <w:rPr>
          <w:rFonts w:asciiTheme="majorHAnsi" w:hAnsiTheme="majorHAnsi" w:cs="Calibri"/>
          <w:sz w:val="20"/>
          <w:szCs w:val="20"/>
          <w:u w:val="single"/>
        </w:rPr>
        <w:t>nëse mungon në provim</w:t>
      </w:r>
      <w:r w:rsidRPr="007726B8">
        <w:rPr>
          <w:rFonts w:asciiTheme="majorHAnsi" w:hAnsiTheme="majorHAnsi" w:cs="Calibri"/>
          <w:sz w:val="20"/>
          <w:szCs w:val="20"/>
        </w:rPr>
        <w:t xml:space="preserve">, do të vlerësohet me “abstenim”. Nëse studenti </w:t>
      </w:r>
      <w:r w:rsidRPr="007726B8">
        <w:rPr>
          <w:rFonts w:asciiTheme="majorHAnsi" w:hAnsiTheme="majorHAnsi" w:cs="Calibri"/>
          <w:sz w:val="20"/>
          <w:szCs w:val="20"/>
          <w:u w:val="single"/>
        </w:rPr>
        <w:t>dështon tre herë në provim</w:t>
      </w:r>
      <w:r w:rsidRPr="007726B8">
        <w:rPr>
          <w:rFonts w:asciiTheme="majorHAnsi" w:hAnsiTheme="majorHAnsi" w:cs="Calibri"/>
          <w:sz w:val="20"/>
          <w:szCs w:val="20"/>
        </w:rPr>
        <w:t xml:space="preserve">, ai/ajo mund të ankohet në Dekanat për të hyrë në provim për të katërtën dhe të fundit herë (në atë vit akademik) para komisionit që formohet për këtë (Statuti 115.2, 3 dhe 5). </w:t>
      </w:r>
    </w:p>
    <w:p w14:paraId="1B0DEC5E" w14:textId="77777777" w:rsidR="00535337" w:rsidRPr="007726B8" w:rsidRDefault="00535337" w:rsidP="00535337">
      <w:pPr>
        <w:ind w:right="26"/>
        <w:jc w:val="both"/>
        <w:rPr>
          <w:rFonts w:asciiTheme="majorHAnsi" w:hAnsiTheme="majorHAnsi" w:cs="Calibri"/>
          <w:sz w:val="20"/>
          <w:szCs w:val="20"/>
        </w:rPr>
      </w:pPr>
    </w:p>
    <w:p w14:paraId="5918F721" w14:textId="091A9DF4" w:rsidR="004C58C7" w:rsidRPr="00660392" w:rsidRDefault="00535337" w:rsidP="00660392">
      <w:pPr>
        <w:ind w:right="26"/>
        <w:jc w:val="both"/>
        <w:rPr>
          <w:rFonts w:asciiTheme="majorHAnsi" w:hAnsiTheme="majorHAnsi" w:cs="Calibri"/>
          <w:sz w:val="20"/>
          <w:szCs w:val="20"/>
        </w:rPr>
      </w:pPr>
      <w:r w:rsidRPr="007726B8">
        <w:rPr>
          <w:rFonts w:asciiTheme="majorHAnsi" w:hAnsiTheme="majorHAnsi" w:cs="Calibri"/>
          <w:sz w:val="20"/>
          <w:szCs w:val="20"/>
        </w:rPr>
        <w:t xml:space="preserve">Vlerësimi i studentëve nga ana e mësimdhënësit bëhet sipas kritereve dhe parametrave objektive e neutrale dhe nuk është vendim tekanjoz i tij. Nëse keni </w:t>
      </w:r>
      <w:r w:rsidRPr="007726B8">
        <w:rPr>
          <w:rFonts w:asciiTheme="majorHAnsi" w:hAnsiTheme="majorHAnsi" w:cs="Calibri"/>
          <w:sz w:val="20"/>
          <w:szCs w:val="20"/>
          <w:u w:val="single"/>
        </w:rPr>
        <w:t>pyetje apo kërkoni sqarim në lidhje me një notë apo vlerësim</w:t>
      </w:r>
      <w:r w:rsidRPr="007726B8">
        <w:rPr>
          <w:rFonts w:asciiTheme="majorHAnsi" w:hAnsiTheme="majorHAnsi" w:cs="Calibri"/>
          <w:b/>
          <w:sz w:val="20"/>
          <w:szCs w:val="20"/>
        </w:rPr>
        <w:t xml:space="preserve"> </w:t>
      </w:r>
      <w:r w:rsidRPr="007726B8">
        <w:rPr>
          <w:rFonts w:asciiTheme="majorHAnsi" w:hAnsiTheme="majorHAnsi" w:cs="Calibri"/>
          <w:sz w:val="20"/>
          <w:szCs w:val="20"/>
        </w:rPr>
        <w:t xml:space="preserve">që keni marrë në provim, punë seminarike apo detyrë tjetër, së pari duhet të paraqitni një kërkesë tek mësimdhënësi, pastaj do t’ju caktohet një termin për t’u marrë me pyetjen tuaj. Assesi nuk do të diskutohen pyetjet në lidhje me notat dhe vlerësimet për të cilat nuk është caktuar termin. </w:t>
      </w:r>
    </w:p>
    <w:p w14:paraId="2DCD9B5C" w14:textId="77777777" w:rsidR="004C58C7" w:rsidRDefault="004C58C7" w:rsidP="00535337">
      <w:pPr>
        <w:pBdr>
          <w:bottom w:val="single" w:sz="4" w:space="1" w:color="auto"/>
        </w:pBdr>
        <w:spacing w:line="276" w:lineRule="auto"/>
        <w:jc w:val="both"/>
        <w:rPr>
          <w:rFonts w:asciiTheme="majorHAnsi" w:hAnsiTheme="majorHAnsi" w:cstheme="minorHAnsi"/>
          <w:b/>
          <w:bCs/>
          <w:i/>
        </w:rPr>
      </w:pPr>
    </w:p>
    <w:p w14:paraId="03D96D93" w14:textId="1583385B" w:rsidR="00535337" w:rsidRPr="007726B8" w:rsidRDefault="00535337" w:rsidP="00535337">
      <w:pPr>
        <w:pBdr>
          <w:bottom w:val="single" w:sz="4" w:space="1" w:color="auto"/>
        </w:pBdr>
        <w:spacing w:line="276" w:lineRule="auto"/>
        <w:jc w:val="both"/>
        <w:rPr>
          <w:rFonts w:asciiTheme="majorHAnsi" w:hAnsiTheme="majorHAnsi" w:cstheme="minorHAnsi"/>
          <w:b/>
          <w:bCs/>
          <w:i/>
        </w:rPr>
      </w:pPr>
      <w:r w:rsidRPr="007726B8">
        <w:rPr>
          <w:rFonts w:asciiTheme="majorHAnsi" w:hAnsiTheme="majorHAnsi" w:cstheme="minorHAnsi"/>
          <w:b/>
          <w:bCs/>
          <w:i/>
        </w:rPr>
        <w:t>Literatura themelore</w:t>
      </w:r>
      <w:r w:rsidR="00236988" w:rsidRPr="007726B8">
        <w:rPr>
          <w:rFonts w:asciiTheme="majorHAnsi" w:hAnsiTheme="majorHAnsi" w:cstheme="minorHAnsi"/>
          <w:b/>
          <w:bCs/>
          <w:i/>
        </w:rPr>
        <w:t xml:space="preserve"> dhe burime</w:t>
      </w:r>
    </w:p>
    <w:p w14:paraId="474D475B" w14:textId="77777777" w:rsidR="00535337" w:rsidRPr="007726B8" w:rsidRDefault="00535337" w:rsidP="00535337">
      <w:pPr>
        <w:spacing w:line="276" w:lineRule="auto"/>
        <w:jc w:val="both"/>
        <w:rPr>
          <w:rFonts w:asciiTheme="majorHAnsi" w:hAnsiTheme="majorHAnsi" w:cstheme="minorHAnsi"/>
          <w:bCs/>
          <w:u w:val="single"/>
        </w:rPr>
      </w:pPr>
    </w:p>
    <w:p w14:paraId="7DA6058C" w14:textId="338A9423" w:rsidR="00270028" w:rsidRPr="007726B8" w:rsidRDefault="00270028" w:rsidP="00535337">
      <w:pPr>
        <w:spacing w:line="276" w:lineRule="auto"/>
        <w:jc w:val="both"/>
        <w:rPr>
          <w:rFonts w:asciiTheme="majorHAnsi" w:hAnsiTheme="majorHAnsi" w:cstheme="minorHAnsi"/>
          <w:bCs/>
          <w:u w:val="single"/>
        </w:rPr>
      </w:pPr>
      <w:r w:rsidRPr="007726B8">
        <w:rPr>
          <w:rFonts w:asciiTheme="majorHAnsi" w:hAnsiTheme="majorHAnsi" w:cstheme="minorHAnsi"/>
          <w:bCs/>
          <w:u w:val="single"/>
        </w:rPr>
        <w:t>Pjesë të zgjedhura nga:</w:t>
      </w:r>
    </w:p>
    <w:p w14:paraId="6AAE15E3" w14:textId="77777777" w:rsidR="00270028" w:rsidRPr="007726B8" w:rsidRDefault="00270028" w:rsidP="00535337">
      <w:pPr>
        <w:spacing w:line="276" w:lineRule="auto"/>
        <w:jc w:val="both"/>
        <w:rPr>
          <w:rFonts w:asciiTheme="majorHAnsi" w:hAnsiTheme="majorHAnsi" w:cstheme="minorHAnsi"/>
          <w:bCs/>
          <w:u w:val="single"/>
        </w:rPr>
      </w:pPr>
    </w:p>
    <w:p w14:paraId="621899D6" w14:textId="3868C5DF" w:rsidR="00973272" w:rsidRPr="007726B8" w:rsidRDefault="00973272" w:rsidP="00236988">
      <w:pPr>
        <w:spacing w:line="276" w:lineRule="auto"/>
        <w:ind w:left="567" w:hanging="567"/>
        <w:rPr>
          <w:rFonts w:asciiTheme="majorHAnsi" w:hAnsiTheme="majorHAnsi"/>
        </w:rPr>
      </w:pPr>
      <w:r w:rsidRPr="007726B8">
        <w:rPr>
          <w:rFonts w:asciiTheme="majorHAnsi" w:hAnsiTheme="majorHAnsi"/>
        </w:rPr>
        <w:t xml:space="preserve">Morris, Lydia D. (ed) (2006) </w:t>
      </w:r>
      <w:r w:rsidRPr="007726B8">
        <w:rPr>
          <w:rFonts w:asciiTheme="majorHAnsi" w:hAnsiTheme="majorHAnsi"/>
          <w:i/>
        </w:rPr>
        <w:t>Rights: Sociological Perspectives</w:t>
      </w:r>
      <w:r w:rsidRPr="007726B8">
        <w:rPr>
          <w:rFonts w:asciiTheme="majorHAnsi" w:hAnsiTheme="majorHAnsi"/>
        </w:rPr>
        <w:t>, London:</w:t>
      </w:r>
      <w:r w:rsidR="008E35EE" w:rsidRPr="007726B8">
        <w:rPr>
          <w:rFonts w:asciiTheme="majorHAnsi" w:hAnsiTheme="majorHAnsi"/>
        </w:rPr>
        <w:t xml:space="preserve"> Routledge.</w:t>
      </w:r>
      <w:r w:rsidR="000D6544" w:rsidRPr="007726B8">
        <w:rPr>
          <w:rFonts w:asciiTheme="majorHAnsi" w:hAnsiTheme="majorHAnsi"/>
        </w:rPr>
        <w:t xml:space="preserve"> </w:t>
      </w:r>
    </w:p>
    <w:p w14:paraId="64D2A226" w14:textId="77777777" w:rsidR="00973272" w:rsidRPr="007726B8" w:rsidRDefault="00973272" w:rsidP="00236988">
      <w:pPr>
        <w:spacing w:line="276" w:lineRule="auto"/>
        <w:ind w:left="567" w:hanging="567"/>
        <w:rPr>
          <w:rFonts w:asciiTheme="majorHAnsi" w:hAnsiTheme="majorHAnsi"/>
        </w:rPr>
      </w:pPr>
      <w:r w:rsidRPr="007726B8">
        <w:rPr>
          <w:rFonts w:asciiTheme="majorHAnsi" w:hAnsiTheme="majorHAnsi"/>
        </w:rPr>
        <w:t xml:space="preserve">Woodiwiss, Anthony (2005) </w:t>
      </w:r>
      <w:r w:rsidRPr="007726B8">
        <w:rPr>
          <w:rFonts w:asciiTheme="majorHAnsi" w:hAnsiTheme="majorHAnsi"/>
          <w:i/>
        </w:rPr>
        <w:t>Human Rights</w:t>
      </w:r>
      <w:r w:rsidRPr="007726B8">
        <w:rPr>
          <w:rFonts w:asciiTheme="majorHAnsi" w:hAnsiTheme="majorHAnsi"/>
        </w:rPr>
        <w:t xml:space="preserve"> (Key Ideas). Routledge.</w:t>
      </w:r>
    </w:p>
    <w:p w14:paraId="7FA36BDC" w14:textId="3D4A656B" w:rsidR="00973272" w:rsidRPr="007726B8" w:rsidRDefault="00973272" w:rsidP="00236988">
      <w:pPr>
        <w:spacing w:line="276" w:lineRule="auto"/>
        <w:ind w:left="567" w:hanging="567"/>
        <w:rPr>
          <w:rFonts w:asciiTheme="majorHAnsi" w:hAnsiTheme="majorHAnsi"/>
        </w:rPr>
      </w:pPr>
      <w:r w:rsidRPr="007726B8">
        <w:rPr>
          <w:rFonts w:asciiTheme="majorHAnsi" w:hAnsiTheme="majorHAnsi"/>
        </w:rPr>
        <w:t xml:space="preserve">Freeman, Michael (2002) </w:t>
      </w:r>
      <w:r w:rsidRPr="007726B8">
        <w:rPr>
          <w:rFonts w:asciiTheme="majorHAnsi" w:hAnsiTheme="majorHAnsi"/>
          <w:i/>
        </w:rPr>
        <w:t>Human Rights: An Interdisciplinary Approach</w:t>
      </w:r>
      <w:r w:rsidR="00ED1837">
        <w:rPr>
          <w:rFonts w:asciiTheme="majorHAnsi" w:hAnsiTheme="majorHAnsi"/>
        </w:rPr>
        <w:t>. Cambridge: Polity [e përkthyer në shqip]</w:t>
      </w:r>
      <w:r w:rsidR="00091CCE">
        <w:rPr>
          <w:rFonts w:asciiTheme="majorHAnsi" w:hAnsiTheme="majorHAnsi"/>
        </w:rPr>
        <w:t>.</w:t>
      </w:r>
    </w:p>
    <w:p w14:paraId="3B6DD1E1" w14:textId="77777777" w:rsidR="00973272" w:rsidRPr="007726B8" w:rsidRDefault="00973272" w:rsidP="00236988">
      <w:pPr>
        <w:spacing w:line="276" w:lineRule="auto"/>
        <w:ind w:left="567" w:hanging="567"/>
        <w:rPr>
          <w:rFonts w:asciiTheme="majorHAnsi" w:hAnsiTheme="majorHAnsi"/>
        </w:rPr>
      </w:pPr>
      <w:r w:rsidRPr="007726B8">
        <w:rPr>
          <w:rFonts w:asciiTheme="majorHAnsi" w:hAnsiTheme="majorHAnsi"/>
        </w:rPr>
        <w:t xml:space="preserve">Hynes, Patricia et. al. (2011) </w:t>
      </w:r>
      <w:r w:rsidRPr="007726B8">
        <w:rPr>
          <w:rFonts w:asciiTheme="majorHAnsi" w:hAnsiTheme="majorHAnsi"/>
          <w:i/>
        </w:rPr>
        <w:t>Sociology and Human Rights: New Engagements</w:t>
      </w:r>
      <w:r w:rsidRPr="007726B8">
        <w:rPr>
          <w:rFonts w:asciiTheme="majorHAnsi" w:hAnsiTheme="majorHAnsi"/>
        </w:rPr>
        <w:t>.</w:t>
      </w:r>
    </w:p>
    <w:p w14:paraId="7F19816C" w14:textId="77777777" w:rsidR="00973272" w:rsidRPr="007726B8" w:rsidRDefault="00973272" w:rsidP="00236988">
      <w:pPr>
        <w:ind w:left="567" w:hanging="567"/>
        <w:rPr>
          <w:rFonts w:asciiTheme="majorHAnsi" w:hAnsiTheme="majorHAnsi"/>
        </w:rPr>
      </w:pPr>
      <w:r w:rsidRPr="007726B8">
        <w:rPr>
          <w:rFonts w:asciiTheme="majorHAnsi" w:hAnsiTheme="majorHAnsi"/>
        </w:rPr>
        <w:t xml:space="preserve">Fugaj, Artan (2003) </w:t>
      </w:r>
      <w:r w:rsidRPr="007726B8">
        <w:rPr>
          <w:rFonts w:asciiTheme="majorHAnsi" w:hAnsiTheme="majorHAnsi"/>
          <w:i/>
        </w:rPr>
        <w:t>Majtas, jo djathtas</w:t>
      </w:r>
      <w:r w:rsidRPr="007726B8">
        <w:rPr>
          <w:rFonts w:asciiTheme="majorHAnsi" w:hAnsiTheme="majorHAnsi"/>
        </w:rPr>
        <w:t>. Tiranë: Ora. F.39-46 (Habermas mbi dallimin midis të drejtave të njeriut dhe të drejtave të qytetarit.)</w:t>
      </w:r>
    </w:p>
    <w:p w14:paraId="10870087" w14:textId="77777777" w:rsidR="00973272" w:rsidRPr="007726B8" w:rsidRDefault="00973272" w:rsidP="00236988">
      <w:pPr>
        <w:ind w:left="567" w:hanging="567"/>
        <w:rPr>
          <w:rFonts w:asciiTheme="majorHAnsi" w:hAnsiTheme="majorHAnsi"/>
        </w:rPr>
      </w:pPr>
      <w:r w:rsidRPr="007726B8">
        <w:rPr>
          <w:rFonts w:asciiTheme="majorHAnsi" w:hAnsiTheme="majorHAnsi"/>
        </w:rPr>
        <w:t xml:space="preserve">Clapham, Andrew (2007) </w:t>
      </w:r>
      <w:r w:rsidRPr="007726B8">
        <w:rPr>
          <w:rFonts w:asciiTheme="majorHAnsi" w:hAnsiTheme="majorHAnsi"/>
          <w:i/>
        </w:rPr>
        <w:t xml:space="preserve">Human Rights: A Very short Introduction. </w:t>
      </w:r>
      <w:r w:rsidRPr="007726B8">
        <w:rPr>
          <w:rFonts w:asciiTheme="majorHAnsi" w:hAnsiTheme="majorHAnsi"/>
        </w:rPr>
        <w:t>Oxford: Oxford University Press.</w:t>
      </w:r>
    </w:p>
    <w:p w14:paraId="115E1A03" w14:textId="48DC5C32" w:rsidR="00973272" w:rsidRPr="00ED1837" w:rsidRDefault="00ED1837" w:rsidP="00535337">
      <w:pPr>
        <w:spacing w:line="276" w:lineRule="auto"/>
        <w:jc w:val="both"/>
        <w:rPr>
          <w:rFonts w:asciiTheme="majorHAnsi" w:hAnsiTheme="majorHAnsi" w:cstheme="minorHAnsi"/>
          <w:bCs/>
        </w:rPr>
      </w:pPr>
      <w:r w:rsidRPr="00ED1837">
        <w:rPr>
          <w:rFonts w:asciiTheme="majorHAnsi" w:hAnsiTheme="majorHAnsi" w:cstheme="minorHAnsi"/>
          <w:bCs/>
        </w:rPr>
        <w:t xml:space="preserve">Benedek, Wolfgang </w:t>
      </w:r>
      <w:r w:rsidR="00091CCE">
        <w:rPr>
          <w:rFonts w:asciiTheme="majorHAnsi" w:hAnsiTheme="majorHAnsi" w:cstheme="minorHAnsi"/>
          <w:bCs/>
        </w:rPr>
        <w:t>(ed.)</w:t>
      </w:r>
      <w:bookmarkStart w:id="0" w:name="_GoBack"/>
      <w:bookmarkEnd w:id="0"/>
      <w:r w:rsidR="00091CCE">
        <w:rPr>
          <w:rFonts w:asciiTheme="majorHAnsi" w:hAnsiTheme="majorHAnsi" w:cstheme="minorHAnsi"/>
          <w:bCs/>
        </w:rPr>
        <w:t xml:space="preserve"> </w:t>
      </w:r>
      <w:r w:rsidRPr="00ED1837">
        <w:rPr>
          <w:rFonts w:asciiTheme="majorHAnsi" w:hAnsiTheme="majorHAnsi" w:cstheme="minorHAnsi"/>
          <w:bCs/>
        </w:rPr>
        <w:t>(</w:t>
      </w:r>
      <w:r w:rsidR="006404EA">
        <w:rPr>
          <w:rFonts w:asciiTheme="majorHAnsi" w:hAnsiTheme="majorHAnsi" w:cstheme="minorHAnsi"/>
          <w:bCs/>
        </w:rPr>
        <w:t>2014</w:t>
      </w:r>
      <w:r w:rsidRPr="00ED1837">
        <w:rPr>
          <w:rFonts w:asciiTheme="majorHAnsi" w:hAnsiTheme="majorHAnsi" w:cstheme="minorHAnsi"/>
          <w:bCs/>
        </w:rPr>
        <w:t>)</w:t>
      </w:r>
      <w:r>
        <w:rPr>
          <w:rFonts w:asciiTheme="majorHAnsi" w:hAnsiTheme="majorHAnsi" w:cstheme="minorHAnsi"/>
          <w:bCs/>
        </w:rPr>
        <w:t xml:space="preserve"> </w:t>
      </w:r>
      <w:r>
        <w:rPr>
          <w:rFonts w:asciiTheme="majorHAnsi" w:hAnsiTheme="majorHAnsi" w:cstheme="minorHAnsi"/>
          <w:bCs/>
          <w:i/>
        </w:rPr>
        <w:t>Kuptimi i të drejtave të njeriut: manual për arsimimin për të drejtat e njeriut.</w:t>
      </w:r>
      <w:r>
        <w:rPr>
          <w:rFonts w:asciiTheme="majorHAnsi" w:hAnsiTheme="majorHAnsi" w:cstheme="minorHAnsi"/>
          <w:bCs/>
        </w:rPr>
        <w:t xml:space="preserve"> Prishtinë: Qendra për të </w:t>
      </w:r>
      <w:r w:rsidR="006404EA">
        <w:rPr>
          <w:rFonts w:asciiTheme="majorHAnsi" w:hAnsiTheme="majorHAnsi" w:cstheme="minorHAnsi"/>
          <w:bCs/>
        </w:rPr>
        <w:t>Drejtat</w:t>
      </w:r>
      <w:r>
        <w:rPr>
          <w:rFonts w:asciiTheme="majorHAnsi" w:hAnsiTheme="majorHAnsi" w:cstheme="minorHAnsi"/>
          <w:bCs/>
        </w:rPr>
        <w:t xml:space="preserve"> e </w:t>
      </w:r>
      <w:r w:rsidR="006404EA">
        <w:rPr>
          <w:rFonts w:asciiTheme="majorHAnsi" w:hAnsiTheme="majorHAnsi" w:cstheme="minorHAnsi"/>
          <w:bCs/>
        </w:rPr>
        <w:t>N</w:t>
      </w:r>
      <w:r>
        <w:rPr>
          <w:rFonts w:asciiTheme="majorHAnsi" w:hAnsiTheme="majorHAnsi" w:cstheme="minorHAnsi"/>
          <w:bCs/>
        </w:rPr>
        <w:t>jeriut e Universitetit të Prishtinës.</w:t>
      </w:r>
    </w:p>
    <w:p w14:paraId="379FEC75" w14:textId="77777777" w:rsidR="00ED1837" w:rsidRDefault="00ED1837" w:rsidP="00D64349">
      <w:pPr>
        <w:spacing w:line="276" w:lineRule="auto"/>
        <w:ind w:left="567" w:hanging="567"/>
        <w:rPr>
          <w:rFonts w:asciiTheme="majorHAnsi" w:hAnsiTheme="majorHAnsi"/>
          <w:u w:val="single"/>
        </w:rPr>
      </w:pPr>
    </w:p>
    <w:p w14:paraId="76F3754B" w14:textId="376A08F8" w:rsidR="005F4B9E" w:rsidRPr="007726B8" w:rsidRDefault="005F4B9E" w:rsidP="00D64349">
      <w:pPr>
        <w:spacing w:line="276" w:lineRule="auto"/>
        <w:ind w:left="567" w:hanging="567"/>
        <w:rPr>
          <w:rFonts w:asciiTheme="majorHAnsi" w:hAnsiTheme="majorHAnsi"/>
          <w:u w:val="single"/>
        </w:rPr>
      </w:pPr>
      <w:r w:rsidRPr="007726B8">
        <w:rPr>
          <w:rFonts w:asciiTheme="majorHAnsi" w:hAnsiTheme="majorHAnsi"/>
          <w:u w:val="single"/>
        </w:rPr>
        <w:t>Teoritë klasike:</w:t>
      </w:r>
    </w:p>
    <w:p w14:paraId="79E6E03E" w14:textId="77777777" w:rsidR="005F4B9E" w:rsidRPr="007726B8" w:rsidRDefault="005F4B9E" w:rsidP="00D64349">
      <w:pPr>
        <w:spacing w:line="276" w:lineRule="auto"/>
        <w:ind w:left="567" w:hanging="567"/>
        <w:rPr>
          <w:rFonts w:asciiTheme="majorHAnsi" w:hAnsiTheme="majorHAnsi"/>
        </w:rPr>
      </w:pPr>
    </w:p>
    <w:p w14:paraId="44ADC760" w14:textId="2DAFBCD7" w:rsidR="00D64349" w:rsidRPr="007726B8" w:rsidRDefault="00D64349" w:rsidP="00D64349">
      <w:pPr>
        <w:spacing w:line="276" w:lineRule="auto"/>
        <w:ind w:left="567" w:hanging="567"/>
        <w:rPr>
          <w:rFonts w:asciiTheme="majorHAnsi" w:hAnsiTheme="majorHAnsi"/>
        </w:rPr>
      </w:pPr>
      <w:r w:rsidRPr="007726B8">
        <w:rPr>
          <w:rFonts w:asciiTheme="majorHAnsi" w:hAnsiTheme="majorHAnsi"/>
        </w:rPr>
        <w:t xml:space="preserve">Ritzer, George dhe Goodman, Douglas J. (2008) </w:t>
      </w:r>
      <w:r w:rsidRPr="007726B8">
        <w:rPr>
          <w:rFonts w:asciiTheme="majorHAnsi" w:hAnsiTheme="majorHAnsi"/>
          <w:i/>
        </w:rPr>
        <w:t xml:space="preserve">Teoria Sociologjike. </w:t>
      </w:r>
      <w:r w:rsidRPr="007726B8">
        <w:rPr>
          <w:rFonts w:asciiTheme="majorHAnsi" w:hAnsiTheme="majorHAnsi"/>
        </w:rPr>
        <w:t xml:space="preserve">Tiranë: UFO Press. </w:t>
      </w:r>
      <w:r w:rsidR="006404EA">
        <w:rPr>
          <w:rFonts w:asciiTheme="majorHAnsi" w:hAnsiTheme="majorHAnsi"/>
        </w:rPr>
        <w:t>Pjesë nga k</w:t>
      </w:r>
      <w:r w:rsidRPr="007726B8">
        <w:rPr>
          <w:rFonts w:asciiTheme="majorHAnsi" w:hAnsiTheme="majorHAnsi"/>
        </w:rPr>
        <w:t>apitujt 2, 3, 4 dhe 5 (për të parë se disa aspeke të “të drejtave” në përgjithësi kanë qenë të pranishme në mendimin klasik sociologjik).</w:t>
      </w:r>
    </w:p>
    <w:p w14:paraId="664BDA16" w14:textId="77777777" w:rsidR="00535337" w:rsidRPr="007726B8" w:rsidRDefault="00535337" w:rsidP="00535337">
      <w:pPr>
        <w:rPr>
          <w:rFonts w:asciiTheme="majorHAnsi" w:hAnsiTheme="majorHAnsi"/>
          <w:b/>
          <w:i/>
        </w:rPr>
      </w:pPr>
    </w:p>
    <w:p w14:paraId="293595AC" w14:textId="47846F61" w:rsidR="005F4B9E" w:rsidRPr="007726B8" w:rsidRDefault="005F4B9E" w:rsidP="00535337">
      <w:pPr>
        <w:rPr>
          <w:rFonts w:asciiTheme="majorHAnsi" w:hAnsiTheme="majorHAnsi"/>
          <w:u w:val="single"/>
        </w:rPr>
      </w:pPr>
      <w:r w:rsidRPr="007726B8">
        <w:rPr>
          <w:rFonts w:asciiTheme="majorHAnsi" w:hAnsiTheme="majorHAnsi"/>
          <w:u w:val="single"/>
        </w:rPr>
        <w:t>Teoritë bashkëkohore:</w:t>
      </w:r>
    </w:p>
    <w:p w14:paraId="07BBB7BD" w14:textId="77777777" w:rsidR="005F4B9E" w:rsidRPr="007726B8" w:rsidRDefault="005F4B9E" w:rsidP="00535337">
      <w:pPr>
        <w:rPr>
          <w:rFonts w:asciiTheme="majorHAnsi" w:hAnsiTheme="majorHAnsi"/>
        </w:rPr>
      </w:pPr>
    </w:p>
    <w:p w14:paraId="5FCF14BC" w14:textId="60FEA650" w:rsidR="00FB59A8" w:rsidRPr="007726B8" w:rsidRDefault="00FB59A8" w:rsidP="00FB59A8">
      <w:pPr>
        <w:ind w:left="567" w:hanging="567"/>
        <w:rPr>
          <w:rFonts w:asciiTheme="majorHAnsi" w:hAnsiTheme="majorHAnsi"/>
        </w:rPr>
      </w:pPr>
      <w:r w:rsidRPr="007726B8">
        <w:rPr>
          <w:rFonts w:asciiTheme="majorHAnsi" w:hAnsiTheme="majorHAnsi"/>
        </w:rPr>
        <w:t>Gideon Sjoberg, Elizabet</w:t>
      </w:r>
      <w:r w:rsidR="003F47D3" w:rsidRPr="007726B8">
        <w:rPr>
          <w:rFonts w:asciiTheme="majorHAnsi" w:hAnsiTheme="majorHAnsi"/>
        </w:rPr>
        <w:t>h Gill, and Norma William (2001)</w:t>
      </w:r>
      <w:r w:rsidRPr="007726B8">
        <w:rPr>
          <w:rFonts w:asciiTheme="majorHAnsi" w:hAnsiTheme="majorHAnsi"/>
        </w:rPr>
        <w:t xml:space="preserve"> “A Sociology of Human Rights”, </w:t>
      </w:r>
      <w:r w:rsidRPr="007726B8">
        <w:rPr>
          <w:rFonts w:asciiTheme="majorHAnsi" w:hAnsiTheme="majorHAnsi"/>
          <w:i/>
        </w:rPr>
        <w:t>Social Problems</w:t>
      </w:r>
      <w:r w:rsidRPr="007726B8">
        <w:rPr>
          <w:rFonts w:asciiTheme="majorHAnsi" w:hAnsiTheme="majorHAnsi"/>
        </w:rPr>
        <w:t>.</w:t>
      </w:r>
    </w:p>
    <w:p w14:paraId="265B5E38" w14:textId="09BAA788" w:rsidR="00FB59A8" w:rsidRPr="007726B8" w:rsidRDefault="00FB59A8" w:rsidP="00FB59A8">
      <w:pPr>
        <w:pStyle w:val="Heading2"/>
        <w:ind w:left="567" w:hanging="567"/>
        <w:rPr>
          <w:rFonts w:asciiTheme="majorHAnsi" w:hAnsiTheme="majorHAnsi"/>
          <w:i w:val="0"/>
          <w:szCs w:val="24"/>
        </w:rPr>
      </w:pPr>
      <w:r w:rsidRPr="007726B8">
        <w:rPr>
          <w:rFonts w:asciiTheme="majorHAnsi" w:hAnsiTheme="majorHAnsi"/>
          <w:i w:val="0"/>
          <w:szCs w:val="24"/>
        </w:rPr>
        <w:t xml:space="preserve">Turner, Bryan </w:t>
      </w:r>
      <w:r w:rsidR="00277365">
        <w:rPr>
          <w:rFonts w:asciiTheme="majorHAnsi" w:hAnsiTheme="majorHAnsi"/>
          <w:i w:val="0"/>
          <w:szCs w:val="24"/>
        </w:rPr>
        <w:t>S. (1994</w:t>
      </w:r>
      <w:r w:rsidRPr="007726B8">
        <w:rPr>
          <w:rFonts w:asciiTheme="majorHAnsi" w:hAnsiTheme="majorHAnsi"/>
          <w:i w:val="0"/>
          <w:szCs w:val="24"/>
        </w:rPr>
        <w:t xml:space="preserve">) ‘Outline for a Theory of Human Rights’, </w:t>
      </w:r>
      <w:r w:rsidRPr="007726B8">
        <w:rPr>
          <w:rFonts w:asciiTheme="majorHAnsi" w:hAnsiTheme="majorHAnsi"/>
          <w:szCs w:val="24"/>
        </w:rPr>
        <w:t xml:space="preserve">Sociology, </w:t>
      </w:r>
      <w:r w:rsidRPr="007726B8">
        <w:rPr>
          <w:rFonts w:asciiTheme="majorHAnsi" w:hAnsiTheme="majorHAnsi"/>
          <w:i w:val="0"/>
          <w:szCs w:val="24"/>
        </w:rPr>
        <w:t>27</w:t>
      </w:r>
      <w:r w:rsidR="00277365">
        <w:rPr>
          <w:rFonts w:asciiTheme="majorHAnsi" w:hAnsiTheme="majorHAnsi"/>
          <w:i w:val="0"/>
          <w:szCs w:val="24"/>
        </w:rPr>
        <w:t xml:space="preserve"> (3): 489-512</w:t>
      </w:r>
      <w:r w:rsidRPr="007726B8">
        <w:rPr>
          <w:rFonts w:asciiTheme="majorHAnsi" w:hAnsiTheme="majorHAnsi"/>
          <w:i w:val="0"/>
          <w:szCs w:val="24"/>
        </w:rPr>
        <w:t xml:space="preserve">. </w:t>
      </w:r>
    </w:p>
    <w:p w14:paraId="3D0D86DC" w14:textId="4AFB7319" w:rsidR="00ED1837" w:rsidRDefault="00277365" w:rsidP="00535337">
      <w:pPr>
        <w:rPr>
          <w:rFonts w:asciiTheme="majorHAnsi" w:hAnsiTheme="majorHAnsi"/>
        </w:rPr>
      </w:pPr>
      <w:r w:rsidRPr="007726B8">
        <w:rPr>
          <w:rFonts w:asciiTheme="majorHAnsi" w:hAnsiTheme="majorHAnsi"/>
        </w:rPr>
        <w:t>Turner</w:t>
      </w:r>
      <w:r>
        <w:rPr>
          <w:rFonts w:asciiTheme="majorHAnsi" w:hAnsiTheme="majorHAnsi"/>
        </w:rPr>
        <w:t>,</w:t>
      </w:r>
      <w:r w:rsidRPr="007726B8">
        <w:rPr>
          <w:rFonts w:asciiTheme="majorHAnsi" w:hAnsiTheme="majorHAnsi"/>
        </w:rPr>
        <w:t xml:space="preserve"> </w:t>
      </w:r>
      <w:r w:rsidR="00FB59A8" w:rsidRPr="007726B8">
        <w:rPr>
          <w:rFonts w:asciiTheme="majorHAnsi" w:hAnsiTheme="majorHAnsi"/>
        </w:rPr>
        <w:t xml:space="preserve">Bryan S. </w:t>
      </w:r>
      <w:r w:rsidR="00270028" w:rsidRPr="007726B8">
        <w:rPr>
          <w:rFonts w:asciiTheme="majorHAnsi" w:hAnsiTheme="majorHAnsi"/>
        </w:rPr>
        <w:t>(</w:t>
      </w:r>
      <w:r w:rsidR="00FB59A8" w:rsidRPr="007726B8">
        <w:rPr>
          <w:rFonts w:asciiTheme="majorHAnsi" w:hAnsiTheme="majorHAnsi"/>
        </w:rPr>
        <w:t>2006</w:t>
      </w:r>
      <w:r w:rsidR="00270028" w:rsidRPr="007726B8">
        <w:rPr>
          <w:rFonts w:asciiTheme="majorHAnsi" w:hAnsiTheme="majorHAnsi"/>
        </w:rPr>
        <w:t>)</w:t>
      </w:r>
      <w:r w:rsidR="00FB59A8" w:rsidRPr="007726B8">
        <w:rPr>
          <w:rFonts w:asciiTheme="majorHAnsi" w:hAnsiTheme="majorHAnsi"/>
        </w:rPr>
        <w:t xml:space="preserve"> </w:t>
      </w:r>
      <w:r w:rsidR="00FB59A8" w:rsidRPr="007726B8">
        <w:rPr>
          <w:rFonts w:asciiTheme="majorHAnsi" w:hAnsiTheme="majorHAnsi"/>
          <w:i/>
        </w:rPr>
        <w:t xml:space="preserve">Vulnerability </w:t>
      </w:r>
      <w:r w:rsidR="00F66616">
        <w:rPr>
          <w:rFonts w:asciiTheme="majorHAnsi" w:hAnsiTheme="majorHAnsi"/>
          <w:i/>
        </w:rPr>
        <w:t>and</w:t>
      </w:r>
      <w:r w:rsidR="00FB59A8" w:rsidRPr="007726B8">
        <w:rPr>
          <w:rFonts w:asciiTheme="majorHAnsi" w:hAnsiTheme="majorHAnsi"/>
          <w:i/>
        </w:rPr>
        <w:t xml:space="preserve"> Human Rights.</w:t>
      </w:r>
    </w:p>
    <w:p w14:paraId="12936EC7" w14:textId="77777777" w:rsidR="00ED1837" w:rsidRPr="007726B8" w:rsidRDefault="00ED1837" w:rsidP="00535337">
      <w:pPr>
        <w:rPr>
          <w:rFonts w:asciiTheme="majorHAnsi" w:hAnsiTheme="majorHAnsi"/>
        </w:rPr>
      </w:pPr>
    </w:p>
    <w:p w14:paraId="735299D0" w14:textId="235C8A90" w:rsidR="006D254D" w:rsidRPr="007726B8" w:rsidRDefault="00236988" w:rsidP="00236988">
      <w:pPr>
        <w:rPr>
          <w:rFonts w:asciiTheme="majorHAnsi" w:eastAsiaTheme="minorEastAsia" w:hAnsiTheme="majorHAnsi" w:cstheme="minorBidi"/>
          <w:u w:val="single"/>
          <w:lang w:val="en-US"/>
        </w:rPr>
      </w:pPr>
      <w:r w:rsidRPr="007726B8">
        <w:rPr>
          <w:rFonts w:asciiTheme="majorHAnsi" w:eastAsiaTheme="minorEastAsia" w:hAnsiTheme="majorHAnsi" w:cstheme="minorBidi"/>
          <w:u w:val="single"/>
          <w:lang w:val="en-US"/>
        </w:rPr>
        <w:t>Dokumente ligjore:</w:t>
      </w:r>
    </w:p>
    <w:p w14:paraId="1DA72FC9" w14:textId="77777777" w:rsidR="00F775DC" w:rsidRPr="007726B8" w:rsidRDefault="00F775DC" w:rsidP="00F775DC">
      <w:pPr>
        <w:pStyle w:val="ListParagraph"/>
        <w:rPr>
          <w:rFonts w:asciiTheme="majorHAnsi" w:eastAsiaTheme="minorEastAsia" w:hAnsiTheme="majorHAnsi" w:cstheme="minorBidi"/>
          <w:lang w:val="en-US"/>
        </w:rPr>
      </w:pPr>
    </w:p>
    <w:p w14:paraId="44AD6329" w14:textId="77777777" w:rsidR="00F775DC" w:rsidRPr="007726B8" w:rsidRDefault="00F775DC" w:rsidP="00236988">
      <w:pPr>
        <w:ind w:left="567" w:hanging="567"/>
        <w:rPr>
          <w:rFonts w:asciiTheme="majorHAnsi" w:eastAsiaTheme="minorEastAsia" w:hAnsiTheme="majorHAnsi" w:cstheme="minorBidi"/>
          <w:lang w:val="en-US"/>
        </w:rPr>
      </w:pPr>
      <w:r w:rsidRPr="007726B8">
        <w:rPr>
          <w:rFonts w:asciiTheme="majorHAnsi" w:eastAsiaTheme="minorEastAsia" w:hAnsiTheme="majorHAnsi" w:cstheme="minorBidi"/>
          <w:lang w:val="en-US"/>
        </w:rPr>
        <w:lastRenderedPageBreak/>
        <w:t>Universal Declaration of Human Rights (1948)</w:t>
      </w:r>
    </w:p>
    <w:p w14:paraId="4AC1EA92" w14:textId="77777777" w:rsidR="00F775DC" w:rsidRPr="007726B8" w:rsidRDefault="00F775DC" w:rsidP="00236988">
      <w:pPr>
        <w:ind w:left="567" w:hanging="567"/>
        <w:rPr>
          <w:rFonts w:asciiTheme="majorHAnsi" w:eastAsiaTheme="minorEastAsia" w:hAnsiTheme="majorHAnsi" w:cstheme="minorBidi"/>
          <w:lang w:val="en-US"/>
        </w:rPr>
      </w:pPr>
      <w:r w:rsidRPr="007726B8">
        <w:rPr>
          <w:rFonts w:asciiTheme="majorHAnsi" w:eastAsiaTheme="minorEastAsia" w:hAnsiTheme="majorHAnsi" w:cstheme="minorBidi"/>
          <w:lang w:val="en-US"/>
        </w:rPr>
        <w:t xml:space="preserve">European Convention on Human Rights (Convention for the Protection of Human Rights and Fundamental Freedoms) (1953) </w:t>
      </w:r>
      <w:r w:rsidRPr="007726B8">
        <w:rPr>
          <w:rFonts w:asciiTheme="majorHAnsi" w:hAnsiTheme="majorHAnsi"/>
          <w:lang w:val="en-US"/>
        </w:rPr>
        <w:t>and its Protocols</w:t>
      </w:r>
    </w:p>
    <w:p w14:paraId="0C50B23E" w14:textId="77777777" w:rsidR="00F775DC" w:rsidRPr="007726B8" w:rsidRDefault="00F775DC" w:rsidP="00236988">
      <w:pPr>
        <w:autoSpaceDE w:val="0"/>
        <w:autoSpaceDN w:val="0"/>
        <w:adjustRightInd w:val="0"/>
        <w:ind w:left="567" w:hanging="567"/>
        <w:rPr>
          <w:rFonts w:asciiTheme="majorHAnsi" w:hAnsiTheme="majorHAnsi"/>
          <w:lang w:val="en-US"/>
        </w:rPr>
      </w:pPr>
      <w:r w:rsidRPr="007726B8">
        <w:rPr>
          <w:rFonts w:asciiTheme="majorHAnsi" w:hAnsiTheme="majorHAnsi"/>
          <w:lang w:val="en-US"/>
        </w:rPr>
        <w:t>International Covenant on Civil and Political Rights and its Protocols (1966)</w:t>
      </w:r>
    </w:p>
    <w:p w14:paraId="0ED2A7C7" w14:textId="77777777" w:rsidR="00F775DC" w:rsidRPr="007726B8" w:rsidRDefault="00F775DC" w:rsidP="00236988">
      <w:pPr>
        <w:autoSpaceDE w:val="0"/>
        <w:autoSpaceDN w:val="0"/>
        <w:adjustRightInd w:val="0"/>
        <w:ind w:left="567" w:hanging="567"/>
        <w:rPr>
          <w:rFonts w:asciiTheme="majorHAnsi" w:hAnsiTheme="majorHAnsi"/>
          <w:lang w:val="en-US"/>
        </w:rPr>
      </w:pPr>
      <w:r w:rsidRPr="007726B8">
        <w:rPr>
          <w:rFonts w:asciiTheme="majorHAnsi" w:hAnsiTheme="majorHAnsi"/>
          <w:lang w:val="en-US"/>
        </w:rPr>
        <w:t>Council of Europe Framework Convention for the Protection of National Minorities) (1998)</w:t>
      </w:r>
    </w:p>
    <w:p w14:paraId="427B3A0F" w14:textId="77777777" w:rsidR="00F775DC" w:rsidRPr="00CF7CA9" w:rsidRDefault="00F775DC" w:rsidP="00236988">
      <w:pPr>
        <w:autoSpaceDE w:val="0"/>
        <w:autoSpaceDN w:val="0"/>
        <w:adjustRightInd w:val="0"/>
        <w:ind w:left="567" w:hanging="567"/>
        <w:rPr>
          <w:rFonts w:asciiTheme="majorHAnsi" w:hAnsiTheme="majorHAnsi"/>
          <w:lang w:val="en-US"/>
        </w:rPr>
      </w:pPr>
      <w:r w:rsidRPr="007726B8">
        <w:rPr>
          <w:rFonts w:asciiTheme="majorHAnsi" w:hAnsiTheme="majorHAnsi"/>
          <w:lang w:val="en-US"/>
        </w:rPr>
        <w:t>International Convention on the Elimination of All Forms of Racial Discrimination (1969)</w:t>
      </w:r>
    </w:p>
    <w:p w14:paraId="25A37F26" w14:textId="356E1E20" w:rsidR="00CF7CA9" w:rsidRPr="00CF7CA9" w:rsidRDefault="00CF7CA9" w:rsidP="00236988">
      <w:pPr>
        <w:autoSpaceDE w:val="0"/>
        <w:autoSpaceDN w:val="0"/>
        <w:adjustRightInd w:val="0"/>
        <w:ind w:left="567" w:hanging="567"/>
        <w:rPr>
          <w:rFonts w:asciiTheme="majorHAnsi" w:hAnsiTheme="majorHAnsi"/>
          <w:lang w:val="en-US"/>
        </w:rPr>
      </w:pPr>
      <w:r w:rsidRPr="00CF7CA9">
        <w:rPr>
          <w:rFonts w:asciiTheme="majorHAnsi" w:hAnsiTheme="majorHAnsi"/>
        </w:rPr>
        <w:t>Helsinki Accord/Helsinki Final Act (1975)</w:t>
      </w:r>
    </w:p>
    <w:p w14:paraId="0C6F3735" w14:textId="77777777" w:rsidR="00F775DC" w:rsidRPr="00CF7CA9" w:rsidRDefault="00F775DC" w:rsidP="00236988">
      <w:pPr>
        <w:autoSpaceDE w:val="0"/>
        <w:autoSpaceDN w:val="0"/>
        <w:adjustRightInd w:val="0"/>
        <w:ind w:left="567" w:hanging="567"/>
        <w:rPr>
          <w:rFonts w:asciiTheme="majorHAnsi" w:hAnsiTheme="majorHAnsi"/>
          <w:lang w:val="en-US"/>
        </w:rPr>
      </w:pPr>
      <w:r w:rsidRPr="00CF7CA9">
        <w:rPr>
          <w:rFonts w:asciiTheme="majorHAnsi" w:hAnsiTheme="majorHAnsi"/>
          <w:lang w:val="en-US"/>
        </w:rPr>
        <w:t>Convention on the Elimination of All Forms of Discrimination Against Women (1979)</w:t>
      </w:r>
    </w:p>
    <w:p w14:paraId="21A592FE" w14:textId="77777777" w:rsidR="00F775DC" w:rsidRPr="007726B8" w:rsidRDefault="00F775DC" w:rsidP="00236988">
      <w:pPr>
        <w:autoSpaceDE w:val="0"/>
        <w:autoSpaceDN w:val="0"/>
        <w:adjustRightInd w:val="0"/>
        <w:ind w:left="567" w:hanging="567"/>
        <w:rPr>
          <w:rFonts w:asciiTheme="majorHAnsi" w:hAnsiTheme="majorHAnsi"/>
          <w:lang w:val="en-US"/>
        </w:rPr>
      </w:pPr>
      <w:r w:rsidRPr="00CF7CA9">
        <w:rPr>
          <w:rFonts w:asciiTheme="majorHAnsi" w:hAnsiTheme="majorHAnsi"/>
          <w:lang w:val="en-US"/>
        </w:rPr>
        <w:t>Convention against</w:t>
      </w:r>
      <w:r w:rsidRPr="007726B8">
        <w:rPr>
          <w:rFonts w:asciiTheme="majorHAnsi" w:hAnsiTheme="majorHAnsi"/>
          <w:lang w:val="en-US"/>
        </w:rPr>
        <w:t xml:space="preserve"> Torture and Other Cruel, Inhumane or Degrading Treatment or Punishment (1984)</w:t>
      </w:r>
    </w:p>
    <w:p w14:paraId="6804F097" w14:textId="77777777" w:rsidR="00F775DC" w:rsidRPr="007726B8" w:rsidRDefault="00F775DC" w:rsidP="00236988">
      <w:pPr>
        <w:autoSpaceDE w:val="0"/>
        <w:autoSpaceDN w:val="0"/>
        <w:adjustRightInd w:val="0"/>
        <w:ind w:left="567" w:hanging="567"/>
        <w:rPr>
          <w:rFonts w:asciiTheme="majorHAnsi" w:hAnsiTheme="majorHAnsi"/>
          <w:lang w:val="en-US"/>
        </w:rPr>
      </w:pPr>
      <w:r w:rsidRPr="007726B8">
        <w:rPr>
          <w:rFonts w:asciiTheme="majorHAnsi" w:hAnsiTheme="majorHAnsi"/>
          <w:lang w:val="en-US"/>
        </w:rPr>
        <w:t>UN Convention on the Rights of the Child (1989)</w:t>
      </w:r>
    </w:p>
    <w:p w14:paraId="208EB44A" w14:textId="77777777" w:rsidR="00F775DC" w:rsidRPr="007726B8" w:rsidRDefault="00F775DC" w:rsidP="00236988">
      <w:pPr>
        <w:ind w:left="567" w:hanging="567"/>
        <w:rPr>
          <w:rFonts w:asciiTheme="majorHAnsi" w:eastAsiaTheme="minorEastAsia" w:hAnsiTheme="majorHAnsi" w:cstheme="minorBidi"/>
          <w:lang w:val="en-US"/>
        </w:rPr>
      </w:pPr>
      <w:r w:rsidRPr="007726B8">
        <w:rPr>
          <w:rFonts w:asciiTheme="majorHAnsi" w:eastAsiaTheme="minorEastAsia" w:hAnsiTheme="majorHAnsi" w:cstheme="minorBidi"/>
          <w:lang w:val="en-US"/>
        </w:rPr>
        <w:t>Kushtetuta e Kosovës, Kapitulli II dhe III (2008)</w:t>
      </w:r>
    </w:p>
    <w:p w14:paraId="43CDE141" w14:textId="77777777" w:rsidR="004C58C7" w:rsidRDefault="004C58C7" w:rsidP="00236988">
      <w:pPr>
        <w:rPr>
          <w:rFonts w:asciiTheme="majorHAnsi" w:eastAsiaTheme="minorEastAsia" w:hAnsiTheme="majorHAnsi" w:cstheme="minorBidi"/>
          <w:u w:val="single"/>
          <w:lang w:val="en-US"/>
        </w:rPr>
      </w:pPr>
    </w:p>
    <w:p w14:paraId="2D052413" w14:textId="77777777" w:rsidR="00F775DC" w:rsidRPr="007726B8" w:rsidRDefault="00F775DC" w:rsidP="00236988">
      <w:pPr>
        <w:rPr>
          <w:rFonts w:asciiTheme="majorHAnsi" w:eastAsiaTheme="minorEastAsia" w:hAnsiTheme="majorHAnsi" w:cstheme="minorBidi"/>
          <w:u w:val="single"/>
          <w:lang w:val="en-US"/>
        </w:rPr>
      </w:pPr>
      <w:r w:rsidRPr="007726B8">
        <w:rPr>
          <w:rFonts w:asciiTheme="majorHAnsi" w:eastAsiaTheme="minorEastAsia" w:hAnsiTheme="majorHAnsi" w:cstheme="minorBidi"/>
          <w:u w:val="single"/>
          <w:lang w:val="en-US"/>
        </w:rPr>
        <w:t>Burime në internet:</w:t>
      </w:r>
    </w:p>
    <w:p w14:paraId="6AD42670" w14:textId="77777777" w:rsidR="00F775DC" w:rsidRPr="007726B8" w:rsidRDefault="00F775DC" w:rsidP="00F775DC">
      <w:pPr>
        <w:rPr>
          <w:rFonts w:asciiTheme="majorHAnsi" w:eastAsiaTheme="minorEastAsia" w:hAnsiTheme="majorHAnsi" w:cstheme="minorBidi"/>
          <w:lang w:val="en-US"/>
        </w:rPr>
      </w:pPr>
    </w:p>
    <w:p w14:paraId="3945C984" w14:textId="6609DBE0" w:rsidR="00F775DC" w:rsidRPr="007726B8" w:rsidRDefault="00F775DC" w:rsidP="00F775DC">
      <w:pPr>
        <w:rPr>
          <w:rFonts w:asciiTheme="majorHAnsi" w:eastAsiaTheme="minorEastAsia" w:hAnsiTheme="majorHAnsi" w:cstheme="minorBidi"/>
          <w:lang w:val="en-US"/>
        </w:rPr>
      </w:pPr>
      <w:r w:rsidRPr="007726B8">
        <w:rPr>
          <w:rFonts w:asciiTheme="majorHAnsi" w:eastAsiaTheme="minorEastAsia" w:hAnsiTheme="majorHAnsi" w:cstheme="minorBidi"/>
          <w:lang w:val="en-US"/>
        </w:rPr>
        <w:t>Human Rights Docum</w:t>
      </w:r>
      <w:r w:rsidR="009A4578" w:rsidRPr="007726B8">
        <w:rPr>
          <w:rFonts w:asciiTheme="majorHAnsi" w:eastAsiaTheme="minorEastAsia" w:hAnsiTheme="majorHAnsi" w:cstheme="minorBidi"/>
          <w:lang w:val="en-US"/>
        </w:rPr>
        <w:t>ents Online (Brill online datab</w:t>
      </w:r>
      <w:r w:rsidRPr="007726B8">
        <w:rPr>
          <w:rFonts w:asciiTheme="majorHAnsi" w:eastAsiaTheme="minorEastAsia" w:hAnsiTheme="majorHAnsi" w:cstheme="minorBidi"/>
          <w:lang w:val="en-US"/>
        </w:rPr>
        <w:t>ase)</w:t>
      </w:r>
    </w:p>
    <w:p w14:paraId="455093E9" w14:textId="77777777" w:rsidR="00F775DC" w:rsidRPr="007726B8" w:rsidRDefault="00F775DC" w:rsidP="00F775DC">
      <w:pPr>
        <w:rPr>
          <w:rFonts w:asciiTheme="majorHAnsi" w:eastAsiaTheme="minorEastAsia" w:hAnsiTheme="majorHAnsi" w:cstheme="minorBidi"/>
          <w:lang w:val="en-US"/>
        </w:rPr>
      </w:pPr>
      <w:r w:rsidRPr="007726B8">
        <w:rPr>
          <w:rFonts w:asciiTheme="majorHAnsi" w:eastAsiaTheme="minorEastAsia" w:hAnsiTheme="majorHAnsi" w:cstheme="minorBidi"/>
          <w:lang w:val="en-US"/>
        </w:rPr>
        <w:t>Human Rights Watch</w:t>
      </w:r>
    </w:p>
    <w:p w14:paraId="3F472C02" w14:textId="77777777" w:rsidR="00F775DC" w:rsidRDefault="00F775DC" w:rsidP="00F775DC">
      <w:pPr>
        <w:rPr>
          <w:rFonts w:asciiTheme="majorHAnsi" w:eastAsiaTheme="minorEastAsia" w:hAnsiTheme="majorHAnsi" w:cstheme="minorBidi"/>
          <w:lang w:val="en-US"/>
        </w:rPr>
      </w:pPr>
      <w:r w:rsidRPr="007726B8">
        <w:rPr>
          <w:rFonts w:asciiTheme="majorHAnsi" w:eastAsiaTheme="minorEastAsia" w:hAnsiTheme="majorHAnsi" w:cstheme="minorBidi"/>
          <w:lang w:val="en-US"/>
        </w:rPr>
        <w:t>Amnesty International</w:t>
      </w:r>
    </w:p>
    <w:p w14:paraId="58358021" w14:textId="77777777" w:rsidR="00B9606C" w:rsidRDefault="00B9606C" w:rsidP="00F775DC">
      <w:pPr>
        <w:rPr>
          <w:rFonts w:asciiTheme="majorHAnsi" w:eastAsiaTheme="minorEastAsia" w:hAnsiTheme="majorHAnsi" w:cstheme="minorBidi"/>
          <w:lang w:val="en-US"/>
        </w:rPr>
      </w:pPr>
    </w:p>
    <w:p w14:paraId="178152B9" w14:textId="1D93488B" w:rsidR="00B9606C" w:rsidRPr="007726B8" w:rsidRDefault="00B9606C" w:rsidP="00F775DC">
      <w:pPr>
        <w:rPr>
          <w:rFonts w:asciiTheme="majorHAnsi" w:eastAsiaTheme="minorEastAsia" w:hAnsiTheme="majorHAnsi" w:cstheme="minorBidi"/>
          <w:lang w:val="en-US"/>
        </w:rPr>
      </w:pPr>
      <w:r>
        <w:rPr>
          <w:rFonts w:asciiTheme="majorHAnsi" w:eastAsiaTheme="minorEastAsia" w:hAnsiTheme="majorHAnsi" w:cstheme="minorBidi"/>
          <w:lang w:val="en-US"/>
        </w:rPr>
        <w:t>Si edhe materiale të tjera të shpërndara nga profesori.</w:t>
      </w:r>
    </w:p>
    <w:p w14:paraId="4B5C3FB7" w14:textId="77777777" w:rsidR="00F775DC" w:rsidRPr="007726B8" w:rsidRDefault="00F775DC" w:rsidP="00F775DC">
      <w:pPr>
        <w:rPr>
          <w:rFonts w:asciiTheme="majorHAnsi" w:eastAsiaTheme="minorEastAsia" w:hAnsiTheme="majorHAnsi" w:cstheme="minorBidi"/>
          <w:lang w:val="en-US"/>
        </w:rPr>
      </w:pPr>
    </w:p>
    <w:p w14:paraId="3521E82F" w14:textId="77777777" w:rsidR="00436A38" w:rsidRPr="007726B8" w:rsidRDefault="00436A38" w:rsidP="00535337">
      <w:pPr>
        <w:pBdr>
          <w:bottom w:val="single" w:sz="4" w:space="1" w:color="auto"/>
        </w:pBdr>
        <w:spacing w:line="276" w:lineRule="auto"/>
        <w:rPr>
          <w:rFonts w:asciiTheme="majorHAnsi" w:hAnsiTheme="majorHAnsi"/>
          <w:b/>
          <w:i/>
        </w:rPr>
      </w:pPr>
    </w:p>
    <w:p w14:paraId="6D63F8C9" w14:textId="4B360E0D" w:rsidR="00535337" w:rsidRPr="007726B8" w:rsidRDefault="00535337" w:rsidP="00535337">
      <w:pPr>
        <w:pBdr>
          <w:bottom w:val="single" w:sz="4" w:space="1" w:color="auto"/>
        </w:pBdr>
        <w:spacing w:line="276" w:lineRule="auto"/>
        <w:rPr>
          <w:rFonts w:asciiTheme="majorHAnsi" w:hAnsiTheme="majorHAnsi"/>
          <w:b/>
          <w:i/>
        </w:rPr>
      </w:pPr>
      <w:r w:rsidRPr="007726B8">
        <w:rPr>
          <w:rFonts w:asciiTheme="majorHAnsi" w:hAnsiTheme="majorHAnsi"/>
          <w:b/>
          <w:i/>
        </w:rPr>
        <w:t>Plani i përjavshëm</w:t>
      </w:r>
      <w:r w:rsidR="00436A38" w:rsidRPr="007726B8">
        <w:rPr>
          <w:rFonts w:asciiTheme="majorHAnsi" w:hAnsiTheme="majorHAnsi"/>
          <w:b/>
          <w:i/>
        </w:rPr>
        <w:t xml:space="preserve"> i orëve</w:t>
      </w:r>
      <w:r w:rsidR="00B9606C">
        <w:rPr>
          <w:rFonts w:asciiTheme="majorHAnsi" w:hAnsiTheme="majorHAnsi"/>
          <w:b/>
          <w:i/>
        </w:rPr>
        <w:t xml:space="preserve"> dhe temave</w:t>
      </w:r>
    </w:p>
    <w:p w14:paraId="2F4C3859" w14:textId="77777777" w:rsidR="00535337" w:rsidRPr="007726B8" w:rsidRDefault="00535337" w:rsidP="00535337">
      <w:pPr>
        <w:spacing w:line="276" w:lineRule="auto"/>
        <w:rPr>
          <w:rFonts w:asciiTheme="majorHAnsi" w:hAnsiTheme="majorHAnsi"/>
        </w:rPr>
      </w:pPr>
    </w:p>
    <w:p w14:paraId="1A1A7597" w14:textId="5D2A4027" w:rsidR="00535337" w:rsidRPr="007726B8" w:rsidRDefault="00962CAF" w:rsidP="00535337">
      <w:pPr>
        <w:spacing w:line="276" w:lineRule="auto"/>
        <w:ind w:left="851" w:hanging="851"/>
        <w:rPr>
          <w:rFonts w:asciiTheme="majorHAnsi" w:hAnsiTheme="majorHAnsi"/>
        </w:rPr>
      </w:pPr>
      <w:r>
        <w:rPr>
          <w:rFonts w:asciiTheme="majorHAnsi" w:hAnsiTheme="majorHAnsi"/>
        </w:rPr>
        <w:t xml:space="preserve">Java 1 </w:t>
      </w:r>
      <w:r>
        <w:rPr>
          <w:rFonts w:asciiTheme="majorHAnsi" w:hAnsiTheme="majorHAnsi"/>
        </w:rPr>
        <w:tab/>
      </w:r>
      <w:r w:rsidR="00535337" w:rsidRPr="007726B8">
        <w:rPr>
          <w:rFonts w:asciiTheme="majorHAnsi" w:hAnsiTheme="majorHAnsi"/>
        </w:rPr>
        <w:t>Njoftim me lëndën, syllabusin dhe detyrat</w:t>
      </w:r>
      <w:r w:rsidR="00723213">
        <w:rPr>
          <w:rFonts w:asciiTheme="majorHAnsi" w:hAnsiTheme="majorHAnsi"/>
        </w:rPr>
        <w:t xml:space="preserve">. </w:t>
      </w:r>
      <w:r w:rsidR="00723213" w:rsidRPr="007726B8">
        <w:rPr>
          <w:rFonts w:asciiTheme="majorHAnsi" w:hAnsiTheme="majorHAnsi"/>
        </w:rPr>
        <w:t xml:space="preserve">Vështrim i përgjithshme i lëndës. </w:t>
      </w:r>
    </w:p>
    <w:p w14:paraId="041DF1BC" w14:textId="77777777" w:rsidR="00535337" w:rsidRPr="007726B8" w:rsidRDefault="00535337" w:rsidP="00535337">
      <w:pPr>
        <w:ind w:left="851" w:hanging="851"/>
        <w:rPr>
          <w:rFonts w:asciiTheme="majorHAnsi" w:hAnsiTheme="majorHAnsi"/>
        </w:rPr>
      </w:pPr>
    </w:p>
    <w:p w14:paraId="0BCF5E8A" w14:textId="77D67945" w:rsidR="00535337" w:rsidRDefault="00535337" w:rsidP="00535337">
      <w:pPr>
        <w:spacing w:line="276" w:lineRule="auto"/>
        <w:ind w:left="851" w:hanging="851"/>
        <w:rPr>
          <w:rFonts w:asciiTheme="majorHAnsi" w:hAnsiTheme="majorHAnsi"/>
        </w:rPr>
      </w:pPr>
      <w:r w:rsidRPr="007726B8">
        <w:rPr>
          <w:rFonts w:asciiTheme="majorHAnsi" w:hAnsiTheme="majorHAnsi"/>
        </w:rPr>
        <w:t xml:space="preserve">Java 2 </w:t>
      </w:r>
      <w:r w:rsidR="00723213">
        <w:rPr>
          <w:rFonts w:asciiTheme="majorHAnsi" w:hAnsiTheme="majorHAnsi"/>
        </w:rPr>
        <w:t xml:space="preserve"> </w:t>
      </w:r>
      <w:r w:rsidRPr="007726B8">
        <w:rPr>
          <w:rFonts w:asciiTheme="majorHAnsi" w:hAnsiTheme="majorHAnsi"/>
        </w:rPr>
        <w:tab/>
      </w:r>
      <w:r w:rsidR="00B9606C">
        <w:rPr>
          <w:rFonts w:asciiTheme="majorHAnsi" w:hAnsiTheme="majorHAnsi"/>
          <w:b/>
        </w:rPr>
        <w:t xml:space="preserve">Ndikimi i institucioneve dhe </w:t>
      </w:r>
      <w:r w:rsidR="00ED1837">
        <w:rPr>
          <w:rFonts w:asciiTheme="majorHAnsi" w:hAnsiTheme="majorHAnsi"/>
          <w:b/>
        </w:rPr>
        <w:t>mjedisit</w:t>
      </w:r>
      <w:r w:rsidR="00B9606C">
        <w:rPr>
          <w:rFonts w:asciiTheme="majorHAnsi" w:hAnsiTheme="majorHAnsi"/>
          <w:b/>
        </w:rPr>
        <w:t xml:space="preserve"> shoqëror në të drejtat e njeriut:</w:t>
      </w:r>
      <w:r w:rsidR="00B9606C" w:rsidRPr="007726B8">
        <w:rPr>
          <w:rFonts w:asciiTheme="majorHAnsi" w:hAnsiTheme="majorHAnsi"/>
          <w:b/>
        </w:rPr>
        <w:t xml:space="preserve"> </w:t>
      </w:r>
      <w:r w:rsidR="00723213" w:rsidRPr="007726B8">
        <w:rPr>
          <w:rFonts w:asciiTheme="majorHAnsi" w:hAnsiTheme="majorHAnsi"/>
          <w:b/>
        </w:rPr>
        <w:t>Eksperimenti i Stanfordit</w:t>
      </w:r>
      <w:r w:rsidR="00723213">
        <w:rPr>
          <w:rFonts w:asciiTheme="majorHAnsi" w:hAnsiTheme="majorHAnsi"/>
          <w:b/>
        </w:rPr>
        <w:t>, diskutim.</w:t>
      </w:r>
      <w:r w:rsidR="00723213" w:rsidRPr="007726B8">
        <w:rPr>
          <w:rFonts w:asciiTheme="majorHAnsi" w:hAnsiTheme="majorHAnsi"/>
        </w:rPr>
        <w:t xml:space="preserve"> </w:t>
      </w:r>
      <w:r w:rsidR="00723213">
        <w:rPr>
          <w:rFonts w:asciiTheme="majorHAnsi" w:hAnsiTheme="majorHAnsi"/>
        </w:rPr>
        <w:t xml:space="preserve"> </w:t>
      </w:r>
    </w:p>
    <w:p w14:paraId="7F4B7818" w14:textId="0D4B1DBE" w:rsidR="00723213" w:rsidRPr="007726B8" w:rsidRDefault="00723213" w:rsidP="00723213">
      <w:pPr>
        <w:spacing w:line="276" w:lineRule="auto"/>
        <w:ind w:left="851"/>
        <w:rPr>
          <w:rFonts w:asciiTheme="majorHAnsi" w:hAnsiTheme="majorHAnsi"/>
        </w:rPr>
      </w:pPr>
      <w:r w:rsidRPr="007726B8">
        <w:rPr>
          <w:rFonts w:asciiTheme="majorHAnsi" w:hAnsiTheme="majorHAnsi"/>
        </w:rPr>
        <w:t>Regjistrimi i studentëve</w:t>
      </w:r>
    </w:p>
    <w:p w14:paraId="2D6A922D" w14:textId="77777777" w:rsidR="00535337" w:rsidRPr="007726B8" w:rsidRDefault="00535337" w:rsidP="00535337">
      <w:pPr>
        <w:ind w:left="851" w:hanging="851"/>
        <w:rPr>
          <w:rFonts w:asciiTheme="majorHAnsi" w:hAnsiTheme="majorHAnsi"/>
        </w:rPr>
      </w:pPr>
    </w:p>
    <w:p w14:paraId="6C768B1B" w14:textId="6FDF5D85" w:rsidR="00535337" w:rsidRPr="007726B8" w:rsidRDefault="00535337" w:rsidP="00535337">
      <w:pPr>
        <w:spacing w:line="276" w:lineRule="auto"/>
        <w:ind w:left="851" w:hanging="851"/>
        <w:rPr>
          <w:rFonts w:asciiTheme="majorHAnsi" w:hAnsiTheme="majorHAnsi"/>
          <w:b/>
        </w:rPr>
      </w:pPr>
      <w:r w:rsidRPr="007726B8">
        <w:rPr>
          <w:rFonts w:asciiTheme="majorHAnsi" w:hAnsiTheme="majorHAnsi"/>
        </w:rPr>
        <w:t xml:space="preserve">Java 3 </w:t>
      </w:r>
      <w:r w:rsidRPr="007726B8">
        <w:rPr>
          <w:rFonts w:asciiTheme="majorHAnsi" w:hAnsiTheme="majorHAnsi"/>
          <w:b/>
        </w:rPr>
        <w:tab/>
      </w:r>
      <w:r w:rsidR="00B9606C">
        <w:rPr>
          <w:rFonts w:asciiTheme="majorHAnsi" w:hAnsiTheme="majorHAnsi"/>
          <w:b/>
        </w:rPr>
        <w:t xml:space="preserve">Ndikimi i institucioneve dhe </w:t>
      </w:r>
      <w:r w:rsidR="00ED1837">
        <w:rPr>
          <w:rFonts w:asciiTheme="majorHAnsi" w:hAnsiTheme="majorHAnsi"/>
          <w:b/>
        </w:rPr>
        <w:t>mjedisit</w:t>
      </w:r>
      <w:r w:rsidR="00B9606C">
        <w:rPr>
          <w:rFonts w:asciiTheme="majorHAnsi" w:hAnsiTheme="majorHAnsi"/>
          <w:b/>
        </w:rPr>
        <w:t xml:space="preserve"> shoqëror në të drejtat e njeriut: </w:t>
      </w:r>
      <w:r w:rsidR="00723213">
        <w:rPr>
          <w:rFonts w:asciiTheme="majorHAnsi" w:hAnsiTheme="majorHAnsi"/>
          <w:b/>
        </w:rPr>
        <w:t>E</w:t>
      </w:r>
      <w:r w:rsidR="00D8037C" w:rsidRPr="007726B8">
        <w:rPr>
          <w:rFonts w:asciiTheme="majorHAnsi" w:hAnsiTheme="majorHAnsi"/>
          <w:b/>
        </w:rPr>
        <w:t>ksperimenti i Milgram</w:t>
      </w:r>
      <w:r w:rsidR="00723213">
        <w:rPr>
          <w:rFonts w:asciiTheme="majorHAnsi" w:hAnsiTheme="majorHAnsi"/>
          <w:b/>
        </w:rPr>
        <w:t>it, diskutim.</w:t>
      </w:r>
    </w:p>
    <w:p w14:paraId="59CFEE63" w14:textId="517BC891" w:rsidR="00535337" w:rsidRDefault="007053A8" w:rsidP="007053A8">
      <w:pPr>
        <w:spacing w:line="276" w:lineRule="auto"/>
        <w:ind w:left="851"/>
        <w:rPr>
          <w:rFonts w:asciiTheme="majorHAnsi" w:hAnsiTheme="majorHAnsi"/>
        </w:rPr>
      </w:pPr>
      <w:r>
        <w:rPr>
          <w:rFonts w:asciiTheme="majorHAnsi" w:hAnsiTheme="majorHAnsi"/>
        </w:rPr>
        <w:t>Afati i fundit për regjistrimin e studentëve.</w:t>
      </w:r>
    </w:p>
    <w:p w14:paraId="12CDFE18" w14:textId="77777777" w:rsidR="007053A8" w:rsidRPr="007726B8" w:rsidRDefault="007053A8" w:rsidP="007053A8">
      <w:pPr>
        <w:spacing w:line="276" w:lineRule="auto"/>
        <w:ind w:left="851"/>
        <w:rPr>
          <w:rFonts w:asciiTheme="majorHAnsi" w:hAnsiTheme="majorHAnsi"/>
          <w:b/>
        </w:rPr>
      </w:pPr>
    </w:p>
    <w:p w14:paraId="4AD78AAE" w14:textId="18DD3EA4" w:rsidR="00E11EAE" w:rsidRPr="007726B8" w:rsidRDefault="00E11EAE" w:rsidP="00E11EAE">
      <w:pPr>
        <w:spacing w:line="276" w:lineRule="auto"/>
        <w:ind w:left="851" w:hanging="851"/>
        <w:rPr>
          <w:rFonts w:asciiTheme="majorHAnsi" w:hAnsiTheme="majorHAnsi"/>
          <w:b/>
        </w:rPr>
      </w:pPr>
      <w:r w:rsidRPr="007726B8">
        <w:rPr>
          <w:rFonts w:asciiTheme="majorHAnsi" w:hAnsiTheme="majorHAnsi"/>
        </w:rPr>
        <w:t xml:space="preserve">Java 4 </w:t>
      </w:r>
      <w:r w:rsidRPr="007726B8">
        <w:rPr>
          <w:rFonts w:asciiTheme="majorHAnsi" w:hAnsiTheme="majorHAnsi"/>
        </w:rPr>
        <w:tab/>
      </w:r>
      <w:r w:rsidRPr="007726B8">
        <w:rPr>
          <w:rFonts w:asciiTheme="majorHAnsi" w:hAnsiTheme="majorHAnsi"/>
          <w:b/>
        </w:rPr>
        <w:t>Qasjet e sociologjisë klasike ndaj të drejtave të njeriut</w:t>
      </w:r>
    </w:p>
    <w:p w14:paraId="214ABA3D" w14:textId="234CB4A1" w:rsidR="00E11EAE" w:rsidRDefault="00660392" w:rsidP="00660392">
      <w:pPr>
        <w:spacing w:line="276" w:lineRule="auto"/>
        <w:ind w:left="851"/>
        <w:rPr>
          <w:rFonts w:asciiTheme="majorHAnsi" w:hAnsiTheme="majorHAnsi"/>
        </w:rPr>
      </w:pPr>
      <w:r w:rsidRPr="007726B8">
        <w:rPr>
          <w:rFonts w:asciiTheme="majorHAnsi" w:hAnsiTheme="majorHAnsi"/>
        </w:rPr>
        <w:t>Plani i prezantimeve të projekteve!</w:t>
      </w:r>
    </w:p>
    <w:p w14:paraId="50BA3976" w14:textId="77777777" w:rsidR="00660392" w:rsidRPr="00660392" w:rsidRDefault="00660392" w:rsidP="00660392">
      <w:pPr>
        <w:spacing w:line="276" w:lineRule="auto"/>
        <w:ind w:left="851"/>
        <w:rPr>
          <w:rFonts w:asciiTheme="majorHAnsi" w:hAnsiTheme="majorHAnsi"/>
        </w:rPr>
      </w:pPr>
    </w:p>
    <w:p w14:paraId="18F927D4" w14:textId="7475FD57" w:rsidR="00535337" w:rsidRPr="007726B8" w:rsidRDefault="00535337" w:rsidP="00535337">
      <w:pPr>
        <w:spacing w:line="276" w:lineRule="auto"/>
        <w:ind w:left="851" w:hanging="851"/>
        <w:rPr>
          <w:rFonts w:asciiTheme="majorHAnsi" w:hAnsiTheme="majorHAnsi"/>
          <w:b/>
        </w:rPr>
      </w:pPr>
      <w:r w:rsidRPr="007726B8">
        <w:rPr>
          <w:rFonts w:asciiTheme="majorHAnsi" w:hAnsiTheme="majorHAnsi"/>
        </w:rPr>
        <w:t xml:space="preserve">Java </w:t>
      </w:r>
      <w:r w:rsidR="00E11EAE" w:rsidRPr="007726B8">
        <w:rPr>
          <w:rFonts w:asciiTheme="majorHAnsi" w:hAnsiTheme="majorHAnsi"/>
        </w:rPr>
        <w:t>5</w:t>
      </w:r>
      <w:r w:rsidRPr="007726B8">
        <w:rPr>
          <w:rFonts w:asciiTheme="majorHAnsi" w:hAnsiTheme="majorHAnsi"/>
          <w:b/>
        </w:rPr>
        <w:t xml:space="preserve"> </w:t>
      </w:r>
      <w:r w:rsidRPr="007726B8">
        <w:rPr>
          <w:rFonts w:asciiTheme="majorHAnsi" w:hAnsiTheme="majorHAnsi"/>
          <w:b/>
        </w:rPr>
        <w:tab/>
        <w:t xml:space="preserve">G. Agamben, </w:t>
      </w:r>
      <w:r w:rsidR="00ED1837">
        <w:rPr>
          <w:rFonts w:asciiTheme="majorHAnsi" w:hAnsiTheme="majorHAnsi"/>
          <w:b/>
        </w:rPr>
        <w:t>“jeta e zhveshur” në kampet e përqë</w:t>
      </w:r>
      <w:r w:rsidRPr="007726B8">
        <w:rPr>
          <w:rFonts w:asciiTheme="majorHAnsi" w:hAnsiTheme="majorHAnsi"/>
          <w:b/>
        </w:rPr>
        <w:t>ndrimit</w:t>
      </w:r>
    </w:p>
    <w:p w14:paraId="4667B49D" w14:textId="7C6713A8" w:rsidR="008B2A2D" w:rsidRPr="007726B8" w:rsidRDefault="008B2A2D" w:rsidP="00535337">
      <w:pPr>
        <w:spacing w:line="276" w:lineRule="auto"/>
        <w:ind w:left="851" w:hanging="851"/>
        <w:rPr>
          <w:rFonts w:asciiTheme="majorHAnsi" w:hAnsiTheme="majorHAnsi"/>
        </w:rPr>
      </w:pPr>
      <w:r w:rsidRPr="007726B8">
        <w:rPr>
          <w:rFonts w:asciiTheme="majorHAnsi" w:hAnsiTheme="majorHAnsi"/>
          <w:b/>
        </w:rPr>
        <w:tab/>
        <w:t>Ushtrim: A kemi njerëz të kësaj kategorie?</w:t>
      </w:r>
    </w:p>
    <w:p w14:paraId="5533AA36" w14:textId="3A15C298" w:rsidR="00660392" w:rsidRPr="007726B8" w:rsidRDefault="00660392" w:rsidP="00535337">
      <w:pPr>
        <w:spacing w:line="276" w:lineRule="auto"/>
        <w:ind w:left="851"/>
        <w:rPr>
          <w:rFonts w:asciiTheme="majorHAnsi" w:hAnsiTheme="majorHAnsi"/>
        </w:rPr>
      </w:pPr>
      <w:r w:rsidRPr="007726B8">
        <w:rPr>
          <w:rFonts w:asciiTheme="majorHAnsi" w:hAnsiTheme="majorHAnsi"/>
        </w:rPr>
        <w:t>Fillojnë prezantimet e skicave të projekteve!</w:t>
      </w:r>
    </w:p>
    <w:p w14:paraId="3E7B7CAA" w14:textId="77777777" w:rsidR="00535337" w:rsidRPr="007726B8" w:rsidRDefault="00535337" w:rsidP="00535337">
      <w:pPr>
        <w:spacing w:line="276" w:lineRule="auto"/>
        <w:ind w:left="851" w:hanging="851"/>
        <w:rPr>
          <w:rFonts w:asciiTheme="majorHAnsi" w:hAnsiTheme="majorHAnsi"/>
          <w:b/>
        </w:rPr>
      </w:pPr>
    </w:p>
    <w:p w14:paraId="226A5E1A" w14:textId="50ED1291" w:rsidR="00535337" w:rsidRPr="007726B8" w:rsidRDefault="00535337" w:rsidP="00535337">
      <w:pPr>
        <w:spacing w:line="276" w:lineRule="auto"/>
        <w:ind w:left="851" w:hanging="851"/>
        <w:rPr>
          <w:rFonts w:asciiTheme="majorHAnsi" w:hAnsiTheme="majorHAnsi"/>
        </w:rPr>
      </w:pPr>
      <w:r w:rsidRPr="007726B8">
        <w:rPr>
          <w:rFonts w:asciiTheme="majorHAnsi" w:hAnsiTheme="majorHAnsi"/>
        </w:rPr>
        <w:t xml:space="preserve">Java </w:t>
      </w:r>
      <w:r w:rsidR="00E11EAE" w:rsidRPr="007726B8">
        <w:rPr>
          <w:rFonts w:asciiTheme="majorHAnsi" w:hAnsiTheme="majorHAnsi"/>
        </w:rPr>
        <w:t>6</w:t>
      </w:r>
      <w:r w:rsidRPr="007726B8">
        <w:rPr>
          <w:rFonts w:asciiTheme="majorHAnsi" w:hAnsiTheme="majorHAnsi"/>
        </w:rPr>
        <w:t xml:space="preserve"> </w:t>
      </w:r>
      <w:r w:rsidRPr="007726B8">
        <w:rPr>
          <w:rFonts w:asciiTheme="majorHAnsi" w:hAnsiTheme="majorHAnsi"/>
        </w:rPr>
        <w:tab/>
      </w:r>
      <w:r w:rsidRPr="007726B8">
        <w:rPr>
          <w:rFonts w:asciiTheme="majorHAnsi" w:hAnsiTheme="majorHAnsi"/>
          <w:b/>
        </w:rPr>
        <w:t>Qasjet ndaj të drejtave të njeriut</w:t>
      </w:r>
      <w:r w:rsidR="00B9606C">
        <w:rPr>
          <w:rFonts w:asciiTheme="majorHAnsi" w:hAnsiTheme="majorHAnsi"/>
        </w:rPr>
        <w:t xml:space="preserve">: </w:t>
      </w:r>
      <w:r w:rsidR="00B9606C" w:rsidRPr="00696326">
        <w:rPr>
          <w:rFonts w:asciiTheme="majorHAnsi" w:hAnsiTheme="majorHAnsi"/>
          <w:b/>
        </w:rPr>
        <w:t xml:space="preserve">Idetë për </w:t>
      </w:r>
      <w:r w:rsidR="00B9606C">
        <w:rPr>
          <w:rFonts w:asciiTheme="majorHAnsi" w:hAnsiTheme="majorHAnsi"/>
          <w:b/>
        </w:rPr>
        <w:t xml:space="preserve">liritë dhe </w:t>
      </w:r>
      <w:r w:rsidR="00B9606C" w:rsidRPr="00696326">
        <w:rPr>
          <w:rFonts w:asciiTheme="majorHAnsi" w:hAnsiTheme="majorHAnsi"/>
          <w:b/>
        </w:rPr>
        <w:t>të drejtat e njeriut në tradita të ndryshme</w:t>
      </w:r>
      <w:r w:rsidR="00B9606C">
        <w:rPr>
          <w:rFonts w:asciiTheme="majorHAnsi" w:hAnsiTheme="majorHAnsi"/>
          <w:b/>
        </w:rPr>
        <w:t xml:space="preserve">.; </w:t>
      </w:r>
      <w:r w:rsidR="00B9606C" w:rsidRPr="00696326">
        <w:rPr>
          <w:rFonts w:asciiTheme="majorHAnsi" w:hAnsiTheme="majorHAnsi"/>
          <w:b/>
        </w:rPr>
        <w:t>Qasjet fetare, filozofike e ligjore</w:t>
      </w:r>
      <w:r w:rsidR="00B9606C" w:rsidRPr="00696326">
        <w:rPr>
          <w:rFonts w:asciiTheme="majorHAnsi" w:hAnsiTheme="majorHAnsi"/>
        </w:rPr>
        <w:t xml:space="preserve"> </w:t>
      </w:r>
      <w:r w:rsidR="00B9606C" w:rsidRPr="00696326">
        <w:rPr>
          <w:rFonts w:asciiTheme="majorHAnsi" w:hAnsiTheme="majorHAnsi"/>
          <w:b/>
        </w:rPr>
        <w:t>ndaj të drejtave të njeriut.</w:t>
      </w:r>
    </w:p>
    <w:p w14:paraId="65A8C4D7" w14:textId="77777777" w:rsidR="00535337" w:rsidRPr="007726B8" w:rsidRDefault="00535337" w:rsidP="00535337">
      <w:pPr>
        <w:spacing w:line="276" w:lineRule="auto"/>
        <w:ind w:left="851" w:hanging="851"/>
        <w:rPr>
          <w:rFonts w:asciiTheme="majorHAnsi" w:hAnsiTheme="majorHAnsi"/>
          <w:b/>
        </w:rPr>
      </w:pPr>
    </w:p>
    <w:p w14:paraId="16944B31" w14:textId="2F5898C8" w:rsidR="00535337" w:rsidRPr="007726B8" w:rsidRDefault="00535337" w:rsidP="00535337">
      <w:pPr>
        <w:ind w:left="851" w:hanging="851"/>
        <w:rPr>
          <w:rFonts w:asciiTheme="majorHAnsi" w:hAnsiTheme="majorHAnsi"/>
          <w:b/>
        </w:rPr>
      </w:pPr>
      <w:r w:rsidRPr="007726B8">
        <w:rPr>
          <w:rFonts w:asciiTheme="majorHAnsi" w:hAnsiTheme="majorHAnsi"/>
        </w:rPr>
        <w:t xml:space="preserve">Java </w:t>
      </w:r>
      <w:r w:rsidR="00E11EAE" w:rsidRPr="007726B8">
        <w:rPr>
          <w:rFonts w:asciiTheme="majorHAnsi" w:hAnsiTheme="majorHAnsi"/>
        </w:rPr>
        <w:t>7</w:t>
      </w:r>
      <w:r w:rsidRPr="007726B8">
        <w:rPr>
          <w:rFonts w:asciiTheme="majorHAnsi" w:hAnsiTheme="majorHAnsi"/>
        </w:rPr>
        <w:t xml:space="preserve"> </w:t>
      </w:r>
      <w:r w:rsidRPr="007726B8">
        <w:rPr>
          <w:rFonts w:asciiTheme="majorHAnsi" w:hAnsiTheme="majorHAnsi"/>
        </w:rPr>
        <w:tab/>
      </w:r>
      <w:r w:rsidR="007445F8" w:rsidRPr="007726B8">
        <w:rPr>
          <w:rFonts w:asciiTheme="majorHAnsi" w:hAnsiTheme="majorHAnsi"/>
          <w:b/>
        </w:rPr>
        <w:t xml:space="preserve">Ushtrim: </w:t>
      </w:r>
      <w:r w:rsidRPr="007726B8">
        <w:rPr>
          <w:rFonts w:asciiTheme="majorHAnsi" w:hAnsiTheme="majorHAnsi"/>
          <w:b/>
        </w:rPr>
        <w:t>E drejta në çfarë? Të drejtat për kë?</w:t>
      </w:r>
    </w:p>
    <w:p w14:paraId="52155D88" w14:textId="2934480B" w:rsidR="00535337" w:rsidRPr="00851EF2" w:rsidRDefault="00160F41" w:rsidP="00535337">
      <w:pPr>
        <w:ind w:left="851"/>
        <w:rPr>
          <w:rFonts w:asciiTheme="majorHAnsi" w:hAnsiTheme="majorHAnsi"/>
        </w:rPr>
      </w:pPr>
      <w:r w:rsidRPr="00851EF2">
        <w:rPr>
          <w:rFonts w:asciiTheme="majorHAnsi" w:hAnsiTheme="majorHAnsi"/>
          <w:b/>
        </w:rPr>
        <w:t>Të drejtat</w:t>
      </w:r>
      <w:r w:rsidR="007C458D" w:rsidRPr="00851EF2">
        <w:rPr>
          <w:rFonts w:asciiTheme="majorHAnsi" w:hAnsiTheme="majorHAnsi"/>
          <w:b/>
        </w:rPr>
        <w:t xml:space="preserve"> individuale </w:t>
      </w:r>
      <w:r w:rsidR="00535337" w:rsidRPr="00851EF2">
        <w:rPr>
          <w:rFonts w:asciiTheme="majorHAnsi" w:hAnsiTheme="majorHAnsi"/>
          <w:b/>
        </w:rPr>
        <w:t xml:space="preserve">vs të drejtat </w:t>
      </w:r>
      <w:r w:rsidR="007C458D" w:rsidRPr="00851EF2">
        <w:rPr>
          <w:rFonts w:asciiTheme="majorHAnsi" w:hAnsiTheme="majorHAnsi"/>
          <w:b/>
        </w:rPr>
        <w:t>grupore</w:t>
      </w:r>
      <w:r w:rsidR="00535337" w:rsidRPr="00851EF2">
        <w:rPr>
          <w:rFonts w:asciiTheme="majorHAnsi" w:hAnsiTheme="majorHAnsi"/>
          <w:b/>
        </w:rPr>
        <w:t xml:space="preserve"> (minoriteteve, etj.)</w:t>
      </w:r>
    </w:p>
    <w:p w14:paraId="2D8A1D68" w14:textId="77777777" w:rsidR="00816F2A" w:rsidRPr="00851EF2" w:rsidRDefault="00816F2A" w:rsidP="00E11EAE">
      <w:pPr>
        <w:rPr>
          <w:rFonts w:asciiTheme="majorHAnsi" w:hAnsiTheme="majorHAnsi"/>
          <w:b/>
        </w:rPr>
      </w:pPr>
    </w:p>
    <w:p w14:paraId="4A7606BD" w14:textId="23381BD4" w:rsidR="00525910" w:rsidRPr="00851EF2" w:rsidRDefault="00525910" w:rsidP="00525910">
      <w:pPr>
        <w:ind w:left="851" w:hanging="851"/>
        <w:rPr>
          <w:rFonts w:asciiTheme="majorHAnsi" w:hAnsiTheme="majorHAnsi"/>
        </w:rPr>
      </w:pPr>
      <w:r w:rsidRPr="00851EF2">
        <w:rPr>
          <w:rFonts w:asciiTheme="majorHAnsi" w:hAnsiTheme="majorHAnsi"/>
        </w:rPr>
        <w:t xml:space="preserve">Java 8 </w:t>
      </w:r>
      <w:r w:rsidRPr="00851EF2">
        <w:rPr>
          <w:rFonts w:asciiTheme="majorHAnsi" w:hAnsiTheme="majorHAnsi"/>
        </w:rPr>
        <w:tab/>
        <w:t>Kollokvium!</w:t>
      </w:r>
    </w:p>
    <w:p w14:paraId="1CF85CC2" w14:textId="77777777" w:rsidR="002F1310" w:rsidRPr="00851EF2" w:rsidRDefault="002F1310" w:rsidP="002F1310">
      <w:pPr>
        <w:ind w:left="860" w:hanging="9"/>
        <w:rPr>
          <w:rFonts w:asciiTheme="majorHAnsi" w:hAnsiTheme="majorHAnsi"/>
        </w:rPr>
      </w:pPr>
      <w:r w:rsidRPr="00851EF2">
        <w:rPr>
          <w:rFonts w:asciiTheme="majorHAnsi" w:hAnsiTheme="majorHAnsi"/>
          <w:b/>
        </w:rPr>
        <w:lastRenderedPageBreak/>
        <w:t>Drejtësia, barazia dhe dallimet sociale</w:t>
      </w:r>
      <w:r w:rsidRPr="00851EF2">
        <w:rPr>
          <w:rFonts w:asciiTheme="majorHAnsi" w:hAnsiTheme="majorHAnsi"/>
        </w:rPr>
        <w:t xml:space="preserve"> </w:t>
      </w:r>
    </w:p>
    <w:p w14:paraId="0FA32365" w14:textId="77777777" w:rsidR="000B2E7C" w:rsidRPr="00851EF2" w:rsidRDefault="000B2E7C" w:rsidP="00E11EAE">
      <w:pPr>
        <w:rPr>
          <w:rFonts w:asciiTheme="majorHAnsi" w:hAnsiTheme="majorHAnsi"/>
          <w:b/>
        </w:rPr>
      </w:pPr>
    </w:p>
    <w:p w14:paraId="53F21D34" w14:textId="069DB48D" w:rsidR="00E11EAE" w:rsidRPr="00851EF2" w:rsidRDefault="00E11EAE" w:rsidP="00E11EAE">
      <w:pPr>
        <w:ind w:left="860" w:hanging="860"/>
        <w:rPr>
          <w:rFonts w:asciiTheme="majorHAnsi" w:hAnsiTheme="majorHAnsi"/>
        </w:rPr>
      </w:pPr>
      <w:r w:rsidRPr="00851EF2">
        <w:rPr>
          <w:rFonts w:asciiTheme="majorHAnsi" w:hAnsiTheme="majorHAnsi"/>
        </w:rPr>
        <w:t>Java 9</w:t>
      </w:r>
      <w:r w:rsidRPr="00851EF2">
        <w:rPr>
          <w:rFonts w:asciiTheme="majorHAnsi" w:hAnsiTheme="majorHAnsi"/>
          <w:b/>
        </w:rPr>
        <w:t xml:space="preserve"> </w:t>
      </w:r>
      <w:r w:rsidRPr="00851EF2">
        <w:rPr>
          <w:rFonts w:asciiTheme="majorHAnsi" w:hAnsiTheme="majorHAnsi"/>
          <w:b/>
        </w:rPr>
        <w:tab/>
        <w:t>Qytetarët/Shtetasit, imigrantët dhe të drejtat e jo-shtetasve</w:t>
      </w:r>
      <w:r w:rsidRPr="00851EF2">
        <w:rPr>
          <w:rFonts w:asciiTheme="majorHAnsi" w:hAnsiTheme="majorHAnsi"/>
        </w:rPr>
        <w:t xml:space="preserve"> </w:t>
      </w:r>
    </w:p>
    <w:p w14:paraId="0A573560" w14:textId="77777777" w:rsidR="00E11EAE" w:rsidRPr="00851EF2" w:rsidRDefault="00E11EAE" w:rsidP="00E11EAE">
      <w:pPr>
        <w:ind w:left="851"/>
        <w:rPr>
          <w:rFonts w:asciiTheme="majorHAnsi" w:hAnsiTheme="majorHAnsi"/>
        </w:rPr>
      </w:pPr>
      <w:r w:rsidRPr="00851EF2">
        <w:rPr>
          <w:rFonts w:asciiTheme="majorHAnsi" w:hAnsiTheme="majorHAnsi"/>
        </w:rPr>
        <w:t>Përsëritje për kollokvium!</w:t>
      </w:r>
    </w:p>
    <w:p w14:paraId="35DF55FA" w14:textId="77777777" w:rsidR="00E11EAE" w:rsidRPr="00851EF2" w:rsidRDefault="00E11EAE" w:rsidP="00E11EAE">
      <w:pPr>
        <w:rPr>
          <w:rFonts w:asciiTheme="majorHAnsi" w:hAnsiTheme="majorHAnsi"/>
          <w:b/>
        </w:rPr>
      </w:pPr>
    </w:p>
    <w:p w14:paraId="56D22F75" w14:textId="015DA252" w:rsidR="005E4F6F" w:rsidRPr="00851EF2" w:rsidRDefault="000A0487" w:rsidP="00535337">
      <w:pPr>
        <w:ind w:left="851" w:hanging="851"/>
        <w:rPr>
          <w:rFonts w:asciiTheme="majorHAnsi" w:hAnsiTheme="majorHAnsi"/>
        </w:rPr>
      </w:pPr>
      <w:r w:rsidRPr="00851EF2">
        <w:rPr>
          <w:rFonts w:asciiTheme="majorHAnsi" w:hAnsiTheme="majorHAnsi"/>
        </w:rPr>
        <w:t xml:space="preserve">Java </w:t>
      </w:r>
      <w:r w:rsidR="00987129" w:rsidRPr="00851EF2">
        <w:rPr>
          <w:rFonts w:asciiTheme="majorHAnsi" w:hAnsiTheme="majorHAnsi"/>
        </w:rPr>
        <w:t>10</w:t>
      </w:r>
      <w:r w:rsidRPr="00851EF2">
        <w:rPr>
          <w:rFonts w:asciiTheme="majorHAnsi" w:hAnsiTheme="majorHAnsi"/>
        </w:rPr>
        <w:t xml:space="preserve"> </w:t>
      </w:r>
      <w:r w:rsidR="00F84A9B" w:rsidRPr="00851EF2">
        <w:rPr>
          <w:rFonts w:asciiTheme="majorHAnsi" w:hAnsiTheme="majorHAnsi"/>
          <w:b/>
        </w:rPr>
        <w:tab/>
      </w:r>
      <w:r w:rsidRPr="00851EF2">
        <w:rPr>
          <w:rFonts w:asciiTheme="majorHAnsi" w:hAnsiTheme="majorHAnsi"/>
          <w:b/>
        </w:rPr>
        <w:t xml:space="preserve">Qasjet bashkëkohore: drejt një sociologjie të të drejtave të njeriut </w:t>
      </w:r>
    </w:p>
    <w:p w14:paraId="492D7E90" w14:textId="77777777" w:rsidR="000A0487" w:rsidRPr="00851EF2" w:rsidRDefault="000A0487" w:rsidP="00535337">
      <w:pPr>
        <w:ind w:left="851" w:hanging="851"/>
        <w:rPr>
          <w:rFonts w:asciiTheme="majorHAnsi" w:hAnsiTheme="majorHAnsi"/>
          <w:b/>
          <w:lang w:val="en-US"/>
        </w:rPr>
      </w:pPr>
    </w:p>
    <w:p w14:paraId="65AD9BA0" w14:textId="51CF16F1" w:rsidR="001C6561" w:rsidRPr="00851EF2" w:rsidRDefault="001C6561" w:rsidP="00535337">
      <w:pPr>
        <w:ind w:left="851" w:hanging="851"/>
        <w:rPr>
          <w:rFonts w:asciiTheme="majorHAnsi" w:hAnsiTheme="majorHAnsi"/>
          <w:b/>
        </w:rPr>
      </w:pPr>
      <w:r w:rsidRPr="00851EF2">
        <w:rPr>
          <w:rFonts w:asciiTheme="majorHAnsi" w:hAnsiTheme="majorHAnsi"/>
        </w:rPr>
        <w:t>Java 11</w:t>
      </w:r>
      <w:r w:rsidRPr="00851EF2">
        <w:rPr>
          <w:rFonts w:asciiTheme="majorHAnsi" w:hAnsiTheme="majorHAnsi"/>
        </w:rPr>
        <w:tab/>
      </w:r>
      <w:r w:rsidR="00ED1837">
        <w:rPr>
          <w:rFonts w:asciiTheme="majorHAnsi" w:hAnsiTheme="majorHAnsi"/>
          <w:b/>
        </w:rPr>
        <w:t>Konsiderata</w:t>
      </w:r>
      <w:r w:rsidRPr="00851EF2">
        <w:rPr>
          <w:rFonts w:asciiTheme="majorHAnsi" w:hAnsiTheme="majorHAnsi"/>
          <w:b/>
        </w:rPr>
        <w:t xml:space="preserve"> antropologjike ndaj të drejtave të njeriut </w:t>
      </w:r>
    </w:p>
    <w:p w14:paraId="2397B9A2" w14:textId="3F3DBCA4" w:rsidR="00535337" w:rsidRPr="00851EF2" w:rsidRDefault="00535337" w:rsidP="00535337">
      <w:pPr>
        <w:ind w:left="851" w:hanging="851"/>
        <w:rPr>
          <w:rFonts w:asciiTheme="majorHAnsi" w:hAnsiTheme="majorHAnsi"/>
          <w:b/>
        </w:rPr>
      </w:pPr>
      <w:r w:rsidRPr="00851EF2">
        <w:rPr>
          <w:rFonts w:asciiTheme="majorHAnsi" w:hAnsiTheme="majorHAnsi"/>
          <w:b/>
        </w:rPr>
        <w:tab/>
      </w:r>
      <w:r w:rsidR="0069168E" w:rsidRPr="00851EF2">
        <w:rPr>
          <w:rFonts w:asciiTheme="majorHAnsi" w:hAnsiTheme="majorHAnsi"/>
          <w:b/>
        </w:rPr>
        <w:t xml:space="preserve">Ushtrim: </w:t>
      </w:r>
      <w:r w:rsidR="004F289E" w:rsidRPr="00851EF2">
        <w:rPr>
          <w:rFonts w:asciiTheme="majorHAnsi" w:hAnsiTheme="majorHAnsi"/>
          <w:b/>
        </w:rPr>
        <w:t>Konstruks</w:t>
      </w:r>
      <w:r w:rsidRPr="00851EF2">
        <w:rPr>
          <w:rFonts w:asciiTheme="majorHAnsi" w:hAnsiTheme="majorHAnsi"/>
          <w:b/>
        </w:rPr>
        <w:t xml:space="preserve">ioni shoqëror i të drejtave </w:t>
      </w:r>
    </w:p>
    <w:p w14:paraId="0EB93613" w14:textId="77777777" w:rsidR="00535337" w:rsidRPr="00851EF2" w:rsidRDefault="00535337" w:rsidP="00535337">
      <w:pPr>
        <w:ind w:left="851"/>
        <w:rPr>
          <w:rFonts w:asciiTheme="majorHAnsi" w:hAnsiTheme="majorHAnsi"/>
          <w:b/>
        </w:rPr>
      </w:pPr>
      <w:r w:rsidRPr="00851EF2">
        <w:rPr>
          <w:rFonts w:asciiTheme="majorHAnsi" w:hAnsiTheme="majorHAnsi"/>
          <w:b/>
        </w:rPr>
        <w:t xml:space="preserve">Universalizmi dhe relativizmi i të drejtave të njeriut </w:t>
      </w:r>
    </w:p>
    <w:p w14:paraId="3E7ABE37" w14:textId="77777777" w:rsidR="009833E5" w:rsidRPr="00851EF2" w:rsidRDefault="009833E5" w:rsidP="00535337">
      <w:pPr>
        <w:ind w:left="851" w:hanging="851"/>
        <w:rPr>
          <w:rFonts w:asciiTheme="majorHAnsi" w:hAnsiTheme="majorHAnsi"/>
        </w:rPr>
      </w:pPr>
    </w:p>
    <w:p w14:paraId="709D555B" w14:textId="755ECF43" w:rsidR="00535337" w:rsidRPr="00851EF2" w:rsidRDefault="00535337" w:rsidP="00535337">
      <w:pPr>
        <w:ind w:left="851" w:hanging="851"/>
        <w:rPr>
          <w:rFonts w:asciiTheme="majorHAnsi" w:hAnsiTheme="majorHAnsi"/>
          <w:b/>
        </w:rPr>
      </w:pPr>
      <w:r w:rsidRPr="00851EF2">
        <w:rPr>
          <w:rFonts w:asciiTheme="majorHAnsi" w:hAnsiTheme="majorHAnsi"/>
        </w:rPr>
        <w:t>Java 1</w:t>
      </w:r>
      <w:r w:rsidR="007D40D0" w:rsidRPr="00851EF2">
        <w:rPr>
          <w:rFonts w:asciiTheme="majorHAnsi" w:hAnsiTheme="majorHAnsi"/>
        </w:rPr>
        <w:t>2</w:t>
      </w:r>
      <w:r w:rsidRPr="00851EF2">
        <w:rPr>
          <w:rFonts w:asciiTheme="majorHAnsi" w:hAnsiTheme="majorHAnsi"/>
        </w:rPr>
        <w:t xml:space="preserve">  </w:t>
      </w:r>
      <w:r w:rsidR="00D8037C" w:rsidRPr="00851EF2">
        <w:rPr>
          <w:rFonts w:asciiTheme="majorHAnsi" w:hAnsiTheme="majorHAnsi"/>
        </w:rPr>
        <w:tab/>
      </w:r>
      <w:r w:rsidRPr="00851EF2">
        <w:rPr>
          <w:rFonts w:asciiTheme="majorHAnsi" w:hAnsiTheme="majorHAnsi"/>
          <w:b/>
        </w:rPr>
        <w:t>Sistemi dhe instrumentet ndërkombëtare dhe europiane për mbrojtjen e të drejtave të njeriut.</w:t>
      </w:r>
    </w:p>
    <w:p w14:paraId="5EE0653D" w14:textId="77777777" w:rsidR="00535337" w:rsidRPr="00851EF2" w:rsidRDefault="00535337" w:rsidP="00535337">
      <w:pPr>
        <w:ind w:left="851"/>
        <w:rPr>
          <w:rFonts w:asciiTheme="majorHAnsi" w:hAnsiTheme="majorHAnsi"/>
        </w:rPr>
      </w:pPr>
      <w:r w:rsidRPr="00851EF2">
        <w:rPr>
          <w:rFonts w:asciiTheme="majorHAnsi" w:hAnsiTheme="majorHAnsi"/>
          <w:b/>
        </w:rPr>
        <w:t>Sistemi i të drejtave të njeriut në Kosovë: ligjet, instrumentet dhe institucionet. Kushtëzimi ndërkombëtar, ndikimi i integrimit europian dhe roli i shoqërisë civile në garantimin dhe mbrojtjen e të drejtave</w:t>
      </w:r>
    </w:p>
    <w:p w14:paraId="27E743D6" w14:textId="5DD247C9" w:rsidR="00535337" w:rsidRPr="007726B8" w:rsidRDefault="009833E5" w:rsidP="009833E5">
      <w:pPr>
        <w:ind w:left="851"/>
        <w:rPr>
          <w:rFonts w:asciiTheme="majorHAnsi" w:hAnsiTheme="majorHAnsi"/>
          <w:b/>
        </w:rPr>
      </w:pPr>
      <w:r w:rsidRPr="00851EF2">
        <w:rPr>
          <w:rFonts w:asciiTheme="majorHAnsi" w:hAnsiTheme="majorHAnsi"/>
        </w:rPr>
        <w:t>Afati i fundit për prezantimin e skicave të projekteve!</w:t>
      </w:r>
    </w:p>
    <w:p w14:paraId="6718D8B0" w14:textId="77777777" w:rsidR="009833E5" w:rsidRPr="007726B8" w:rsidRDefault="009833E5" w:rsidP="00535337">
      <w:pPr>
        <w:ind w:left="851" w:hanging="851"/>
        <w:rPr>
          <w:rFonts w:asciiTheme="majorHAnsi" w:hAnsiTheme="majorHAnsi"/>
        </w:rPr>
      </w:pPr>
    </w:p>
    <w:p w14:paraId="6E223F22" w14:textId="007D00C6" w:rsidR="00535337" w:rsidRPr="00ED1837" w:rsidRDefault="00660392" w:rsidP="00ED1837">
      <w:pPr>
        <w:ind w:left="851" w:hanging="851"/>
        <w:rPr>
          <w:rFonts w:asciiTheme="majorHAnsi" w:hAnsiTheme="majorHAnsi"/>
          <w:b/>
        </w:rPr>
      </w:pPr>
      <w:r w:rsidRPr="00ED1837">
        <w:rPr>
          <w:rFonts w:asciiTheme="majorHAnsi" w:hAnsiTheme="majorHAnsi"/>
        </w:rPr>
        <w:t>Java 13</w:t>
      </w:r>
      <w:r w:rsidRPr="00ED1837">
        <w:rPr>
          <w:rFonts w:asciiTheme="majorHAnsi" w:hAnsiTheme="majorHAnsi"/>
          <w:b/>
        </w:rPr>
        <w:t xml:space="preserve"> </w:t>
      </w:r>
      <w:r w:rsidRPr="00ED1837">
        <w:rPr>
          <w:rFonts w:asciiTheme="majorHAnsi" w:hAnsiTheme="majorHAnsi"/>
          <w:b/>
        </w:rPr>
        <w:tab/>
      </w:r>
      <w:r w:rsidR="00535337" w:rsidRPr="00ED1837">
        <w:rPr>
          <w:rFonts w:asciiTheme="majorHAnsi" w:hAnsiTheme="majorHAnsi"/>
          <w:b/>
        </w:rPr>
        <w:t>Dimensioni kulturor i të drejtave të njeriut: të drejtat e njeriut në konflikt me të drejtat kulturore</w:t>
      </w:r>
    </w:p>
    <w:p w14:paraId="32DCE5C0" w14:textId="77777777" w:rsidR="00535337" w:rsidRPr="00ED1837" w:rsidRDefault="00535337" w:rsidP="00535337">
      <w:pPr>
        <w:ind w:left="851"/>
        <w:rPr>
          <w:rFonts w:asciiTheme="majorHAnsi" w:hAnsiTheme="majorHAnsi"/>
          <w:b/>
        </w:rPr>
      </w:pPr>
      <w:r w:rsidRPr="00ED1837">
        <w:rPr>
          <w:rFonts w:asciiTheme="majorHAnsi" w:hAnsiTheme="majorHAnsi"/>
          <w:b/>
        </w:rPr>
        <w:t xml:space="preserve">Ushtrim: të drejtat e njeriut në praktikë: respektimi dhe shkelja (raste studimi: ushtarët e mitur, refugjatët, vrasjet për ruajtjen e nderit, etj.) </w:t>
      </w:r>
    </w:p>
    <w:p w14:paraId="5F66CDE4" w14:textId="77777777" w:rsidR="00535337" w:rsidRPr="00ED1837" w:rsidRDefault="00535337" w:rsidP="00535337">
      <w:pPr>
        <w:spacing w:line="276" w:lineRule="auto"/>
        <w:ind w:left="851"/>
        <w:rPr>
          <w:rFonts w:asciiTheme="majorHAnsi" w:hAnsiTheme="majorHAnsi"/>
        </w:rPr>
      </w:pPr>
      <w:r w:rsidRPr="00ED1837">
        <w:rPr>
          <w:rFonts w:asciiTheme="majorHAnsi" w:hAnsiTheme="majorHAnsi"/>
        </w:rPr>
        <w:t>Prezantim i projekteve të kryera (vullnetarisht)</w:t>
      </w:r>
    </w:p>
    <w:p w14:paraId="05F58730" w14:textId="77777777" w:rsidR="00535337" w:rsidRPr="00ED1837" w:rsidRDefault="00535337" w:rsidP="00535337">
      <w:pPr>
        <w:spacing w:line="276" w:lineRule="auto"/>
        <w:ind w:left="851" w:hanging="851"/>
        <w:rPr>
          <w:rFonts w:asciiTheme="majorHAnsi" w:hAnsiTheme="majorHAnsi"/>
          <w:b/>
        </w:rPr>
      </w:pPr>
    </w:p>
    <w:p w14:paraId="374FEA5F" w14:textId="77777777" w:rsidR="00535337" w:rsidRPr="00ED1837" w:rsidRDefault="00535337" w:rsidP="00535337">
      <w:pPr>
        <w:spacing w:line="276" w:lineRule="auto"/>
        <w:ind w:left="851" w:hanging="851"/>
        <w:rPr>
          <w:rFonts w:asciiTheme="majorHAnsi" w:hAnsiTheme="majorHAnsi"/>
        </w:rPr>
      </w:pPr>
      <w:r w:rsidRPr="00ED1837">
        <w:rPr>
          <w:rFonts w:asciiTheme="majorHAnsi" w:hAnsiTheme="majorHAnsi"/>
        </w:rPr>
        <w:t xml:space="preserve">Java 14 </w:t>
      </w:r>
      <w:r w:rsidRPr="00ED1837">
        <w:rPr>
          <w:rFonts w:asciiTheme="majorHAnsi" w:hAnsiTheme="majorHAnsi"/>
        </w:rPr>
        <w:tab/>
      </w:r>
      <w:r w:rsidRPr="00ED1837">
        <w:rPr>
          <w:rFonts w:asciiTheme="majorHAnsi" w:hAnsiTheme="majorHAnsi"/>
          <w:b/>
        </w:rPr>
        <w:t xml:space="preserve">Dimensioni shoqëror i të drejtave të njeriut: aktivizmi dhe organizatat e lëvizjet shoqërore për të drejtat e njeriut </w:t>
      </w:r>
    </w:p>
    <w:p w14:paraId="0FDEFF41" w14:textId="77777777" w:rsidR="00535337" w:rsidRPr="00ED1837" w:rsidRDefault="00535337" w:rsidP="00535337">
      <w:pPr>
        <w:spacing w:line="276" w:lineRule="auto"/>
        <w:ind w:left="851"/>
        <w:rPr>
          <w:rFonts w:asciiTheme="majorHAnsi" w:hAnsiTheme="majorHAnsi"/>
        </w:rPr>
      </w:pPr>
      <w:r w:rsidRPr="00ED1837">
        <w:rPr>
          <w:rFonts w:asciiTheme="majorHAnsi" w:hAnsiTheme="majorHAnsi"/>
        </w:rPr>
        <w:t>Prezantim i projekteve të kryera (vullnetarisht)</w:t>
      </w:r>
    </w:p>
    <w:p w14:paraId="78F311B0" w14:textId="77777777" w:rsidR="00535337" w:rsidRPr="00ED1837" w:rsidRDefault="00535337" w:rsidP="00535337">
      <w:pPr>
        <w:spacing w:line="276" w:lineRule="auto"/>
        <w:ind w:left="851" w:hanging="851"/>
        <w:rPr>
          <w:rFonts w:asciiTheme="majorHAnsi" w:hAnsiTheme="majorHAnsi"/>
          <w:b/>
        </w:rPr>
      </w:pPr>
    </w:p>
    <w:p w14:paraId="3B682024" w14:textId="07E1CC04" w:rsidR="00ED1837" w:rsidRPr="00ED1837" w:rsidRDefault="00535337" w:rsidP="00535337">
      <w:pPr>
        <w:spacing w:line="276" w:lineRule="auto"/>
        <w:ind w:left="851" w:hanging="851"/>
        <w:rPr>
          <w:rFonts w:asciiTheme="majorHAnsi" w:hAnsiTheme="majorHAnsi"/>
        </w:rPr>
      </w:pPr>
      <w:r w:rsidRPr="00ED1837">
        <w:rPr>
          <w:rFonts w:asciiTheme="majorHAnsi" w:hAnsiTheme="majorHAnsi"/>
        </w:rPr>
        <w:t xml:space="preserve">Java 15 </w:t>
      </w:r>
      <w:r w:rsidRPr="00ED1837">
        <w:rPr>
          <w:rFonts w:asciiTheme="majorHAnsi" w:hAnsiTheme="majorHAnsi"/>
        </w:rPr>
        <w:tab/>
      </w:r>
      <w:r w:rsidR="00ED1837" w:rsidRPr="00ED1837">
        <w:rPr>
          <w:rFonts w:asciiTheme="majorHAnsi" w:hAnsiTheme="majorHAnsi"/>
          <w:b/>
        </w:rPr>
        <w:t>Drejtësia tranzicionale</w:t>
      </w:r>
    </w:p>
    <w:p w14:paraId="1FFA8C2B" w14:textId="24A5CE23" w:rsidR="00535337" w:rsidRPr="007726B8" w:rsidRDefault="00535337" w:rsidP="00ED1837">
      <w:pPr>
        <w:spacing w:line="276" w:lineRule="auto"/>
        <w:ind w:left="851"/>
        <w:rPr>
          <w:rFonts w:asciiTheme="majorHAnsi" w:hAnsiTheme="majorHAnsi"/>
        </w:rPr>
      </w:pPr>
      <w:r w:rsidRPr="007726B8">
        <w:rPr>
          <w:rFonts w:asciiTheme="majorHAnsi" w:hAnsiTheme="majorHAnsi"/>
        </w:rPr>
        <w:t xml:space="preserve">Përmbledhje e lëndës dhe diskutime </w:t>
      </w:r>
    </w:p>
    <w:p w14:paraId="69E01194" w14:textId="5EA850C1" w:rsidR="00535337" w:rsidRPr="007726B8" w:rsidRDefault="00535337" w:rsidP="00535337">
      <w:pPr>
        <w:spacing w:line="276" w:lineRule="auto"/>
        <w:ind w:left="851"/>
        <w:rPr>
          <w:rFonts w:asciiTheme="majorHAnsi" w:hAnsiTheme="majorHAnsi"/>
          <w:b/>
        </w:rPr>
      </w:pPr>
      <w:r w:rsidRPr="007726B8">
        <w:rPr>
          <w:rFonts w:asciiTheme="majorHAnsi" w:hAnsiTheme="majorHAnsi"/>
        </w:rPr>
        <w:t xml:space="preserve">Përsëritje për </w:t>
      </w:r>
      <w:r w:rsidR="00BF5F90" w:rsidRPr="007726B8">
        <w:rPr>
          <w:rFonts w:asciiTheme="majorHAnsi" w:hAnsiTheme="majorHAnsi"/>
        </w:rPr>
        <w:t>provim</w:t>
      </w:r>
      <w:r w:rsidRPr="007726B8">
        <w:rPr>
          <w:rFonts w:asciiTheme="majorHAnsi" w:hAnsiTheme="majorHAnsi"/>
        </w:rPr>
        <w:t>!</w:t>
      </w:r>
    </w:p>
    <w:p w14:paraId="540F514D" w14:textId="79F73483" w:rsidR="00535337" w:rsidRPr="007726B8" w:rsidRDefault="00535337" w:rsidP="00D149E2">
      <w:pPr>
        <w:spacing w:line="276" w:lineRule="auto"/>
        <w:ind w:left="851"/>
        <w:rPr>
          <w:rFonts w:asciiTheme="majorHAnsi" w:hAnsiTheme="majorHAnsi"/>
        </w:rPr>
      </w:pPr>
      <w:r w:rsidRPr="007726B8">
        <w:rPr>
          <w:rFonts w:asciiTheme="majorHAnsi" w:hAnsiTheme="majorHAnsi"/>
        </w:rPr>
        <w:t>Afati i fundit për dorëzimin e projekteve në email!</w:t>
      </w:r>
    </w:p>
    <w:sectPr w:rsidR="00535337" w:rsidRPr="007726B8" w:rsidSect="00660392">
      <w:headerReference w:type="default" r:id="rId9"/>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45636" w14:textId="77777777" w:rsidR="00ED1837" w:rsidRDefault="00ED1837" w:rsidP="00BE02AA">
      <w:r>
        <w:separator/>
      </w:r>
    </w:p>
  </w:endnote>
  <w:endnote w:type="continuationSeparator" w:id="0">
    <w:p w14:paraId="0B70B880" w14:textId="77777777" w:rsidR="00ED1837" w:rsidRDefault="00ED1837" w:rsidP="00BE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A3E95" w14:textId="77777777" w:rsidR="00ED1837" w:rsidRDefault="00ED1837" w:rsidP="00BE02AA">
      <w:r>
        <w:separator/>
      </w:r>
    </w:p>
  </w:footnote>
  <w:footnote w:type="continuationSeparator" w:id="0">
    <w:p w14:paraId="3553C5CD" w14:textId="77777777" w:rsidR="00ED1837" w:rsidRDefault="00ED1837" w:rsidP="00BE02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35A2A" w14:textId="77777777" w:rsidR="00ED1837" w:rsidRPr="00C764B5" w:rsidRDefault="00ED1837" w:rsidP="00BE02AA">
    <w:pPr>
      <w:pStyle w:val="Header"/>
      <w:jc w:val="center"/>
      <w:rPr>
        <w:rFonts w:asciiTheme="majorHAnsi" w:hAnsiTheme="majorHAnsi"/>
      </w:rPr>
    </w:pPr>
    <w:r w:rsidRPr="00C764B5">
      <w:rPr>
        <w:rFonts w:asciiTheme="majorHAnsi" w:hAnsiTheme="majorHAnsi" w:cstheme="minorHAnsi"/>
        <w:bCs/>
        <w:i/>
        <w:caps/>
        <w:color w:val="7F7F7F" w:themeColor="text1" w:themeTint="80"/>
      </w:rPr>
      <w:t>të drejtaT E njeriut dhe drejtësia sociale, Gëzim Selaci</w:t>
    </w:r>
    <w:r>
      <w:rPr>
        <w:rFonts w:asciiTheme="majorHAnsi" w:hAnsiTheme="majorHAnsi" w:cstheme="minorHAnsi"/>
        <w:bCs/>
        <w:i/>
        <w:caps/>
        <w:color w:val="7F7F7F" w:themeColor="text1" w:themeTint="80"/>
      </w:rPr>
      <w:t>, UP</w:t>
    </w:r>
    <w:r w:rsidRPr="00C764B5">
      <w:rPr>
        <w:rFonts w:asciiTheme="majorHAnsi" w:hAnsiTheme="majorHAnsi" w:cstheme="minorHAnsi"/>
        <w:bCs/>
        <w:i/>
        <w:caps/>
        <w:color w:val="7F7F7F" w:themeColor="text1" w:themeTint="80"/>
      </w:rPr>
      <w:t xml:space="preserve"> </w:t>
    </w:r>
    <w:r w:rsidRPr="00C764B5">
      <w:rPr>
        <w:rFonts w:asciiTheme="majorHAnsi" w:hAnsiTheme="majorHAnsi" w:cstheme="minorHAnsi"/>
        <w:bCs/>
        <w:i/>
        <w:caps/>
      </w:rPr>
      <w:t xml:space="preserve">– </w:t>
    </w:r>
    <w:r w:rsidRPr="00C764B5">
      <w:rPr>
        <w:rFonts w:asciiTheme="majorHAnsi" w:hAnsiTheme="majorHAnsi" w:cstheme="minorHAnsi"/>
        <w:bCs/>
        <w:caps/>
      </w:rPr>
      <w:t xml:space="preserve">f. </w:t>
    </w:r>
    <w:r w:rsidRPr="00C764B5">
      <w:rPr>
        <w:rStyle w:val="PageNumber"/>
        <w:rFonts w:asciiTheme="majorHAnsi" w:hAnsiTheme="majorHAnsi"/>
      </w:rPr>
      <w:fldChar w:fldCharType="begin"/>
    </w:r>
    <w:r w:rsidRPr="00C764B5">
      <w:rPr>
        <w:rStyle w:val="PageNumber"/>
        <w:rFonts w:asciiTheme="majorHAnsi" w:hAnsiTheme="majorHAnsi"/>
      </w:rPr>
      <w:instrText xml:space="preserve"> PAGE </w:instrText>
    </w:r>
    <w:r w:rsidRPr="00C764B5">
      <w:rPr>
        <w:rStyle w:val="PageNumber"/>
        <w:rFonts w:asciiTheme="majorHAnsi" w:hAnsiTheme="majorHAnsi"/>
      </w:rPr>
      <w:fldChar w:fldCharType="separate"/>
    </w:r>
    <w:r w:rsidR="00091CCE">
      <w:rPr>
        <w:rStyle w:val="PageNumber"/>
        <w:rFonts w:asciiTheme="majorHAnsi" w:hAnsiTheme="majorHAnsi"/>
        <w:noProof/>
      </w:rPr>
      <w:t>6</w:t>
    </w:r>
    <w:r w:rsidRPr="00C764B5">
      <w:rPr>
        <w:rStyle w:val="PageNumber"/>
        <w:rFonts w:asciiTheme="majorHAnsi" w:hAnsiTheme="majorHAnsi"/>
      </w:rPr>
      <w:fldChar w:fldCharType="end"/>
    </w:r>
  </w:p>
  <w:p w14:paraId="1B2BE754" w14:textId="77777777" w:rsidR="00ED1837" w:rsidRDefault="00ED18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3CEA"/>
    <w:multiLevelType w:val="hybridMultilevel"/>
    <w:tmpl w:val="3970EECC"/>
    <w:lvl w:ilvl="0" w:tplc="9208D8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506AC9"/>
    <w:multiLevelType w:val="hybridMultilevel"/>
    <w:tmpl w:val="CC8C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337"/>
    <w:rsid w:val="000031F5"/>
    <w:rsid w:val="0000670F"/>
    <w:rsid w:val="0009022B"/>
    <w:rsid w:val="00091CCE"/>
    <w:rsid w:val="000A0487"/>
    <w:rsid w:val="000B2E7C"/>
    <w:rsid w:val="000D2A9C"/>
    <w:rsid w:val="000D6544"/>
    <w:rsid w:val="00130F28"/>
    <w:rsid w:val="00160F41"/>
    <w:rsid w:val="00194814"/>
    <w:rsid w:val="001B0987"/>
    <w:rsid w:val="001B2203"/>
    <w:rsid w:val="001C2E01"/>
    <w:rsid w:val="001C6561"/>
    <w:rsid w:val="00236988"/>
    <w:rsid w:val="0024119B"/>
    <w:rsid w:val="0025409D"/>
    <w:rsid w:val="00270028"/>
    <w:rsid w:val="002731C3"/>
    <w:rsid w:val="00277365"/>
    <w:rsid w:val="002962E3"/>
    <w:rsid w:val="002B4F66"/>
    <w:rsid w:val="002B7B0E"/>
    <w:rsid w:val="002C565A"/>
    <w:rsid w:val="002D764F"/>
    <w:rsid w:val="002E3917"/>
    <w:rsid w:val="002F1310"/>
    <w:rsid w:val="002F6362"/>
    <w:rsid w:val="00321D10"/>
    <w:rsid w:val="00323A70"/>
    <w:rsid w:val="00363157"/>
    <w:rsid w:val="003B25BC"/>
    <w:rsid w:val="003E04FB"/>
    <w:rsid w:val="003F2708"/>
    <w:rsid w:val="003F337E"/>
    <w:rsid w:val="003F437D"/>
    <w:rsid w:val="003F47D3"/>
    <w:rsid w:val="00424E1E"/>
    <w:rsid w:val="004364D8"/>
    <w:rsid w:val="00436A38"/>
    <w:rsid w:val="004A3808"/>
    <w:rsid w:val="004C58C7"/>
    <w:rsid w:val="004E298E"/>
    <w:rsid w:val="004F2284"/>
    <w:rsid w:val="004F289E"/>
    <w:rsid w:val="00501B18"/>
    <w:rsid w:val="00525910"/>
    <w:rsid w:val="00535337"/>
    <w:rsid w:val="00574379"/>
    <w:rsid w:val="005E4F6F"/>
    <w:rsid w:val="005F4B9E"/>
    <w:rsid w:val="00601B22"/>
    <w:rsid w:val="0061317B"/>
    <w:rsid w:val="00616D12"/>
    <w:rsid w:val="006404EA"/>
    <w:rsid w:val="006407CB"/>
    <w:rsid w:val="00660392"/>
    <w:rsid w:val="00670E0F"/>
    <w:rsid w:val="006769F9"/>
    <w:rsid w:val="00690D56"/>
    <w:rsid w:val="0069168E"/>
    <w:rsid w:val="00691C9F"/>
    <w:rsid w:val="006D254D"/>
    <w:rsid w:val="006D4ED2"/>
    <w:rsid w:val="006E5A3C"/>
    <w:rsid w:val="007053A8"/>
    <w:rsid w:val="00711148"/>
    <w:rsid w:val="00711CB0"/>
    <w:rsid w:val="00723213"/>
    <w:rsid w:val="007445F8"/>
    <w:rsid w:val="007726B8"/>
    <w:rsid w:val="00774F26"/>
    <w:rsid w:val="007B0818"/>
    <w:rsid w:val="007C458D"/>
    <w:rsid w:val="007C6EA7"/>
    <w:rsid w:val="007D40D0"/>
    <w:rsid w:val="007E53EC"/>
    <w:rsid w:val="007F0108"/>
    <w:rsid w:val="007F6E27"/>
    <w:rsid w:val="00810A04"/>
    <w:rsid w:val="00816F2A"/>
    <w:rsid w:val="00821746"/>
    <w:rsid w:val="00833B21"/>
    <w:rsid w:val="0084046E"/>
    <w:rsid w:val="00851EF2"/>
    <w:rsid w:val="00882E65"/>
    <w:rsid w:val="008B2A2D"/>
    <w:rsid w:val="008E35EE"/>
    <w:rsid w:val="00935EBD"/>
    <w:rsid w:val="00961FA3"/>
    <w:rsid w:val="00962CAF"/>
    <w:rsid w:val="00973272"/>
    <w:rsid w:val="00982D07"/>
    <w:rsid w:val="009833E5"/>
    <w:rsid w:val="00987129"/>
    <w:rsid w:val="009A4578"/>
    <w:rsid w:val="009B4F18"/>
    <w:rsid w:val="009C4B7B"/>
    <w:rsid w:val="009D3BA4"/>
    <w:rsid w:val="00A0634F"/>
    <w:rsid w:val="00A32E42"/>
    <w:rsid w:val="00A41F7A"/>
    <w:rsid w:val="00A47805"/>
    <w:rsid w:val="00B23EC4"/>
    <w:rsid w:val="00B9606C"/>
    <w:rsid w:val="00BC3CEC"/>
    <w:rsid w:val="00BD27A5"/>
    <w:rsid w:val="00BE02AA"/>
    <w:rsid w:val="00BF5F90"/>
    <w:rsid w:val="00C23460"/>
    <w:rsid w:val="00C76575"/>
    <w:rsid w:val="00C80161"/>
    <w:rsid w:val="00C83826"/>
    <w:rsid w:val="00C9376B"/>
    <w:rsid w:val="00CF7CA9"/>
    <w:rsid w:val="00D11010"/>
    <w:rsid w:val="00D149E2"/>
    <w:rsid w:val="00D64349"/>
    <w:rsid w:val="00D8037C"/>
    <w:rsid w:val="00DA7054"/>
    <w:rsid w:val="00DD646D"/>
    <w:rsid w:val="00DF7E82"/>
    <w:rsid w:val="00E11EAE"/>
    <w:rsid w:val="00E25339"/>
    <w:rsid w:val="00E6636F"/>
    <w:rsid w:val="00EA3EFE"/>
    <w:rsid w:val="00EB1977"/>
    <w:rsid w:val="00ED1837"/>
    <w:rsid w:val="00ED5C5A"/>
    <w:rsid w:val="00EE3070"/>
    <w:rsid w:val="00F07C28"/>
    <w:rsid w:val="00F3641D"/>
    <w:rsid w:val="00F41E88"/>
    <w:rsid w:val="00F66616"/>
    <w:rsid w:val="00F775DC"/>
    <w:rsid w:val="00F84A9B"/>
    <w:rsid w:val="00F904A6"/>
    <w:rsid w:val="00FA2FE1"/>
    <w:rsid w:val="00FB59A8"/>
    <w:rsid w:val="00FB7231"/>
    <w:rsid w:val="00FE5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98B5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337"/>
    <w:rPr>
      <w:rFonts w:ascii="Times New Roman" w:eastAsia="Times New Roman" w:hAnsi="Times New Roman" w:cs="Times New Roman"/>
      <w:lang w:val="sq-AL"/>
    </w:rPr>
  </w:style>
  <w:style w:type="paragraph" w:styleId="Heading2">
    <w:name w:val="heading 2"/>
    <w:basedOn w:val="Normal"/>
    <w:next w:val="Normal"/>
    <w:link w:val="Heading2Char"/>
    <w:qFormat/>
    <w:rsid w:val="00535337"/>
    <w:pPr>
      <w:keepNext/>
      <w:ind w:firstLine="360"/>
      <w:outlineLvl w:val="1"/>
    </w:pPr>
    <w:rPr>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337"/>
    <w:rPr>
      <w:color w:val="0000FF" w:themeColor="hyperlink"/>
      <w:u w:val="single"/>
    </w:rPr>
  </w:style>
  <w:style w:type="character" w:customStyle="1" w:styleId="Heading2Char">
    <w:name w:val="Heading 2 Char"/>
    <w:basedOn w:val="DefaultParagraphFont"/>
    <w:link w:val="Heading2"/>
    <w:rsid w:val="00535337"/>
    <w:rPr>
      <w:rFonts w:ascii="Times New Roman" w:eastAsia="Times New Roman" w:hAnsi="Times New Roman" w:cs="Times New Roman"/>
      <w:i/>
      <w:szCs w:val="20"/>
      <w:lang w:val="en-GB"/>
    </w:rPr>
  </w:style>
  <w:style w:type="paragraph" w:styleId="ListParagraph">
    <w:name w:val="List Paragraph"/>
    <w:basedOn w:val="Normal"/>
    <w:uiPriority w:val="99"/>
    <w:qFormat/>
    <w:rsid w:val="00535337"/>
    <w:pPr>
      <w:ind w:left="720"/>
    </w:pPr>
  </w:style>
  <w:style w:type="character" w:customStyle="1" w:styleId="longtext1">
    <w:name w:val="long_text1"/>
    <w:uiPriority w:val="99"/>
    <w:rsid w:val="00535337"/>
    <w:rPr>
      <w:sz w:val="20"/>
      <w:szCs w:val="20"/>
    </w:rPr>
  </w:style>
  <w:style w:type="paragraph" w:styleId="NoSpacing">
    <w:name w:val="No Spacing"/>
    <w:uiPriority w:val="1"/>
    <w:qFormat/>
    <w:rsid w:val="00535337"/>
    <w:rPr>
      <w:rFonts w:ascii="Times New Roman" w:eastAsia="Times New Roman" w:hAnsi="Times New Roman" w:cs="Times New Roman"/>
    </w:rPr>
  </w:style>
  <w:style w:type="character" w:customStyle="1" w:styleId="hps">
    <w:name w:val="hps"/>
    <w:basedOn w:val="DefaultParagraphFont"/>
    <w:rsid w:val="00535337"/>
  </w:style>
  <w:style w:type="paragraph" w:styleId="Header">
    <w:name w:val="header"/>
    <w:basedOn w:val="Normal"/>
    <w:link w:val="HeaderChar"/>
    <w:uiPriority w:val="99"/>
    <w:unhideWhenUsed/>
    <w:rsid w:val="00BE02AA"/>
    <w:pPr>
      <w:tabs>
        <w:tab w:val="center" w:pos="4320"/>
        <w:tab w:val="right" w:pos="8640"/>
      </w:tabs>
    </w:pPr>
  </w:style>
  <w:style w:type="character" w:customStyle="1" w:styleId="HeaderChar">
    <w:name w:val="Header Char"/>
    <w:basedOn w:val="DefaultParagraphFont"/>
    <w:link w:val="Header"/>
    <w:uiPriority w:val="99"/>
    <w:rsid w:val="00BE02AA"/>
    <w:rPr>
      <w:rFonts w:ascii="Times New Roman" w:eastAsia="Times New Roman" w:hAnsi="Times New Roman" w:cs="Times New Roman"/>
      <w:lang w:val="sq-AL"/>
    </w:rPr>
  </w:style>
  <w:style w:type="paragraph" w:styleId="Footer">
    <w:name w:val="footer"/>
    <w:basedOn w:val="Normal"/>
    <w:link w:val="FooterChar"/>
    <w:uiPriority w:val="99"/>
    <w:unhideWhenUsed/>
    <w:rsid w:val="00BE02AA"/>
    <w:pPr>
      <w:tabs>
        <w:tab w:val="center" w:pos="4320"/>
        <w:tab w:val="right" w:pos="8640"/>
      </w:tabs>
    </w:pPr>
  </w:style>
  <w:style w:type="character" w:customStyle="1" w:styleId="FooterChar">
    <w:name w:val="Footer Char"/>
    <w:basedOn w:val="DefaultParagraphFont"/>
    <w:link w:val="Footer"/>
    <w:uiPriority w:val="99"/>
    <w:rsid w:val="00BE02AA"/>
    <w:rPr>
      <w:rFonts w:ascii="Times New Roman" w:eastAsia="Times New Roman" w:hAnsi="Times New Roman" w:cs="Times New Roman"/>
      <w:lang w:val="sq-AL"/>
    </w:rPr>
  </w:style>
  <w:style w:type="character" w:styleId="PageNumber">
    <w:name w:val="page number"/>
    <w:basedOn w:val="DefaultParagraphFont"/>
    <w:uiPriority w:val="99"/>
    <w:semiHidden/>
    <w:unhideWhenUsed/>
    <w:rsid w:val="00BE02AA"/>
  </w:style>
  <w:style w:type="paragraph" w:styleId="BalloonText">
    <w:name w:val="Balloon Text"/>
    <w:basedOn w:val="Normal"/>
    <w:link w:val="BalloonTextChar"/>
    <w:uiPriority w:val="99"/>
    <w:semiHidden/>
    <w:unhideWhenUsed/>
    <w:rsid w:val="00E663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636F"/>
    <w:rPr>
      <w:rFonts w:ascii="Lucida Grande" w:eastAsia="Times New Roman" w:hAnsi="Lucida Grande" w:cs="Lucida Grande"/>
      <w:sz w:val="18"/>
      <w:szCs w:val="18"/>
      <w:lang w:val="sq-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337"/>
    <w:rPr>
      <w:rFonts w:ascii="Times New Roman" w:eastAsia="Times New Roman" w:hAnsi="Times New Roman" w:cs="Times New Roman"/>
      <w:lang w:val="sq-AL"/>
    </w:rPr>
  </w:style>
  <w:style w:type="paragraph" w:styleId="Heading2">
    <w:name w:val="heading 2"/>
    <w:basedOn w:val="Normal"/>
    <w:next w:val="Normal"/>
    <w:link w:val="Heading2Char"/>
    <w:qFormat/>
    <w:rsid w:val="00535337"/>
    <w:pPr>
      <w:keepNext/>
      <w:ind w:firstLine="360"/>
      <w:outlineLvl w:val="1"/>
    </w:pPr>
    <w:rPr>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337"/>
    <w:rPr>
      <w:color w:val="0000FF" w:themeColor="hyperlink"/>
      <w:u w:val="single"/>
    </w:rPr>
  </w:style>
  <w:style w:type="character" w:customStyle="1" w:styleId="Heading2Char">
    <w:name w:val="Heading 2 Char"/>
    <w:basedOn w:val="DefaultParagraphFont"/>
    <w:link w:val="Heading2"/>
    <w:rsid w:val="00535337"/>
    <w:rPr>
      <w:rFonts w:ascii="Times New Roman" w:eastAsia="Times New Roman" w:hAnsi="Times New Roman" w:cs="Times New Roman"/>
      <w:i/>
      <w:szCs w:val="20"/>
      <w:lang w:val="en-GB"/>
    </w:rPr>
  </w:style>
  <w:style w:type="paragraph" w:styleId="ListParagraph">
    <w:name w:val="List Paragraph"/>
    <w:basedOn w:val="Normal"/>
    <w:uiPriority w:val="99"/>
    <w:qFormat/>
    <w:rsid w:val="00535337"/>
    <w:pPr>
      <w:ind w:left="720"/>
    </w:pPr>
  </w:style>
  <w:style w:type="character" w:customStyle="1" w:styleId="longtext1">
    <w:name w:val="long_text1"/>
    <w:uiPriority w:val="99"/>
    <w:rsid w:val="00535337"/>
    <w:rPr>
      <w:sz w:val="20"/>
      <w:szCs w:val="20"/>
    </w:rPr>
  </w:style>
  <w:style w:type="paragraph" w:styleId="NoSpacing">
    <w:name w:val="No Spacing"/>
    <w:uiPriority w:val="1"/>
    <w:qFormat/>
    <w:rsid w:val="00535337"/>
    <w:rPr>
      <w:rFonts w:ascii="Times New Roman" w:eastAsia="Times New Roman" w:hAnsi="Times New Roman" w:cs="Times New Roman"/>
    </w:rPr>
  </w:style>
  <w:style w:type="character" w:customStyle="1" w:styleId="hps">
    <w:name w:val="hps"/>
    <w:basedOn w:val="DefaultParagraphFont"/>
    <w:rsid w:val="00535337"/>
  </w:style>
  <w:style w:type="paragraph" w:styleId="Header">
    <w:name w:val="header"/>
    <w:basedOn w:val="Normal"/>
    <w:link w:val="HeaderChar"/>
    <w:uiPriority w:val="99"/>
    <w:unhideWhenUsed/>
    <w:rsid w:val="00BE02AA"/>
    <w:pPr>
      <w:tabs>
        <w:tab w:val="center" w:pos="4320"/>
        <w:tab w:val="right" w:pos="8640"/>
      </w:tabs>
    </w:pPr>
  </w:style>
  <w:style w:type="character" w:customStyle="1" w:styleId="HeaderChar">
    <w:name w:val="Header Char"/>
    <w:basedOn w:val="DefaultParagraphFont"/>
    <w:link w:val="Header"/>
    <w:uiPriority w:val="99"/>
    <w:rsid w:val="00BE02AA"/>
    <w:rPr>
      <w:rFonts w:ascii="Times New Roman" w:eastAsia="Times New Roman" w:hAnsi="Times New Roman" w:cs="Times New Roman"/>
      <w:lang w:val="sq-AL"/>
    </w:rPr>
  </w:style>
  <w:style w:type="paragraph" w:styleId="Footer">
    <w:name w:val="footer"/>
    <w:basedOn w:val="Normal"/>
    <w:link w:val="FooterChar"/>
    <w:uiPriority w:val="99"/>
    <w:unhideWhenUsed/>
    <w:rsid w:val="00BE02AA"/>
    <w:pPr>
      <w:tabs>
        <w:tab w:val="center" w:pos="4320"/>
        <w:tab w:val="right" w:pos="8640"/>
      </w:tabs>
    </w:pPr>
  </w:style>
  <w:style w:type="character" w:customStyle="1" w:styleId="FooterChar">
    <w:name w:val="Footer Char"/>
    <w:basedOn w:val="DefaultParagraphFont"/>
    <w:link w:val="Footer"/>
    <w:uiPriority w:val="99"/>
    <w:rsid w:val="00BE02AA"/>
    <w:rPr>
      <w:rFonts w:ascii="Times New Roman" w:eastAsia="Times New Roman" w:hAnsi="Times New Roman" w:cs="Times New Roman"/>
      <w:lang w:val="sq-AL"/>
    </w:rPr>
  </w:style>
  <w:style w:type="character" w:styleId="PageNumber">
    <w:name w:val="page number"/>
    <w:basedOn w:val="DefaultParagraphFont"/>
    <w:uiPriority w:val="99"/>
    <w:semiHidden/>
    <w:unhideWhenUsed/>
    <w:rsid w:val="00BE02AA"/>
  </w:style>
  <w:style w:type="paragraph" w:styleId="BalloonText">
    <w:name w:val="Balloon Text"/>
    <w:basedOn w:val="Normal"/>
    <w:link w:val="BalloonTextChar"/>
    <w:uiPriority w:val="99"/>
    <w:semiHidden/>
    <w:unhideWhenUsed/>
    <w:rsid w:val="00E663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636F"/>
    <w:rPr>
      <w:rFonts w:ascii="Lucida Grande" w:eastAsia="Times New Roman" w:hAnsi="Lucida Grande" w:cs="Lucida Grande"/>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A3BE-C8CB-2A41-B58A-13858132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7</Pages>
  <Words>2909</Words>
  <Characters>15713</Characters>
  <Application>Microsoft Macintosh Word</Application>
  <DocSecurity>0</DocSecurity>
  <Lines>462</Lines>
  <Paragraphs>29</Paragraphs>
  <ScaleCrop>false</ScaleCrop>
  <Company/>
  <LinksUpToDate>false</LinksUpToDate>
  <CharactersWithSpaces>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Gezim</dc:creator>
  <cp:keywords/>
  <dc:description/>
  <cp:lastModifiedBy>Gezim</cp:lastModifiedBy>
  <cp:revision>73</cp:revision>
  <cp:lastPrinted>2014-10-22T08:09:00Z</cp:lastPrinted>
  <dcterms:created xsi:type="dcterms:W3CDTF">2014-10-22T08:09:00Z</dcterms:created>
  <dcterms:modified xsi:type="dcterms:W3CDTF">2018-10-04T12:56:00Z</dcterms:modified>
</cp:coreProperties>
</file>