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81" w:rsidRPr="009200D4" w:rsidRDefault="00697981" w:rsidP="00697981">
      <w:pPr>
        <w:pBdr>
          <w:bottom w:val="single" w:sz="4" w:space="1" w:color="auto"/>
        </w:pBdr>
        <w:spacing w:line="360" w:lineRule="auto"/>
        <w:jc w:val="both"/>
        <w:rPr>
          <w:b/>
        </w:rPr>
      </w:pPr>
      <w:r w:rsidRPr="009200D4">
        <w:rPr>
          <w:b/>
        </w:rPr>
        <w:t xml:space="preserve">Syllabusi Bazat </w:t>
      </w:r>
      <w:r w:rsidR="001571D5">
        <w:rPr>
          <w:b/>
        </w:rPr>
        <w:t>e Mjekësi Ligjore – Farmaci 2025</w:t>
      </w:r>
      <w:r w:rsidRPr="009200D4">
        <w:rPr>
          <w:b/>
        </w:rPr>
        <w:t>/2</w:t>
      </w:r>
      <w:r w:rsidR="001571D5">
        <w:rPr>
          <w:b/>
        </w:rPr>
        <w:t>6</w:t>
      </w:r>
      <w:bookmarkStart w:id="0" w:name="_GoBack"/>
      <w:bookmarkEnd w:id="0"/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Universiteti i Prishtinës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Njësia akademike: </w:t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  <w:t xml:space="preserve">Fakulteti i Mjekësisë  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Dega:</w:t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  <w:t>Farmaci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t>Titulli i kursit (lëndës mësimore) : Bazat e Mjekësisë Ligjore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Niveli dhe lloji i kursit: </w:t>
      </w:r>
      <w:r w:rsidRPr="009200D4">
        <w:rPr>
          <w:b/>
        </w:rPr>
        <w:tab/>
      </w:r>
      <w:r w:rsidRPr="009200D4">
        <w:rPr>
          <w:b/>
        </w:rPr>
        <w:tab/>
        <w:t xml:space="preserve">zgjedhore 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  <w:vertAlign w:val="superscript"/>
        </w:rPr>
      </w:pPr>
      <w:r w:rsidRPr="009200D4">
        <w:rPr>
          <w:b/>
        </w:rPr>
        <w:t xml:space="preserve">Viti i studimeve dhe semestri: </w:t>
      </w:r>
      <w:r w:rsidRPr="009200D4">
        <w:rPr>
          <w:b/>
        </w:rPr>
        <w:tab/>
      </w:r>
      <w:r w:rsidRPr="009200D4">
        <w:rPr>
          <w:b/>
        </w:rPr>
        <w:tab/>
        <w:t>Viti i V</w:t>
      </w:r>
      <w:r w:rsidRPr="009200D4">
        <w:rPr>
          <w:b/>
          <w:vertAlign w:val="superscript"/>
        </w:rPr>
        <w:t>të</w:t>
      </w:r>
      <w:r w:rsidRPr="009200D4">
        <w:rPr>
          <w:b/>
        </w:rPr>
        <w:t>, semestri i X</w:t>
      </w:r>
      <w:r w:rsidRPr="009200D4">
        <w:rPr>
          <w:b/>
          <w:vertAlign w:val="superscript"/>
        </w:rPr>
        <w:t>të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Numri i orëve në javë: </w:t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rPr>
          <w:b/>
        </w:rPr>
        <w:tab/>
        <w:t>2+0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Kodi ose shifra e lëndës: </w:t>
      </w:r>
      <w:r w:rsidRPr="009200D4">
        <w:rPr>
          <w:b/>
        </w:rPr>
        <w:tab/>
      </w:r>
      <w:r w:rsidRPr="009200D4">
        <w:rPr>
          <w:b/>
        </w:rPr>
        <w:tab/>
      </w:r>
      <w:r w:rsidRPr="009200D4">
        <w:t>……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ind w:left="3600" w:hanging="3600"/>
        <w:jc w:val="both"/>
        <w:rPr>
          <w:b/>
        </w:rPr>
      </w:pPr>
      <w:r w:rsidRPr="009200D4">
        <w:rPr>
          <w:b/>
        </w:rPr>
        <w:t xml:space="preserve">Vlera në kredi ECTS :                  </w:t>
      </w:r>
      <w:r w:rsidRPr="009200D4">
        <w:t>15</w:t>
      </w:r>
      <w:r w:rsidR="00871FCC" w:rsidRPr="009200D4">
        <w:t>+15</w:t>
      </w:r>
      <w:r w:rsidRPr="009200D4">
        <w:t>=</w:t>
      </w:r>
      <w:r w:rsidR="00871FCC" w:rsidRPr="009200D4">
        <w:t>30</w:t>
      </w:r>
      <w:r w:rsidRPr="009200D4">
        <w:t xml:space="preserve"> orë</w:t>
      </w:r>
      <w:r w:rsidRPr="009200D4">
        <w:rPr>
          <w:b/>
        </w:rPr>
        <w:t xml:space="preserve">  </w:t>
      </w:r>
      <w:r w:rsidRPr="009200D4">
        <w:t>në semestrin e IX</w:t>
      </w:r>
      <w:r w:rsidRPr="009200D4">
        <w:rPr>
          <w:vertAlign w:val="superscript"/>
        </w:rPr>
        <w:t>të</w:t>
      </w:r>
      <w:r w:rsidRPr="009200D4">
        <w:t xml:space="preserve"> viti V, dhe kredi 3 ECTS,</w:t>
      </w:r>
      <w:r w:rsidRPr="009200D4">
        <w:rPr>
          <w:b/>
        </w:rPr>
        <w:t xml:space="preserve">                                      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t xml:space="preserve">Koha/lokacioni: </w:t>
      </w:r>
      <w:r w:rsidRPr="009200D4">
        <w:rPr>
          <w:b/>
        </w:rPr>
        <w:tab/>
      </w:r>
      <w:r w:rsidRPr="009200D4">
        <w:rPr>
          <w:b/>
        </w:rPr>
        <w:tab/>
        <w:t xml:space="preserve">        </w:t>
      </w:r>
      <w:r w:rsidRPr="009200D4">
        <w:t xml:space="preserve">Ligjëratat mbahen në  sallën e Farmacisë.                                                       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t xml:space="preserve">                                           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t>Mësimdhënësi i kursit</w:t>
      </w:r>
      <w:r w:rsidRPr="009200D4">
        <w:t>: Prof. dr. Naim Haliti &amp; Prof.asoc. Flamur Blakaj.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(Sqarim: Terminet për bisedë me studentë të caktohet nga mësimdhënësi, në bashkpunim me Shefin e Katedrës)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lastRenderedPageBreak/>
        <w:t>Përshkrimi me objektivat e modulit: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t>Mjekësia Ligjore është shkencë e veqant në mesin e shkencave mjekësore, e cila organeve të hetimit, gjykatave dhe prokurorive, u ndihmon në aplikimin e njohurive me karakter mjekësor dhe biologjikë, si dhe në parandalimin e krimit kundër njerzimit, si në zbulimin e tijë.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  <w:lang w:val="de-DE"/>
        </w:rPr>
      </w:pPr>
      <w:r w:rsidRPr="009200D4">
        <w:rPr>
          <w:b/>
          <w:lang w:val="de-DE"/>
        </w:rPr>
        <w:t>Rezultatet e mësimit dhe kompetencat gjenerike:</w:t>
      </w:r>
    </w:p>
    <w:p w:rsidR="00697981" w:rsidRPr="009200D4" w:rsidRDefault="00697981" w:rsidP="00697981">
      <w:pPr>
        <w:spacing w:line="360" w:lineRule="auto"/>
        <w:jc w:val="both"/>
        <w:rPr>
          <w:b/>
          <w:lang w:val="it-IT"/>
        </w:rPr>
      </w:pPr>
      <w:r w:rsidRPr="009200D4">
        <w:t>Studenti i farmacisë</w:t>
      </w:r>
      <w:r w:rsidRPr="009200D4">
        <w:rPr>
          <w:b/>
          <w:i/>
        </w:rPr>
        <w:t>,</w:t>
      </w:r>
      <w:r w:rsidRPr="009200D4">
        <w:t xml:space="preserve"> me studimin e mjekësisë ligjore </w:t>
      </w:r>
      <w:r w:rsidRPr="009200D4">
        <w:rPr>
          <w:b/>
        </w:rPr>
        <w:t>do të fitojë njohuri</w:t>
      </w:r>
      <w:r w:rsidRPr="009200D4">
        <w:t xml:space="preserve"> rreth thelbit të toksikologjisë mjeko-ligjore, pastaj përcaktimit të shkakut të vdekjes, mjetit, mekanizmit dhe karakterin e vdekjes. </w:t>
      </w:r>
    </w:p>
    <w:p w:rsidR="00697981" w:rsidRPr="009200D4" w:rsidRDefault="00697981" w:rsidP="00697981">
      <w:pPr>
        <w:spacing w:line="360" w:lineRule="auto"/>
        <w:jc w:val="both"/>
        <w:rPr>
          <w:b/>
          <w:lang w:val="it-IT"/>
        </w:rPr>
      </w:pPr>
    </w:p>
    <w:p w:rsidR="00697981" w:rsidRPr="009200D4" w:rsidRDefault="00697981" w:rsidP="00697981">
      <w:pPr>
        <w:spacing w:line="360" w:lineRule="auto"/>
        <w:jc w:val="both"/>
        <w:rPr>
          <w:b/>
          <w:lang w:val="it-IT"/>
        </w:rPr>
      </w:pPr>
      <w:r w:rsidRPr="009200D4">
        <w:rPr>
          <w:b/>
          <w:lang w:val="it-IT"/>
        </w:rPr>
        <w:t>Metodat e mësimit dhe të nxënit:</w:t>
      </w:r>
    </w:p>
    <w:p w:rsidR="00697981" w:rsidRPr="009200D4" w:rsidRDefault="00697981" w:rsidP="00697981">
      <w:pPr>
        <w:spacing w:line="360" w:lineRule="auto"/>
        <w:jc w:val="both"/>
        <w:rPr>
          <w:lang w:val="en-GB"/>
        </w:rPr>
      </w:pPr>
      <w:r w:rsidRPr="009200D4">
        <w:rPr>
          <w:lang w:val="it-IT"/>
        </w:rPr>
        <w:t xml:space="preserve">Mësimi do të mbahet në formë të </w:t>
      </w:r>
      <w:r w:rsidRPr="009200D4">
        <w:rPr>
          <w:b/>
          <w:lang w:val="it-IT"/>
        </w:rPr>
        <w:t>ligjëratave,</w:t>
      </w:r>
      <w:r w:rsidRPr="009200D4">
        <w:rPr>
          <w:lang w:val="it-IT"/>
        </w:rPr>
        <w:t xml:space="preserve"> </w:t>
      </w:r>
      <w:r w:rsidRPr="009200D4">
        <w:rPr>
          <w:b/>
          <w:lang w:val="it-IT"/>
        </w:rPr>
        <w:t>seminareve,</w:t>
      </w:r>
      <w:r w:rsidRPr="009200D4">
        <w:rPr>
          <w:lang w:val="it-IT"/>
        </w:rPr>
        <w:t xml:space="preserve"> </w:t>
      </w:r>
      <w:r w:rsidRPr="009200D4">
        <w:rPr>
          <w:b/>
          <w:lang w:val="it-IT"/>
        </w:rPr>
        <w:t>punës private</w:t>
      </w:r>
      <w:r w:rsidRPr="009200D4">
        <w:rPr>
          <w:lang w:val="it-IT"/>
        </w:rPr>
        <w:t xml:space="preserve">. </w:t>
      </w:r>
      <w:proofErr w:type="spellStart"/>
      <w:r w:rsidRPr="009200D4">
        <w:rPr>
          <w:lang w:val="en-GB"/>
        </w:rPr>
        <w:t>Studentët</w:t>
      </w:r>
      <w:proofErr w:type="spellEnd"/>
      <w:r w:rsidRPr="009200D4">
        <w:rPr>
          <w:lang w:val="en-GB"/>
        </w:rPr>
        <w:t xml:space="preserve"> do të </w:t>
      </w:r>
      <w:proofErr w:type="spellStart"/>
      <w:r w:rsidRPr="009200D4">
        <w:rPr>
          <w:lang w:val="en-GB"/>
        </w:rPr>
        <w:t>furnizohen</w:t>
      </w:r>
      <w:proofErr w:type="spellEnd"/>
      <w:r w:rsidRPr="009200D4">
        <w:rPr>
          <w:lang w:val="en-GB"/>
        </w:rPr>
        <w:t xml:space="preserve"> me material </w:t>
      </w:r>
      <w:proofErr w:type="spellStart"/>
      <w:r w:rsidRPr="009200D4">
        <w:rPr>
          <w:lang w:val="en-GB"/>
        </w:rPr>
        <w:t>nga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secila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ligjëratë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në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formë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elektronike</w:t>
      </w:r>
      <w:proofErr w:type="spellEnd"/>
      <w:r w:rsidRPr="009200D4">
        <w:rPr>
          <w:lang w:val="en-GB"/>
        </w:rPr>
        <w:t>.</w:t>
      </w:r>
    </w:p>
    <w:p w:rsidR="00697981" w:rsidRPr="009200D4" w:rsidRDefault="00697981" w:rsidP="00697981">
      <w:pPr>
        <w:spacing w:line="360" w:lineRule="auto"/>
        <w:jc w:val="both"/>
        <w:rPr>
          <w:lang w:val="en-GB"/>
        </w:rPr>
      </w:pPr>
      <w:r w:rsidRPr="009200D4">
        <w:rPr>
          <w:lang w:val="en-GB"/>
        </w:rPr>
        <w:t xml:space="preserve">Ata do të </w:t>
      </w:r>
      <w:proofErr w:type="spellStart"/>
      <w:r w:rsidRPr="009200D4">
        <w:rPr>
          <w:lang w:val="en-GB"/>
        </w:rPr>
        <w:t>inkurajohen</w:t>
      </w:r>
      <w:proofErr w:type="spellEnd"/>
      <w:r w:rsidRPr="009200D4">
        <w:rPr>
          <w:lang w:val="en-GB"/>
        </w:rPr>
        <w:t xml:space="preserve"> të </w:t>
      </w:r>
      <w:proofErr w:type="spellStart"/>
      <w:r w:rsidRPr="009200D4">
        <w:rPr>
          <w:lang w:val="en-GB"/>
        </w:rPr>
        <w:t>përgatisin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prezantime</w:t>
      </w:r>
      <w:proofErr w:type="spellEnd"/>
      <w:r w:rsidRPr="009200D4">
        <w:rPr>
          <w:lang w:val="en-GB"/>
        </w:rPr>
        <w:t xml:space="preserve"> të </w:t>
      </w:r>
      <w:proofErr w:type="spellStart"/>
      <w:r w:rsidRPr="009200D4">
        <w:rPr>
          <w:lang w:val="en-GB"/>
        </w:rPr>
        <w:t>shkurtëra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në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diskusione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dhe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në</w:t>
      </w:r>
      <w:proofErr w:type="spellEnd"/>
      <w:r w:rsidRPr="009200D4">
        <w:rPr>
          <w:lang w:val="en-GB"/>
        </w:rPr>
        <w:t xml:space="preserve"> debate.</w:t>
      </w:r>
    </w:p>
    <w:p w:rsidR="00697981" w:rsidRPr="009200D4" w:rsidRDefault="00697981" w:rsidP="00697981">
      <w:pPr>
        <w:spacing w:line="360" w:lineRule="auto"/>
        <w:jc w:val="both"/>
        <w:rPr>
          <w:rFonts w:eastAsia="Batang"/>
          <w:lang w:val="en-GB" w:eastAsia="ko-KR"/>
        </w:rPr>
      </w:pPr>
      <w:r w:rsidRPr="009200D4">
        <w:rPr>
          <w:lang w:val="en-GB" w:eastAsia="ja-JP"/>
        </w:rPr>
        <w:t xml:space="preserve">Do të </w:t>
      </w:r>
      <w:proofErr w:type="spellStart"/>
      <w:r w:rsidRPr="009200D4">
        <w:rPr>
          <w:lang w:val="en-GB" w:eastAsia="ja-JP"/>
        </w:rPr>
        <w:t>jepet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mundësia</w:t>
      </w:r>
      <w:proofErr w:type="spellEnd"/>
      <w:r w:rsidRPr="009200D4">
        <w:rPr>
          <w:lang w:val="en-GB" w:eastAsia="ja-JP"/>
        </w:rPr>
        <w:t xml:space="preserve"> e </w:t>
      </w:r>
      <w:proofErr w:type="spellStart"/>
      <w:r w:rsidRPr="009200D4">
        <w:rPr>
          <w:lang w:val="en-GB" w:eastAsia="ja-JP"/>
        </w:rPr>
        <w:t>mësimit</w:t>
      </w:r>
      <w:proofErr w:type="spellEnd"/>
      <w:r w:rsidRPr="009200D4">
        <w:rPr>
          <w:lang w:val="en-GB" w:eastAsia="ja-JP"/>
        </w:rPr>
        <w:t xml:space="preserve"> të </w:t>
      </w:r>
      <w:proofErr w:type="spellStart"/>
      <w:r w:rsidRPr="009200D4">
        <w:rPr>
          <w:lang w:val="en-GB" w:eastAsia="ja-JP"/>
        </w:rPr>
        <w:t>bazuar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në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një</w:t>
      </w:r>
      <w:proofErr w:type="spellEnd"/>
      <w:r w:rsidRPr="009200D4">
        <w:rPr>
          <w:lang w:val="en-GB" w:eastAsia="ja-JP"/>
        </w:rPr>
        <w:t xml:space="preserve"> problem</w:t>
      </w:r>
      <w:r w:rsidRPr="009200D4">
        <w:rPr>
          <w:b/>
          <w:lang w:val="en-GB" w:eastAsia="ja-JP"/>
        </w:rPr>
        <w:t>-“PBL”,</w:t>
      </w:r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ashtuqë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studenti</w:t>
      </w:r>
      <w:proofErr w:type="spellEnd"/>
      <w:r w:rsidRPr="009200D4">
        <w:rPr>
          <w:lang w:val="en-GB" w:eastAsia="ja-JP"/>
        </w:rPr>
        <w:t xml:space="preserve"> të </w:t>
      </w:r>
      <w:proofErr w:type="spellStart"/>
      <w:r w:rsidRPr="009200D4">
        <w:rPr>
          <w:lang w:val="en-GB" w:eastAsia="ja-JP"/>
        </w:rPr>
        <w:t>inkuadrohet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më</w:t>
      </w:r>
      <w:proofErr w:type="spellEnd"/>
      <w:r w:rsidRPr="009200D4">
        <w:rPr>
          <w:lang w:val="en-GB" w:eastAsia="ja-JP"/>
        </w:rPr>
        <w:t xml:space="preserve"> </w:t>
      </w:r>
      <w:proofErr w:type="spellStart"/>
      <w:r w:rsidRPr="009200D4">
        <w:rPr>
          <w:lang w:val="en-GB" w:eastAsia="ja-JP"/>
        </w:rPr>
        <w:t>shum</w:t>
      </w:r>
      <w:r w:rsidRPr="009200D4">
        <w:rPr>
          <w:rFonts w:eastAsia="Batang"/>
          <w:lang w:val="en-GB" w:eastAsia="ko-KR"/>
        </w:rPr>
        <w:t>ë</w:t>
      </w:r>
      <w:proofErr w:type="spellEnd"/>
      <w:r w:rsidRPr="009200D4">
        <w:rPr>
          <w:rFonts w:eastAsia="Batang"/>
          <w:lang w:val="en-GB" w:eastAsia="ko-KR"/>
        </w:rPr>
        <w:t xml:space="preserve"> </w:t>
      </w:r>
      <w:proofErr w:type="spellStart"/>
      <w:r w:rsidRPr="009200D4">
        <w:rPr>
          <w:rFonts w:eastAsia="Batang"/>
          <w:lang w:val="en-GB" w:eastAsia="ko-KR"/>
        </w:rPr>
        <w:t>në</w:t>
      </w:r>
      <w:proofErr w:type="spellEnd"/>
      <w:r w:rsidRPr="009200D4">
        <w:rPr>
          <w:rFonts w:eastAsia="Batang"/>
          <w:lang w:val="en-GB" w:eastAsia="ko-KR"/>
        </w:rPr>
        <w:t xml:space="preserve"> </w:t>
      </w:r>
      <w:proofErr w:type="spellStart"/>
      <w:r w:rsidRPr="009200D4">
        <w:rPr>
          <w:rFonts w:eastAsia="Batang"/>
          <w:lang w:val="en-GB" w:eastAsia="ko-KR"/>
        </w:rPr>
        <w:t>diskutim</w:t>
      </w:r>
      <w:proofErr w:type="spellEnd"/>
      <w:r w:rsidRPr="009200D4">
        <w:rPr>
          <w:rFonts w:eastAsia="Batang"/>
          <w:lang w:val="en-GB" w:eastAsia="ko-KR"/>
        </w:rPr>
        <w:t>.</w:t>
      </w:r>
    </w:p>
    <w:p w:rsidR="00697981" w:rsidRPr="009200D4" w:rsidRDefault="00697981" w:rsidP="00697981">
      <w:pPr>
        <w:spacing w:line="360" w:lineRule="auto"/>
        <w:jc w:val="both"/>
        <w:rPr>
          <w:rFonts w:eastAsia="Batang"/>
          <w:lang w:val="en-GB" w:eastAsia="ko-KR"/>
        </w:rPr>
      </w:pPr>
    </w:p>
    <w:p w:rsidR="00697981" w:rsidRPr="009200D4" w:rsidRDefault="00697981" w:rsidP="00697981">
      <w:pPr>
        <w:spacing w:line="360" w:lineRule="auto"/>
        <w:jc w:val="both"/>
        <w:rPr>
          <w:b/>
          <w:i/>
          <w:lang w:val="it-IT"/>
        </w:rPr>
      </w:pPr>
      <w:r w:rsidRPr="009200D4">
        <w:rPr>
          <w:b/>
          <w:i/>
          <w:lang w:val="it-IT"/>
        </w:rPr>
        <w:t>Përshkrimi i orëve:</w:t>
      </w:r>
    </w:p>
    <w:p w:rsidR="00697981" w:rsidRPr="009200D4" w:rsidRDefault="00871FCC" w:rsidP="00697981">
      <w:pPr>
        <w:spacing w:line="360" w:lineRule="auto"/>
        <w:jc w:val="both"/>
        <w:rPr>
          <w:lang w:val="it-IT"/>
        </w:rPr>
      </w:pPr>
      <w:r w:rsidRPr="009200D4">
        <w:rPr>
          <w:lang w:val="it-IT"/>
        </w:rPr>
        <w:t>Ligjërata: 25</w:t>
      </w:r>
      <w:r w:rsidR="00697981" w:rsidRPr="009200D4">
        <w:rPr>
          <w:lang w:val="it-IT"/>
        </w:rPr>
        <w:t xml:space="preserve"> orë</w:t>
      </w:r>
    </w:p>
    <w:p w:rsidR="00697981" w:rsidRPr="009200D4" w:rsidRDefault="00697981" w:rsidP="00697981">
      <w:pPr>
        <w:spacing w:line="360" w:lineRule="auto"/>
        <w:jc w:val="both"/>
        <w:rPr>
          <w:lang w:val="it-IT"/>
        </w:rPr>
      </w:pPr>
      <w:r w:rsidRPr="009200D4">
        <w:rPr>
          <w:lang w:val="it-IT"/>
        </w:rPr>
        <w:t xml:space="preserve">Seminare dhe studime private: </w:t>
      </w:r>
      <w:r w:rsidR="00871FCC" w:rsidRPr="009200D4">
        <w:rPr>
          <w:lang w:val="it-IT"/>
        </w:rPr>
        <w:t>5</w:t>
      </w:r>
      <w:r w:rsidRPr="009200D4">
        <w:rPr>
          <w:lang w:val="it-IT"/>
        </w:rPr>
        <w:t xml:space="preserve"> orë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 xml:space="preserve">Gjithsej: </w:t>
      </w:r>
      <w:r w:rsidR="00871FCC" w:rsidRPr="009200D4">
        <w:rPr>
          <w:b/>
        </w:rPr>
        <w:t>30</w:t>
      </w:r>
      <w:r w:rsidRPr="009200D4">
        <w:rPr>
          <w:b/>
        </w:rPr>
        <w:t xml:space="preserve"> orë</w:t>
      </w:r>
    </w:p>
    <w:p w:rsidR="009200D4" w:rsidRPr="009200D4" w:rsidRDefault="009200D4" w:rsidP="009200D4">
      <w:pPr>
        <w:rPr>
          <w:b/>
        </w:rPr>
      </w:pPr>
    </w:p>
    <w:p w:rsidR="009200D4" w:rsidRPr="009200D4" w:rsidRDefault="009200D4" w:rsidP="009200D4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  <w:i/>
          <w:lang w:val="pl-PL"/>
        </w:rPr>
      </w:pPr>
      <w:r w:rsidRPr="009200D4">
        <w:rPr>
          <w:b/>
          <w:i/>
          <w:lang w:val="pl-PL"/>
        </w:rPr>
        <w:t>Kriteret vlerësuese:</w:t>
      </w:r>
    </w:p>
    <w:p w:rsidR="00697981" w:rsidRPr="009200D4" w:rsidRDefault="00697981" w:rsidP="00697981">
      <w:pPr>
        <w:spacing w:line="360" w:lineRule="auto"/>
        <w:jc w:val="both"/>
        <w:rPr>
          <w:b/>
          <w:lang w:val="pl-PL"/>
        </w:rPr>
      </w:pPr>
      <w:r w:rsidRPr="009200D4">
        <w:rPr>
          <w:lang w:val="pl-PL"/>
        </w:rPr>
        <w:t>Vlerësimi individual i pjesëmarrjes aktive në debate dhe diskutime gjatë gjithë semestrit.</w:t>
      </w:r>
    </w:p>
    <w:p w:rsidR="00697981" w:rsidRPr="009200D4" w:rsidRDefault="00697981" w:rsidP="00697981">
      <w:pPr>
        <w:spacing w:line="360" w:lineRule="auto"/>
        <w:jc w:val="both"/>
        <w:rPr>
          <w:lang w:val="pl-PL"/>
        </w:rPr>
      </w:pPr>
      <w:r w:rsidRPr="009200D4">
        <w:rPr>
          <w:lang w:val="pl-PL"/>
        </w:rPr>
        <w:t>Vlerësimi individual i shkathtësive në autopsi dhe qështjeve toksikologjike.</w:t>
      </w:r>
    </w:p>
    <w:p w:rsidR="00697981" w:rsidRPr="009200D4" w:rsidRDefault="00697981" w:rsidP="00697981">
      <w:pPr>
        <w:spacing w:line="360" w:lineRule="auto"/>
        <w:jc w:val="both"/>
        <w:rPr>
          <w:lang w:val="pl-PL"/>
        </w:rPr>
      </w:pPr>
      <w:r w:rsidRPr="009200D4">
        <w:rPr>
          <w:lang w:val="pl-PL"/>
        </w:rPr>
        <w:t>Vlerësimi i shkathtësive të njohjes dhe dallimit të strukturës normale nga ajo patologjike.</w:t>
      </w:r>
    </w:p>
    <w:p w:rsidR="00697981" w:rsidRPr="009200D4" w:rsidRDefault="00697981" w:rsidP="00697981">
      <w:pPr>
        <w:spacing w:line="360" w:lineRule="auto"/>
        <w:jc w:val="both"/>
        <w:rPr>
          <w:lang w:val="pl-PL"/>
        </w:rPr>
      </w:pPr>
      <w:r w:rsidRPr="009200D4">
        <w:rPr>
          <w:lang w:val="pl-PL"/>
        </w:rPr>
        <w:t>Vlerësimi i punës në grup.</w:t>
      </w:r>
    </w:p>
    <w:p w:rsidR="00697981" w:rsidRPr="009200D4" w:rsidRDefault="00697981" w:rsidP="00697981">
      <w:pPr>
        <w:spacing w:line="360" w:lineRule="auto"/>
        <w:jc w:val="both"/>
        <w:rPr>
          <w:lang w:val="pl-PL"/>
        </w:rPr>
      </w:pPr>
      <w:r w:rsidRPr="009200D4">
        <w:rPr>
          <w:lang w:val="pl-PL"/>
        </w:rPr>
        <w:t>Vlerësimi i shkathtësive të komunikimit me nocione mjekoligjore.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lang w:val="pl-PL"/>
        </w:rPr>
        <w:t>Vlerësimi i punës individuale në punimet seminarike dhe ne studimin privat, si dhe ne testin sumativ.</w:t>
      </w:r>
      <w:r w:rsidRPr="009200D4">
        <w:t xml:space="preserve"> </w:t>
      </w:r>
      <w:r w:rsidRPr="009200D4">
        <w:rPr>
          <w:b/>
        </w:rPr>
        <w:t xml:space="preserve">       </w:t>
      </w:r>
    </w:p>
    <w:p w:rsidR="00697981" w:rsidRPr="009200D4" w:rsidRDefault="00C73BEE" w:rsidP="00697981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 </w:t>
      </w:r>
      <w:r w:rsidR="00697981" w:rsidRPr="009200D4">
        <w:rPr>
          <w:b/>
        </w:rPr>
        <w:t>Plani i detajizuar i mësimit për një vitë akademik: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parë</w:t>
      </w:r>
      <w:r w:rsidRPr="009200D4">
        <w:t xml:space="preserve"> : Prezentimi i sillabusit, si dhe  Hyrje në Mjekësi 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 xml:space="preserve">Java e dytë: </w:t>
      </w:r>
      <w:r w:rsidRPr="009200D4">
        <w:t>Elemtet përbërës të Mjekësisë Ligjore - Tanatologjia mjeko-ligjore.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tretë</w:t>
      </w:r>
      <w:r w:rsidRPr="009200D4">
        <w:rPr>
          <w:i/>
        </w:rPr>
        <w:t>:</w:t>
      </w:r>
      <w:r w:rsidRPr="009200D4">
        <w:t xml:space="preserve"> Ekspertimi mjeko-ligjorë i kufomës.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 xml:space="preserve">Java e katërtë: </w:t>
      </w:r>
      <w:r w:rsidRPr="009200D4">
        <w:t>Traumatologjia mjeko-ligjore.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pestë</w:t>
      </w:r>
      <w:r w:rsidRPr="009200D4">
        <w:rPr>
          <w:b/>
        </w:rPr>
        <w:t xml:space="preserve">: </w:t>
      </w:r>
      <w:r w:rsidRPr="009200D4">
        <w:t>Ekspertimet nga dëmtimet nga armët e zjarrit.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  <w:i/>
        </w:rPr>
        <w:t xml:space="preserve">Java e gjashtë: </w:t>
      </w:r>
      <w:r w:rsidRPr="009200D4">
        <w:t xml:space="preserve">Dëmtimet nga faktorët tjerë fizik. 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shtatë</w:t>
      </w:r>
      <w:r w:rsidRPr="009200D4">
        <w:t xml:space="preserve">: </w:t>
      </w:r>
      <w:r w:rsidR="000B289F" w:rsidRPr="009200D4">
        <w:rPr>
          <w:b/>
        </w:rPr>
        <w:t>Vlerësimi i parë  intermediar</w:t>
      </w:r>
      <w:r w:rsidR="000B289F" w:rsidRPr="009200D4">
        <w:t xml:space="preserve">; </w:t>
      </w:r>
      <w:r w:rsidRPr="009200D4">
        <w:t>Asfikësitë mjeko-ligjore.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tetë:</w:t>
      </w:r>
      <w:r w:rsidRPr="009200D4">
        <w:t xml:space="preserve"> Tosikologjia mjeko-ligjore. 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nëntë</w:t>
      </w:r>
      <w:r w:rsidRPr="009200D4">
        <w:rPr>
          <w:b/>
        </w:rPr>
        <w:t>:</w:t>
      </w:r>
      <w:r w:rsidRPr="009200D4">
        <w:t xml:space="preserve"> Lëndimet kimike ne fushën e mjekësisë 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dhjetë</w:t>
      </w:r>
      <w:r w:rsidRPr="009200D4">
        <w:t>: Dëmtimet nga substancat droge.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njëmbëdhjëtë</w:t>
      </w:r>
      <w:r w:rsidRPr="009200D4">
        <w:t>: Aspektet mjeko-ligjore të çrregullimeve psikike.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dymbëdhjetë</w:t>
      </w:r>
      <w:r w:rsidRPr="009200D4">
        <w:t>: Biologjia mjeko-ligjore.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trembëdhjetë</w:t>
      </w:r>
      <w:r w:rsidRPr="009200D4">
        <w:t>: Identifikimi në Mjekësi Ligjore.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  <w:i/>
        </w:rPr>
        <w:t>Java e katërmbdhjetë</w:t>
      </w:r>
      <w:r w:rsidRPr="009200D4">
        <w:t>: Etika dhe deontologjia mjeko-ligjore, shkeljet mjekësore.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  <w:i/>
        </w:rPr>
        <w:t>Java e pesëmbëdhjetë</w:t>
      </w:r>
      <w:r w:rsidRPr="009200D4">
        <w:t xml:space="preserve">: </w:t>
      </w:r>
      <w:r w:rsidRPr="009200D4">
        <w:rPr>
          <w:b/>
        </w:rPr>
        <w:t>Vlerësimi i dytë intermedier</w:t>
      </w:r>
      <w:r w:rsidRPr="009200D4">
        <w:t>. Rikapitullim i lëndës, dhe përfundimi i lëndës.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t xml:space="preserve">Sqarim: </w:t>
      </w:r>
      <w:r w:rsidRPr="009200D4">
        <w:t>terminin e vlerësimeve intermediere e cakton mësimdhënësi sipas planifikimit të  lëndës që e ligjëron.</w:t>
      </w:r>
    </w:p>
    <w:p w:rsidR="00C73BEE" w:rsidRDefault="00C73BEE" w:rsidP="00697981">
      <w:pPr>
        <w:spacing w:line="360" w:lineRule="auto"/>
        <w:jc w:val="both"/>
      </w:pPr>
    </w:p>
    <w:p w:rsidR="00C73BEE" w:rsidRPr="009200D4" w:rsidRDefault="00C73BEE" w:rsidP="00C73BEE">
      <w:pPr>
        <w:spacing w:line="360" w:lineRule="auto"/>
        <w:rPr>
          <w:b/>
        </w:rPr>
      </w:pPr>
      <w:r w:rsidRPr="009200D4">
        <w:rPr>
          <w:b/>
        </w:rPr>
        <w:t xml:space="preserve">Metodologjia e vlerësimit:     </w:t>
      </w:r>
    </w:p>
    <w:p w:rsidR="00C73BEE" w:rsidRPr="009200D4" w:rsidRDefault="00C73BEE" w:rsidP="00C73BEE">
      <w:pPr>
        <w:spacing w:line="360" w:lineRule="auto"/>
      </w:pPr>
      <w:r w:rsidRPr="009200D4">
        <w:rPr>
          <w:rFonts w:eastAsia="Symbol"/>
        </w:rPr>
        <w:t>∙</w:t>
      </w:r>
      <w:r w:rsidRPr="009200D4">
        <w:t xml:space="preserve"> Prania dhe pjesëmarrja në klasë: 10%  </w:t>
      </w:r>
    </w:p>
    <w:p w:rsidR="00C73BEE" w:rsidRPr="009200D4" w:rsidRDefault="00C73BEE" w:rsidP="00C73BEE">
      <w:pPr>
        <w:spacing w:line="360" w:lineRule="auto"/>
      </w:pPr>
      <w:r w:rsidRPr="009200D4">
        <w:rPr>
          <w:rFonts w:eastAsia="Symbol"/>
        </w:rPr>
        <w:t>∙</w:t>
      </w:r>
      <w:r w:rsidRPr="009200D4">
        <w:t xml:space="preserve"> Prezantimi i seminareve dhe kuize: 10% </w:t>
      </w:r>
    </w:p>
    <w:p w:rsidR="00C73BEE" w:rsidRPr="009200D4" w:rsidRDefault="00C73BEE" w:rsidP="00C73BEE">
      <w:pPr>
        <w:spacing w:line="360" w:lineRule="auto"/>
      </w:pPr>
      <w:r w:rsidRPr="009200D4">
        <w:rPr>
          <w:rFonts w:eastAsia="Symbol"/>
        </w:rPr>
        <w:t>∙</w:t>
      </w:r>
      <w:r w:rsidRPr="009200D4">
        <w:t xml:space="preserve"> Prezantimi vlerësimit intermediar: 20% </w:t>
      </w:r>
    </w:p>
    <w:p w:rsidR="00C73BEE" w:rsidRPr="009200D4" w:rsidRDefault="00C73BEE" w:rsidP="00C73BEE">
      <w:pPr>
        <w:spacing w:line="360" w:lineRule="auto"/>
        <w:jc w:val="both"/>
      </w:pPr>
      <w:r w:rsidRPr="009200D4">
        <w:rPr>
          <w:rFonts w:eastAsia="Symbol"/>
        </w:rPr>
        <w:t>∙</w:t>
      </w:r>
      <w:r w:rsidRPr="009200D4">
        <w:t xml:space="preserve"> Provimi përfundimtar: 60%</w:t>
      </w:r>
    </w:p>
    <w:p w:rsidR="003E7518" w:rsidRDefault="00697981" w:rsidP="00697981">
      <w:pPr>
        <w:spacing w:line="360" w:lineRule="auto"/>
        <w:jc w:val="both"/>
        <w:rPr>
          <w:lang w:val="en-GB"/>
        </w:rPr>
      </w:pPr>
      <w:proofErr w:type="spellStart"/>
      <w:r w:rsidRPr="009200D4">
        <w:rPr>
          <w:lang w:val="en-GB"/>
        </w:rPr>
        <w:t>Studenti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vlerësohet</w:t>
      </w:r>
      <w:proofErr w:type="spellEnd"/>
      <w:r w:rsidRPr="009200D4">
        <w:rPr>
          <w:lang w:val="en-GB"/>
        </w:rPr>
        <w:t xml:space="preserve"> me </w:t>
      </w:r>
      <w:proofErr w:type="spellStart"/>
      <w:r w:rsidRPr="009200D4">
        <w:rPr>
          <w:lang w:val="en-GB"/>
        </w:rPr>
        <w:t>notë</w:t>
      </w:r>
      <w:proofErr w:type="spellEnd"/>
      <w:r w:rsidRPr="009200D4">
        <w:rPr>
          <w:lang w:val="en-GB"/>
        </w:rPr>
        <w:t xml:space="preserve"> (</w:t>
      </w:r>
      <w:proofErr w:type="spellStart"/>
      <w:r w:rsidRPr="009200D4">
        <w:rPr>
          <w:lang w:val="en-GB"/>
        </w:rPr>
        <w:t>nga</w:t>
      </w:r>
      <w:proofErr w:type="spellEnd"/>
      <w:r w:rsidRPr="009200D4">
        <w:rPr>
          <w:lang w:val="en-GB"/>
        </w:rPr>
        <w:t xml:space="preserve"> 6-10). </w:t>
      </w:r>
    </w:p>
    <w:p w:rsidR="00697981" w:rsidRPr="009200D4" w:rsidRDefault="00697981" w:rsidP="00697981">
      <w:pPr>
        <w:spacing w:line="360" w:lineRule="auto"/>
        <w:jc w:val="both"/>
        <w:rPr>
          <w:lang w:val="en-GB"/>
        </w:rPr>
      </w:pPr>
      <w:proofErr w:type="spellStart"/>
      <w:r w:rsidRPr="009200D4">
        <w:rPr>
          <w:lang w:val="en-GB"/>
        </w:rPr>
        <w:t>Studenti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vleresohet</w:t>
      </w:r>
      <w:proofErr w:type="spellEnd"/>
      <w:r w:rsidRPr="009200D4">
        <w:rPr>
          <w:lang w:val="en-GB"/>
        </w:rPr>
        <w:t xml:space="preserve"> me </w:t>
      </w:r>
      <w:proofErr w:type="spellStart"/>
      <w:r w:rsidRPr="009200D4">
        <w:rPr>
          <w:lang w:val="en-GB"/>
        </w:rPr>
        <w:t>noten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perfundimtare</w:t>
      </w:r>
      <w:proofErr w:type="spellEnd"/>
      <w:r w:rsidRPr="009200D4">
        <w:rPr>
          <w:lang w:val="en-GB"/>
        </w:rPr>
        <w:t xml:space="preserve">, e </w:t>
      </w:r>
      <w:proofErr w:type="spellStart"/>
      <w:r w:rsidRPr="009200D4">
        <w:rPr>
          <w:lang w:val="en-GB"/>
        </w:rPr>
        <w:t>cila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është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rezultat</w:t>
      </w:r>
      <w:proofErr w:type="spellEnd"/>
      <w:r w:rsidRPr="009200D4">
        <w:rPr>
          <w:lang w:val="en-GB"/>
        </w:rPr>
        <w:t xml:space="preserve"> i </w:t>
      </w:r>
      <w:proofErr w:type="spellStart"/>
      <w:r w:rsidRPr="009200D4">
        <w:rPr>
          <w:lang w:val="en-GB"/>
        </w:rPr>
        <w:t>suksesit</w:t>
      </w:r>
      <w:proofErr w:type="spellEnd"/>
      <w:r w:rsidRPr="009200D4">
        <w:rPr>
          <w:lang w:val="en-GB"/>
        </w:rPr>
        <w:t xml:space="preserve"> </w:t>
      </w:r>
      <w:proofErr w:type="spellStart"/>
      <w:r w:rsidRPr="009200D4">
        <w:rPr>
          <w:lang w:val="en-GB"/>
        </w:rPr>
        <w:t>nga</w:t>
      </w:r>
      <w:proofErr w:type="spellEnd"/>
      <w:r w:rsidRPr="009200D4">
        <w:rPr>
          <w:lang w:val="en-GB"/>
        </w:rPr>
        <w:t xml:space="preserve"> </w:t>
      </w:r>
      <w:proofErr w:type="spellStart"/>
      <w:r w:rsidR="00C73BEE">
        <w:rPr>
          <w:lang w:val="en-GB"/>
        </w:rPr>
        <w:t>aktivitetet</w:t>
      </w:r>
      <w:proofErr w:type="spellEnd"/>
      <w:r w:rsidR="00C73BEE">
        <w:rPr>
          <w:lang w:val="en-GB"/>
        </w:rPr>
        <w:t xml:space="preserve"> </w:t>
      </w:r>
      <w:proofErr w:type="spellStart"/>
      <w:r w:rsidR="00C73BEE">
        <w:rPr>
          <w:lang w:val="en-GB"/>
        </w:rPr>
        <w:t>seminarike</w:t>
      </w:r>
      <w:proofErr w:type="spellEnd"/>
      <w:r w:rsidR="00C73BEE">
        <w:rPr>
          <w:lang w:val="en-GB"/>
        </w:rPr>
        <w:t xml:space="preserve">, </w:t>
      </w:r>
      <w:proofErr w:type="spellStart"/>
      <w:r w:rsidR="00C73BEE">
        <w:rPr>
          <w:lang w:val="en-GB"/>
        </w:rPr>
        <w:t>kuizit</w:t>
      </w:r>
      <w:proofErr w:type="spellEnd"/>
      <w:r w:rsidR="00C73BEE">
        <w:rPr>
          <w:lang w:val="en-GB"/>
        </w:rPr>
        <w:t xml:space="preserve">, </w:t>
      </w:r>
      <w:proofErr w:type="spellStart"/>
      <w:r w:rsidR="00C73BEE">
        <w:rPr>
          <w:lang w:val="en-GB"/>
        </w:rPr>
        <w:t>vler</w:t>
      </w:r>
      <w:r w:rsidR="00C73BEE" w:rsidRPr="00C73BEE">
        <w:rPr>
          <w:lang w:val="en-GB"/>
        </w:rPr>
        <w:t>ë</w:t>
      </w:r>
      <w:r w:rsidR="00C73BEE">
        <w:rPr>
          <w:lang w:val="en-GB"/>
        </w:rPr>
        <w:t>simit</w:t>
      </w:r>
      <w:proofErr w:type="spellEnd"/>
      <w:r w:rsidR="00C73BEE">
        <w:rPr>
          <w:lang w:val="en-GB"/>
        </w:rPr>
        <w:t xml:space="preserve"> </w:t>
      </w:r>
      <w:proofErr w:type="spellStart"/>
      <w:r w:rsidR="00C73BEE">
        <w:rPr>
          <w:lang w:val="en-GB"/>
        </w:rPr>
        <w:t>intermediar</w:t>
      </w:r>
      <w:proofErr w:type="spellEnd"/>
      <w:r w:rsidR="00266B70">
        <w:rPr>
          <w:lang w:val="en-GB"/>
        </w:rPr>
        <w:t xml:space="preserve">, </w:t>
      </w:r>
      <w:proofErr w:type="spellStart"/>
      <w:r w:rsidR="00266B70">
        <w:rPr>
          <w:lang w:val="en-GB"/>
        </w:rPr>
        <w:t>dhe</w:t>
      </w:r>
      <w:proofErr w:type="spellEnd"/>
      <w:r w:rsidR="00266B70">
        <w:rPr>
          <w:lang w:val="en-GB"/>
        </w:rPr>
        <w:t xml:space="preserve"> </w:t>
      </w:r>
      <w:proofErr w:type="spellStart"/>
      <w:r w:rsidR="00266B70">
        <w:rPr>
          <w:lang w:val="en-GB"/>
        </w:rPr>
        <w:t>provimit</w:t>
      </w:r>
      <w:proofErr w:type="spellEnd"/>
      <w:r w:rsidR="00266B70">
        <w:rPr>
          <w:lang w:val="en-GB"/>
        </w:rPr>
        <w:t xml:space="preserve"> </w:t>
      </w:r>
      <w:proofErr w:type="spellStart"/>
      <w:r w:rsidR="00266B70">
        <w:rPr>
          <w:lang w:val="en-GB"/>
        </w:rPr>
        <w:t>p</w:t>
      </w:r>
      <w:r w:rsidR="00266B70" w:rsidRPr="00266B70">
        <w:rPr>
          <w:lang w:val="en-GB"/>
        </w:rPr>
        <w:t>ë</w:t>
      </w:r>
      <w:r w:rsidR="00266B70">
        <w:rPr>
          <w:lang w:val="en-GB"/>
        </w:rPr>
        <w:t>rfundimtar</w:t>
      </w:r>
      <w:proofErr w:type="spellEnd"/>
      <w:r w:rsidRPr="009200D4">
        <w:rPr>
          <w:lang w:val="en-GB"/>
        </w:rPr>
        <w:t>.</w:t>
      </w:r>
    </w:p>
    <w:p w:rsidR="00697981" w:rsidRPr="009200D4" w:rsidRDefault="00697981" w:rsidP="00697981">
      <w:pPr>
        <w:spacing w:line="360" w:lineRule="auto"/>
        <w:jc w:val="both"/>
        <w:rPr>
          <w:b/>
        </w:rPr>
      </w:pPr>
    </w:p>
    <w:p w:rsidR="00697981" w:rsidRPr="009200D4" w:rsidRDefault="00697981" w:rsidP="00697981">
      <w:pPr>
        <w:spacing w:line="360" w:lineRule="auto"/>
        <w:jc w:val="both"/>
      </w:pPr>
      <w:r w:rsidRPr="009200D4">
        <w:rPr>
          <w:b/>
        </w:rPr>
        <w:lastRenderedPageBreak/>
        <w:t>Politikat akademike</w:t>
      </w:r>
      <w:r w:rsidRPr="009200D4">
        <w:t xml:space="preserve"> </w:t>
      </w:r>
      <w:r w:rsidRPr="009200D4">
        <w:rPr>
          <w:b/>
        </w:rPr>
        <w:t>dhe rregullat e mirësjelljes:</w:t>
      </w:r>
      <w:r w:rsidRPr="009200D4">
        <w:t xml:space="preserve"> (mësimdhënësi cakton kriteret për vijimin e rregullt në ligjërata dhe rregullat e mirësjelljes si: mbajtja e qetësisë në mësim, shkyqja e telefonave celular, hyrja në sallë me kohë,etj.)</w:t>
      </w:r>
    </w:p>
    <w:p w:rsidR="00697981" w:rsidRPr="009200D4" w:rsidRDefault="00697981" w:rsidP="00697981">
      <w:pPr>
        <w:spacing w:line="360" w:lineRule="auto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Litaratura bazë:</w:t>
      </w:r>
    </w:p>
    <w:p w:rsidR="00697981" w:rsidRPr="009200D4" w:rsidRDefault="00697981" w:rsidP="00697981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9200D4">
        <w:t>Bardhyl Çipi, Naim Haliti, Admir Sinamati – Mjekesia Ligjore, 2017.</w:t>
      </w:r>
      <w:r w:rsidRPr="009200D4">
        <w:rPr>
          <w:b/>
        </w:rPr>
        <w:t xml:space="preserve"> </w:t>
      </w:r>
    </w:p>
    <w:p w:rsidR="00697981" w:rsidRPr="009200D4" w:rsidRDefault="00697981" w:rsidP="00697981">
      <w:pPr>
        <w:pStyle w:val="ListParagraph"/>
        <w:numPr>
          <w:ilvl w:val="0"/>
          <w:numId w:val="2"/>
        </w:numPr>
        <w:spacing w:line="360" w:lineRule="auto"/>
        <w:jc w:val="both"/>
      </w:pPr>
      <w:r w:rsidRPr="009200D4">
        <w:t>Flamur Blakaj, Sokrat Meksi – Mjekёsia Ligjore 2019.</w:t>
      </w:r>
    </w:p>
    <w:p w:rsidR="00697981" w:rsidRPr="009200D4" w:rsidRDefault="00697981" w:rsidP="00697981">
      <w:pPr>
        <w:pStyle w:val="ListParagraph"/>
        <w:spacing w:line="360" w:lineRule="auto"/>
        <w:ind w:left="420"/>
        <w:jc w:val="both"/>
      </w:pPr>
    </w:p>
    <w:p w:rsidR="00697981" w:rsidRPr="009200D4" w:rsidRDefault="00697981" w:rsidP="00697981">
      <w:pPr>
        <w:spacing w:line="360" w:lineRule="auto"/>
        <w:jc w:val="both"/>
        <w:rPr>
          <w:b/>
        </w:rPr>
      </w:pPr>
      <w:r w:rsidRPr="009200D4">
        <w:rPr>
          <w:b/>
        </w:rPr>
        <w:t>Litaratura shtesë:</w:t>
      </w:r>
    </w:p>
    <w:p w:rsidR="00697981" w:rsidRPr="009200D4" w:rsidRDefault="00697981" w:rsidP="00697981">
      <w:pPr>
        <w:spacing w:line="360" w:lineRule="auto"/>
        <w:jc w:val="both"/>
      </w:pPr>
      <w:r w:rsidRPr="009200D4">
        <w:t>-  Vincent et Dominck Dimaio - Forensic Pathology (libri i autorizuar për përkthim nga Rektorati dhe i dedikuar per mesim shtese per student te UP-se).</w:t>
      </w:r>
    </w:p>
    <w:p w:rsidR="00697981" w:rsidRPr="009200D4" w:rsidRDefault="00697981" w:rsidP="00697981">
      <w:pPr>
        <w:spacing w:line="360" w:lineRule="auto"/>
        <w:jc w:val="both"/>
      </w:pPr>
    </w:p>
    <w:p w:rsidR="00927941" w:rsidRPr="009200D4" w:rsidRDefault="00927941"/>
    <w:sectPr w:rsidR="00927941" w:rsidRPr="009200D4" w:rsidSect="00E132B6">
      <w:pgSz w:w="12240" w:h="15840"/>
      <w:pgMar w:top="1440" w:right="153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41158"/>
    <w:multiLevelType w:val="hybridMultilevel"/>
    <w:tmpl w:val="4522A320"/>
    <w:lvl w:ilvl="0" w:tplc="9ED841F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6474313"/>
    <w:multiLevelType w:val="hybridMultilevel"/>
    <w:tmpl w:val="C09C9F92"/>
    <w:lvl w:ilvl="0" w:tplc="7398141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81"/>
    <w:rsid w:val="000B289F"/>
    <w:rsid w:val="001571D5"/>
    <w:rsid w:val="00266B70"/>
    <w:rsid w:val="003E7518"/>
    <w:rsid w:val="00626A91"/>
    <w:rsid w:val="00697981"/>
    <w:rsid w:val="007865F4"/>
    <w:rsid w:val="007C1754"/>
    <w:rsid w:val="008238A9"/>
    <w:rsid w:val="00871FCC"/>
    <w:rsid w:val="009200D4"/>
    <w:rsid w:val="00927941"/>
    <w:rsid w:val="00B35853"/>
    <w:rsid w:val="00C7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E6C22-42B1-466B-AB47-94C2A808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Flamur Blakaj</cp:lastModifiedBy>
  <cp:revision>3</cp:revision>
  <dcterms:created xsi:type="dcterms:W3CDTF">2024-11-18T13:10:00Z</dcterms:created>
  <dcterms:modified xsi:type="dcterms:W3CDTF">2025-10-07T09:00:00Z</dcterms:modified>
</cp:coreProperties>
</file>