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68"/>
        <w:gridCol w:w="360"/>
        <w:gridCol w:w="720"/>
        <w:gridCol w:w="180"/>
        <w:gridCol w:w="989"/>
        <w:gridCol w:w="1425"/>
        <w:gridCol w:w="1194"/>
        <w:gridCol w:w="576"/>
        <w:gridCol w:w="2044"/>
      </w:tblGrid>
      <w:tr w:rsidR="00CE6552" w:rsidRPr="00CE6552" w:rsidTr="00EF57F9">
        <w:tc>
          <w:tcPr>
            <w:tcW w:w="8856" w:type="dxa"/>
            <w:gridSpan w:val="9"/>
            <w:shd w:val="clear" w:color="auto" w:fill="B8CCE4"/>
          </w:tcPr>
          <w:p w:rsidR="00CF116F" w:rsidRPr="00CE6552" w:rsidRDefault="00855CD2" w:rsidP="00CF116F">
            <w:pPr>
              <w:pStyle w:val="NoSpacing"/>
              <w:rPr>
                <w:rFonts w:ascii="Calibri" w:hAnsi="Calibri"/>
                <w:b/>
                <w:sz w:val="22"/>
                <w:szCs w:val="22"/>
                <w:lang w:val="en-GB"/>
              </w:rPr>
            </w:pPr>
            <w:r w:rsidRPr="00CE6552">
              <w:rPr>
                <w:rFonts w:ascii="Calibri" w:hAnsi="Calibri"/>
                <w:b/>
                <w:lang w:val="en-GB"/>
              </w:rPr>
              <w:t>Basic information about subject - CURRICULUM</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Academic Unit:</w:t>
            </w:r>
          </w:p>
        </w:tc>
        <w:tc>
          <w:tcPr>
            <w:tcW w:w="5239" w:type="dxa"/>
            <w:gridSpan w:val="4"/>
          </w:tcPr>
          <w:p w:rsidR="008E7AFE" w:rsidRPr="00CE6552" w:rsidRDefault="008E7AFE" w:rsidP="008E7AFE">
            <w:pPr>
              <w:pStyle w:val="NoSpacing"/>
              <w:rPr>
                <w:szCs w:val="28"/>
              </w:rPr>
            </w:pPr>
            <w:r w:rsidRPr="00CE6552">
              <w:rPr>
                <w:szCs w:val="28"/>
              </w:rPr>
              <w:t>Faculty of Mechanical Engineering</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Department:</w:t>
            </w:r>
          </w:p>
        </w:tc>
        <w:tc>
          <w:tcPr>
            <w:tcW w:w="5239" w:type="dxa"/>
            <w:gridSpan w:val="4"/>
          </w:tcPr>
          <w:p w:rsidR="008E7AFE" w:rsidRPr="00CE6552" w:rsidRDefault="008E7AFE" w:rsidP="008E7AFE">
            <w:pPr>
              <w:pStyle w:val="NoSpacing"/>
              <w:rPr>
                <w:sz w:val="22"/>
                <w:szCs w:val="22"/>
              </w:rPr>
            </w:pPr>
            <w:r w:rsidRPr="00272604">
              <w:t>Manufacturing and Industrial Engineering with Management</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Course title:</w:t>
            </w:r>
          </w:p>
        </w:tc>
        <w:tc>
          <w:tcPr>
            <w:tcW w:w="5239" w:type="dxa"/>
            <w:gridSpan w:val="4"/>
          </w:tcPr>
          <w:p w:rsidR="008E7AFE" w:rsidRPr="00CE6552" w:rsidRDefault="008E7AFE" w:rsidP="008E7AFE">
            <w:pPr>
              <w:pStyle w:val="NoSpacing"/>
              <w:rPr>
                <w:lang w:val="en-GB"/>
              </w:rPr>
            </w:pPr>
            <w:r w:rsidRPr="00CE6552">
              <w:rPr>
                <w:b/>
              </w:rPr>
              <w:t>Production System Design</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Level of study:</w:t>
            </w:r>
          </w:p>
        </w:tc>
        <w:tc>
          <w:tcPr>
            <w:tcW w:w="5239" w:type="dxa"/>
            <w:gridSpan w:val="4"/>
          </w:tcPr>
          <w:p w:rsidR="008E7AFE" w:rsidRPr="00CE6552" w:rsidRDefault="008E7AFE" w:rsidP="008E7AFE">
            <w:pPr>
              <w:pStyle w:val="NoSpacing"/>
              <w:rPr>
                <w:sz w:val="22"/>
                <w:szCs w:val="22"/>
                <w:lang w:val="en-GB"/>
              </w:rPr>
            </w:pPr>
            <w:r w:rsidRPr="00CE6552">
              <w:rPr>
                <w:sz w:val="22"/>
                <w:szCs w:val="22"/>
                <w:lang w:val="en-GB"/>
              </w:rPr>
              <w:t>Bachelor</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Course Status:</w:t>
            </w:r>
          </w:p>
        </w:tc>
        <w:tc>
          <w:tcPr>
            <w:tcW w:w="5239" w:type="dxa"/>
            <w:gridSpan w:val="4"/>
          </w:tcPr>
          <w:p w:rsidR="008E7AFE" w:rsidRPr="00CE6552" w:rsidRDefault="002A0D3E" w:rsidP="008E7AFE">
            <w:pPr>
              <w:pStyle w:val="NoSpacing"/>
              <w:rPr>
                <w:sz w:val="22"/>
                <w:szCs w:val="22"/>
                <w:lang w:val="en-GB"/>
              </w:rPr>
            </w:pPr>
            <w:r>
              <w:rPr>
                <w:sz w:val="22"/>
                <w:szCs w:val="22"/>
                <w:lang w:val="en-GB"/>
              </w:rPr>
              <w:t>Mandatory</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Year of Study</w:t>
            </w:r>
            <w:r>
              <w:rPr>
                <w:bCs/>
                <w:sz w:val="22"/>
                <w:szCs w:val="22"/>
                <w:lang w:val="en-GB"/>
              </w:rPr>
              <w:t>/Sem</w:t>
            </w:r>
            <w:r w:rsidRPr="00561B3A">
              <w:rPr>
                <w:bCs/>
                <w:sz w:val="22"/>
                <w:szCs w:val="22"/>
                <w:lang w:val="en-GB"/>
              </w:rPr>
              <w:t>:</w:t>
            </w:r>
          </w:p>
        </w:tc>
        <w:tc>
          <w:tcPr>
            <w:tcW w:w="5239" w:type="dxa"/>
            <w:gridSpan w:val="4"/>
          </w:tcPr>
          <w:p w:rsidR="008E7AFE" w:rsidRPr="00CE6552" w:rsidRDefault="007A01FB" w:rsidP="008E7AFE">
            <w:pPr>
              <w:pStyle w:val="NoSpacing"/>
              <w:rPr>
                <w:sz w:val="22"/>
                <w:szCs w:val="22"/>
                <w:lang w:val="en-GB"/>
              </w:rPr>
            </w:pPr>
            <w:r>
              <w:rPr>
                <w:sz w:val="22"/>
                <w:szCs w:val="22"/>
                <w:lang w:val="en-GB"/>
              </w:rPr>
              <w:t>III/</w:t>
            </w:r>
            <w:r w:rsidR="008E7AFE" w:rsidRPr="00CE6552">
              <w:rPr>
                <w:sz w:val="22"/>
                <w:szCs w:val="22"/>
                <w:lang w:val="en-GB"/>
              </w:rPr>
              <w:t>V</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Number of Classes per Week:</w:t>
            </w:r>
          </w:p>
        </w:tc>
        <w:tc>
          <w:tcPr>
            <w:tcW w:w="5239" w:type="dxa"/>
            <w:gridSpan w:val="4"/>
          </w:tcPr>
          <w:p w:rsidR="008E7AFE" w:rsidRPr="00CE6552" w:rsidRDefault="008E7AFE" w:rsidP="008E7AFE">
            <w:pPr>
              <w:pStyle w:val="NoSpacing"/>
              <w:rPr>
                <w:sz w:val="22"/>
                <w:szCs w:val="22"/>
                <w:lang w:val="en-GB"/>
              </w:rPr>
            </w:pPr>
            <w:r w:rsidRPr="00CE6552">
              <w:rPr>
                <w:sz w:val="22"/>
                <w:szCs w:val="22"/>
                <w:lang w:val="en-GB"/>
              </w:rPr>
              <w:t>2+2</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ECTS Credits:</w:t>
            </w:r>
          </w:p>
        </w:tc>
        <w:tc>
          <w:tcPr>
            <w:tcW w:w="5239" w:type="dxa"/>
            <w:gridSpan w:val="4"/>
          </w:tcPr>
          <w:p w:rsidR="008E7AFE" w:rsidRPr="00CE6552" w:rsidRDefault="002A0D3E" w:rsidP="008E7AFE">
            <w:pPr>
              <w:pStyle w:val="NoSpacing"/>
              <w:rPr>
                <w:sz w:val="22"/>
                <w:szCs w:val="22"/>
                <w:lang w:val="en-GB"/>
              </w:rPr>
            </w:pPr>
            <w:r>
              <w:rPr>
                <w:sz w:val="22"/>
                <w:szCs w:val="22"/>
                <w:lang w:val="en-GB"/>
              </w:rPr>
              <w:t>6</w:t>
            </w:r>
            <w:bookmarkStart w:id="0" w:name="_GoBack"/>
            <w:bookmarkEnd w:id="0"/>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Teacher:</w:t>
            </w:r>
          </w:p>
        </w:tc>
        <w:tc>
          <w:tcPr>
            <w:tcW w:w="5239" w:type="dxa"/>
            <w:gridSpan w:val="4"/>
          </w:tcPr>
          <w:p w:rsidR="008E7AFE" w:rsidRPr="00CE6552" w:rsidRDefault="008E7AFE" w:rsidP="008E7AFE">
            <w:pPr>
              <w:pStyle w:val="NoSpacing"/>
              <w:rPr>
                <w:b/>
                <w:sz w:val="22"/>
                <w:szCs w:val="22"/>
                <w:lang w:val="en-GB"/>
              </w:rPr>
            </w:pPr>
            <w:r w:rsidRPr="00CE6552">
              <w:rPr>
                <w:sz w:val="22"/>
                <w:szCs w:val="22"/>
                <w:lang w:val="en-GB"/>
              </w:rPr>
              <w:t>Prof. Ass. Ferit Idrizi</w:t>
            </w:r>
          </w:p>
        </w:tc>
      </w:tr>
      <w:tr w:rsidR="008E7AFE" w:rsidRPr="00CE6552" w:rsidTr="00183923">
        <w:tc>
          <w:tcPr>
            <w:tcW w:w="3617" w:type="dxa"/>
            <w:gridSpan w:val="5"/>
          </w:tcPr>
          <w:p w:rsidR="008E7AFE" w:rsidRPr="00561B3A" w:rsidRDefault="008E7AFE" w:rsidP="008E7AFE">
            <w:pPr>
              <w:pStyle w:val="NoSpacing"/>
              <w:rPr>
                <w:bCs/>
                <w:sz w:val="22"/>
                <w:szCs w:val="22"/>
              </w:rPr>
            </w:pPr>
            <w:r w:rsidRPr="00561B3A">
              <w:rPr>
                <w:bCs/>
                <w:sz w:val="22"/>
                <w:szCs w:val="22"/>
                <w:lang w:val="en-GB"/>
              </w:rPr>
              <w:t>Contact Details:</w:t>
            </w:r>
          </w:p>
        </w:tc>
        <w:tc>
          <w:tcPr>
            <w:tcW w:w="5239" w:type="dxa"/>
            <w:gridSpan w:val="4"/>
          </w:tcPr>
          <w:p w:rsidR="008E7AFE" w:rsidRPr="00CE6552" w:rsidRDefault="00547BB2" w:rsidP="008E7AFE">
            <w:pPr>
              <w:pStyle w:val="NoSpacing"/>
              <w:rPr>
                <w:sz w:val="22"/>
                <w:szCs w:val="22"/>
                <w:lang w:val="en-GB"/>
              </w:rPr>
            </w:pPr>
            <w:hyperlink r:id="rId8" w:history="1">
              <w:r w:rsidR="008E7AFE" w:rsidRPr="004A527D">
                <w:rPr>
                  <w:rStyle w:val="Hyperlink"/>
                  <w:sz w:val="22"/>
                  <w:szCs w:val="22"/>
                  <w:lang w:val="en-GB"/>
                </w:rPr>
                <w:t>ferit.idrizi@uni-pr.edu</w:t>
              </w:r>
            </w:hyperlink>
            <w:r w:rsidR="008E7AFE">
              <w:rPr>
                <w:sz w:val="22"/>
                <w:szCs w:val="22"/>
                <w:lang w:val="en-GB"/>
              </w:rPr>
              <w:t>, office 622</w:t>
            </w:r>
          </w:p>
        </w:tc>
      </w:tr>
      <w:tr w:rsidR="008E7AFE" w:rsidRPr="00CE6552" w:rsidTr="00EF57F9">
        <w:tc>
          <w:tcPr>
            <w:tcW w:w="8856" w:type="dxa"/>
            <w:gridSpan w:val="9"/>
            <w:shd w:val="clear" w:color="auto" w:fill="B8CCE4"/>
          </w:tcPr>
          <w:p w:rsidR="008E7AFE" w:rsidRPr="00CE6552" w:rsidRDefault="008E7AFE" w:rsidP="008E7AFE">
            <w:pPr>
              <w:pStyle w:val="NoSpacing"/>
              <w:rPr>
                <w:rFonts w:ascii="Calibri" w:hAnsi="Calibri"/>
                <w:sz w:val="12"/>
                <w:lang w:val="en-GB"/>
              </w:rPr>
            </w:pPr>
          </w:p>
        </w:tc>
      </w:tr>
      <w:tr w:rsidR="008E7AFE" w:rsidRPr="00CE6552" w:rsidTr="002579F2">
        <w:tc>
          <w:tcPr>
            <w:tcW w:w="2628" w:type="dxa"/>
            <w:gridSpan w:val="4"/>
          </w:tcPr>
          <w:p w:rsidR="008E7AFE" w:rsidRPr="00CE6552" w:rsidRDefault="008E7AFE" w:rsidP="008E7AFE">
            <w:pPr>
              <w:pStyle w:val="NoSpacing"/>
              <w:rPr>
                <w:rFonts w:ascii="Calibri" w:hAnsi="Calibri"/>
                <w:b/>
              </w:rPr>
            </w:pPr>
            <w:r w:rsidRPr="00CE6552">
              <w:rPr>
                <w:rFonts w:ascii="Calibri" w:hAnsi="Calibri"/>
                <w:b/>
              </w:rPr>
              <w:t>Subject description:</w:t>
            </w:r>
          </w:p>
          <w:p w:rsidR="008E7AFE" w:rsidRPr="00CE6552" w:rsidRDefault="008E7AFE" w:rsidP="008E7AFE">
            <w:pPr>
              <w:pStyle w:val="NoSpacing"/>
              <w:rPr>
                <w:rFonts w:ascii="Calibri" w:hAnsi="Calibri"/>
                <w:b/>
              </w:rPr>
            </w:pPr>
          </w:p>
        </w:tc>
        <w:tc>
          <w:tcPr>
            <w:tcW w:w="6228" w:type="dxa"/>
            <w:gridSpan w:val="5"/>
          </w:tcPr>
          <w:p w:rsidR="008E7AFE" w:rsidRPr="00CE6552" w:rsidRDefault="008E7AFE" w:rsidP="008E7AFE">
            <w:pPr>
              <w:rPr>
                <w:lang w:val="en-GB"/>
              </w:rPr>
            </w:pPr>
            <w:r w:rsidRPr="00CE6552">
              <w:rPr>
                <w:lang w:val="en-GB"/>
              </w:rPr>
              <w:t xml:space="preserve">The subject is designed to offer some general aspects for production system design through </w:t>
            </w:r>
            <w:r w:rsidRPr="00CE6552">
              <w:t>the computer integration of in the manufacturing process from concept, through engineering design, production planning, materials handling</w:t>
            </w:r>
            <w:r w:rsidR="005837B0">
              <w:t xml:space="preserve"> flow and automation</w:t>
            </w:r>
            <w:r w:rsidR="003C5D80">
              <w:t>,</w:t>
            </w:r>
            <w:r w:rsidRPr="00CE6552">
              <w:t xml:space="preserve"> and process quality control.</w:t>
            </w:r>
            <w:r w:rsidRPr="00CE6552">
              <w:rPr>
                <w:rFonts w:ascii="Garamond" w:hAnsi="Garamond"/>
              </w:rPr>
              <w:t xml:space="preserve"> </w:t>
            </w:r>
          </w:p>
          <w:p w:rsidR="008E7AFE" w:rsidRPr="00CE6552" w:rsidRDefault="00680A1A" w:rsidP="008E7AFE">
            <w:pPr>
              <w:rPr>
                <w:lang w:val="en-GB"/>
              </w:rPr>
            </w:pPr>
            <w:r>
              <w:rPr>
                <w:lang w:val="en-GB"/>
              </w:rPr>
              <w:t>Also gives a Integrated CAD/CAM system</w:t>
            </w:r>
            <w:r w:rsidR="008E7AFE" w:rsidRPr="00CE6552">
              <w:rPr>
                <w:lang w:val="en-GB"/>
              </w:rPr>
              <w:t xml:space="preserve"> of product design according to technical specifications and implementation of custome</w:t>
            </w:r>
            <w:r>
              <w:rPr>
                <w:lang w:val="en-GB"/>
              </w:rPr>
              <w:t>r requirements as well as cost analysis</w:t>
            </w:r>
            <w:r w:rsidR="008E7AFE" w:rsidRPr="00CE6552">
              <w:rPr>
                <w:lang w:val="en-GB"/>
              </w:rPr>
              <w:t xml:space="preserve"> during product realisation. </w:t>
            </w:r>
          </w:p>
          <w:p w:rsidR="008E7AFE" w:rsidRDefault="008E7AFE" w:rsidP="008E7AFE">
            <w:r w:rsidRPr="00CE6552">
              <w:t xml:space="preserve">The shape transformation process is provided through the CNC system with technological and automatic aspects, </w:t>
            </w:r>
            <w:r w:rsidR="008F595D">
              <w:t xml:space="preserve">G-code </w:t>
            </w:r>
            <w:r w:rsidRPr="00CE6552">
              <w:t>programming and optimization</w:t>
            </w:r>
            <w:r w:rsidR="003C5D80">
              <w:t xml:space="preserve">. </w:t>
            </w:r>
          </w:p>
          <w:p w:rsidR="00680A1A" w:rsidRDefault="00C73AB1" w:rsidP="008E7AFE">
            <w:pPr>
              <w:rPr>
                <w:sz w:val="22"/>
                <w:szCs w:val="22"/>
              </w:rPr>
            </w:pPr>
            <w:r w:rsidRPr="00C73AB1">
              <w:t xml:space="preserve">The layouts of process implementation will be demonstrated by treating the </w:t>
            </w:r>
            <w:r w:rsidR="00333933" w:rsidRPr="00856622">
              <w:rPr>
                <w:sz w:val="22"/>
                <w:szCs w:val="22"/>
              </w:rPr>
              <w:t>Process layout</w:t>
            </w:r>
            <w:r w:rsidR="00333933">
              <w:rPr>
                <w:sz w:val="22"/>
                <w:szCs w:val="22"/>
              </w:rPr>
              <w:t>s</w:t>
            </w:r>
            <w:r w:rsidR="00333933" w:rsidRPr="00856622">
              <w:rPr>
                <w:sz w:val="22"/>
                <w:szCs w:val="22"/>
              </w:rPr>
              <w:t>: Flow Matrix</w:t>
            </w:r>
            <w:r w:rsidR="007D2880">
              <w:rPr>
                <w:sz w:val="22"/>
                <w:szCs w:val="22"/>
              </w:rPr>
              <w:t>.</w:t>
            </w:r>
            <w:r w:rsidR="00680A1A">
              <w:rPr>
                <w:sz w:val="22"/>
                <w:szCs w:val="22"/>
              </w:rPr>
              <w:t xml:space="preserve"> </w:t>
            </w:r>
            <w:r w:rsidR="007D2880" w:rsidRPr="00856622">
              <w:rPr>
                <w:sz w:val="22"/>
                <w:szCs w:val="22"/>
              </w:rPr>
              <w:t>Precedence Diagram</w:t>
            </w:r>
            <w:r w:rsidR="00333933" w:rsidRPr="00856622">
              <w:rPr>
                <w:sz w:val="22"/>
                <w:szCs w:val="22"/>
              </w:rPr>
              <w:t xml:space="preserve">. </w:t>
            </w:r>
          </w:p>
          <w:p w:rsidR="008E7AFE" w:rsidRPr="007D2880" w:rsidRDefault="00333933" w:rsidP="008E7AFE">
            <w:r w:rsidRPr="00856622">
              <w:rPr>
                <w:sz w:val="22"/>
                <w:szCs w:val="22"/>
              </w:rPr>
              <w:t>Product layout design: Line balancing technic</w:t>
            </w:r>
            <w:r w:rsidR="00680A1A">
              <w:rPr>
                <w:sz w:val="22"/>
                <w:szCs w:val="22"/>
              </w:rPr>
              <w:t>s</w:t>
            </w:r>
            <w:r w:rsidRPr="00856622">
              <w:rPr>
                <w:sz w:val="22"/>
                <w:szCs w:val="22"/>
              </w:rPr>
              <w:t>.</w:t>
            </w:r>
            <w:r w:rsidR="00BD4380">
              <w:rPr>
                <w:sz w:val="22"/>
                <w:szCs w:val="22"/>
              </w:rPr>
              <w:t xml:space="preserve"> </w:t>
            </w:r>
            <w:r w:rsidRPr="00856622">
              <w:rPr>
                <w:sz w:val="22"/>
                <w:szCs w:val="22"/>
              </w:rPr>
              <w:t xml:space="preserve">Lean manufacturing concepts. </w:t>
            </w:r>
          </w:p>
        </w:tc>
      </w:tr>
      <w:tr w:rsidR="008E7AFE" w:rsidRPr="00CE6552" w:rsidTr="002579F2">
        <w:tc>
          <w:tcPr>
            <w:tcW w:w="2628" w:type="dxa"/>
            <w:gridSpan w:val="4"/>
          </w:tcPr>
          <w:p w:rsidR="008E7AFE" w:rsidRPr="00CE6552" w:rsidRDefault="008E7AFE" w:rsidP="008E7AFE">
            <w:pPr>
              <w:pStyle w:val="NoSpacing"/>
              <w:rPr>
                <w:rFonts w:ascii="Calibri" w:hAnsi="Calibri"/>
                <w:b/>
              </w:rPr>
            </w:pPr>
            <w:r w:rsidRPr="00CE6552">
              <w:rPr>
                <w:rFonts w:ascii="Calibri" w:hAnsi="Calibri"/>
                <w:b/>
              </w:rPr>
              <w:t>The aim of the subject:</w:t>
            </w:r>
          </w:p>
        </w:tc>
        <w:tc>
          <w:tcPr>
            <w:tcW w:w="6228" w:type="dxa"/>
            <w:gridSpan w:val="5"/>
          </w:tcPr>
          <w:p w:rsidR="008E7AFE" w:rsidRPr="00CE6552" w:rsidRDefault="008E7AFE" w:rsidP="008E7AFE">
            <w:pPr>
              <w:pStyle w:val="NoSpacing"/>
              <w:jc w:val="both"/>
              <w:rPr>
                <w:rFonts w:ascii="Calibri" w:hAnsi="Calibri"/>
                <w:i/>
                <w:sz w:val="22"/>
                <w:szCs w:val="22"/>
                <w:lang w:val="en-GB"/>
              </w:rPr>
            </w:pPr>
            <w:r w:rsidRPr="00CE6552">
              <w:rPr>
                <w:lang w:val="en-GB"/>
              </w:rPr>
              <w:t>The objective of the course is to acquaint students with the real approach and the challenges of modern economy related to product and production. To build the idea for computer implementation on designing the manufacturing system based on manufacturing operations. Familiarization with decision models and application of optimization elements of the production line.</w:t>
            </w:r>
          </w:p>
        </w:tc>
      </w:tr>
      <w:tr w:rsidR="008E7AFE" w:rsidRPr="00CE6552" w:rsidTr="002579F2">
        <w:tc>
          <w:tcPr>
            <w:tcW w:w="2628" w:type="dxa"/>
            <w:gridSpan w:val="4"/>
          </w:tcPr>
          <w:p w:rsidR="008E7AFE" w:rsidRPr="00CE6552" w:rsidRDefault="008E7AFE" w:rsidP="008E7AFE">
            <w:pPr>
              <w:pStyle w:val="NoSpacing"/>
              <w:rPr>
                <w:rFonts w:ascii="Calibri" w:hAnsi="Calibri"/>
                <w:b/>
              </w:rPr>
            </w:pPr>
            <w:r w:rsidRPr="00CE6552">
              <w:rPr>
                <w:rFonts w:ascii="Calibri" w:hAnsi="Calibri"/>
                <w:b/>
              </w:rPr>
              <w:t>Expectations</w:t>
            </w:r>
          </w:p>
        </w:tc>
        <w:tc>
          <w:tcPr>
            <w:tcW w:w="6228" w:type="dxa"/>
            <w:gridSpan w:val="5"/>
          </w:tcPr>
          <w:p w:rsidR="008E7AFE" w:rsidRPr="00CE6552" w:rsidRDefault="008E7AFE" w:rsidP="008E7AFE">
            <w:pPr>
              <w:rPr>
                <w:sz w:val="20"/>
                <w:lang w:val="en-GB"/>
              </w:rPr>
            </w:pPr>
          </w:p>
          <w:p w:rsidR="008E7AFE" w:rsidRPr="00CE6552" w:rsidRDefault="008E7AFE" w:rsidP="008E7AFE">
            <w:pPr>
              <w:rPr>
                <w:sz w:val="22"/>
                <w:szCs w:val="22"/>
                <w:lang w:val="en-GB"/>
              </w:rPr>
            </w:pPr>
            <w:r w:rsidRPr="00CE6552">
              <w:rPr>
                <w:sz w:val="22"/>
                <w:szCs w:val="22"/>
                <w:lang w:val="en-GB"/>
              </w:rPr>
              <w:t>After finishing the course the student should be able</w:t>
            </w:r>
            <w:r w:rsidR="00D1546E">
              <w:rPr>
                <w:sz w:val="22"/>
                <w:szCs w:val="22"/>
                <w:lang w:val="en-GB"/>
              </w:rPr>
              <w:t xml:space="preserve"> to</w:t>
            </w:r>
            <w:r w:rsidRPr="00CE6552">
              <w:rPr>
                <w:sz w:val="22"/>
                <w:szCs w:val="22"/>
                <w:lang w:val="en-GB"/>
              </w:rPr>
              <w:t>:</w:t>
            </w:r>
          </w:p>
          <w:p w:rsidR="008E7AFE" w:rsidRPr="00CE6552" w:rsidRDefault="008E7AFE" w:rsidP="008E7AFE">
            <w:pPr>
              <w:ind w:left="349"/>
              <w:rPr>
                <w:sz w:val="22"/>
                <w:szCs w:val="22"/>
                <w:lang w:val="en-GB"/>
              </w:rPr>
            </w:pPr>
            <w:r w:rsidRPr="00CE6552">
              <w:rPr>
                <w:sz w:val="22"/>
                <w:szCs w:val="22"/>
                <w:lang w:val="en-GB"/>
              </w:rPr>
              <w:t>-have knowledge about the product specific requirements</w:t>
            </w:r>
            <w:r w:rsidR="002D4587">
              <w:rPr>
                <w:sz w:val="22"/>
                <w:szCs w:val="22"/>
                <w:lang w:val="en-GB"/>
              </w:rPr>
              <w:t xml:space="preserve"> and product design.</w:t>
            </w:r>
            <w:r w:rsidRPr="00CE6552">
              <w:rPr>
                <w:sz w:val="22"/>
                <w:szCs w:val="22"/>
                <w:lang w:val="en-GB"/>
              </w:rPr>
              <w:t xml:space="preserve"> </w:t>
            </w:r>
          </w:p>
          <w:p w:rsidR="008E7AFE" w:rsidRPr="00CE6552" w:rsidRDefault="008E7AFE" w:rsidP="008E7AFE">
            <w:pPr>
              <w:ind w:left="349"/>
              <w:rPr>
                <w:sz w:val="22"/>
                <w:szCs w:val="22"/>
                <w:lang w:val="en-GB"/>
              </w:rPr>
            </w:pPr>
            <w:r w:rsidRPr="00CE6552">
              <w:rPr>
                <w:sz w:val="22"/>
                <w:szCs w:val="22"/>
                <w:lang w:val="en-GB"/>
              </w:rPr>
              <w:t>-apply computer in some aspects of production</w:t>
            </w:r>
          </w:p>
          <w:p w:rsidR="008E7AFE" w:rsidRPr="00CE6552" w:rsidRDefault="00D1546E" w:rsidP="008E7AFE">
            <w:pPr>
              <w:ind w:left="349"/>
              <w:rPr>
                <w:sz w:val="22"/>
                <w:szCs w:val="22"/>
                <w:lang w:val="en-GB"/>
              </w:rPr>
            </w:pPr>
            <w:r>
              <w:rPr>
                <w:sz w:val="22"/>
                <w:szCs w:val="22"/>
                <w:lang w:val="en-GB"/>
              </w:rPr>
              <w:t>-</w:t>
            </w:r>
            <w:r w:rsidR="008E7AFE" w:rsidRPr="00CE6552">
              <w:rPr>
                <w:sz w:val="22"/>
                <w:szCs w:val="22"/>
                <w:lang w:val="en-GB"/>
              </w:rPr>
              <w:t>give a flow chart of priority operations in the technological process</w:t>
            </w:r>
          </w:p>
          <w:p w:rsidR="00D1546E" w:rsidRPr="00CE6552" w:rsidRDefault="008E7AFE" w:rsidP="00D1546E">
            <w:pPr>
              <w:ind w:left="349"/>
              <w:rPr>
                <w:sz w:val="22"/>
                <w:szCs w:val="22"/>
                <w:lang w:val="en-GB"/>
              </w:rPr>
            </w:pPr>
            <w:r w:rsidRPr="00CE6552">
              <w:rPr>
                <w:sz w:val="22"/>
                <w:szCs w:val="22"/>
                <w:lang w:val="en-GB"/>
              </w:rPr>
              <w:t>-</w:t>
            </w:r>
            <w:r w:rsidR="00D1546E">
              <w:rPr>
                <w:sz w:val="22"/>
                <w:szCs w:val="22"/>
                <w:lang w:val="en-GB"/>
              </w:rPr>
              <w:t>d</w:t>
            </w:r>
            <w:r w:rsidRPr="00CE6552">
              <w:rPr>
                <w:sz w:val="22"/>
                <w:szCs w:val="22"/>
                <w:lang w:val="en-GB"/>
              </w:rPr>
              <w:t xml:space="preserve">emonstrate ability for workstation design, automation and </w:t>
            </w:r>
            <w:r w:rsidR="00D1546E" w:rsidRPr="00CE6552">
              <w:rPr>
                <w:sz w:val="22"/>
                <w:szCs w:val="22"/>
                <w:lang w:val="en-GB"/>
              </w:rPr>
              <w:t>programming knowledge.</w:t>
            </w:r>
          </w:p>
          <w:p w:rsidR="00333933" w:rsidRPr="002D4587" w:rsidRDefault="00D1546E" w:rsidP="002D4587">
            <w:pPr>
              <w:ind w:left="349"/>
              <w:rPr>
                <w:sz w:val="22"/>
                <w:szCs w:val="22"/>
                <w:lang w:val="en-GB"/>
              </w:rPr>
            </w:pPr>
            <w:r w:rsidRPr="00CE6552">
              <w:rPr>
                <w:sz w:val="22"/>
                <w:szCs w:val="22"/>
                <w:lang w:val="en-GB"/>
              </w:rPr>
              <w:t>-</w:t>
            </w:r>
            <w:r>
              <w:rPr>
                <w:sz w:val="22"/>
                <w:szCs w:val="22"/>
                <w:lang w:val="en-GB"/>
              </w:rPr>
              <w:t>t</w:t>
            </w:r>
            <w:r w:rsidRPr="00CE6552">
              <w:rPr>
                <w:sz w:val="22"/>
                <w:szCs w:val="22"/>
                <w:lang w:val="en-GB"/>
              </w:rPr>
              <w:t xml:space="preserve">o design </w:t>
            </w:r>
            <w:r>
              <w:rPr>
                <w:sz w:val="22"/>
                <w:szCs w:val="22"/>
                <w:lang w:val="en-GB"/>
              </w:rPr>
              <w:t>a layout of a</w:t>
            </w:r>
            <w:r w:rsidRPr="00CE6552">
              <w:rPr>
                <w:sz w:val="22"/>
                <w:szCs w:val="22"/>
                <w:lang w:val="en-GB"/>
              </w:rPr>
              <w:t xml:space="preserve"> production line based on the manufacturing processes of the product</w:t>
            </w:r>
          </w:p>
          <w:p w:rsidR="00333933" w:rsidRPr="00856622" w:rsidRDefault="002D4587" w:rsidP="002D4587">
            <w:pPr>
              <w:ind w:left="342"/>
              <w:rPr>
                <w:sz w:val="22"/>
                <w:szCs w:val="22"/>
              </w:rPr>
            </w:pPr>
            <w:r>
              <w:rPr>
                <w:sz w:val="22"/>
                <w:szCs w:val="22"/>
              </w:rPr>
              <w:lastRenderedPageBreak/>
              <w:t>-u</w:t>
            </w:r>
            <w:r w:rsidR="00333933" w:rsidRPr="00856622">
              <w:rPr>
                <w:sz w:val="22"/>
                <w:szCs w:val="22"/>
              </w:rPr>
              <w:t>nderstand and manage the flow of material through measurement of work and capacity</w:t>
            </w:r>
          </w:p>
          <w:p w:rsidR="00333933" w:rsidRPr="00856622" w:rsidRDefault="002D4587" w:rsidP="002D4587">
            <w:pPr>
              <w:ind w:left="342"/>
              <w:rPr>
                <w:sz w:val="22"/>
                <w:szCs w:val="22"/>
              </w:rPr>
            </w:pPr>
            <w:r>
              <w:rPr>
                <w:sz w:val="22"/>
                <w:szCs w:val="22"/>
              </w:rPr>
              <w:t>-u</w:t>
            </w:r>
            <w:r w:rsidR="00333933" w:rsidRPr="00856622">
              <w:rPr>
                <w:sz w:val="22"/>
                <w:szCs w:val="22"/>
              </w:rPr>
              <w:t>nderstand the concept of continuous production</w:t>
            </w:r>
            <w:r w:rsidR="00D1546E">
              <w:rPr>
                <w:sz w:val="22"/>
                <w:szCs w:val="22"/>
              </w:rPr>
              <w:t xml:space="preserve"> and line balancing</w:t>
            </w:r>
          </w:p>
          <w:p w:rsidR="008E7AFE" w:rsidRPr="00CE6552" w:rsidRDefault="008E7AFE" w:rsidP="00D1546E">
            <w:pPr>
              <w:ind w:left="349"/>
              <w:rPr>
                <w:lang w:val="en-GB"/>
              </w:rPr>
            </w:pPr>
          </w:p>
        </w:tc>
      </w:tr>
      <w:tr w:rsidR="008E7AFE" w:rsidRPr="00CE6552" w:rsidTr="00EF57F9">
        <w:tc>
          <w:tcPr>
            <w:tcW w:w="8856" w:type="dxa"/>
            <w:gridSpan w:val="9"/>
            <w:shd w:val="clear" w:color="auto" w:fill="B8CCE4"/>
          </w:tcPr>
          <w:p w:rsidR="008E7AFE" w:rsidRPr="00CE6552" w:rsidRDefault="008E7AFE" w:rsidP="008E7AFE">
            <w:pPr>
              <w:pStyle w:val="NoSpacing"/>
              <w:jc w:val="center"/>
              <w:rPr>
                <w:rFonts w:ascii="Calibri" w:hAnsi="Calibri"/>
                <w:b/>
                <w:lang w:val="en-GB"/>
              </w:rPr>
            </w:pPr>
            <w:r w:rsidRPr="00CE6552">
              <w:rPr>
                <w:rFonts w:ascii="Calibri" w:hAnsi="Calibri"/>
                <w:b/>
                <w:sz w:val="20"/>
              </w:rPr>
              <w:lastRenderedPageBreak/>
              <w:t>Contribution in the load of student (which should correspond with results of gain of the student)</w:t>
            </w:r>
          </w:p>
        </w:tc>
      </w:tr>
      <w:tr w:rsidR="008E7AFE" w:rsidRPr="00CE6552" w:rsidTr="00183923">
        <w:tc>
          <w:tcPr>
            <w:tcW w:w="3617" w:type="dxa"/>
            <w:gridSpan w:val="5"/>
            <w:tcBorders>
              <w:right w:val="single" w:sz="4" w:space="0" w:color="auto"/>
            </w:tcBorders>
            <w:shd w:val="clear" w:color="auto" w:fill="B8CCE4"/>
          </w:tcPr>
          <w:p w:rsidR="008E7AFE" w:rsidRPr="00CE6552" w:rsidRDefault="008E7AFE" w:rsidP="008E7AFE">
            <w:pPr>
              <w:rPr>
                <w:rFonts w:ascii="Calibri" w:hAnsi="Calibri" w:cs="Arial"/>
                <w:b/>
                <w:sz w:val="22"/>
                <w:szCs w:val="22"/>
                <w:lang w:val="en-US"/>
              </w:rPr>
            </w:pPr>
            <w:r w:rsidRPr="00CE6552">
              <w:rPr>
                <w:rFonts w:ascii="Calibri" w:hAnsi="Calibri" w:cs="Arial"/>
                <w:b/>
                <w:sz w:val="22"/>
                <w:szCs w:val="22"/>
                <w:lang w:val="en-US"/>
              </w:rPr>
              <w:t xml:space="preserve">Activity </w:t>
            </w:r>
          </w:p>
        </w:tc>
        <w:tc>
          <w:tcPr>
            <w:tcW w:w="1425" w:type="dxa"/>
            <w:tcBorders>
              <w:left w:val="single" w:sz="4" w:space="0" w:color="auto"/>
              <w:right w:val="single" w:sz="4" w:space="0" w:color="auto"/>
            </w:tcBorders>
            <w:shd w:val="clear" w:color="auto" w:fill="B8CCE4"/>
          </w:tcPr>
          <w:p w:rsidR="008E7AFE" w:rsidRPr="00CE6552" w:rsidRDefault="008E7AFE" w:rsidP="008E7AFE">
            <w:pPr>
              <w:rPr>
                <w:rFonts w:ascii="Calibri" w:hAnsi="Calibri" w:cs="Arial"/>
                <w:b/>
                <w:sz w:val="22"/>
                <w:szCs w:val="22"/>
                <w:lang w:val="en-US"/>
              </w:rPr>
            </w:pPr>
            <w:r w:rsidRPr="00CE6552">
              <w:rPr>
                <w:rFonts w:ascii="Calibri" w:hAnsi="Calibri" w:cs="Arial"/>
                <w:b/>
                <w:sz w:val="22"/>
                <w:szCs w:val="22"/>
                <w:lang w:val="en-US"/>
              </w:rPr>
              <w:t xml:space="preserve">Hours </w:t>
            </w:r>
          </w:p>
        </w:tc>
        <w:tc>
          <w:tcPr>
            <w:tcW w:w="1770" w:type="dxa"/>
            <w:gridSpan w:val="2"/>
            <w:tcBorders>
              <w:left w:val="single" w:sz="4" w:space="0" w:color="auto"/>
              <w:right w:val="single" w:sz="4" w:space="0" w:color="auto"/>
            </w:tcBorders>
            <w:shd w:val="clear" w:color="auto" w:fill="B8CCE4"/>
          </w:tcPr>
          <w:p w:rsidR="008E7AFE" w:rsidRPr="00CE6552" w:rsidRDefault="008E7AFE" w:rsidP="008E7AFE">
            <w:pPr>
              <w:rPr>
                <w:rFonts w:ascii="Calibri" w:hAnsi="Calibri" w:cs="Arial"/>
                <w:b/>
                <w:sz w:val="22"/>
                <w:szCs w:val="22"/>
                <w:lang w:val="en-US"/>
              </w:rPr>
            </w:pPr>
            <w:r w:rsidRPr="00CE6552">
              <w:rPr>
                <w:rFonts w:ascii="Calibri" w:hAnsi="Calibri" w:cs="Arial"/>
                <w:b/>
                <w:sz w:val="22"/>
                <w:szCs w:val="22"/>
                <w:lang w:val="en-US"/>
              </w:rPr>
              <w:t>Days/Weeks</w:t>
            </w:r>
          </w:p>
        </w:tc>
        <w:tc>
          <w:tcPr>
            <w:tcW w:w="2044" w:type="dxa"/>
            <w:tcBorders>
              <w:left w:val="single" w:sz="4" w:space="0" w:color="auto"/>
            </w:tcBorders>
            <w:shd w:val="clear" w:color="auto" w:fill="B8CCE4"/>
          </w:tcPr>
          <w:p w:rsidR="008E7AFE" w:rsidRPr="00CE6552" w:rsidRDefault="008E7AFE" w:rsidP="008E7AFE">
            <w:pPr>
              <w:rPr>
                <w:rFonts w:ascii="Calibri" w:hAnsi="Calibri" w:cs="Arial"/>
                <w:b/>
                <w:sz w:val="22"/>
                <w:szCs w:val="22"/>
                <w:lang w:val="en-US"/>
              </w:rPr>
            </w:pPr>
            <w:r w:rsidRPr="00CE6552">
              <w:rPr>
                <w:rFonts w:ascii="Calibri" w:hAnsi="Calibri" w:cs="Arial"/>
                <w:b/>
                <w:sz w:val="22"/>
                <w:szCs w:val="22"/>
                <w:lang w:val="en-US"/>
              </w:rPr>
              <w:t>Total</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Lectures</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15</w:t>
            </w:r>
          </w:p>
        </w:tc>
        <w:tc>
          <w:tcPr>
            <w:tcW w:w="2044" w:type="dxa"/>
            <w:tcBorders>
              <w:lef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30</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rPr>
              <w:t>Theoric /lab excercises</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2</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15</w:t>
            </w:r>
          </w:p>
        </w:tc>
        <w:tc>
          <w:tcPr>
            <w:tcW w:w="2044" w:type="dxa"/>
            <w:tcBorders>
              <w:lef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30</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Practical work</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p>
        </w:tc>
        <w:tc>
          <w:tcPr>
            <w:tcW w:w="2044" w:type="dxa"/>
            <w:tcBorders>
              <w:lef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Contacts with teacher/consultations</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1</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4</w:t>
            </w:r>
          </w:p>
        </w:tc>
        <w:tc>
          <w:tcPr>
            <w:tcW w:w="2044" w:type="dxa"/>
            <w:tcBorders>
              <w:lef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4</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 xml:space="preserve">Practice in field </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p>
        </w:tc>
        <w:tc>
          <w:tcPr>
            <w:tcW w:w="2044" w:type="dxa"/>
            <w:tcBorders>
              <w:left w:val="single" w:sz="4" w:space="0" w:color="auto"/>
            </w:tcBorders>
            <w:shd w:val="clear" w:color="auto" w:fill="FFFFFF"/>
          </w:tcPr>
          <w:p w:rsidR="00171798" w:rsidRPr="00C96B17" w:rsidRDefault="00171798" w:rsidP="00171798">
            <w:pPr>
              <w:jc w:val="center"/>
              <w:rPr>
                <w:sz w:val="22"/>
                <w:szCs w:val="22"/>
                <w:lang w:val="en-GB"/>
              </w:rPr>
            </w:pP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 xml:space="preserve">Tests, seminars </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2</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Pr>
                <w:sz w:val="22"/>
                <w:szCs w:val="22"/>
                <w:lang w:val="en-GB"/>
              </w:rPr>
              <w:t>8</w:t>
            </w:r>
          </w:p>
        </w:tc>
        <w:tc>
          <w:tcPr>
            <w:tcW w:w="2044" w:type="dxa"/>
            <w:tcBorders>
              <w:lef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1</w:t>
            </w:r>
            <w:r>
              <w:rPr>
                <w:sz w:val="22"/>
                <w:szCs w:val="22"/>
                <w:lang w:val="en-GB"/>
              </w:rPr>
              <w:t>6</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Homework</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p>
        </w:tc>
        <w:tc>
          <w:tcPr>
            <w:tcW w:w="2044" w:type="dxa"/>
            <w:tcBorders>
              <w:left w:val="single" w:sz="4" w:space="0" w:color="auto"/>
            </w:tcBorders>
            <w:shd w:val="clear" w:color="auto" w:fill="FFFFFF"/>
          </w:tcPr>
          <w:p w:rsidR="00171798" w:rsidRPr="00C96B17" w:rsidRDefault="00171798" w:rsidP="00171798">
            <w:pPr>
              <w:jc w:val="center"/>
              <w:rPr>
                <w:sz w:val="22"/>
                <w:szCs w:val="22"/>
                <w:lang w:val="en-GB"/>
              </w:rPr>
            </w:pP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Self study time of student</w:t>
            </w:r>
          </w:p>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(in library or at home)</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Pr>
                <w:sz w:val="22"/>
                <w:szCs w:val="22"/>
                <w:lang w:val="en-GB"/>
              </w:rPr>
              <w:t>3</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15</w:t>
            </w:r>
          </w:p>
        </w:tc>
        <w:tc>
          <w:tcPr>
            <w:tcW w:w="2044" w:type="dxa"/>
            <w:tcBorders>
              <w:left w:val="single" w:sz="4" w:space="0" w:color="auto"/>
            </w:tcBorders>
            <w:shd w:val="clear" w:color="auto" w:fill="FFFFFF"/>
          </w:tcPr>
          <w:p w:rsidR="00171798" w:rsidRPr="00C96B17" w:rsidRDefault="00171798" w:rsidP="00171798">
            <w:pPr>
              <w:jc w:val="center"/>
              <w:rPr>
                <w:sz w:val="22"/>
                <w:szCs w:val="22"/>
                <w:lang w:val="en-GB"/>
              </w:rPr>
            </w:pPr>
            <w:r>
              <w:rPr>
                <w:sz w:val="22"/>
                <w:szCs w:val="22"/>
                <w:lang w:val="en-GB"/>
              </w:rPr>
              <w:t>4</w:t>
            </w:r>
            <w:r w:rsidRPr="00C96B17">
              <w:rPr>
                <w:sz w:val="22"/>
                <w:szCs w:val="22"/>
                <w:lang w:val="en-GB"/>
              </w:rPr>
              <w:t>0</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Final preparation for exam</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Pr>
                <w:sz w:val="22"/>
                <w:szCs w:val="22"/>
                <w:lang w:val="en-GB"/>
              </w:rPr>
              <w:t>20</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1</w:t>
            </w:r>
          </w:p>
        </w:tc>
        <w:tc>
          <w:tcPr>
            <w:tcW w:w="2044" w:type="dxa"/>
            <w:tcBorders>
              <w:left w:val="single" w:sz="4" w:space="0" w:color="auto"/>
            </w:tcBorders>
            <w:shd w:val="clear" w:color="auto" w:fill="FFFFFF"/>
          </w:tcPr>
          <w:p w:rsidR="00171798" w:rsidRPr="00C96B17" w:rsidRDefault="00171798" w:rsidP="00171798">
            <w:pPr>
              <w:jc w:val="center"/>
              <w:rPr>
                <w:sz w:val="22"/>
                <w:szCs w:val="22"/>
                <w:lang w:val="en-GB"/>
              </w:rPr>
            </w:pPr>
            <w:r>
              <w:rPr>
                <w:sz w:val="22"/>
                <w:szCs w:val="22"/>
                <w:lang w:val="en-GB"/>
              </w:rPr>
              <w:t>2</w:t>
            </w:r>
            <w:r w:rsidRPr="00C96B17">
              <w:rPr>
                <w:sz w:val="22"/>
                <w:szCs w:val="22"/>
                <w:lang w:val="en-GB"/>
              </w:rPr>
              <w:t>0</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Time spent in evaluation</w:t>
            </w:r>
          </w:p>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(tests, questionnaire, final exam)</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1</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2</w:t>
            </w:r>
          </w:p>
        </w:tc>
        <w:tc>
          <w:tcPr>
            <w:tcW w:w="2044" w:type="dxa"/>
            <w:tcBorders>
              <w:left w:val="single" w:sz="4" w:space="0" w:color="auto"/>
            </w:tcBorders>
            <w:shd w:val="clear" w:color="auto" w:fill="FFFFFF"/>
          </w:tcPr>
          <w:p w:rsidR="00171798" w:rsidRPr="00C96B17" w:rsidRDefault="00171798" w:rsidP="00171798">
            <w:pPr>
              <w:jc w:val="center"/>
              <w:rPr>
                <w:sz w:val="22"/>
                <w:szCs w:val="22"/>
                <w:lang w:val="en-GB"/>
              </w:rPr>
            </w:pPr>
            <w:r w:rsidRPr="00C96B17">
              <w:rPr>
                <w:sz w:val="22"/>
                <w:szCs w:val="22"/>
                <w:lang w:val="en-GB"/>
              </w:rPr>
              <w:t>2</w:t>
            </w:r>
          </w:p>
        </w:tc>
      </w:tr>
      <w:tr w:rsidR="00171798" w:rsidRPr="00CE6552" w:rsidTr="00183923">
        <w:tc>
          <w:tcPr>
            <w:tcW w:w="3617" w:type="dxa"/>
            <w:gridSpan w:val="5"/>
            <w:tcBorders>
              <w:right w:val="single" w:sz="4" w:space="0" w:color="auto"/>
            </w:tcBorders>
            <w:shd w:val="clear" w:color="auto" w:fill="FFFFFF"/>
          </w:tcPr>
          <w:p w:rsidR="00171798" w:rsidRPr="00CE6552" w:rsidRDefault="00171798" w:rsidP="00171798">
            <w:pPr>
              <w:rPr>
                <w:rFonts w:ascii="Calibri" w:hAnsi="Calibri" w:cs="Arial"/>
                <w:sz w:val="22"/>
                <w:szCs w:val="22"/>
                <w:lang w:val="en-US"/>
              </w:rPr>
            </w:pPr>
            <w:r w:rsidRPr="00CE6552">
              <w:rPr>
                <w:rFonts w:ascii="Calibri" w:hAnsi="Calibri" w:cs="Arial"/>
                <w:sz w:val="22"/>
                <w:szCs w:val="22"/>
                <w:lang w:val="en-US"/>
              </w:rPr>
              <w:t>Projects, presentations, etc.</w:t>
            </w:r>
          </w:p>
        </w:tc>
        <w:tc>
          <w:tcPr>
            <w:tcW w:w="1425" w:type="dxa"/>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5</w:t>
            </w:r>
          </w:p>
        </w:tc>
        <w:tc>
          <w:tcPr>
            <w:tcW w:w="1770" w:type="dxa"/>
            <w:gridSpan w:val="2"/>
            <w:tcBorders>
              <w:left w:val="single" w:sz="4" w:space="0" w:color="auto"/>
              <w:righ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Pr>
                <w:rFonts w:ascii="Calibri" w:hAnsi="Calibri" w:cs="Arial"/>
                <w:sz w:val="22"/>
                <w:szCs w:val="22"/>
                <w:lang w:val="en-GB"/>
              </w:rPr>
              <w:t>2</w:t>
            </w:r>
          </w:p>
        </w:tc>
        <w:tc>
          <w:tcPr>
            <w:tcW w:w="2044" w:type="dxa"/>
            <w:tcBorders>
              <w:left w:val="single" w:sz="4" w:space="0" w:color="auto"/>
            </w:tcBorders>
            <w:shd w:val="clear" w:color="auto" w:fill="FFFFFF"/>
          </w:tcPr>
          <w:p w:rsidR="00171798" w:rsidRPr="00C96B17" w:rsidRDefault="00171798" w:rsidP="00171798">
            <w:pPr>
              <w:jc w:val="center"/>
              <w:rPr>
                <w:rFonts w:ascii="Calibri" w:hAnsi="Calibri" w:cs="Arial"/>
                <w:sz w:val="22"/>
                <w:szCs w:val="22"/>
                <w:lang w:val="en-GB"/>
              </w:rPr>
            </w:pPr>
            <w:r>
              <w:rPr>
                <w:rFonts w:ascii="Calibri" w:hAnsi="Calibri" w:cs="Arial"/>
                <w:sz w:val="22"/>
                <w:szCs w:val="22"/>
                <w:lang w:val="en-GB"/>
              </w:rPr>
              <w:t>10</w:t>
            </w:r>
          </w:p>
        </w:tc>
      </w:tr>
      <w:tr w:rsidR="00171798" w:rsidRPr="00CE6552" w:rsidTr="002579F2">
        <w:tc>
          <w:tcPr>
            <w:tcW w:w="3617" w:type="dxa"/>
            <w:gridSpan w:val="5"/>
            <w:tcBorders>
              <w:right w:val="single" w:sz="4" w:space="0" w:color="auto"/>
            </w:tcBorders>
            <w:shd w:val="clear" w:color="auto" w:fill="99CCFF"/>
          </w:tcPr>
          <w:p w:rsidR="00171798" w:rsidRPr="00CE6552" w:rsidRDefault="00171798" w:rsidP="00171798">
            <w:pPr>
              <w:rPr>
                <w:rFonts w:ascii="Calibri" w:hAnsi="Calibri" w:cs="Arial"/>
                <w:sz w:val="22"/>
                <w:szCs w:val="22"/>
                <w:lang w:val="en-GB"/>
              </w:rPr>
            </w:pPr>
            <w:r w:rsidRPr="00CE6552">
              <w:rPr>
                <w:rFonts w:ascii="Calibri" w:hAnsi="Calibri" w:cs="Arial"/>
                <w:sz w:val="22"/>
                <w:szCs w:val="22"/>
                <w:lang w:val="en-GB"/>
              </w:rPr>
              <w:t>Total</w:t>
            </w:r>
          </w:p>
        </w:tc>
        <w:tc>
          <w:tcPr>
            <w:tcW w:w="1425" w:type="dxa"/>
            <w:tcBorders>
              <w:left w:val="single" w:sz="4" w:space="0" w:color="auto"/>
              <w:right w:val="single" w:sz="4" w:space="0" w:color="auto"/>
            </w:tcBorders>
            <w:shd w:val="clear" w:color="auto" w:fill="99CCFF"/>
          </w:tcPr>
          <w:p w:rsidR="00171798" w:rsidRPr="00C96B17" w:rsidRDefault="00171798" w:rsidP="00171798">
            <w:pPr>
              <w:jc w:val="center"/>
              <w:rPr>
                <w:rFonts w:ascii="Calibri" w:hAnsi="Calibri" w:cs="Arial"/>
                <w:sz w:val="22"/>
                <w:szCs w:val="22"/>
                <w:lang w:val="en-GB"/>
              </w:rPr>
            </w:pPr>
          </w:p>
        </w:tc>
        <w:tc>
          <w:tcPr>
            <w:tcW w:w="1770" w:type="dxa"/>
            <w:gridSpan w:val="2"/>
            <w:tcBorders>
              <w:left w:val="single" w:sz="4" w:space="0" w:color="auto"/>
              <w:right w:val="single" w:sz="4" w:space="0" w:color="auto"/>
            </w:tcBorders>
            <w:shd w:val="clear" w:color="auto" w:fill="99CCFF"/>
          </w:tcPr>
          <w:p w:rsidR="00171798" w:rsidRPr="00C96B17" w:rsidRDefault="00171798" w:rsidP="00171798">
            <w:pPr>
              <w:jc w:val="center"/>
              <w:rPr>
                <w:rFonts w:ascii="Calibri" w:hAnsi="Calibri" w:cs="Arial"/>
                <w:sz w:val="22"/>
                <w:szCs w:val="22"/>
                <w:lang w:val="en-GB"/>
              </w:rPr>
            </w:pPr>
          </w:p>
        </w:tc>
        <w:tc>
          <w:tcPr>
            <w:tcW w:w="2044" w:type="dxa"/>
            <w:tcBorders>
              <w:left w:val="single" w:sz="4" w:space="0" w:color="auto"/>
            </w:tcBorders>
            <w:shd w:val="clear" w:color="auto" w:fill="99CCFF"/>
          </w:tcPr>
          <w:p w:rsidR="00171798" w:rsidRPr="00C96B17" w:rsidRDefault="00171798" w:rsidP="00171798">
            <w:pPr>
              <w:jc w:val="center"/>
              <w:rPr>
                <w:rFonts w:ascii="Calibri" w:hAnsi="Calibri" w:cs="Arial"/>
                <w:sz w:val="22"/>
                <w:szCs w:val="22"/>
                <w:lang w:val="en-GB"/>
              </w:rPr>
            </w:pPr>
            <w:r w:rsidRPr="00C96B17">
              <w:rPr>
                <w:rFonts w:ascii="Calibri" w:hAnsi="Calibri" w:cs="Arial"/>
                <w:sz w:val="22"/>
                <w:szCs w:val="22"/>
                <w:lang w:val="en-GB"/>
              </w:rPr>
              <w:t>1</w:t>
            </w:r>
            <w:r>
              <w:rPr>
                <w:rFonts w:ascii="Calibri" w:hAnsi="Calibri" w:cs="Arial"/>
                <w:sz w:val="22"/>
                <w:szCs w:val="22"/>
                <w:lang w:val="en-GB"/>
              </w:rPr>
              <w:t>52</w:t>
            </w:r>
          </w:p>
        </w:tc>
      </w:tr>
      <w:tr w:rsidR="008E7AFE" w:rsidRPr="00CE6552" w:rsidTr="002579F2">
        <w:trPr>
          <w:trHeight w:val="115"/>
        </w:trPr>
        <w:tc>
          <w:tcPr>
            <w:tcW w:w="8856" w:type="dxa"/>
            <w:gridSpan w:val="9"/>
            <w:shd w:val="clear" w:color="auto" w:fill="B8CCE4"/>
          </w:tcPr>
          <w:p w:rsidR="008E7AFE" w:rsidRPr="00CE6552" w:rsidRDefault="008E7AFE" w:rsidP="008E7AFE">
            <w:pPr>
              <w:rPr>
                <w:rFonts w:ascii="Calibri" w:hAnsi="Calibri" w:cs="Arial"/>
                <w:b/>
                <w:sz w:val="8"/>
                <w:szCs w:val="22"/>
                <w:lang w:val="en-GB"/>
              </w:rPr>
            </w:pPr>
          </w:p>
        </w:tc>
      </w:tr>
      <w:tr w:rsidR="008E7AFE" w:rsidRPr="00CE6552" w:rsidTr="002579F2">
        <w:tc>
          <w:tcPr>
            <w:tcW w:w="2448" w:type="dxa"/>
            <w:gridSpan w:val="3"/>
          </w:tcPr>
          <w:p w:rsidR="008E7AFE" w:rsidRPr="00CE6552" w:rsidRDefault="008E7AFE" w:rsidP="008E7AFE">
            <w:pPr>
              <w:pStyle w:val="NoSpacing"/>
              <w:rPr>
                <w:rFonts w:ascii="Calibri" w:hAnsi="Calibri"/>
                <w:b/>
                <w:lang w:val="en-GB"/>
              </w:rPr>
            </w:pPr>
            <w:r w:rsidRPr="00CE6552">
              <w:rPr>
                <w:rFonts w:ascii="Calibri" w:hAnsi="Calibri"/>
                <w:b/>
                <w:lang w:val="en-GB"/>
              </w:rPr>
              <w:t>Methodology of teaching:</w:t>
            </w:r>
          </w:p>
        </w:tc>
        <w:tc>
          <w:tcPr>
            <w:tcW w:w="6408" w:type="dxa"/>
            <w:gridSpan w:val="6"/>
          </w:tcPr>
          <w:p w:rsidR="008E7AFE" w:rsidRPr="00CE6552" w:rsidRDefault="008E7AFE" w:rsidP="008E7AFE">
            <w:pPr>
              <w:pStyle w:val="HTMLPreformatted"/>
              <w:shd w:val="clear" w:color="auto" w:fill="FFFFFF"/>
              <w:rPr>
                <w:rFonts w:ascii="Times New Roman" w:hAnsi="Times New Roman" w:cs="Times New Roman"/>
                <w:sz w:val="22"/>
                <w:szCs w:val="22"/>
                <w:lang w:val="sq-AL" w:eastAsia="de-DE"/>
              </w:rPr>
            </w:pPr>
            <w:r w:rsidRPr="00CE6552">
              <w:rPr>
                <w:rFonts w:ascii="Times New Roman" w:hAnsi="Times New Roman" w:cs="Times New Roman"/>
                <w:sz w:val="22"/>
                <w:szCs w:val="22"/>
                <w:lang w:val="sq-AL" w:eastAsia="de-DE"/>
              </w:rPr>
              <w:t>Regular teaching, lecturing with presentations in groups, exercises with tasks and examples, seminar tasks and works, tests, homework. All the methods to be dealt with will be followed by an adequate example through basic software (excel) and specialized in design SolidWorks</w:t>
            </w:r>
          </w:p>
          <w:p w:rsidR="008E7AFE" w:rsidRPr="00CE6552" w:rsidRDefault="008E7AFE" w:rsidP="008E7AFE">
            <w:pPr>
              <w:pStyle w:val="NoSpacing"/>
              <w:rPr>
                <w:rFonts w:ascii="Calibri" w:hAnsi="Calibri"/>
                <w:i/>
                <w:sz w:val="22"/>
                <w:szCs w:val="22"/>
                <w:lang w:val="en-GB"/>
              </w:rPr>
            </w:pPr>
          </w:p>
        </w:tc>
      </w:tr>
      <w:tr w:rsidR="00EE1942" w:rsidRPr="00CE6552" w:rsidTr="00EE1942">
        <w:trPr>
          <w:trHeight w:val="300"/>
        </w:trPr>
        <w:tc>
          <w:tcPr>
            <w:tcW w:w="1368" w:type="dxa"/>
            <w:vMerge w:val="restart"/>
          </w:tcPr>
          <w:p w:rsidR="00EE1942" w:rsidRPr="00CE6552" w:rsidRDefault="00EE1942" w:rsidP="00EE1942">
            <w:pPr>
              <w:pStyle w:val="NoSpacing"/>
              <w:rPr>
                <w:rFonts w:ascii="Calibri" w:hAnsi="Calibri"/>
                <w:b/>
                <w:sz w:val="22"/>
                <w:lang w:val="en-GB"/>
              </w:rPr>
            </w:pPr>
            <w:r w:rsidRPr="00CE6552">
              <w:rPr>
                <w:rFonts w:ascii="Calibri" w:hAnsi="Calibri"/>
                <w:b/>
                <w:lang w:val="en-GB"/>
              </w:rPr>
              <w:t>Evaluation:</w:t>
            </w:r>
          </w:p>
        </w:tc>
        <w:tc>
          <w:tcPr>
            <w:tcW w:w="2249" w:type="dxa"/>
            <w:gridSpan w:val="4"/>
            <w:vMerge w:val="restart"/>
          </w:tcPr>
          <w:p w:rsidR="00EE1942" w:rsidRPr="00D915E8" w:rsidRDefault="00EE1942" w:rsidP="00EE1942">
            <w:pPr>
              <w:rPr>
                <w:sz w:val="20"/>
                <w:szCs w:val="20"/>
              </w:rPr>
            </w:pPr>
            <w:r w:rsidRPr="00D915E8">
              <w:rPr>
                <w:sz w:val="20"/>
                <w:szCs w:val="20"/>
              </w:rPr>
              <w:t xml:space="preserve">Attendance         </w:t>
            </w:r>
            <w:r w:rsidRPr="00D915E8">
              <w:rPr>
                <w:b/>
                <w:sz w:val="20"/>
                <w:szCs w:val="20"/>
              </w:rPr>
              <w:t xml:space="preserve">5% </w:t>
            </w:r>
          </w:p>
          <w:p w:rsidR="00EE1942" w:rsidRPr="00D915E8" w:rsidRDefault="00EE1942" w:rsidP="00EE1942">
            <w:pPr>
              <w:rPr>
                <w:sz w:val="20"/>
                <w:szCs w:val="20"/>
              </w:rPr>
            </w:pPr>
            <w:r w:rsidRPr="00D915E8">
              <w:rPr>
                <w:sz w:val="20"/>
                <w:szCs w:val="20"/>
              </w:rPr>
              <w:t xml:space="preserve">Midterm exam:  </w:t>
            </w:r>
            <w:r w:rsidRPr="00D915E8">
              <w:rPr>
                <w:b/>
                <w:sz w:val="20"/>
                <w:szCs w:val="20"/>
              </w:rPr>
              <w:t xml:space="preserve">25% </w:t>
            </w:r>
          </w:p>
          <w:p w:rsidR="00EE1942" w:rsidRPr="00D915E8" w:rsidRDefault="00EE1942" w:rsidP="00EE1942">
            <w:pPr>
              <w:rPr>
                <w:b/>
                <w:sz w:val="20"/>
                <w:szCs w:val="20"/>
              </w:rPr>
            </w:pPr>
            <w:r w:rsidRPr="00D915E8">
              <w:rPr>
                <w:sz w:val="20"/>
                <w:szCs w:val="20"/>
              </w:rPr>
              <w:t xml:space="preserve">Labs                   </w:t>
            </w:r>
            <w:r w:rsidRPr="00D915E8">
              <w:rPr>
                <w:b/>
                <w:sz w:val="20"/>
                <w:szCs w:val="20"/>
              </w:rPr>
              <w:t xml:space="preserve">20% </w:t>
            </w:r>
          </w:p>
          <w:p w:rsidR="00EE1942" w:rsidRPr="00D915E8" w:rsidRDefault="00EE1942" w:rsidP="00EE1942">
            <w:pPr>
              <w:rPr>
                <w:sz w:val="20"/>
                <w:szCs w:val="20"/>
              </w:rPr>
            </w:pPr>
            <w:r w:rsidRPr="00D915E8">
              <w:rPr>
                <w:sz w:val="20"/>
                <w:szCs w:val="20"/>
              </w:rPr>
              <w:t xml:space="preserve">Final exam         </w:t>
            </w:r>
            <w:r w:rsidRPr="00D915E8">
              <w:rPr>
                <w:b/>
                <w:sz w:val="20"/>
                <w:szCs w:val="20"/>
              </w:rPr>
              <w:t>35%</w:t>
            </w:r>
            <w:r w:rsidRPr="00D915E8">
              <w:rPr>
                <w:sz w:val="20"/>
                <w:szCs w:val="20"/>
              </w:rPr>
              <w:t xml:space="preserve"> </w:t>
            </w:r>
          </w:p>
          <w:p w:rsidR="00EE1942" w:rsidRPr="00D915E8" w:rsidRDefault="00EE1942" w:rsidP="00EE1942">
            <w:pPr>
              <w:rPr>
                <w:b/>
                <w:sz w:val="20"/>
                <w:szCs w:val="20"/>
              </w:rPr>
            </w:pPr>
          </w:p>
          <w:p w:rsidR="00EE1942" w:rsidRPr="00D915E8" w:rsidRDefault="00EE1942" w:rsidP="00EE1942">
            <w:pPr>
              <w:rPr>
                <w:b/>
                <w:sz w:val="20"/>
                <w:szCs w:val="20"/>
              </w:rPr>
            </w:pPr>
            <w:r w:rsidRPr="00D915E8">
              <w:rPr>
                <w:b/>
                <w:sz w:val="20"/>
                <w:szCs w:val="20"/>
              </w:rPr>
              <w:t xml:space="preserve">             Total 100%</w:t>
            </w:r>
          </w:p>
          <w:p w:rsidR="00EE1942" w:rsidRPr="00CE6552" w:rsidRDefault="00EE1942" w:rsidP="00EE1942"/>
        </w:tc>
        <w:tc>
          <w:tcPr>
            <w:tcW w:w="2619" w:type="dxa"/>
            <w:gridSpan w:val="2"/>
          </w:tcPr>
          <w:p w:rsidR="00EE1942" w:rsidRPr="00D915E8" w:rsidRDefault="00EE1942" w:rsidP="00EE1942">
            <w:pPr>
              <w:jc w:val="center"/>
              <w:rPr>
                <w:sz w:val="20"/>
                <w:szCs w:val="20"/>
              </w:rPr>
            </w:pPr>
            <w:r w:rsidRPr="00D915E8">
              <w:rPr>
                <w:sz w:val="20"/>
                <w:szCs w:val="20"/>
              </w:rPr>
              <w:t>Points</w:t>
            </w:r>
          </w:p>
        </w:tc>
        <w:tc>
          <w:tcPr>
            <w:tcW w:w="2620" w:type="dxa"/>
            <w:gridSpan w:val="2"/>
          </w:tcPr>
          <w:p w:rsidR="00EE1942" w:rsidRPr="00D915E8" w:rsidRDefault="00EE1942" w:rsidP="00EE1942">
            <w:pPr>
              <w:jc w:val="center"/>
              <w:rPr>
                <w:sz w:val="20"/>
                <w:szCs w:val="20"/>
              </w:rPr>
            </w:pPr>
            <w:r w:rsidRPr="00D915E8">
              <w:rPr>
                <w:sz w:val="20"/>
                <w:szCs w:val="20"/>
              </w:rPr>
              <w:t>Final Grade</w:t>
            </w:r>
          </w:p>
        </w:tc>
      </w:tr>
      <w:tr w:rsidR="00EE1942" w:rsidRPr="00CE6552" w:rsidTr="00EE1942">
        <w:trPr>
          <w:trHeight w:val="300"/>
        </w:trPr>
        <w:tc>
          <w:tcPr>
            <w:tcW w:w="1368" w:type="dxa"/>
            <w:vMerge/>
          </w:tcPr>
          <w:p w:rsidR="00EE1942" w:rsidRPr="00CE6552" w:rsidRDefault="00EE1942" w:rsidP="00EE1942">
            <w:pPr>
              <w:pStyle w:val="NoSpacing"/>
              <w:rPr>
                <w:rFonts w:ascii="Calibri" w:hAnsi="Calibri"/>
                <w:b/>
                <w:lang w:val="en-GB"/>
              </w:rPr>
            </w:pPr>
          </w:p>
        </w:tc>
        <w:tc>
          <w:tcPr>
            <w:tcW w:w="2249" w:type="dxa"/>
            <w:gridSpan w:val="4"/>
            <w:vMerge/>
          </w:tcPr>
          <w:p w:rsidR="00EE1942" w:rsidRPr="00CE6552" w:rsidRDefault="00EE1942" w:rsidP="00EE1942">
            <w:pPr>
              <w:pStyle w:val="NoSpacing"/>
              <w:rPr>
                <w:rFonts w:ascii="Calibri" w:hAnsi="Calibri"/>
                <w:b/>
                <w:sz w:val="22"/>
                <w:lang w:val="en-GB"/>
              </w:rPr>
            </w:pPr>
          </w:p>
        </w:tc>
        <w:tc>
          <w:tcPr>
            <w:tcW w:w="2619" w:type="dxa"/>
            <w:gridSpan w:val="2"/>
          </w:tcPr>
          <w:p w:rsidR="00EE1942" w:rsidRPr="00D915E8" w:rsidRDefault="00EE1942" w:rsidP="00EE1942">
            <w:pPr>
              <w:jc w:val="right"/>
              <w:rPr>
                <w:sz w:val="20"/>
                <w:szCs w:val="20"/>
              </w:rPr>
            </w:pPr>
            <w:r w:rsidRPr="00D915E8">
              <w:rPr>
                <w:sz w:val="20"/>
                <w:szCs w:val="20"/>
              </w:rPr>
              <w:t>from  90 until 100 p</w:t>
            </w:r>
          </w:p>
          <w:p w:rsidR="00EE1942" w:rsidRPr="00D915E8" w:rsidRDefault="00EE1942" w:rsidP="00EE1942">
            <w:pPr>
              <w:jc w:val="right"/>
              <w:rPr>
                <w:sz w:val="20"/>
                <w:szCs w:val="20"/>
              </w:rPr>
            </w:pPr>
            <w:r w:rsidRPr="00D915E8">
              <w:rPr>
                <w:sz w:val="20"/>
                <w:szCs w:val="20"/>
              </w:rPr>
              <w:t>from  80 until 89,9 ps</w:t>
            </w:r>
          </w:p>
          <w:p w:rsidR="00EE1942" w:rsidRPr="00D915E8" w:rsidRDefault="00EE1942" w:rsidP="00EE1942">
            <w:pPr>
              <w:jc w:val="right"/>
              <w:rPr>
                <w:sz w:val="20"/>
                <w:szCs w:val="20"/>
              </w:rPr>
            </w:pPr>
            <w:r w:rsidRPr="00D915E8">
              <w:rPr>
                <w:sz w:val="20"/>
                <w:szCs w:val="20"/>
              </w:rPr>
              <w:t>from  70 until 79,9 p</w:t>
            </w:r>
          </w:p>
          <w:p w:rsidR="00EE1942" w:rsidRPr="00D915E8" w:rsidRDefault="00EE1942" w:rsidP="00EE1942">
            <w:pPr>
              <w:jc w:val="right"/>
              <w:rPr>
                <w:sz w:val="20"/>
                <w:szCs w:val="20"/>
              </w:rPr>
            </w:pPr>
            <w:r w:rsidRPr="00D915E8">
              <w:rPr>
                <w:sz w:val="20"/>
                <w:szCs w:val="20"/>
              </w:rPr>
              <w:t>from  60 until 69,9 p</w:t>
            </w:r>
          </w:p>
          <w:p w:rsidR="00EE1942" w:rsidRPr="00D915E8" w:rsidRDefault="00EE1942" w:rsidP="00EE1942">
            <w:pPr>
              <w:jc w:val="right"/>
              <w:rPr>
                <w:sz w:val="20"/>
                <w:szCs w:val="20"/>
              </w:rPr>
            </w:pPr>
            <w:r w:rsidRPr="00D915E8">
              <w:rPr>
                <w:sz w:val="20"/>
                <w:szCs w:val="20"/>
              </w:rPr>
              <w:t>from  50 until 59,9 p</w:t>
            </w:r>
          </w:p>
          <w:p w:rsidR="00EE1942" w:rsidRPr="00CE6552" w:rsidRDefault="00EE1942" w:rsidP="00EE1942">
            <w:r>
              <w:rPr>
                <w:sz w:val="20"/>
                <w:szCs w:val="20"/>
              </w:rPr>
              <w:t xml:space="preserve">            </w:t>
            </w:r>
            <w:r w:rsidRPr="00D915E8">
              <w:rPr>
                <w:sz w:val="20"/>
                <w:szCs w:val="20"/>
              </w:rPr>
              <w:t>Less than 49,9 points</w:t>
            </w:r>
          </w:p>
        </w:tc>
        <w:tc>
          <w:tcPr>
            <w:tcW w:w="2620" w:type="dxa"/>
            <w:gridSpan w:val="2"/>
          </w:tcPr>
          <w:p w:rsidR="00EE1942" w:rsidRPr="00D915E8" w:rsidRDefault="00EE1942" w:rsidP="00EE1942">
            <w:pPr>
              <w:rPr>
                <w:sz w:val="20"/>
                <w:szCs w:val="20"/>
              </w:rPr>
            </w:pPr>
            <w:r w:rsidRPr="00D915E8">
              <w:rPr>
                <w:sz w:val="20"/>
                <w:szCs w:val="20"/>
              </w:rPr>
              <w:t>10 (ten) (A)</w:t>
            </w:r>
          </w:p>
          <w:p w:rsidR="00EE1942" w:rsidRPr="00D915E8" w:rsidRDefault="00EE1942" w:rsidP="00EE1942">
            <w:pPr>
              <w:rPr>
                <w:sz w:val="20"/>
                <w:szCs w:val="20"/>
              </w:rPr>
            </w:pPr>
            <w:r w:rsidRPr="00D915E8">
              <w:rPr>
                <w:sz w:val="20"/>
                <w:szCs w:val="20"/>
              </w:rPr>
              <w:t>9 (nine) (B)</w:t>
            </w:r>
          </w:p>
          <w:p w:rsidR="00EE1942" w:rsidRPr="00D915E8" w:rsidRDefault="00EE1942" w:rsidP="00EE1942">
            <w:pPr>
              <w:rPr>
                <w:sz w:val="20"/>
                <w:szCs w:val="20"/>
              </w:rPr>
            </w:pPr>
            <w:r w:rsidRPr="00D915E8">
              <w:rPr>
                <w:sz w:val="20"/>
                <w:szCs w:val="20"/>
              </w:rPr>
              <w:t>8 (eight) (C)</w:t>
            </w:r>
          </w:p>
          <w:p w:rsidR="00EE1942" w:rsidRPr="00D915E8" w:rsidRDefault="00EE1942" w:rsidP="00EE1942">
            <w:pPr>
              <w:rPr>
                <w:sz w:val="20"/>
                <w:szCs w:val="20"/>
              </w:rPr>
            </w:pPr>
            <w:r w:rsidRPr="00D915E8">
              <w:rPr>
                <w:sz w:val="20"/>
                <w:szCs w:val="20"/>
              </w:rPr>
              <w:t>7 (seven) (D)</w:t>
            </w:r>
          </w:p>
          <w:p w:rsidR="00EE1942" w:rsidRPr="00D915E8" w:rsidRDefault="00EE1942" w:rsidP="00EE1942">
            <w:pPr>
              <w:rPr>
                <w:sz w:val="20"/>
                <w:szCs w:val="20"/>
              </w:rPr>
            </w:pPr>
            <w:r w:rsidRPr="00D915E8">
              <w:rPr>
                <w:sz w:val="20"/>
                <w:szCs w:val="20"/>
              </w:rPr>
              <w:t>6 (six) (E)</w:t>
            </w:r>
          </w:p>
          <w:p w:rsidR="00EE1942" w:rsidRPr="00CE6552" w:rsidRDefault="00EE1942" w:rsidP="00EE1942">
            <w:pPr>
              <w:rPr>
                <w:rFonts w:ascii="Calibri" w:hAnsi="Calibri"/>
                <w:b/>
                <w:sz w:val="20"/>
                <w:szCs w:val="20"/>
                <w:lang w:val="en-GB"/>
              </w:rPr>
            </w:pPr>
            <w:r w:rsidRPr="00D915E8">
              <w:rPr>
                <w:sz w:val="20"/>
                <w:szCs w:val="20"/>
              </w:rPr>
              <w:t>5 (five) (F)</w:t>
            </w:r>
          </w:p>
        </w:tc>
      </w:tr>
      <w:tr w:rsidR="00EE1942" w:rsidRPr="00CE6552" w:rsidTr="002579F2">
        <w:tc>
          <w:tcPr>
            <w:tcW w:w="1728" w:type="dxa"/>
            <w:gridSpan w:val="2"/>
          </w:tcPr>
          <w:p w:rsidR="00EE1942" w:rsidRPr="00CE6552" w:rsidRDefault="00EE1942" w:rsidP="00EE1942">
            <w:pPr>
              <w:pStyle w:val="NoSpacing"/>
              <w:rPr>
                <w:rFonts w:ascii="Calibri" w:hAnsi="Calibri"/>
                <w:b/>
                <w:lang w:val="en-GB"/>
              </w:rPr>
            </w:pPr>
            <w:r w:rsidRPr="00CE6552">
              <w:rPr>
                <w:rFonts w:ascii="Calibri" w:hAnsi="Calibri"/>
                <w:b/>
                <w:lang w:val="en-GB"/>
              </w:rPr>
              <w:t xml:space="preserve">Basic literature:  </w:t>
            </w:r>
          </w:p>
          <w:p w:rsidR="00EE1942" w:rsidRPr="00CE6552" w:rsidRDefault="00EE1942" w:rsidP="00EE1942">
            <w:pPr>
              <w:pStyle w:val="NoSpacing"/>
              <w:rPr>
                <w:rFonts w:ascii="Calibri" w:hAnsi="Calibri"/>
                <w:b/>
                <w:lang w:val="en-GB"/>
              </w:rPr>
            </w:pPr>
          </w:p>
        </w:tc>
        <w:tc>
          <w:tcPr>
            <w:tcW w:w="7128" w:type="dxa"/>
            <w:gridSpan w:val="7"/>
          </w:tcPr>
          <w:p w:rsidR="00EE1942" w:rsidRPr="00CE6552" w:rsidRDefault="00EE1942" w:rsidP="00EE1942">
            <w:pPr>
              <w:pStyle w:val="NoSpacing"/>
              <w:ind w:left="257" w:hanging="257"/>
              <w:jc w:val="both"/>
              <w:rPr>
                <w:sz w:val="20"/>
                <w:szCs w:val="20"/>
                <w:lang w:val="en-GB"/>
              </w:rPr>
            </w:pPr>
          </w:p>
          <w:p w:rsidR="00EE1942" w:rsidRPr="00CE6552" w:rsidRDefault="00EE1942" w:rsidP="00EE1942">
            <w:pPr>
              <w:pStyle w:val="NoSpacing"/>
              <w:ind w:left="257" w:hanging="257"/>
              <w:jc w:val="both"/>
              <w:rPr>
                <w:sz w:val="20"/>
                <w:szCs w:val="20"/>
                <w:lang w:val="en-GB"/>
              </w:rPr>
            </w:pPr>
            <w:r w:rsidRPr="00CE6552">
              <w:rPr>
                <w:sz w:val="20"/>
                <w:szCs w:val="20"/>
                <w:lang w:val="en-GB"/>
              </w:rPr>
              <w:t>[1] Ferit Idrizi , Projektimi i Sistemit Te Prodhimit, skripte 2018</w:t>
            </w:r>
          </w:p>
          <w:p w:rsidR="00EE1942" w:rsidRDefault="00EE1942" w:rsidP="00EE1942">
            <w:pPr>
              <w:pStyle w:val="NoSpacing"/>
              <w:ind w:left="257" w:hanging="257"/>
              <w:rPr>
                <w:sz w:val="20"/>
                <w:szCs w:val="20"/>
                <w:lang w:val="en-GB"/>
              </w:rPr>
            </w:pPr>
            <w:r w:rsidRPr="00CE6552">
              <w:rPr>
                <w:sz w:val="20"/>
                <w:szCs w:val="20"/>
                <w:lang w:val="en-GB"/>
              </w:rPr>
              <w:t>[2] Michell P. Groover, Automation, production system and computer integrated Manufacturint, Pearson, 2016</w:t>
            </w:r>
          </w:p>
          <w:p w:rsidR="003814FB" w:rsidRPr="00CE6552" w:rsidRDefault="003814FB" w:rsidP="00EE1942">
            <w:pPr>
              <w:pStyle w:val="NoSpacing"/>
              <w:ind w:left="257" w:hanging="257"/>
              <w:rPr>
                <w:sz w:val="20"/>
                <w:szCs w:val="20"/>
                <w:lang w:val="en-GB"/>
              </w:rPr>
            </w:pPr>
            <w:r w:rsidRPr="00CE6552">
              <w:rPr>
                <w:sz w:val="20"/>
                <w:szCs w:val="20"/>
                <w:lang w:val="en-GB"/>
              </w:rPr>
              <w:t>[3]</w:t>
            </w:r>
            <w:r>
              <w:rPr>
                <w:sz w:val="20"/>
                <w:szCs w:val="20"/>
                <w:lang w:val="en-GB"/>
              </w:rPr>
              <w:t xml:space="preserve"> Ferit Idrizi, Dizajnimi i Hapesirave Prodhuese, skripte, 2019</w:t>
            </w:r>
          </w:p>
          <w:p w:rsidR="00EE1942" w:rsidRPr="00CE6552" w:rsidRDefault="00EE1942" w:rsidP="00EE1942">
            <w:pPr>
              <w:pStyle w:val="NoSpacing"/>
              <w:ind w:left="257" w:hanging="257"/>
              <w:rPr>
                <w:sz w:val="20"/>
                <w:szCs w:val="20"/>
                <w:lang w:val="en-GB"/>
              </w:rPr>
            </w:pPr>
            <w:r w:rsidRPr="00CE6552">
              <w:rPr>
                <w:sz w:val="20"/>
                <w:szCs w:val="20"/>
                <w:lang w:val="en-GB"/>
              </w:rPr>
              <w:t>[</w:t>
            </w:r>
            <w:r w:rsidR="003814FB">
              <w:rPr>
                <w:sz w:val="20"/>
                <w:szCs w:val="20"/>
                <w:lang w:val="en-GB"/>
              </w:rPr>
              <w:t>4</w:t>
            </w:r>
            <w:r w:rsidRPr="00CE6552">
              <w:rPr>
                <w:sz w:val="20"/>
                <w:szCs w:val="20"/>
                <w:lang w:val="en-GB"/>
              </w:rPr>
              <w:t>] Xun Xu, Integrating Advanced Computer-Aided Design, Manufacturing, and Numerical Control, 2009, IGI Global</w:t>
            </w:r>
          </w:p>
          <w:p w:rsidR="00EE1942" w:rsidRPr="00CE6552" w:rsidRDefault="00EE1942" w:rsidP="00EE1942">
            <w:pPr>
              <w:pStyle w:val="NoSpacing"/>
              <w:ind w:left="257" w:hanging="257"/>
              <w:rPr>
                <w:sz w:val="20"/>
                <w:szCs w:val="20"/>
                <w:lang w:val="en-GB"/>
              </w:rPr>
            </w:pPr>
            <w:r w:rsidRPr="00CE6552">
              <w:rPr>
                <w:sz w:val="20"/>
                <w:szCs w:val="20"/>
                <w:lang w:val="en-GB"/>
              </w:rPr>
              <w:t>[</w:t>
            </w:r>
            <w:r w:rsidR="003814FB">
              <w:rPr>
                <w:sz w:val="20"/>
                <w:szCs w:val="20"/>
                <w:lang w:val="en-GB"/>
              </w:rPr>
              <w:t>5</w:t>
            </w:r>
            <w:r w:rsidRPr="00CE6552">
              <w:rPr>
                <w:sz w:val="20"/>
                <w:szCs w:val="20"/>
                <w:lang w:val="en-GB"/>
              </w:rPr>
              <w:t>] E. A. Naser,</w:t>
            </w:r>
            <w:r w:rsidRPr="00CE6552">
              <w:t xml:space="preserve"> </w:t>
            </w:r>
            <w:r w:rsidRPr="00CE6552">
              <w:rPr>
                <w:sz w:val="20"/>
                <w:szCs w:val="20"/>
                <w:lang w:val="en-GB"/>
              </w:rPr>
              <w:t>A.K. Kamrani, Computer-Based Design and  Manufacturing,</w:t>
            </w:r>
            <w:r w:rsidRPr="00CE6552">
              <w:t xml:space="preserve"> </w:t>
            </w:r>
            <w:r w:rsidRPr="00CE6552">
              <w:rPr>
                <w:sz w:val="20"/>
                <w:szCs w:val="20"/>
                <w:lang w:val="en-GB"/>
              </w:rPr>
              <w:t>2007 Spring</w:t>
            </w:r>
            <w:r>
              <w:rPr>
                <w:sz w:val="20"/>
                <w:szCs w:val="20"/>
                <w:lang w:val="en-GB"/>
              </w:rPr>
              <w:t xml:space="preserve">er Science and </w:t>
            </w:r>
            <w:r w:rsidRPr="00CE6552">
              <w:rPr>
                <w:sz w:val="20"/>
                <w:szCs w:val="20"/>
                <w:lang w:val="en-GB"/>
              </w:rPr>
              <w:t>Business Media, LLC</w:t>
            </w:r>
          </w:p>
          <w:p w:rsidR="00EE1942" w:rsidRDefault="00EE1942" w:rsidP="00EE1942">
            <w:pPr>
              <w:ind w:left="255" w:hanging="255"/>
              <w:rPr>
                <w:sz w:val="20"/>
                <w:szCs w:val="20"/>
                <w:lang w:val="en-GB"/>
              </w:rPr>
            </w:pPr>
            <w:r w:rsidRPr="00CE6552">
              <w:rPr>
                <w:sz w:val="20"/>
                <w:szCs w:val="20"/>
                <w:lang w:val="en-GB"/>
              </w:rPr>
              <w:t>[</w:t>
            </w:r>
            <w:r w:rsidR="003814FB">
              <w:rPr>
                <w:sz w:val="20"/>
                <w:szCs w:val="20"/>
                <w:lang w:val="en-GB"/>
              </w:rPr>
              <w:t>6</w:t>
            </w:r>
            <w:r w:rsidRPr="00CE6552">
              <w:rPr>
                <w:sz w:val="20"/>
                <w:szCs w:val="20"/>
                <w:lang w:val="en-GB"/>
              </w:rPr>
              <w:t>] Lee J. Krajewski, Larry P. Ritzman, Manoj K. Malhotra, Operations Management Processes And Supply Chains, Pearson, 10th Ed.</w:t>
            </w:r>
          </w:p>
          <w:p w:rsidR="00715F32" w:rsidRPr="00CE6552" w:rsidRDefault="00715F32" w:rsidP="00715F32">
            <w:pPr>
              <w:pStyle w:val="NoSpacing"/>
              <w:rPr>
                <w:sz w:val="20"/>
                <w:szCs w:val="20"/>
                <w:lang w:val="en-GB"/>
              </w:rPr>
            </w:pPr>
          </w:p>
        </w:tc>
      </w:tr>
    </w:tbl>
    <w:tbl>
      <w:tblPr>
        <w:tblpPr w:leftFromText="180" w:rightFromText="180" w:vertAnchor="text" w:horzAnchor="margin"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408"/>
      </w:tblGrid>
      <w:tr w:rsidR="00CE6552" w:rsidRPr="00CE6552" w:rsidTr="00EF57F9">
        <w:tc>
          <w:tcPr>
            <w:tcW w:w="8856" w:type="dxa"/>
            <w:gridSpan w:val="2"/>
            <w:shd w:val="clear" w:color="auto" w:fill="B8CCE4"/>
          </w:tcPr>
          <w:p w:rsidR="00D67209" w:rsidRPr="00CE6552" w:rsidRDefault="00D67209" w:rsidP="00D67209">
            <w:pPr>
              <w:rPr>
                <w:rFonts w:ascii="Calibri" w:hAnsi="Calibri"/>
                <w:b/>
                <w:sz w:val="22"/>
                <w:szCs w:val="22"/>
                <w:lang w:val="en-GB"/>
              </w:rPr>
            </w:pPr>
          </w:p>
        </w:tc>
      </w:tr>
      <w:tr w:rsidR="00CE6552" w:rsidRPr="00CE6552" w:rsidTr="00FB0B2C">
        <w:tc>
          <w:tcPr>
            <w:tcW w:w="2448" w:type="dxa"/>
            <w:shd w:val="clear" w:color="auto" w:fill="B8CCE4"/>
          </w:tcPr>
          <w:p w:rsidR="000440D8" w:rsidRPr="00CE6552" w:rsidRDefault="000440D8" w:rsidP="000440D8">
            <w:pPr>
              <w:rPr>
                <w:rFonts w:ascii="Calibri" w:hAnsi="Calibri"/>
                <w:b/>
                <w:sz w:val="22"/>
                <w:szCs w:val="22"/>
                <w:lang w:val="en-US"/>
              </w:rPr>
            </w:pPr>
            <w:r w:rsidRPr="00CE6552">
              <w:rPr>
                <w:rFonts w:ascii="Calibri" w:hAnsi="Calibri"/>
                <w:b/>
                <w:sz w:val="22"/>
                <w:szCs w:val="22"/>
                <w:lang w:val="en-US"/>
              </w:rPr>
              <w:t>Week</w:t>
            </w:r>
          </w:p>
        </w:tc>
        <w:tc>
          <w:tcPr>
            <w:tcW w:w="6408" w:type="dxa"/>
            <w:shd w:val="clear" w:color="auto" w:fill="B8CCE4"/>
          </w:tcPr>
          <w:p w:rsidR="000440D8" w:rsidRPr="00CE6552" w:rsidRDefault="000440D8" w:rsidP="000440D8">
            <w:pPr>
              <w:rPr>
                <w:rFonts w:ascii="Calibri" w:hAnsi="Calibri"/>
                <w:b/>
                <w:sz w:val="22"/>
                <w:szCs w:val="22"/>
                <w:lang w:val="en-US"/>
              </w:rPr>
            </w:pPr>
            <w:r w:rsidRPr="00CE6552">
              <w:rPr>
                <w:rFonts w:ascii="Calibri" w:hAnsi="Calibri"/>
                <w:b/>
                <w:sz w:val="22"/>
                <w:szCs w:val="22"/>
                <w:lang w:val="en-US"/>
              </w:rPr>
              <w:t>Lectures</w:t>
            </w:r>
          </w:p>
        </w:tc>
      </w:tr>
      <w:tr w:rsidR="00CE6552" w:rsidRPr="00CE6552" w:rsidTr="002579F2">
        <w:tc>
          <w:tcPr>
            <w:tcW w:w="2448" w:type="dxa"/>
          </w:tcPr>
          <w:p w:rsidR="00CB4E8A" w:rsidRPr="00CE6552" w:rsidRDefault="00CB4E8A" w:rsidP="00CB4E8A">
            <w:pPr>
              <w:rPr>
                <w:rFonts w:ascii="Calibri" w:hAnsi="Calibri"/>
                <w:b/>
                <w:sz w:val="22"/>
                <w:szCs w:val="22"/>
                <w:lang w:val="en-GB"/>
              </w:rPr>
            </w:pPr>
            <w:r w:rsidRPr="00CE6552">
              <w:rPr>
                <w:rFonts w:ascii="Calibri" w:hAnsi="Calibri"/>
                <w:b/>
                <w:i/>
                <w:sz w:val="22"/>
                <w:szCs w:val="22"/>
                <w:lang w:val="en-GB"/>
              </w:rPr>
              <w:t>First week:</w:t>
            </w:r>
          </w:p>
        </w:tc>
        <w:tc>
          <w:tcPr>
            <w:tcW w:w="6408" w:type="dxa"/>
          </w:tcPr>
          <w:p w:rsidR="00CB4E8A" w:rsidRPr="00CE6552" w:rsidRDefault="00CB4E8A" w:rsidP="00CB4E8A">
            <w:r w:rsidRPr="00CE6552">
              <w:t xml:space="preserve">Basic concepts of design </w:t>
            </w:r>
          </w:p>
        </w:tc>
      </w:tr>
      <w:tr w:rsidR="00CE6552" w:rsidRPr="00CE6552" w:rsidTr="002579F2">
        <w:tc>
          <w:tcPr>
            <w:tcW w:w="2448" w:type="dxa"/>
          </w:tcPr>
          <w:p w:rsidR="00CB4E8A" w:rsidRPr="00CE6552" w:rsidRDefault="00CB4E8A" w:rsidP="00CB4E8A">
            <w:pPr>
              <w:rPr>
                <w:rFonts w:ascii="Calibri" w:hAnsi="Calibri"/>
                <w:b/>
                <w:sz w:val="22"/>
                <w:szCs w:val="22"/>
                <w:lang w:val="en-GB"/>
              </w:rPr>
            </w:pPr>
            <w:r w:rsidRPr="00CE6552">
              <w:rPr>
                <w:rFonts w:ascii="Calibri" w:hAnsi="Calibri"/>
                <w:b/>
                <w:i/>
                <w:sz w:val="22"/>
                <w:szCs w:val="22"/>
                <w:lang w:val="en-GB"/>
              </w:rPr>
              <w:lastRenderedPageBreak/>
              <w:t>Second week:</w:t>
            </w:r>
          </w:p>
        </w:tc>
        <w:tc>
          <w:tcPr>
            <w:tcW w:w="6408" w:type="dxa"/>
          </w:tcPr>
          <w:p w:rsidR="00CB4E8A" w:rsidRPr="00CE6552" w:rsidRDefault="00CB4E8A" w:rsidP="00CB4E8A">
            <w:r w:rsidRPr="00CE6552">
              <w:t>Computer and production system</w:t>
            </w:r>
          </w:p>
        </w:tc>
      </w:tr>
      <w:tr w:rsidR="00CE6552" w:rsidRPr="00CE6552" w:rsidTr="002579F2">
        <w:tc>
          <w:tcPr>
            <w:tcW w:w="2448" w:type="dxa"/>
          </w:tcPr>
          <w:p w:rsidR="00CB4E8A" w:rsidRPr="00CE6552" w:rsidRDefault="00CB4E8A" w:rsidP="00CB4E8A">
            <w:pPr>
              <w:rPr>
                <w:rFonts w:ascii="Calibri" w:hAnsi="Calibri"/>
                <w:b/>
                <w:sz w:val="22"/>
                <w:szCs w:val="22"/>
                <w:lang w:val="en-GB"/>
              </w:rPr>
            </w:pPr>
            <w:r w:rsidRPr="00CE6552">
              <w:rPr>
                <w:rFonts w:ascii="Calibri" w:hAnsi="Calibri"/>
                <w:b/>
                <w:i/>
                <w:sz w:val="22"/>
                <w:szCs w:val="22"/>
                <w:lang w:val="en-GB"/>
              </w:rPr>
              <w:t>Third week</w:t>
            </w:r>
            <w:r w:rsidRPr="00CE6552">
              <w:rPr>
                <w:rFonts w:ascii="Calibri" w:hAnsi="Calibri"/>
                <w:b/>
                <w:sz w:val="22"/>
                <w:szCs w:val="22"/>
                <w:lang w:val="en-GB"/>
              </w:rPr>
              <w:t>:</w:t>
            </w:r>
          </w:p>
        </w:tc>
        <w:tc>
          <w:tcPr>
            <w:tcW w:w="6408" w:type="dxa"/>
          </w:tcPr>
          <w:p w:rsidR="00CB4E8A" w:rsidRPr="00CE6552" w:rsidRDefault="00CB4E8A" w:rsidP="00CB4E8A">
            <w:r w:rsidRPr="00CE6552">
              <w:t>Production system design</w:t>
            </w:r>
          </w:p>
        </w:tc>
      </w:tr>
      <w:tr w:rsidR="00CE6552" w:rsidRPr="00CE6552" w:rsidTr="002579F2">
        <w:tc>
          <w:tcPr>
            <w:tcW w:w="2448" w:type="dxa"/>
          </w:tcPr>
          <w:p w:rsidR="00CB4E8A" w:rsidRPr="00CE6552" w:rsidRDefault="00CB4E8A" w:rsidP="00CB4E8A">
            <w:pPr>
              <w:rPr>
                <w:rFonts w:ascii="Calibri" w:hAnsi="Calibri"/>
                <w:b/>
                <w:sz w:val="22"/>
                <w:szCs w:val="22"/>
                <w:lang w:val="en-GB"/>
              </w:rPr>
            </w:pPr>
            <w:r w:rsidRPr="00CE6552">
              <w:rPr>
                <w:rFonts w:ascii="Calibri" w:hAnsi="Calibri"/>
                <w:b/>
                <w:i/>
                <w:sz w:val="22"/>
                <w:szCs w:val="22"/>
                <w:lang w:val="en-GB"/>
              </w:rPr>
              <w:t>Fourth week:</w:t>
            </w:r>
          </w:p>
        </w:tc>
        <w:tc>
          <w:tcPr>
            <w:tcW w:w="6408" w:type="dxa"/>
          </w:tcPr>
          <w:p w:rsidR="00CB4E8A" w:rsidRPr="00CE6552" w:rsidRDefault="00CB4E8A" w:rsidP="003621C0">
            <w:r w:rsidRPr="00CE6552">
              <w:t xml:space="preserve">Technical </w:t>
            </w:r>
            <w:r w:rsidR="003621C0">
              <w:t xml:space="preserve">and economical </w:t>
            </w:r>
            <w:r w:rsidRPr="00CE6552">
              <w:t>aspects of product design</w:t>
            </w:r>
            <w:r w:rsidR="003621C0">
              <w:t>.</w:t>
            </w:r>
            <w:r w:rsidR="003621C0" w:rsidRPr="00CE6552">
              <w:t xml:space="preserve"> Product life cycle.</w:t>
            </w:r>
          </w:p>
        </w:tc>
      </w:tr>
      <w:tr w:rsidR="00CE6552" w:rsidRPr="00CE6552" w:rsidTr="002579F2">
        <w:tc>
          <w:tcPr>
            <w:tcW w:w="2448" w:type="dxa"/>
          </w:tcPr>
          <w:p w:rsidR="00CB4E8A" w:rsidRPr="00CE6552" w:rsidRDefault="00CB4E8A" w:rsidP="00CB4E8A">
            <w:pPr>
              <w:rPr>
                <w:rFonts w:ascii="Calibri" w:hAnsi="Calibri"/>
                <w:b/>
                <w:sz w:val="22"/>
                <w:szCs w:val="22"/>
                <w:lang w:val="en-GB"/>
              </w:rPr>
            </w:pPr>
            <w:r w:rsidRPr="00CE6552">
              <w:rPr>
                <w:rFonts w:ascii="Calibri" w:hAnsi="Calibri"/>
                <w:b/>
                <w:i/>
                <w:sz w:val="22"/>
                <w:szCs w:val="22"/>
                <w:lang w:val="en-GB"/>
              </w:rPr>
              <w:t>Fifth week:</w:t>
            </w:r>
            <w:r w:rsidRPr="00CE6552">
              <w:rPr>
                <w:rFonts w:ascii="Calibri" w:hAnsi="Calibri"/>
                <w:b/>
                <w:sz w:val="22"/>
                <w:szCs w:val="22"/>
                <w:lang w:val="en-GB"/>
              </w:rPr>
              <w:t xml:space="preserve">  </w:t>
            </w:r>
          </w:p>
        </w:tc>
        <w:tc>
          <w:tcPr>
            <w:tcW w:w="6408" w:type="dxa"/>
          </w:tcPr>
          <w:p w:rsidR="00CB4E8A" w:rsidRPr="00CE6552" w:rsidRDefault="00CB4E8A" w:rsidP="00CB4E8A">
            <w:r w:rsidRPr="00CE6552">
              <w:t>Integrated CAD/CAM system. Geometric modeling</w:t>
            </w:r>
          </w:p>
        </w:tc>
      </w:tr>
      <w:tr w:rsidR="003621C0" w:rsidRPr="00CE6552" w:rsidTr="002579F2">
        <w:tc>
          <w:tcPr>
            <w:tcW w:w="2448" w:type="dxa"/>
          </w:tcPr>
          <w:p w:rsidR="003621C0" w:rsidRPr="00CE6552" w:rsidRDefault="003621C0" w:rsidP="003621C0">
            <w:pPr>
              <w:rPr>
                <w:rFonts w:ascii="Calibri" w:hAnsi="Calibri"/>
                <w:b/>
                <w:sz w:val="22"/>
                <w:szCs w:val="22"/>
                <w:lang w:val="en-GB"/>
              </w:rPr>
            </w:pPr>
            <w:r w:rsidRPr="00CE6552">
              <w:rPr>
                <w:rFonts w:ascii="Calibri" w:hAnsi="Calibri"/>
                <w:b/>
                <w:i/>
                <w:sz w:val="22"/>
                <w:szCs w:val="22"/>
                <w:lang w:val="en-GB"/>
              </w:rPr>
              <w:t>Sixth week</w:t>
            </w:r>
            <w:r w:rsidRPr="00CE6552">
              <w:rPr>
                <w:rFonts w:ascii="Calibri" w:hAnsi="Calibri"/>
                <w:b/>
                <w:sz w:val="22"/>
                <w:szCs w:val="22"/>
                <w:lang w:val="en-GB"/>
              </w:rPr>
              <w:t>:</w:t>
            </w:r>
          </w:p>
        </w:tc>
        <w:tc>
          <w:tcPr>
            <w:tcW w:w="6408" w:type="dxa"/>
          </w:tcPr>
          <w:p w:rsidR="003621C0" w:rsidRPr="00CE6552" w:rsidRDefault="003621C0" w:rsidP="003621C0">
            <w:r w:rsidRPr="00856622">
              <w:rPr>
                <w:sz w:val="22"/>
                <w:szCs w:val="22"/>
              </w:rPr>
              <w:t>Process Definitions:</w:t>
            </w:r>
            <w:r>
              <w:rPr>
                <w:sz w:val="22"/>
                <w:szCs w:val="22"/>
              </w:rPr>
              <w:t xml:space="preserve"> </w:t>
            </w:r>
            <w:r w:rsidRPr="00856622">
              <w:rPr>
                <w:sz w:val="22"/>
                <w:szCs w:val="22"/>
              </w:rPr>
              <w:t>Process Flow chart and Process Mapping.</w:t>
            </w:r>
          </w:p>
        </w:tc>
      </w:tr>
      <w:tr w:rsidR="003621C0" w:rsidRPr="00CE6552" w:rsidTr="002579F2">
        <w:tc>
          <w:tcPr>
            <w:tcW w:w="2448" w:type="dxa"/>
          </w:tcPr>
          <w:p w:rsidR="003621C0" w:rsidRPr="00CE6552" w:rsidRDefault="003621C0" w:rsidP="003621C0">
            <w:pPr>
              <w:rPr>
                <w:rFonts w:ascii="Calibri" w:hAnsi="Calibri"/>
                <w:b/>
                <w:sz w:val="22"/>
                <w:szCs w:val="22"/>
                <w:lang w:val="en-GB"/>
              </w:rPr>
            </w:pPr>
            <w:r w:rsidRPr="00CE6552">
              <w:rPr>
                <w:rFonts w:ascii="Calibri" w:hAnsi="Calibri"/>
                <w:b/>
                <w:i/>
                <w:sz w:val="22"/>
                <w:szCs w:val="22"/>
                <w:lang w:val="en-GB"/>
              </w:rPr>
              <w:t>Seventh week:</w:t>
            </w:r>
            <w:r w:rsidRPr="00CE6552">
              <w:rPr>
                <w:rFonts w:ascii="Calibri" w:hAnsi="Calibri"/>
                <w:b/>
                <w:sz w:val="22"/>
                <w:szCs w:val="22"/>
                <w:lang w:val="en-GB"/>
              </w:rPr>
              <w:t xml:space="preserve">  </w:t>
            </w:r>
          </w:p>
        </w:tc>
        <w:tc>
          <w:tcPr>
            <w:tcW w:w="6408" w:type="dxa"/>
          </w:tcPr>
          <w:p w:rsidR="003621C0" w:rsidRPr="00CE6552" w:rsidRDefault="003621C0" w:rsidP="003621C0">
            <w:r w:rsidRPr="00CE6552">
              <w:t xml:space="preserve">Process planning design. </w:t>
            </w:r>
            <w:r w:rsidRPr="00856622">
              <w:rPr>
                <w:sz w:val="22"/>
                <w:szCs w:val="22"/>
              </w:rPr>
              <w:t xml:space="preserve"> </w:t>
            </w:r>
            <w:r>
              <w:rPr>
                <w:sz w:val="22"/>
                <w:szCs w:val="22"/>
              </w:rPr>
              <w:t>Economic decision models</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Eighth week:</w:t>
            </w:r>
            <w:r w:rsidRPr="00CE6552">
              <w:rPr>
                <w:rFonts w:ascii="Calibri" w:hAnsi="Calibri"/>
                <w:b/>
                <w:sz w:val="22"/>
                <w:szCs w:val="22"/>
                <w:lang w:val="en-GB"/>
              </w:rPr>
              <w:t xml:space="preserve">  </w:t>
            </w:r>
          </w:p>
        </w:tc>
        <w:tc>
          <w:tcPr>
            <w:tcW w:w="6408" w:type="dxa"/>
          </w:tcPr>
          <w:p w:rsidR="003621C0" w:rsidRPr="00CE6552" w:rsidRDefault="003621C0" w:rsidP="003621C0">
            <w:r w:rsidRPr="00CE6552">
              <w:t xml:space="preserve">Computer </w:t>
            </w:r>
            <w:r>
              <w:t>decisions models</w:t>
            </w:r>
            <w:r w:rsidRPr="00CE6552">
              <w:t xml:space="preserve">. Break-even point analysis </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Ninth week:</w:t>
            </w:r>
            <w:r w:rsidRPr="00CE6552">
              <w:rPr>
                <w:rFonts w:ascii="Calibri" w:hAnsi="Calibri"/>
                <w:b/>
                <w:sz w:val="22"/>
                <w:szCs w:val="22"/>
                <w:lang w:val="en-GB"/>
              </w:rPr>
              <w:t xml:space="preserve">  </w:t>
            </w:r>
          </w:p>
        </w:tc>
        <w:tc>
          <w:tcPr>
            <w:tcW w:w="6408" w:type="dxa"/>
          </w:tcPr>
          <w:p w:rsidR="003621C0" w:rsidRPr="00CE6552" w:rsidRDefault="003621C0" w:rsidP="003621C0">
            <w:r w:rsidRPr="00333933">
              <w:rPr>
                <w:lang w:val="en-GB"/>
              </w:rPr>
              <w:t>Manufacturing Workstations Design</w:t>
            </w:r>
            <w:r w:rsidRPr="00CE6552">
              <w:t xml:space="preserve"> and Automation. </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Tenth week:</w:t>
            </w:r>
          </w:p>
        </w:tc>
        <w:tc>
          <w:tcPr>
            <w:tcW w:w="6408" w:type="dxa"/>
          </w:tcPr>
          <w:p w:rsidR="003621C0" w:rsidRPr="00CE6552" w:rsidRDefault="003621C0" w:rsidP="003621C0">
            <w:r w:rsidRPr="00CE6552">
              <w:t>Machining cell. CNC machine tool</w:t>
            </w:r>
            <w:r>
              <w:t>.</w:t>
            </w:r>
            <w:r w:rsidRPr="00CE6552">
              <w:t xml:space="preserve"> The design specification</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Eleventh week</w:t>
            </w:r>
            <w:r w:rsidRPr="00CE6552">
              <w:rPr>
                <w:rFonts w:ascii="Calibri" w:hAnsi="Calibri"/>
                <w:b/>
                <w:sz w:val="22"/>
                <w:szCs w:val="22"/>
                <w:lang w:val="en-GB"/>
              </w:rPr>
              <w:t>:</w:t>
            </w:r>
          </w:p>
        </w:tc>
        <w:tc>
          <w:tcPr>
            <w:tcW w:w="6408" w:type="dxa"/>
          </w:tcPr>
          <w:p w:rsidR="003621C0" w:rsidRPr="00CE6552" w:rsidRDefault="00717BD3" w:rsidP="003621C0">
            <w:r>
              <w:t>Part Program and G-Code.</w:t>
            </w:r>
            <w:r w:rsidRPr="00CE6552">
              <w:t xml:space="preserve"> Canned Cycles and optimisation </w:t>
            </w:r>
            <w:r w:rsidR="003621C0" w:rsidRPr="00CE6552">
              <w:t xml:space="preserve"> </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Twelfth week</w:t>
            </w:r>
            <w:r w:rsidRPr="00CE6552">
              <w:rPr>
                <w:rFonts w:ascii="Calibri" w:hAnsi="Calibri"/>
                <w:b/>
                <w:sz w:val="22"/>
                <w:szCs w:val="22"/>
                <w:lang w:val="en-GB"/>
              </w:rPr>
              <w:t xml:space="preserve">:  </w:t>
            </w:r>
          </w:p>
        </w:tc>
        <w:tc>
          <w:tcPr>
            <w:tcW w:w="6408" w:type="dxa"/>
          </w:tcPr>
          <w:p w:rsidR="003621C0" w:rsidRPr="00CE6552" w:rsidRDefault="00717BD3" w:rsidP="003621C0">
            <w:r w:rsidRPr="00717BD3">
              <w:t>Process layouts: Flow Matrix.Precedence Diagram</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Thirteenth week</w:t>
            </w:r>
            <w:r w:rsidRPr="00CE6552">
              <w:rPr>
                <w:rFonts w:ascii="Calibri" w:hAnsi="Calibri"/>
                <w:b/>
                <w:sz w:val="22"/>
                <w:szCs w:val="22"/>
                <w:lang w:val="en-GB"/>
              </w:rPr>
              <w:t xml:space="preserve">:    </w:t>
            </w:r>
          </w:p>
        </w:tc>
        <w:tc>
          <w:tcPr>
            <w:tcW w:w="6408" w:type="dxa"/>
          </w:tcPr>
          <w:p w:rsidR="003621C0" w:rsidRPr="00717BD3" w:rsidRDefault="00717BD3" w:rsidP="003621C0">
            <w:r>
              <w:t>Product Layout and performance measurements.</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Fourteenth week</w:t>
            </w:r>
            <w:r w:rsidRPr="00CE6552">
              <w:rPr>
                <w:rFonts w:ascii="Calibri" w:hAnsi="Calibri"/>
                <w:b/>
                <w:sz w:val="22"/>
                <w:szCs w:val="22"/>
                <w:lang w:val="en-GB"/>
              </w:rPr>
              <w:t xml:space="preserve">:  </w:t>
            </w:r>
          </w:p>
        </w:tc>
        <w:tc>
          <w:tcPr>
            <w:tcW w:w="6408" w:type="dxa"/>
          </w:tcPr>
          <w:p w:rsidR="003621C0" w:rsidRPr="00CE6552" w:rsidRDefault="003621C0" w:rsidP="003621C0">
            <w:r>
              <w:t>Line balansing.</w:t>
            </w:r>
            <w:r w:rsidRPr="00717BD3">
              <w:t xml:space="preserve"> Lean manufacturing concepts.</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r w:rsidRPr="00CE6552">
              <w:rPr>
                <w:rFonts w:ascii="Calibri" w:hAnsi="Calibri"/>
                <w:b/>
                <w:i/>
                <w:sz w:val="22"/>
                <w:szCs w:val="22"/>
                <w:lang w:val="en-GB"/>
              </w:rPr>
              <w:t>Fifteenth week</w:t>
            </w:r>
            <w:r w:rsidRPr="00CE6552">
              <w:rPr>
                <w:rFonts w:ascii="Calibri" w:hAnsi="Calibri"/>
                <w:b/>
                <w:sz w:val="22"/>
                <w:szCs w:val="22"/>
                <w:lang w:val="en-GB"/>
              </w:rPr>
              <w:t xml:space="preserve">:   </w:t>
            </w:r>
          </w:p>
        </w:tc>
        <w:tc>
          <w:tcPr>
            <w:tcW w:w="6408" w:type="dxa"/>
          </w:tcPr>
          <w:p w:rsidR="003621C0" w:rsidRPr="00CE6552" w:rsidRDefault="003621C0" w:rsidP="003621C0">
            <w:r w:rsidRPr="00CE6552">
              <w:t>Automatic Handling</w:t>
            </w:r>
            <w:r>
              <w:t xml:space="preserve"> </w:t>
            </w:r>
            <w:r w:rsidRPr="00CE6552">
              <w:t xml:space="preserve"> </w:t>
            </w:r>
            <w:r>
              <w:t xml:space="preserve">and </w:t>
            </w:r>
            <w:r w:rsidRPr="00CE6552">
              <w:t>Quality control and Inspection</w:t>
            </w:r>
          </w:p>
        </w:tc>
      </w:tr>
      <w:tr w:rsidR="003621C0" w:rsidRPr="00CE6552" w:rsidTr="002579F2">
        <w:tc>
          <w:tcPr>
            <w:tcW w:w="2448" w:type="dxa"/>
          </w:tcPr>
          <w:p w:rsidR="003621C0" w:rsidRPr="00CE6552" w:rsidRDefault="003621C0" w:rsidP="003621C0">
            <w:pPr>
              <w:rPr>
                <w:rFonts w:ascii="Calibri" w:hAnsi="Calibri"/>
                <w:b/>
                <w:i/>
                <w:sz w:val="22"/>
                <w:szCs w:val="22"/>
                <w:lang w:val="en-GB"/>
              </w:rPr>
            </w:pPr>
          </w:p>
        </w:tc>
        <w:tc>
          <w:tcPr>
            <w:tcW w:w="6408" w:type="dxa"/>
          </w:tcPr>
          <w:p w:rsidR="003621C0" w:rsidRPr="00CE6552" w:rsidRDefault="003621C0" w:rsidP="003621C0"/>
        </w:tc>
      </w:tr>
      <w:tr w:rsidR="003621C0" w:rsidRPr="00CE6552" w:rsidTr="00D1777A">
        <w:trPr>
          <w:trHeight w:val="155"/>
        </w:trPr>
        <w:tc>
          <w:tcPr>
            <w:tcW w:w="2448" w:type="dxa"/>
            <w:shd w:val="clear" w:color="auto" w:fill="99CCFF"/>
          </w:tcPr>
          <w:p w:rsidR="003621C0" w:rsidRPr="00CE6552" w:rsidRDefault="003621C0" w:rsidP="003621C0">
            <w:pPr>
              <w:ind w:firstLine="720"/>
              <w:rPr>
                <w:rFonts w:ascii="Calibri" w:hAnsi="Calibri"/>
                <w:b/>
                <w:i/>
                <w:sz w:val="12"/>
                <w:szCs w:val="22"/>
                <w:lang w:val="en-GB"/>
              </w:rPr>
            </w:pPr>
          </w:p>
        </w:tc>
        <w:tc>
          <w:tcPr>
            <w:tcW w:w="6408" w:type="dxa"/>
            <w:shd w:val="clear" w:color="auto" w:fill="99CCFF"/>
          </w:tcPr>
          <w:p w:rsidR="003621C0" w:rsidRPr="00CE6552" w:rsidRDefault="003621C0" w:rsidP="003621C0">
            <w:pPr>
              <w:rPr>
                <w:sz w:val="12"/>
                <w:szCs w:val="22"/>
                <w:lang w:val="en-GB"/>
              </w:rPr>
            </w:pPr>
          </w:p>
        </w:tc>
      </w:tr>
    </w:tbl>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4"/>
        <w:gridCol w:w="6662"/>
      </w:tblGrid>
      <w:tr w:rsidR="00CE6552" w:rsidRPr="00CE6552" w:rsidTr="00D1777A">
        <w:tc>
          <w:tcPr>
            <w:tcW w:w="2194" w:type="dxa"/>
          </w:tcPr>
          <w:p w:rsidR="00D1777A" w:rsidRPr="00CE6552" w:rsidRDefault="000440D8" w:rsidP="00D1777A">
            <w:pPr>
              <w:pStyle w:val="NoSpacing"/>
              <w:rPr>
                <w:rFonts w:ascii="Calibri" w:hAnsi="Calibri"/>
                <w:b/>
                <w:lang w:val="de-DE"/>
              </w:rPr>
            </w:pPr>
            <w:r w:rsidRPr="00CE6552">
              <w:rPr>
                <w:rFonts w:ascii="Calibri" w:hAnsi="Calibri"/>
                <w:b/>
                <w:lang w:val="en-GB"/>
              </w:rPr>
              <w:t>Exam:</w:t>
            </w:r>
          </w:p>
        </w:tc>
        <w:tc>
          <w:tcPr>
            <w:tcW w:w="6662" w:type="dxa"/>
          </w:tcPr>
          <w:p w:rsidR="00D1777A" w:rsidRPr="00CE6552" w:rsidRDefault="009F5F93" w:rsidP="00D1777A">
            <w:pPr>
              <w:spacing w:after="60"/>
              <w:rPr>
                <w:sz w:val="22"/>
                <w:szCs w:val="22"/>
                <w:lang w:val="en-GB"/>
              </w:rPr>
            </w:pPr>
            <w:r w:rsidRPr="00CE6552">
              <w:rPr>
                <w:sz w:val="22"/>
                <w:szCs w:val="22"/>
                <w:lang w:val="en-GB"/>
              </w:rPr>
              <w:t>Tests during the semester, seminars and final exam</w:t>
            </w:r>
          </w:p>
        </w:tc>
      </w:tr>
    </w:tbl>
    <w:p w:rsidR="00B815D1" w:rsidRDefault="00B815D1">
      <w:pPr>
        <w:rPr>
          <w:rFonts w:ascii="Calibri" w:hAnsi="Calibri"/>
          <w:b/>
          <w:sz w:val="28"/>
          <w:szCs w:val="28"/>
          <w:lang w:val="en-GB"/>
        </w:rPr>
      </w:pPr>
    </w:p>
    <w:tbl>
      <w:tblPr>
        <w:tblW w:w="86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07"/>
      </w:tblGrid>
      <w:tr w:rsidR="00EE1942" w:rsidRPr="00272604" w:rsidTr="002B7A6E">
        <w:trPr>
          <w:trHeight w:val="251"/>
        </w:trPr>
        <w:tc>
          <w:tcPr>
            <w:tcW w:w="8607" w:type="dxa"/>
            <w:tcBorders>
              <w:top w:val="single" w:sz="4" w:space="0" w:color="000000"/>
              <w:left w:val="single" w:sz="4" w:space="0" w:color="000000"/>
              <w:bottom w:val="single" w:sz="4" w:space="0" w:color="000000"/>
              <w:right w:val="single" w:sz="4" w:space="0" w:color="000000"/>
            </w:tcBorders>
            <w:shd w:val="clear" w:color="auto" w:fill="B8CCE4"/>
            <w:hideMark/>
          </w:tcPr>
          <w:p w:rsidR="00EE1942" w:rsidRPr="005A6367" w:rsidRDefault="00EE1942" w:rsidP="002B7A6E">
            <w:pPr>
              <w:rPr>
                <w:b/>
                <w:sz w:val="20"/>
                <w:szCs w:val="20"/>
              </w:rPr>
            </w:pPr>
            <w:r w:rsidRPr="005A6367">
              <w:rPr>
                <w:b/>
                <w:bCs/>
                <w:sz w:val="20"/>
                <w:szCs w:val="20"/>
                <w:lang w:val="en-GB"/>
              </w:rPr>
              <w:t>Academic Policies and Code of Conduct</w:t>
            </w:r>
          </w:p>
        </w:tc>
      </w:tr>
      <w:tr w:rsidR="00EE1942" w:rsidRPr="00272604" w:rsidTr="002B7A6E">
        <w:trPr>
          <w:trHeight w:val="977"/>
        </w:trPr>
        <w:tc>
          <w:tcPr>
            <w:tcW w:w="8607" w:type="dxa"/>
            <w:tcBorders>
              <w:top w:val="single" w:sz="4" w:space="0" w:color="000000"/>
              <w:left w:val="single" w:sz="4" w:space="0" w:color="000000"/>
              <w:bottom w:val="single" w:sz="4" w:space="0" w:color="000000"/>
              <w:right w:val="single" w:sz="4" w:space="0" w:color="000000"/>
            </w:tcBorders>
            <w:hideMark/>
          </w:tcPr>
          <w:p w:rsidR="00EE1942" w:rsidRPr="005A6367" w:rsidRDefault="00EE1942" w:rsidP="002B7A6E">
            <w:pPr>
              <w:autoSpaceDE w:val="0"/>
              <w:autoSpaceDN w:val="0"/>
              <w:adjustRightInd w:val="0"/>
              <w:rPr>
                <w:sz w:val="20"/>
                <w:szCs w:val="20"/>
                <w:lang w:val="en-GB"/>
              </w:rPr>
            </w:pPr>
            <w:r w:rsidRPr="005A6367">
              <w:rPr>
                <w:sz w:val="20"/>
                <w:szCs w:val="20"/>
                <w:lang w:val="en-GB"/>
              </w:rPr>
              <w:t>Tools used during class must be cleaned and stored away at the end of class.</w:t>
            </w:r>
          </w:p>
          <w:p w:rsidR="00EE1942" w:rsidRPr="005A6367" w:rsidRDefault="00EE1942" w:rsidP="002B7A6E">
            <w:pPr>
              <w:autoSpaceDE w:val="0"/>
              <w:autoSpaceDN w:val="0"/>
              <w:adjustRightInd w:val="0"/>
              <w:rPr>
                <w:sz w:val="20"/>
                <w:szCs w:val="20"/>
                <w:lang w:val="en-GB"/>
              </w:rPr>
            </w:pPr>
            <w:r w:rsidRPr="005A6367">
              <w:rPr>
                <w:sz w:val="20"/>
                <w:szCs w:val="20"/>
                <w:lang w:val="en-GB"/>
              </w:rPr>
              <w:t>Mobile/smart phones, and other electronic devices (e.g. iPods) must be turned off (or on vibrate) and hidden from view during class time.</w:t>
            </w:r>
          </w:p>
          <w:p w:rsidR="00EE1942" w:rsidRPr="005A6367" w:rsidRDefault="00EE1942" w:rsidP="002B7A6E">
            <w:pPr>
              <w:autoSpaceDE w:val="0"/>
              <w:autoSpaceDN w:val="0"/>
              <w:adjustRightInd w:val="0"/>
              <w:rPr>
                <w:b/>
                <w:i/>
                <w:sz w:val="20"/>
                <w:szCs w:val="20"/>
              </w:rPr>
            </w:pPr>
            <w:r w:rsidRPr="005A6367">
              <w:rPr>
                <w:sz w:val="20"/>
                <w:szCs w:val="20"/>
                <w:lang w:val="en-GB"/>
              </w:rPr>
              <w:t>Laptop and tablet computers are allowed for quiet use only; other activities such as checking personal e-mail or browsing the Internet are prohibited.</w:t>
            </w:r>
          </w:p>
        </w:tc>
      </w:tr>
    </w:tbl>
    <w:p w:rsidR="00EE1942" w:rsidRPr="00CE6552" w:rsidRDefault="00EE1942">
      <w:pPr>
        <w:rPr>
          <w:rFonts w:ascii="Calibri" w:hAnsi="Calibri"/>
          <w:b/>
          <w:sz w:val="28"/>
          <w:szCs w:val="28"/>
          <w:lang w:val="en-GB"/>
        </w:rPr>
      </w:pPr>
    </w:p>
    <w:sectPr w:rsidR="00EE1942" w:rsidRPr="00CE6552" w:rsidSect="0087474A">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7BB2" w:rsidRDefault="00547BB2">
      <w:r>
        <w:separator/>
      </w:r>
    </w:p>
  </w:endnote>
  <w:endnote w:type="continuationSeparator" w:id="0">
    <w:p w:rsidR="00547BB2" w:rsidRDefault="00547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0D" w:rsidRDefault="00146110" w:rsidP="009B3F0A">
    <w:pPr>
      <w:pStyle w:val="Footer"/>
      <w:framePr w:wrap="around" w:vAnchor="text" w:hAnchor="margin" w:xAlign="right" w:y="1"/>
      <w:rPr>
        <w:rStyle w:val="PageNumber"/>
      </w:rPr>
    </w:pPr>
    <w:r>
      <w:rPr>
        <w:rStyle w:val="PageNumber"/>
      </w:rPr>
      <w:fldChar w:fldCharType="begin"/>
    </w:r>
    <w:r w:rsidR="0056180D">
      <w:rPr>
        <w:rStyle w:val="PageNumber"/>
      </w:rPr>
      <w:instrText xml:space="preserve">PAGE  </w:instrText>
    </w:r>
    <w:r>
      <w:rPr>
        <w:rStyle w:val="PageNumber"/>
      </w:rPr>
      <w:fldChar w:fldCharType="end"/>
    </w:r>
  </w:p>
  <w:p w:rsidR="0056180D" w:rsidRDefault="0056180D" w:rsidP="00AA2C5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80D" w:rsidRDefault="00146110" w:rsidP="009B3F0A">
    <w:pPr>
      <w:pStyle w:val="Footer"/>
      <w:framePr w:wrap="around" w:vAnchor="text" w:hAnchor="margin" w:xAlign="right" w:y="1"/>
      <w:rPr>
        <w:rStyle w:val="PageNumber"/>
      </w:rPr>
    </w:pPr>
    <w:r>
      <w:rPr>
        <w:rStyle w:val="PageNumber"/>
      </w:rPr>
      <w:fldChar w:fldCharType="begin"/>
    </w:r>
    <w:r w:rsidR="0056180D">
      <w:rPr>
        <w:rStyle w:val="PageNumber"/>
      </w:rPr>
      <w:instrText xml:space="preserve">PAGE  </w:instrText>
    </w:r>
    <w:r>
      <w:rPr>
        <w:rStyle w:val="PageNumber"/>
      </w:rPr>
      <w:fldChar w:fldCharType="separate"/>
    </w:r>
    <w:r w:rsidR="002A0D3E">
      <w:rPr>
        <w:rStyle w:val="PageNumber"/>
        <w:noProof/>
      </w:rPr>
      <w:t>1</w:t>
    </w:r>
    <w:r>
      <w:rPr>
        <w:rStyle w:val="PageNumber"/>
      </w:rPr>
      <w:fldChar w:fldCharType="end"/>
    </w:r>
  </w:p>
  <w:p w:rsidR="0056180D" w:rsidRDefault="0056180D" w:rsidP="00AA2C5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7BB2" w:rsidRDefault="00547BB2">
      <w:r>
        <w:separator/>
      </w:r>
    </w:p>
  </w:footnote>
  <w:footnote w:type="continuationSeparator" w:id="0">
    <w:p w:rsidR="00547BB2" w:rsidRDefault="00547B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6876B9"/>
    <w:multiLevelType w:val="hybridMultilevel"/>
    <w:tmpl w:val="6C58DDC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4"/>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C0CCA"/>
    <w:rsid w:val="00004B39"/>
    <w:rsid w:val="00012981"/>
    <w:rsid w:val="00015A21"/>
    <w:rsid w:val="00022C08"/>
    <w:rsid w:val="00027C08"/>
    <w:rsid w:val="00031020"/>
    <w:rsid w:val="00031CF6"/>
    <w:rsid w:val="000411DE"/>
    <w:rsid w:val="00043592"/>
    <w:rsid w:val="000440D8"/>
    <w:rsid w:val="00050B3D"/>
    <w:rsid w:val="00051842"/>
    <w:rsid w:val="00060E9F"/>
    <w:rsid w:val="000E2E42"/>
    <w:rsid w:val="00102557"/>
    <w:rsid w:val="00105C2D"/>
    <w:rsid w:val="00106906"/>
    <w:rsid w:val="00132604"/>
    <w:rsid w:val="00146110"/>
    <w:rsid w:val="00153F65"/>
    <w:rsid w:val="00171798"/>
    <w:rsid w:val="00183923"/>
    <w:rsid w:val="001C24A2"/>
    <w:rsid w:val="001D0CFF"/>
    <w:rsid w:val="001E46CD"/>
    <w:rsid w:val="001E65E6"/>
    <w:rsid w:val="001F0E65"/>
    <w:rsid w:val="00201543"/>
    <w:rsid w:val="0021580C"/>
    <w:rsid w:val="002177ED"/>
    <w:rsid w:val="002404D0"/>
    <w:rsid w:val="002466FE"/>
    <w:rsid w:val="002579F2"/>
    <w:rsid w:val="002610A3"/>
    <w:rsid w:val="00292A03"/>
    <w:rsid w:val="002A0D3E"/>
    <w:rsid w:val="002C00FA"/>
    <w:rsid w:val="002D3069"/>
    <w:rsid w:val="002D4587"/>
    <w:rsid w:val="002D69BD"/>
    <w:rsid w:val="0030354C"/>
    <w:rsid w:val="00323237"/>
    <w:rsid w:val="00323561"/>
    <w:rsid w:val="00333933"/>
    <w:rsid w:val="003532B3"/>
    <w:rsid w:val="003621C0"/>
    <w:rsid w:val="0037014D"/>
    <w:rsid w:val="00375846"/>
    <w:rsid w:val="003814FB"/>
    <w:rsid w:val="00381B41"/>
    <w:rsid w:val="00392A53"/>
    <w:rsid w:val="00396225"/>
    <w:rsid w:val="003B09C6"/>
    <w:rsid w:val="003B625C"/>
    <w:rsid w:val="003C5D80"/>
    <w:rsid w:val="003E1A9E"/>
    <w:rsid w:val="003E263F"/>
    <w:rsid w:val="003E3193"/>
    <w:rsid w:val="003F3FE9"/>
    <w:rsid w:val="00443538"/>
    <w:rsid w:val="004515D4"/>
    <w:rsid w:val="004666B0"/>
    <w:rsid w:val="004821FA"/>
    <w:rsid w:val="00484379"/>
    <w:rsid w:val="004A33D4"/>
    <w:rsid w:val="004B440C"/>
    <w:rsid w:val="004C0CCA"/>
    <w:rsid w:val="004C5CEB"/>
    <w:rsid w:val="004C733F"/>
    <w:rsid w:val="00502993"/>
    <w:rsid w:val="00523ABF"/>
    <w:rsid w:val="005319BE"/>
    <w:rsid w:val="00534B54"/>
    <w:rsid w:val="00547BB2"/>
    <w:rsid w:val="0056170A"/>
    <w:rsid w:val="0056180D"/>
    <w:rsid w:val="005837B0"/>
    <w:rsid w:val="00590532"/>
    <w:rsid w:val="00594947"/>
    <w:rsid w:val="00596CEA"/>
    <w:rsid w:val="005A6367"/>
    <w:rsid w:val="005B66F8"/>
    <w:rsid w:val="005C7056"/>
    <w:rsid w:val="005D4329"/>
    <w:rsid w:val="005E50DC"/>
    <w:rsid w:val="0060291E"/>
    <w:rsid w:val="00603DD2"/>
    <w:rsid w:val="0062323A"/>
    <w:rsid w:val="00661D5C"/>
    <w:rsid w:val="00676A0A"/>
    <w:rsid w:val="00680A1A"/>
    <w:rsid w:val="006926CF"/>
    <w:rsid w:val="006C4C53"/>
    <w:rsid w:val="006D1C5C"/>
    <w:rsid w:val="006D73F1"/>
    <w:rsid w:val="006D7FB4"/>
    <w:rsid w:val="006E3223"/>
    <w:rsid w:val="006E5648"/>
    <w:rsid w:val="006E7E23"/>
    <w:rsid w:val="006F116D"/>
    <w:rsid w:val="00700269"/>
    <w:rsid w:val="007038CC"/>
    <w:rsid w:val="00715F32"/>
    <w:rsid w:val="00717BD3"/>
    <w:rsid w:val="00746D8D"/>
    <w:rsid w:val="00750EA4"/>
    <w:rsid w:val="007538AD"/>
    <w:rsid w:val="00757286"/>
    <w:rsid w:val="0077740C"/>
    <w:rsid w:val="00777D28"/>
    <w:rsid w:val="00777FE0"/>
    <w:rsid w:val="00781805"/>
    <w:rsid w:val="00795F89"/>
    <w:rsid w:val="007A01FB"/>
    <w:rsid w:val="007B0465"/>
    <w:rsid w:val="007B1510"/>
    <w:rsid w:val="007B4324"/>
    <w:rsid w:val="007B6364"/>
    <w:rsid w:val="007B68A2"/>
    <w:rsid w:val="007C3132"/>
    <w:rsid w:val="007D2880"/>
    <w:rsid w:val="007E6202"/>
    <w:rsid w:val="007F46C5"/>
    <w:rsid w:val="00805BE2"/>
    <w:rsid w:val="008106D6"/>
    <w:rsid w:val="00844222"/>
    <w:rsid w:val="00846EAB"/>
    <w:rsid w:val="008514DA"/>
    <w:rsid w:val="00855CD2"/>
    <w:rsid w:val="0087474A"/>
    <w:rsid w:val="008A0125"/>
    <w:rsid w:val="008A2336"/>
    <w:rsid w:val="008A379F"/>
    <w:rsid w:val="008A439B"/>
    <w:rsid w:val="008A716D"/>
    <w:rsid w:val="008B071B"/>
    <w:rsid w:val="008B3857"/>
    <w:rsid w:val="008C439F"/>
    <w:rsid w:val="008D0608"/>
    <w:rsid w:val="008E5063"/>
    <w:rsid w:val="008E7AFE"/>
    <w:rsid w:val="008F101E"/>
    <w:rsid w:val="008F595D"/>
    <w:rsid w:val="00903474"/>
    <w:rsid w:val="00912EB8"/>
    <w:rsid w:val="009361A4"/>
    <w:rsid w:val="0093634F"/>
    <w:rsid w:val="0094644D"/>
    <w:rsid w:val="00957473"/>
    <w:rsid w:val="00961F29"/>
    <w:rsid w:val="00961F42"/>
    <w:rsid w:val="0099339F"/>
    <w:rsid w:val="009B3F0A"/>
    <w:rsid w:val="009C5B07"/>
    <w:rsid w:val="009E01F1"/>
    <w:rsid w:val="009E2AF8"/>
    <w:rsid w:val="009F0342"/>
    <w:rsid w:val="009F5F93"/>
    <w:rsid w:val="00A102F0"/>
    <w:rsid w:val="00A515D6"/>
    <w:rsid w:val="00A545BA"/>
    <w:rsid w:val="00A662A0"/>
    <w:rsid w:val="00A9295C"/>
    <w:rsid w:val="00AA2C57"/>
    <w:rsid w:val="00AA3C2B"/>
    <w:rsid w:val="00AA75CD"/>
    <w:rsid w:val="00AC08ED"/>
    <w:rsid w:val="00AD7CB9"/>
    <w:rsid w:val="00AE6BB3"/>
    <w:rsid w:val="00B00C9A"/>
    <w:rsid w:val="00B1360F"/>
    <w:rsid w:val="00B2374E"/>
    <w:rsid w:val="00B30611"/>
    <w:rsid w:val="00B327FB"/>
    <w:rsid w:val="00B35215"/>
    <w:rsid w:val="00B50C62"/>
    <w:rsid w:val="00B70AA9"/>
    <w:rsid w:val="00B76264"/>
    <w:rsid w:val="00B815D1"/>
    <w:rsid w:val="00BA31A8"/>
    <w:rsid w:val="00BA36EF"/>
    <w:rsid w:val="00BA6E9C"/>
    <w:rsid w:val="00BB1A1A"/>
    <w:rsid w:val="00BD4380"/>
    <w:rsid w:val="00BE0227"/>
    <w:rsid w:val="00BE1F38"/>
    <w:rsid w:val="00C1434A"/>
    <w:rsid w:val="00C2074E"/>
    <w:rsid w:val="00C27A0D"/>
    <w:rsid w:val="00C33F2F"/>
    <w:rsid w:val="00C6155B"/>
    <w:rsid w:val="00C70B5E"/>
    <w:rsid w:val="00C73AB1"/>
    <w:rsid w:val="00C81F55"/>
    <w:rsid w:val="00C92475"/>
    <w:rsid w:val="00CA2815"/>
    <w:rsid w:val="00CB4E8A"/>
    <w:rsid w:val="00CB67F7"/>
    <w:rsid w:val="00CC416E"/>
    <w:rsid w:val="00CC749D"/>
    <w:rsid w:val="00CE6552"/>
    <w:rsid w:val="00CF116F"/>
    <w:rsid w:val="00D05D90"/>
    <w:rsid w:val="00D10BC6"/>
    <w:rsid w:val="00D12E1A"/>
    <w:rsid w:val="00D1546E"/>
    <w:rsid w:val="00D1777A"/>
    <w:rsid w:val="00D17B72"/>
    <w:rsid w:val="00D35DE4"/>
    <w:rsid w:val="00D456AB"/>
    <w:rsid w:val="00D67209"/>
    <w:rsid w:val="00D82DD0"/>
    <w:rsid w:val="00D861FC"/>
    <w:rsid w:val="00D930AD"/>
    <w:rsid w:val="00D93379"/>
    <w:rsid w:val="00DA032D"/>
    <w:rsid w:val="00DA0C37"/>
    <w:rsid w:val="00DA293B"/>
    <w:rsid w:val="00DB1D7C"/>
    <w:rsid w:val="00DB2823"/>
    <w:rsid w:val="00DB31D9"/>
    <w:rsid w:val="00DB5E9C"/>
    <w:rsid w:val="00DF6543"/>
    <w:rsid w:val="00E21D6A"/>
    <w:rsid w:val="00E226DD"/>
    <w:rsid w:val="00E23796"/>
    <w:rsid w:val="00E43C0A"/>
    <w:rsid w:val="00E449C1"/>
    <w:rsid w:val="00E4750A"/>
    <w:rsid w:val="00E64FDE"/>
    <w:rsid w:val="00E82BDD"/>
    <w:rsid w:val="00E8508B"/>
    <w:rsid w:val="00E94355"/>
    <w:rsid w:val="00E97AAB"/>
    <w:rsid w:val="00EB2797"/>
    <w:rsid w:val="00EC3B31"/>
    <w:rsid w:val="00ED3499"/>
    <w:rsid w:val="00ED5A92"/>
    <w:rsid w:val="00EE1942"/>
    <w:rsid w:val="00EF57F9"/>
    <w:rsid w:val="00F01FAF"/>
    <w:rsid w:val="00F04222"/>
    <w:rsid w:val="00F16BC2"/>
    <w:rsid w:val="00F34158"/>
    <w:rsid w:val="00F4331E"/>
    <w:rsid w:val="00F47480"/>
    <w:rsid w:val="00F5660C"/>
    <w:rsid w:val="00F873A7"/>
    <w:rsid w:val="00F9042E"/>
    <w:rsid w:val="00FB050B"/>
    <w:rsid w:val="00FB0B2C"/>
    <w:rsid w:val="00FC3BB1"/>
    <w:rsid w:val="00FD4EDB"/>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3AC46A6-0AEC-4D66-9129-2BB3B7902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74A"/>
    <w:rPr>
      <w:sz w:val="24"/>
      <w:szCs w:val="24"/>
      <w:lang w:val="sq-AL"/>
    </w:rPr>
  </w:style>
  <w:style w:type="paragraph" w:styleId="Heading2">
    <w:name w:val="heading 2"/>
    <w:basedOn w:val="Normal"/>
    <w:next w:val="Normal"/>
    <w:link w:val="Heading2Char"/>
    <w:uiPriority w:val="9"/>
    <w:unhideWhenUsed/>
    <w:qFormat/>
    <w:rsid w:val="00CC749D"/>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CF116F"/>
    <w:rPr>
      <w:sz w:val="24"/>
      <w:szCs w:val="24"/>
    </w:rPr>
  </w:style>
  <w:style w:type="character" w:customStyle="1" w:styleId="ft51">
    <w:name w:val="ft51"/>
    <w:basedOn w:val="DefaultParagraphFont"/>
    <w:rsid w:val="00C2074E"/>
    <w:rPr>
      <w:rFonts w:ascii="Helvetica" w:hAnsi="Helvetica" w:cs="Helvetica" w:hint="default"/>
      <w:color w:val="000000"/>
      <w:sz w:val="24"/>
      <w:szCs w:val="24"/>
    </w:rPr>
  </w:style>
  <w:style w:type="character" w:styleId="Hyperlink">
    <w:name w:val="Hyperlink"/>
    <w:basedOn w:val="DefaultParagraphFont"/>
    <w:rsid w:val="00C2074E"/>
    <w:rPr>
      <w:color w:val="0000FF"/>
      <w:u w:val="single"/>
    </w:rPr>
  </w:style>
  <w:style w:type="paragraph" w:styleId="ListParagraph">
    <w:name w:val="List Paragraph"/>
    <w:basedOn w:val="Normal"/>
    <w:uiPriority w:val="34"/>
    <w:qFormat/>
    <w:rsid w:val="00700269"/>
    <w:pPr>
      <w:spacing w:after="120" w:line="276" w:lineRule="auto"/>
      <w:ind w:left="720"/>
      <w:contextualSpacing/>
      <w:jc w:val="both"/>
    </w:pPr>
    <w:rPr>
      <w:rFonts w:eastAsia="Calibri"/>
      <w:szCs w:val="20"/>
      <w:lang w:val="en-US"/>
    </w:rPr>
  </w:style>
  <w:style w:type="paragraph" w:styleId="HTMLPreformatted">
    <w:name w:val="HTML Preformatted"/>
    <w:basedOn w:val="Normal"/>
    <w:link w:val="HTMLPreformattedChar"/>
    <w:uiPriority w:val="99"/>
    <w:unhideWhenUsed/>
    <w:rsid w:val="00B50C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B50C62"/>
    <w:rPr>
      <w:rFonts w:ascii="Courier New" w:hAnsi="Courier New" w:cs="Courier New"/>
    </w:rPr>
  </w:style>
  <w:style w:type="character" w:customStyle="1" w:styleId="Heading2Char">
    <w:name w:val="Heading 2 Char"/>
    <w:basedOn w:val="DefaultParagraphFont"/>
    <w:link w:val="Heading2"/>
    <w:uiPriority w:val="9"/>
    <w:rsid w:val="00CC749D"/>
    <w:rPr>
      <w:rFonts w:asciiTheme="majorHAnsi" w:eastAsiaTheme="majorEastAsia" w:hAnsiTheme="majorHAnsi" w:cstheme="majorBidi"/>
      <w:b/>
      <w:bCs/>
      <w:color w:val="4F81BD" w:themeColor="accent1"/>
      <w:sz w:val="26"/>
      <w:szCs w:val="26"/>
    </w:rPr>
  </w:style>
  <w:style w:type="character" w:customStyle="1" w:styleId="NoSpacingChar">
    <w:name w:val="No Spacing Char"/>
    <w:basedOn w:val="DefaultParagraphFont"/>
    <w:link w:val="NoSpacing"/>
    <w:uiPriority w:val="1"/>
    <w:rsid w:val="008E7A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89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erit.idrizi@uni-pr.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7C9CA60A-1261-4EDF-BA1F-DE10EDFC5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3</Pages>
  <Words>834</Words>
  <Characters>4759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5582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Microsoft account</cp:lastModifiedBy>
  <cp:revision>55</cp:revision>
  <cp:lastPrinted>2011-03-07T08:39:00Z</cp:lastPrinted>
  <dcterms:created xsi:type="dcterms:W3CDTF">2019-06-18T13:58:00Z</dcterms:created>
  <dcterms:modified xsi:type="dcterms:W3CDTF">2024-12-01T22:35:00Z</dcterms:modified>
</cp:coreProperties>
</file>