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15A" w:rsidRPr="00373971" w:rsidRDefault="00A1215A" w:rsidP="00373971">
      <w:pPr>
        <w:pStyle w:val="NoSpacing"/>
        <w:rPr>
          <w:rFonts w:ascii="Times New Roman" w:hAnsi="Times New Roman" w:cs="Times New Roman"/>
        </w:rPr>
      </w:pPr>
      <w:r w:rsidRPr="00373971">
        <w:rPr>
          <w:rFonts w:ascii="Times New Roman" w:hAnsi="Times New Roman" w:cs="Times New Roman"/>
        </w:rPr>
        <w:t xml:space="preserve">Si të organizoni punën e projektit individuale </w:t>
      </w:r>
    </w:p>
    <w:p w:rsidR="00A1215A" w:rsidRPr="00A1215A" w:rsidRDefault="00A1215A" w:rsidP="00A1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15A">
        <w:rPr>
          <w:rFonts w:ascii="Times New Roman" w:hAnsi="Times New Roman" w:cs="Times New Roman"/>
          <w:b/>
          <w:color w:val="000000"/>
          <w:sz w:val="24"/>
          <w:szCs w:val="24"/>
        </w:rPr>
        <w:t>Procedura e punimit</w:t>
      </w:r>
      <w:r w:rsidRPr="00A1215A">
        <w:rPr>
          <w:rFonts w:ascii="Times New Roman" w:hAnsi="Times New Roman" w:cs="Times New Roman"/>
          <w:color w:val="000000"/>
          <w:sz w:val="24"/>
          <w:szCs w:val="24"/>
        </w:rPr>
        <w:t xml:space="preserve"> seminari do tё jetё i bazuar nё programin i cili pёrbёhet kryesisht nё katёr hapa kryesor:</w:t>
      </w:r>
    </w:p>
    <w:p w:rsidR="00373971" w:rsidRDefault="00A1215A" w:rsidP="00A1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15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</w:p>
    <w:p w:rsidR="00A1215A" w:rsidRPr="00A1215A" w:rsidRDefault="00A1215A" w:rsidP="00A1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15A">
        <w:rPr>
          <w:rFonts w:ascii="Times New Roman" w:hAnsi="Times New Roman" w:cs="Times New Roman"/>
          <w:color w:val="000000"/>
          <w:sz w:val="24"/>
          <w:szCs w:val="24"/>
        </w:rPr>
        <w:t>Arsyetimi i punimit, rёndёsia dhe qёllimi i hulumtimit;</w:t>
      </w:r>
    </w:p>
    <w:p w:rsidR="00A1215A" w:rsidRPr="00A1215A" w:rsidRDefault="00A1215A" w:rsidP="00A1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15A">
        <w:rPr>
          <w:rFonts w:ascii="Times New Roman" w:hAnsi="Times New Roman" w:cs="Times New Roman"/>
          <w:color w:val="000000"/>
          <w:sz w:val="24"/>
          <w:szCs w:val="24"/>
        </w:rPr>
        <w:t>2. Etapat dhe metodologjia e punёs;</w:t>
      </w:r>
    </w:p>
    <w:p w:rsidR="00A1215A" w:rsidRPr="00A1215A" w:rsidRDefault="00A1215A" w:rsidP="00A1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15A">
        <w:rPr>
          <w:rFonts w:ascii="Times New Roman" w:hAnsi="Times New Roman" w:cs="Times New Roman"/>
          <w:color w:val="000000"/>
          <w:sz w:val="24"/>
          <w:szCs w:val="24"/>
        </w:rPr>
        <w:t>3. Paraqitja e rezultateve ekzistuese;</w:t>
      </w:r>
    </w:p>
    <w:p w:rsidR="00A1215A" w:rsidRPr="00A1215A" w:rsidRDefault="00A1215A" w:rsidP="00A1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15A">
        <w:rPr>
          <w:rFonts w:ascii="Times New Roman" w:hAnsi="Times New Roman" w:cs="Times New Roman"/>
          <w:color w:val="000000"/>
          <w:sz w:val="24"/>
          <w:szCs w:val="24"/>
        </w:rPr>
        <w:t>4. Analiza, pёrfundimet dhe rekomandime;</w:t>
      </w:r>
    </w:p>
    <w:p w:rsidR="00A1215A" w:rsidRPr="00A1215A" w:rsidRDefault="00A1215A" w:rsidP="00A1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15A" w:rsidRPr="00A1215A" w:rsidRDefault="00A1215A" w:rsidP="00A1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215A">
        <w:rPr>
          <w:rFonts w:ascii="Times New Roman" w:hAnsi="Times New Roman" w:cs="Times New Roman"/>
          <w:b/>
          <w:color w:val="000000"/>
          <w:sz w:val="24"/>
          <w:szCs w:val="24"/>
        </w:rPr>
        <w:t>Etapat dhe metodologjia e punёs</w:t>
      </w:r>
    </w:p>
    <w:p w:rsidR="00A1215A" w:rsidRPr="00A1215A" w:rsidRDefault="00A1215A" w:rsidP="00A1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15A">
        <w:rPr>
          <w:rFonts w:ascii="Times New Roman" w:hAnsi="Times New Roman" w:cs="Times New Roman"/>
          <w:color w:val="000000"/>
          <w:sz w:val="24"/>
          <w:szCs w:val="24"/>
        </w:rPr>
        <w:t>Procesi i hulumtimit tё punimit do tё pёrmbajё njё sёrё veprime tё punёs hulumtuese:</w:t>
      </w:r>
    </w:p>
    <w:p w:rsidR="00A1215A" w:rsidRPr="00A1215A" w:rsidRDefault="00A1215A" w:rsidP="00A121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15A">
        <w:rPr>
          <w:rFonts w:ascii="Times New Roman" w:hAnsi="Times New Roman" w:cs="Times New Roman"/>
          <w:color w:val="000000"/>
          <w:sz w:val="24"/>
          <w:szCs w:val="24"/>
        </w:rPr>
        <w:t>Vёshtrimi i problemit</w:t>
      </w:r>
    </w:p>
    <w:p w:rsidR="00A1215A" w:rsidRDefault="00A1215A" w:rsidP="00A121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15A">
        <w:rPr>
          <w:rFonts w:ascii="Times New Roman" w:hAnsi="Times New Roman" w:cs="Times New Roman"/>
          <w:color w:val="000000"/>
          <w:sz w:val="24"/>
          <w:szCs w:val="24"/>
        </w:rPr>
        <w:t>Rishikimi i Literaturës</w:t>
      </w:r>
    </w:p>
    <w:p w:rsidR="00A1215A" w:rsidRDefault="00A1215A" w:rsidP="00A121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15A">
        <w:rPr>
          <w:rFonts w:ascii="Times New Roman" w:hAnsi="Times New Roman" w:cs="Times New Roman"/>
          <w:color w:val="000000"/>
          <w:sz w:val="24"/>
          <w:szCs w:val="24"/>
        </w:rPr>
        <w:t xml:space="preserve">Mbledhja e tё dhёnave, rishikim i lirtarures </w:t>
      </w:r>
    </w:p>
    <w:p w:rsidR="00A1215A" w:rsidRDefault="00A1215A" w:rsidP="00A121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15A">
        <w:rPr>
          <w:rFonts w:ascii="Times New Roman" w:hAnsi="Times New Roman" w:cs="Times New Roman"/>
          <w:color w:val="000000"/>
          <w:sz w:val="24"/>
          <w:szCs w:val="24"/>
        </w:rPr>
        <w:t>Klasifikimi i tё dhёnave</w:t>
      </w:r>
    </w:p>
    <w:p w:rsidR="00A1215A" w:rsidRDefault="00A1215A" w:rsidP="00A121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15A">
        <w:rPr>
          <w:rFonts w:ascii="Times New Roman" w:hAnsi="Times New Roman" w:cs="Times New Roman"/>
          <w:color w:val="000000"/>
          <w:sz w:val="24"/>
          <w:szCs w:val="24"/>
        </w:rPr>
        <w:t>Pёrpunimi i tё dhёnave dhe pёrdorimi i metodologjisё shkencore</w:t>
      </w:r>
    </w:p>
    <w:p w:rsidR="00A1215A" w:rsidRDefault="00A1215A" w:rsidP="00A121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15A">
        <w:rPr>
          <w:rFonts w:ascii="Times New Roman" w:hAnsi="Times New Roman" w:cs="Times New Roman"/>
          <w:color w:val="000000"/>
          <w:sz w:val="24"/>
          <w:szCs w:val="24"/>
        </w:rPr>
        <w:t>Analiza e tё dhёnave dhe rezultateve</w:t>
      </w:r>
    </w:p>
    <w:p w:rsidR="00A1215A" w:rsidRDefault="00A1215A" w:rsidP="00A121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15A">
        <w:rPr>
          <w:rFonts w:ascii="Times New Roman" w:hAnsi="Times New Roman" w:cs="Times New Roman"/>
          <w:color w:val="000000"/>
          <w:sz w:val="24"/>
          <w:szCs w:val="24"/>
        </w:rPr>
        <w:t>Prognoza dhe pёrfundimi</w:t>
      </w:r>
    </w:p>
    <w:p w:rsidR="00A1215A" w:rsidRPr="00A1215A" w:rsidRDefault="00A1215A" w:rsidP="00A121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15A">
        <w:rPr>
          <w:rFonts w:ascii="Times New Roman" w:hAnsi="Times New Roman" w:cs="Times New Roman"/>
          <w:color w:val="000000"/>
          <w:sz w:val="24"/>
          <w:szCs w:val="24"/>
        </w:rPr>
        <w:t>Literatura</w:t>
      </w:r>
    </w:p>
    <w:p w:rsidR="00A1215A" w:rsidRDefault="00A1215A" w:rsidP="00A1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4036" w:rsidRDefault="006E4036" w:rsidP="00A1215A">
      <w:bookmarkStart w:id="0" w:name="_GoBack"/>
      <w:bookmarkEnd w:id="0"/>
    </w:p>
    <w:sectPr w:rsidR="006E4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B53A2"/>
    <w:multiLevelType w:val="hybridMultilevel"/>
    <w:tmpl w:val="848C60E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5A"/>
    <w:rsid w:val="00373971"/>
    <w:rsid w:val="005C7EEE"/>
    <w:rsid w:val="006E4036"/>
    <w:rsid w:val="008F5D58"/>
    <w:rsid w:val="009B4368"/>
    <w:rsid w:val="00A1215A"/>
    <w:rsid w:val="00BB3494"/>
    <w:rsid w:val="00E6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EF2E"/>
  <w15:chartTrackingRefBased/>
  <w15:docId w15:val="{CC191E4A-869B-4992-B0EE-EEAE7F8C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E61241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A121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15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73971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NB</cp:lastModifiedBy>
  <cp:revision>2</cp:revision>
  <dcterms:created xsi:type="dcterms:W3CDTF">2024-02-07T17:24:00Z</dcterms:created>
  <dcterms:modified xsi:type="dcterms:W3CDTF">2024-02-07T17:24:00Z</dcterms:modified>
</cp:coreProperties>
</file>