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B709" w14:textId="77777777" w:rsidR="009B480D" w:rsidRPr="00E72F2F" w:rsidRDefault="009B480D" w:rsidP="009B480D">
      <w:pPr>
        <w:rPr>
          <w:rFonts w:ascii="Calibri" w:hAnsi="Calibri"/>
          <w:sz w:val="20"/>
          <w:szCs w:val="20"/>
          <w:lang w:val="sq-AL"/>
        </w:rPr>
      </w:pPr>
      <w:r w:rsidRPr="00E72F2F">
        <w:rPr>
          <w:rFonts w:ascii="Calibri" w:hAnsi="Calibri"/>
          <w:b/>
          <w:sz w:val="20"/>
          <w:szCs w:val="20"/>
          <w:u w:val="single"/>
          <w:lang w:val="sq-AL"/>
        </w:rPr>
        <w:t>Formular për SYLLABUS të Lëndës Zhanre e gazetarisë I</w:t>
      </w:r>
      <w:r w:rsidR="00B4788F" w:rsidRPr="00E72F2F">
        <w:rPr>
          <w:rFonts w:ascii="Calibri" w:hAnsi="Calibri"/>
          <w:b/>
          <w:sz w:val="20"/>
          <w:szCs w:val="20"/>
          <w:u w:val="single"/>
          <w:lang w:val="sq-AL"/>
        </w:rPr>
        <w:t>I</w:t>
      </w:r>
    </w:p>
    <w:tbl>
      <w:tblPr>
        <w:tblW w:w="14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789"/>
        <w:gridCol w:w="962"/>
        <w:gridCol w:w="1425"/>
        <w:gridCol w:w="1770"/>
        <w:gridCol w:w="2044"/>
        <w:gridCol w:w="5247"/>
      </w:tblGrid>
      <w:tr w:rsidR="009B480D" w:rsidRPr="00E72F2F" w14:paraId="0C72676D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3AACA63E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Të dhëna bazike të lëndës</w:t>
            </w:r>
          </w:p>
        </w:tc>
      </w:tr>
      <w:tr w:rsidR="009B480D" w:rsidRPr="00E72F2F" w14:paraId="3AE361D0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1BF67E57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Njësia akademike: </w:t>
            </w:r>
          </w:p>
        </w:tc>
        <w:tc>
          <w:tcPr>
            <w:tcW w:w="6201" w:type="dxa"/>
            <w:gridSpan w:val="4"/>
          </w:tcPr>
          <w:p w14:paraId="5A599CDB" w14:textId="77777777" w:rsidR="009B480D" w:rsidRPr="00E72F2F" w:rsidRDefault="009B480D" w:rsidP="009B480D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sz w:val="20"/>
                <w:szCs w:val="20"/>
                <w:lang w:val="sq-AL"/>
              </w:rPr>
              <w:t xml:space="preserve">Fakulteti i Filologjisë, Departamenti i Gazetarisë </w:t>
            </w:r>
          </w:p>
        </w:tc>
      </w:tr>
      <w:tr w:rsidR="009B480D" w:rsidRPr="00E72F2F" w14:paraId="34672CC7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402C43C0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Titulli i lëndës:</w:t>
            </w:r>
          </w:p>
        </w:tc>
        <w:tc>
          <w:tcPr>
            <w:tcW w:w="6201" w:type="dxa"/>
            <w:gridSpan w:val="4"/>
          </w:tcPr>
          <w:p w14:paraId="7D2FF8C2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Zhanret e gazetarisë I</w:t>
            </w:r>
            <w:r w:rsidR="00F04C21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I</w:t>
            </w:r>
          </w:p>
        </w:tc>
      </w:tr>
      <w:tr w:rsidR="009B480D" w:rsidRPr="00E72F2F" w14:paraId="159230B8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752DA355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Niveli:</w:t>
            </w:r>
          </w:p>
        </w:tc>
        <w:tc>
          <w:tcPr>
            <w:tcW w:w="6201" w:type="dxa"/>
            <w:gridSpan w:val="4"/>
          </w:tcPr>
          <w:p w14:paraId="72DFFA4C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Bachelor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</w:p>
        </w:tc>
      </w:tr>
      <w:tr w:rsidR="009B480D" w:rsidRPr="00E72F2F" w14:paraId="2483E4C4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2463C71B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Statusi lëndës:</w:t>
            </w:r>
          </w:p>
        </w:tc>
        <w:tc>
          <w:tcPr>
            <w:tcW w:w="6201" w:type="dxa"/>
            <w:gridSpan w:val="4"/>
          </w:tcPr>
          <w:p w14:paraId="22DA1C7E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Obligative</w:t>
            </w:r>
            <w:proofErr w:type="spellEnd"/>
          </w:p>
        </w:tc>
      </w:tr>
      <w:tr w:rsidR="009B480D" w:rsidRPr="00E72F2F" w14:paraId="5EC68209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72EC089E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Viti i studimeve:</w:t>
            </w:r>
          </w:p>
        </w:tc>
        <w:tc>
          <w:tcPr>
            <w:tcW w:w="6201" w:type="dxa"/>
            <w:gridSpan w:val="4"/>
          </w:tcPr>
          <w:p w14:paraId="6413984C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sz w:val="20"/>
                <w:szCs w:val="20"/>
                <w:lang w:val="sq-AL"/>
              </w:rPr>
              <w:t xml:space="preserve">Viti 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i I-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rë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, semestri i</w:t>
            </w:r>
            <w:r w:rsidRPr="00E72F2F">
              <w:rPr>
                <w:rFonts w:ascii="Calibri" w:hAnsi="Calibri"/>
                <w:bCs/>
                <w:sz w:val="20"/>
                <w:szCs w:val="20"/>
                <w:lang w:val="sq-AL"/>
              </w:rPr>
              <w:t xml:space="preserve"> I</w:t>
            </w:r>
            <w:r w:rsidR="00B4788F" w:rsidRPr="00E72F2F">
              <w:rPr>
                <w:rFonts w:ascii="Calibri" w:hAnsi="Calibri"/>
                <w:bCs/>
                <w:sz w:val="20"/>
                <w:szCs w:val="20"/>
                <w:lang w:val="sq-AL"/>
              </w:rPr>
              <w:t>I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-</w:t>
            </w:r>
            <w:r w:rsidR="00B4788F" w:rsidRPr="00E72F2F">
              <w:rPr>
                <w:rFonts w:ascii="Calibri" w:hAnsi="Calibri"/>
                <w:sz w:val="20"/>
                <w:szCs w:val="20"/>
                <w:lang w:val="sq-AL"/>
              </w:rPr>
              <w:t>t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</w:p>
        </w:tc>
      </w:tr>
      <w:tr w:rsidR="009B480D" w:rsidRPr="00E72F2F" w14:paraId="17AD00EA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007778BA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Numri i orëve në javë:</w:t>
            </w:r>
          </w:p>
        </w:tc>
        <w:tc>
          <w:tcPr>
            <w:tcW w:w="6201" w:type="dxa"/>
            <w:gridSpan w:val="4"/>
          </w:tcPr>
          <w:p w14:paraId="025F28CD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 + 2</w:t>
            </w:r>
          </w:p>
        </w:tc>
      </w:tr>
      <w:tr w:rsidR="009B480D" w:rsidRPr="00E72F2F" w14:paraId="36C51062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6308D813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Vlera në kredi – ECTS:</w:t>
            </w:r>
          </w:p>
        </w:tc>
        <w:tc>
          <w:tcPr>
            <w:tcW w:w="6201" w:type="dxa"/>
            <w:gridSpan w:val="4"/>
          </w:tcPr>
          <w:p w14:paraId="655631E5" w14:textId="58EE2757" w:rsidR="009B480D" w:rsidRPr="00E72F2F" w:rsidRDefault="00D5745F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8</w:t>
            </w:r>
          </w:p>
        </w:tc>
      </w:tr>
      <w:tr w:rsidR="009B480D" w:rsidRPr="00E72F2F" w14:paraId="484625A8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4112528C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Koha / lokacioni:</w:t>
            </w:r>
          </w:p>
        </w:tc>
        <w:tc>
          <w:tcPr>
            <w:tcW w:w="6201" w:type="dxa"/>
            <w:gridSpan w:val="4"/>
          </w:tcPr>
          <w:p w14:paraId="76F5A19E" w14:textId="6B4BDDD8" w:rsidR="009B480D" w:rsidRPr="00E72F2F" w:rsidRDefault="00D5745F" w:rsidP="00D5745F">
            <w:pPr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Ligjërata e hënë / 9:30</w:t>
            </w:r>
            <w:r w:rsidR="005642B0">
              <w:rPr>
                <w:rFonts w:ascii="Calibri" w:hAnsi="Calibri"/>
                <w:sz w:val="20"/>
                <w:szCs w:val="20"/>
                <w:lang w:val="sq-AL"/>
              </w:rPr>
              <w:t>-11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  <w:r w:rsidR="005642B0">
              <w:rPr>
                <w:rFonts w:ascii="Calibri" w:hAnsi="Calibri"/>
                <w:sz w:val="20"/>
                <w:szCs w:val="20"/>
                <w:lang w:val="sq-AL"/>
              </w:rPr>
              <w:t>/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  <w:r w:rsidR="005642B0">
              <w:rPr>
                <w:rFonts w:ascii="Calibri" w:hAnsi="Calibri"/>
                <w:sz w:val="20"/>
                <w:szCs w:val="20"/>
                <w:lang w:val="sq-AL"/>
              </w:rPr>
              <w:t>11-12:30</w:t>
            </w:r>
          </w:p>
        </w:tc>
      </w:tr>
      <w:tr w:rsidR="00BA5CC9" w:rsidRPr="00E72F2F" w14:paraId="7A5C1D1D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461F703A" w14:textId="77777777" w:rsidR="00BA5CC9" w:rsidRPr="00E72F2F" w:rsidRDefault="00BA5CC9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Viti akademik</w:t>
            </w:r>
          </w:p>
        </w:tc>
        <w:tc>
          <w:tcPr>
            <w:tcW w:w="6201" w:type="dxa"/>
            <w:gridSpan w:val="4"/>
          </w:tcPr>
          <w:p w14:paraId="3F2144E0" w14:textId="0C66555D" w:rsidR="00BA5CC9" w:rsidRPr="00E72F2F" w:rsidRDefault="00BA5CC9" w:rsidP="00D5745F">
            <w:pPr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20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  <w:r w:rsidR="00D5745F">
              <w:rPr>
                <w:rFonts w:ascii="Calibri" w:hAnsi="Calibri"/>
                <w:sz w:val="20"/>
                <w:szCs w:val="20"/>
                <w:lang w:val="sq-AL"/>
              </w:rPr>
              <w:t>3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/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  <w:r w:rsidR="00D5745F">
              <w:rPr>
                <w:rFonts w:ascii="Calibri" w:hAnsi="Calibri"/>
                <w:sz w:val="20"/>
                <w:szCs w:val="20"/>
                <w:lang w:val="sq-AL"/>
              </w:rPr>
              <w:t>4</w:t>
            </w:r>
          </w:p>
        </w:tc>
      </w:tr>
      <w:tr w:rsidR="009B480D" w:rsidRPr="00E72F2F" w14:paraId="636E310C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3AD5D646" w14:textId="7D133C1B" w:rsidR="009B480D" w:rsidRPr="00E72F2F" w:rsidRDefault="00264B07" w:rsidP="00BA5CC9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Profesor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>i</w:t>
            </w:r>
            <w:r w:rsidR="009B480D" w:rsidRPr="00E72F2F">
              <w:rPr>
                <w:rFonts w:ascii="Calibri" w:hAnsi="Calibri"/>
                <w:sz w:val="20"/>
                <w:szCs w:val="20"/>
                <w:lang w:val="sq-AL"/>
              </w:rPr>
              <w:t>:</w:t>
            </w:r>
          </w:p>
        </w:tc>
        <w:tc>
          <w:tcPr>
            <w:tcW w:w="6201" w:type="dxa"/>
            <w:gridSpan w:val="4"/>
          </w:tcPr>
          <w:p w14:paraId="388A1545" w14:textId="1C50F640" w:rsidR="009B480D" w:rsidRDefault="008D2025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Prof. </w:t>
            </w:r>
            <w:proofErr w:type="spellStart"/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>Faton</w:t>
            </w:r>
            <w:proofErr w:type="spellEnd"/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>Ismajli</w:t>
            </w:r>
            <w:proofErr w:type="spellEnd"/>
            <w:r w:rsidR="00584968">
              <w:rPr>
                <w:rFonts w:ascii="Calibri" w:hAnsi="Calibri"/>
                <w:sz w:val="20"/>
                <w:szCs w:val="20"/>
                <w:lang w:val="sq-AL"/>
              </w:rPr>
              <w:t xml:space="preserve">/Asistente: </w:t>
            </w:r>
            <w:proofErr w:type="spellStart"/>
            <w:r w:rsidR="00584968">
              <w:rPr>
                <w:rFonts w:ascii="Calibri" w:hAnsi="Calibri"/>
                <w:sz w:val="20"/>
                <w:szCs w:val="20"/>
                <w:lang w:val="sq-AL"/>
              </w:rPr>
              <w:t>Arbenitë</w:t>
            </w:r>
            <w:proofErr w:type="spellEnd"/>
            <w:r w:rsidR="00584968">
              <w:rPr>
                <w:rFonts w:ascii="Calibri" w:hAnsi="Calibri"/>
                <w:sz w:val="20"/>
                <w:szCs w:val="20"/>
                <w:lang w:val="sq-AL"/>
              </w:rPr>
              <w:t xml:space="preserve"> Hoxha</w:t>
            </w:r>
          </w:p>
          <w:p w14:paraId="2A4D6E00" w14:textId="3A772686" w:rsidR="000C5184" w:rsidRPr="00E72F2F" w:rsidRDefault="000C5184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</w:p>
          <w:p w14:paraId="245EC9BE" w14:textId="6CEF608E" w:rsidR="00BA5CC9" w:rsidRPr="00E72F2F" w:rsidRDefault="00BA5CC9" w:rsidP="00264B07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</w:tr>
      <w:tr w:rsidR="009B480D" w:rsidRPr="00E72F2F" w14:paraId="3ED15CD2" w14:textId="77777777">
        <w:tc>
          <w:tcPr>
            <w:tcW w:w="8856" w:type="dxa"/>
            <w:gridSpan w:val="6"/>
            <w:shd w:val="clear" w:color="auto" w:fill="B8CCE4"/>
          </w:tcPr>
          <w:p w14:paraId="6B702BFB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  <w:tc>
          <w:tcPr>
            <w:tcW w:w="5247" w:type="dxa"/>
          </w:tcPr>
          <w:p w14:paraId="49543711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b/>
                <w:sz w:val="20"/>
                <w:szCs w:val="20"/>
                <w:lang w:val="sq-AL"/>
              </w:rPr>
            </w:pPr>
          </w:p>
        </w:tc>
      </w:tr>
      <w:tr w:rsidR="009B480D" w:rsidRPr="00E72F2F" w14:paraId="11A9B554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00E2AF5F" w14:textId="77777777" w:rsidR="009B480D" w:rsidRPr="00E72F2F" w:rsidRDefault="009B480D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Përshkrimi i lëndës</w:t>
            </w:r>
          </w:p>
        </w:tc>
        <w:tc>
          <w:tcPr>
            <w:tcW w:w="6990" w:type="dxa"/>
            <w:gridSpan w:val="5"/>
          </w:tcPr>
          <w:p w14:paraId="136E8324" w14:textId="16ABD938" w:rsidR="009B480D" w:rsidRPr="00E72F2F" w:rsidRDefault="00575EF3" w:rsidP="009B480D">
            <w:pPr>
              <w:pStyle w:val="NormalWeb"/>
              <w:spacing w:line="276" w:lineRule="auto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Në këtë lëndë studentët mësojnë teorinë dhe praktikën për shumicën e llojeve të gazetarisë, duke filluar prej gazetarisë të tipizuar në bazë të faktorëve të ndryshëm, si medium, koha e botimit etj. Pjesa kryesore e kursit trajton zhanrin e tekstit gazetar, me përqendrim te zhanri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analitik dhe publicistik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 Teoria e zhanrit përqendrohet te dy faktorë themelorë: qëllimi përmbajtjesor i tekstit dhe struktura e tekstit. Secili zhanër i ka edhe nënndarjet dhe studentët mësojnë për secilin lloj dhe nënlloj të zhanrit gazetar.</w:t>
            </w:r>
            <w:r w:rsidR="00002B16"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 </w:t>
            </w:r>
            <w:r w:rsidR="009B480D"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 </w:t>
            </w:r>
          </w:p>
        </w:tc>
      </w:tr>
      <w:tr w:rsidR="009B480D" w:rsidRPr="00E72F2F" w14:paraId="3DF3D175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369E0DCD" w14:textId="77777777" w:rsidR="009B480D" w:rsidRPr="00E72F2F" w:rsidRDefault="009B480D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Qëllimet e lëndës:</w:t>
            </w:r>
          </w:p>
        </w:tc>
        <w:tc>
          <w:tcPr>
            <w:tcW w:w="6990" w:type="dxa"/>
            <w:gridSpan w:val="5"/>
          </w:tcPr>
          <w:p w14:paraId="68844F18" w14:textId="77777777" w:rsidR="00575EF3" w:rsidRPr="00E72F2F" w:rsidRDefault="00575EF3" w:rsidP="00575EF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Ligjërimi i kësaj lënde ka për qëllim që studentëve të vitit të pare t’u japë njohuritë bazike për ndarjet tipologjike të gazetarisë, për nocionet që lidhen me këtë fushë, për zhanret e gazetarisë, për llojet e nënllojet e tekstit gazetar;</w:t>
            </w:r>
          </w:p>
          <w:p w14:paraId="36DB372B" w14:textId="77777777" w:rsidR="00575EF3" w:rsidRPr="00E72F2F" w:rsidRDefault="00575EF3" w:rsidP="00575EF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t’i aftësojë ata për të sajuar cilindo nga llojet apo nënllojet e shkrimit gazetar, për lidhjen e shkrimit gazetar me atë letrar dhe me metodologjinë shkencore të hulumtimit; t’u japë dijen e duhur dhe t’u krijojë shkathtësinë e nevojshme për të mbledhë informacionin, për ta përpunuar atë dhe për të krijuar prej tyre formën e dëshiruar të shkrimit gazetare; t’ua bëjë të njohur ndikimin e gazetarisë, në veçanti të zhanreve të saja, në rrethe të caktuara shoqërore; po ashtu, programi i kësaj lënde ka për qëllim aftësimin e studentëve në mënyrë që ata të bartin përvojat e fituara edhe te të tjerët.</w:t>
            </w:r>
          </w:p>
          <w:p w14:paraId="12E0323C" w14:textId="77777777" w:rsidR="009B480D" w:rsidRPr="00E72F2F" w:rsidRDefault="009B480D" w:rsidP="00575EF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9B480D" w:rsidRPr="00E72F2F" w14:paraId="633723EE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4DB74F0B" w14:textId="77777777" w:rsidR="009B480D" w:rsidRPr="00E72F2F" w:rsidRDefault="009B480D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Rezultatet e pritura të nxënies:</w:t>
            </w:r>
          </w:p>
        </w:tc>
        <w:tc>
          <w:tcPr>
            <w:tcW w:w="6990" w:type="dxa"/>
            <w:gridSpan w:val="5"/>
          </w:tcPr>
          <w:p w14:paraId="0C603529" w14:textId="77777777" w:rsidR="00575EF3" w:rsidRPr="00E72F2F" w:rsidRDefault="00575EF3" w:rsidP="00575EF3">
            <w:pPr>
              <w:ind w:left="433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Studenti:</w:t>
            </w:r>
          </w:p>
          <w:p w14:paraId="61E42967" w14:textId="77777777" w:rsidR="00575EF3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Kupton vazhdon t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kuptoj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dallimet themelore midis gazetarisë informative, gazetarisë analitike dhe gazetarisë letrare (publicistikës) mbi dy parimet bazike: qëllimi përmbajtjesor i tekstit gazetar dhe struktura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tekstore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e tekstit gazetar;</w:t>
            </w:r>
          </w:p>
          <w:p w14:paraId="09154783" w14:textId="77777777" w:rsidR="00575EF3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Mbi këto dy parime të tekstit gazetar, studenti mëson teorikisht dhe praktikisht, të shkruajë intervistën dhe dosjen, n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kuadër t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zhanrit analitik.;</w:t>
            </w:r>
          </w:p>
          <w:p w14:paraId="10652012" w14:textId="77777777" w:rsidR="00575EF3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M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pastaj studenti kupton gazetarin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publicistike, lidhjen e saj me </w:t>
            </w:r>
            <w:r w:rsidR="002B4ADC" w:rsidRPr="00E72F2F">
              <w:rPr>
                <w:rFonts w:ascii="Calibri" w:hAnsi="Calibri"/>
                <w:sz w:val="20"/>
                <w:szCs w:val="20"/>
                <w:lang w:val="sq-AL"/>
              </w:rPr>
              <w:t>letërsinë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dhe me shkencat tjera humaniste.</w:t>
            </w:r>
          </w:p>
          <w:p w14:paraId="128BFDDA" w14:textId="77777777" w:rsidR="00575EF3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Mëson teorikisht dhe praktikisht se si dallohen e shkruhen reportazhi,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udh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p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rshkrimi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udh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rr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fimi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, fejtoni, pamfleti, polemika, eseja, recensioni, bibliografia, kozeria dhe format e shkurtra t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gazetarisë, si skica, portreti, letra nga lexuesit etj.;</w:t>
            </w:r>
          </w:p>
          <w:p w14:paraId="1F964739" w14:textId="77777777" w:rsidR="009B480D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Përfundimisht studenti duhet të aftësohet të dallojë, edhe në bazë të rregullave teorike po edhe në praktikë, secilin lloj gazetar nga tërësia e llojeve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zhanrore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dhe duhet të aftësohet të shkruajë secilin lloj gazetar. Ai përvetëson teknikën e shkrimit të llojeve të ndryshme gazetar, strukturën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tekstore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dhe përmbajtjesore 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lastRenderedPageBreak/>
              <w:t>të secilit lloj, gjuhën e llojit, përdorimin e burimeve të lajmit dhe të burimeve të tjera informative dhe kontekstin kur përdoret një lloj gazetar.</w:t>
            </w:r>
          </w:p>
        </w:tc>
      </w:tr>
      <w:tr w:rsidR="009B480D" w:rsidRPr="00E72F2F" w14:paraId="6B1520BE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556A5393" w14:textId="77777777" w:rsidR="009B480D" w:rsidRPr="00E72F2F" w:rsidRDefault="009B480D" w:rsidP="00BA5CC9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lastRenderedPageBreak/>
              <w:t xml:space="preserve">Kontributi </w:t>
            </w:r>
            <w:proofErr w:type="spellStart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nё</w:t>
            </w:r>
            <w:proofErr w:type="spellEnd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</w:t>
            </w:r>
            <w:r w:rsidR="00BA5CC9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ngarkesën e studentit (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duhet </w:t>
            </w:r>
            <w:proofErr w:type="spellStart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tё</w:t>
            </w:r>
            <w:proofErr w:type="spellEnd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korrespondoj</w:t>
            </w:r>
            <w:r w:rsidR="00BA5CC9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me rezultatet e </w:t>
            </w:r>
            <w:proofErr w:type="spellStart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tё</w:t>
            </w:r>
            <w:proofErr w:type="spellEnd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</w:t>
            </w:r>
            <w:r w:rsidR="00BA5CC9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nxënit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tё</w:t>
            </w:r>
            <w:proofErr w:type="spellEnd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studentit)</w:t>
            </w:r>
          </w:p>
        </w:tc>
      </w:tr>
      <w:tr w:rsidR="009B480D" w:rsidRPr="00E72F2F" w14:paraId="47F1E503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2495F9E8" w14:textId="77777777" w:rsidR="009B480D" w:rsidRPr="00E72F2F" w:rsidRDefault="009B480D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8A10DE1" w14:textId="77777777" w:rsidR="009B480D" w:rsidRPr="00E72F2F" w:rsidRDefault="009B480D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59E26FD" w14:textId="77777777" w:rsidR="009B480D" w:rsidRPr="00E72F2F" w:rsidRDefault="009B480D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F4A7EDE" w14:textId="77777777" w:rsidR="009B480D" w:rsidRPr="00E72F2F" w:rsidRDefault="00733A48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>Gjithsej</w:t>
            </w:r>
          </w:p>
        </w:tc>
      </w:tr>
      <w:tr w:rsidR="00575EF3" w:rsidRPr="00E72F2F" w14:paraId="20DA1D3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5EB802E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12140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58B75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4440754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30 </w:t>
            </w:r>
          </w:p>
        </w:tc>
      </w:tr>
      <w:tr w:rsidR="00575EF3" w:rsidRPr="00E72F2F" w14:paraId="23289DF7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A9FE946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50CE8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CD808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B4863C6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30</w:t>
            </w:r>
          </w:p>
        </w:tc>
      </w:tr>
      <w:tr w:rsidR="00575EF3" w:rsidRPr="00E72F2F" w14:paraId="4E9599AD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840CA18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5F1DC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20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min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C310E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A2BF67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5</w:t>
            </w:r>
          </w:p>
        </w:tc>
      </w:tr>
      <w:tr w:rsidR="00575EF3" w:rsidRPr="00E72F2F" w14:paraId="3C38154F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C3551B8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proofErr w:type="spellStart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CF1D0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5769B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E43DB1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20</w:t>
            </w:r>
          </w:p>
        </w:tc>
      </w:tr>
      <w:tr w:rsidR="00575EF3" w:rsidRPr="00E72F2F" w14:paraId="333FECFE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E965489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5E7A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3FFDA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F7B2B7A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30</w:t>
            </w:r>
          </w:p>
        </w:tc>
      </w:tr>
      <w:tr w:rsidR="00575EF3" w:rsidRPr="00E72F2F" w14:paraId="45C8C83B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673A7E9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 xml:space="preserve">Koha e studimit </w:t>
            </w:r>
            <w:proofErr w:type="spellStart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vetanak</w:t>
            </w:r>
            <w:proofErr w:type="spellEnd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D751B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25005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544A708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45</w:t>
            </w:r>
          </w:p>
        </w:tc>
      </w:tr>
      <w:tr w:rsidR="00575EF3" w:rsidRPr="00E72F2F" w14:paraId="79D1D43E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2B64F9B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proofErr w:type="spellStart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Përgaditja</w:t>
            </w:r>
            <w:proofErr w:type="spellEnd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8D4C8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7F6F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CB93FCF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5</w:t>
            </w:r>
          </w:p>
        </w:tc>
      </w:tr>
      <w:tr w:rsidR="00575EF3" w:rsidRPr="00E72F2F" w14:paraId="5BAB1AE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1C84BE2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Koha e kaluar në vlerësim (</w:t>
            </w:r>
            <w:proofErr w:type="spellStart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teste,kuiz,provim</w:t>
            </w:r>
            <w:proofErr w:type="spellEnd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3CC3A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ED6F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8D8AE7F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30</w:t>
            </w:r>
          </w:p>
        </w:tc>
      </w:tr>
      <w:tr w:rsidR="00575EF3" w:rsidRPr="00E72F2F" w14:paraId="2DDCF0CD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E33BE73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proofErr w:type="spellStart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Projektet,prezentimet</w:t>
            </w:r>
            <w:proofErr w:type="spellEnd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 xml:space="preserve"> ,</w:t>
            </w:r>
            <w:proofErr w:type="spellStart"/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E13E6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E3B64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C69473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</w:tr>
      <w:tr w:rsidR="00575EF3" w:rsidRPr="00E72F2F" w14:paraId="115AC903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100EC5B0" w14:textId="77777777" w:rsidR="00575EF3" w:rsidRPr="00E72F2F" w:rsidRDefault="00575EF3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 xml:space="preserve">Totali </w:t>
            </w:r>
          </w:p>
          <w:p w14:paraId="21C2A2EB" w14:textId="77777777" w:rsidR="00575EF3" w:rsidRPr="00E72F2F" w:rsidRDefault="00575EF3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2F0CAC4" w14:textId="77777777" w:rsidR="00575EF3" w:rsidRPr="00E72F2F" w:rsidRDefault="00575EF3" w:rsidP="001A76BE">
            <w:pPr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A9FA04A" w14:textId="77777777" w:rsidR="00575EF3" w:rsidRPr="00E72F2F" w:rsidRDefault="00575EF3" w:rsidP="001A76BE">
            <w:pPr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8D4FD9D" w14:textId="77777777" w:rsidR="00575EF3" w:rsidRPr="00E72F2F" w:rsidRDefault="00575EF3" w:rsidP="001A76BE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196 orë= 8 ECTS</w:t>
            </w:r>
          </w:p>
          <w:p w14:paraId="2E125BDC" w14:textId="77777777" w:rsidR="00575EF3" w:rsidRPr="00E72F2F" w:rsidRDefault="00575EF3" w:rsidP="001A76BE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(196:25=7.84)</w:t>
            </w:r>
          </w:p>
        </w:tc>
      </w:tr>
      <w:tr w:rsidR="00575EF3" w:rsidRPr="00E72F2F" w14:paraId="4C766FBB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62DE3382" w14:textId="77777777" w:rsidR="00575EF3" w:rsidRPr="00E72F2F" w:rsidRDefault="00575EF3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Metodologjia e </w:t>
            </w:r>
            <w:proofErr w:type="spellStart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mësimëdhënies</w:t>
            </w:r>
            <w:proofErr w:type="spellEnd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990" w:type="dxa"/>
            <w:gridSpan w:val="5"/>
          </w:tcPr>
          <w:p w14:paraId="016ADDA5" w14:textId="59B90A1D" w:rsidR="00575EF3" w:rsidRPr="00E72F2F" w:rsidRDefault="00575EF3" w:rsidP="009B480D">
            <w:pPr>
              <w:numPr>
                <w:ilvl w:val="12"/>
                <w:numId w:val="0"/>
              </w:numPr>
              <w:ind w:left="288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-ligjërata</w:t>
            </w:r>
          </w:p>
          <w:p w14:paraId="2AC5F365" w14:textId="2AF54A8A" w:rsidR="00A41478" w:rsidRPr="00E72F2F" w:rsidRDefault="00A41478" w:rsidP="009B480D">
            <w:pPr>
              <w:numPr>
                <w:ilvl w:val="12"/>
                <w:numId w:val="0"/>
              </w:numPr>
              <w:ind w:left="288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-test </w:t>
            </w:r>
          </w:p>
          <w:p w14:paraId="7BC5A721" w14:textId="77777777" w:rsidR="00575EF3" w:rsidRPr="00E72F2F" w:rsidRDefault="00575EF3" w:rsidP="009B480D">
            <w:pPr>
              <w:numPr>
                <w:ilvl w:val="12"/>
                <w:numId w:val="0"/>
              </w:numPr>
              <w:ind w:left="571" w:hanging="283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-ushtrime </w:t>
            </w:r>
          </w:p>
          <w:p w14:paraId="68A992ED" w14:textId="305EEC08" w:rsidR="00575EF3" w:rsidRPr="00E72F2F" w:rsidRDefault="00575EF3" w:rsidP="005642B0">
            <w:pPr>
              <w:numPr>
                <w:ilvl w:val="12"/>
                <w:numId w:val="0"/>
              </w:numPr>
              <w:ind w:left="571" w:hanging="283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-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  <w:r w:rsidR="005642B0">
              <w:rPr>
                <w:rFonts w:ascii="Calibri" w:hAnsi="Calibri"/>
                <w:sz w:val="20"/>
                <w:szCs w:val="20"/>
                <w:lang w:val="sq-AL"/>
              </w:rPr>
              <w:t>Seminar</w:t>
            </w:r>
          </w:p>
        </w:tc>
      </w:tr>
      <w:tr w:rsidR="00575EF3" w:rsidRPr="00E72F2F" w14:paraId="5D4B69CD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76A92668" w14:textId="77777777" w:rsidR="00575EF3" w:rsidRPr="00E72F2F" w:rsidRDefault="00575EF3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Metodat e vlerësimit:</w:t>
            </w:r>
          </w:p>
        </w:tc>
        <w:tc>
          <w:tcPr>
            <w:tcW w:w="6990" w:type="dxa"/>
            <w:gridSpan w:val="5"/>
          </w:tcPr>
          <w:p w14:paraId="52335CF1" w14:textId="43C65BB7" w:rsidR="00575EF3" w:rsidRPr="00E72F2F" w:rsidRDefault="00A41478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Testi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gjysmësemestral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  <w:r w:rsidR="000C5184">
              <w:rPr>
                <w:rFonts w:ascii="Calibri" w:hAnsi="Calibri"/>
                <w:sz w:val="20"/>
                <w:szCs w:val="20"/>
                <w:lang w:val="sq-AL"/>
              </w:rPr>
              <w:t>(Java e nëntë) – 20 pikë</w:t>
            </w:r>
          </w:p>
          <w:p w14:paraId="4DFEC26C" w14:textId="6CEB2E8C" w:rsidR="003B0CAF" w:rsidRPr="00E72F2F" w:rsidRDefault="00423F48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Detyrat e shtëpisë</w:t>
            </w:r>
            <w:r w:rsidR="003B0CAF"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– 20 pikë</w:t>
            </w:r>
          </w:p>
          <w:p w14:paraId="1565AAB2" w14:textId="51C2A736" w:rsidR="003B0CAF" w:rsidRPr="00E72F2F" w:rsidRDefault="00E72F2F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Pjesëmarrja aktive në klasë</w:t>
            </w:r>
            <w:r w:rsidR="003B0CAF"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- 10</w:t>
            </w:r>
          </w:p>
          <w:p w14:paraId="40022D07" w14:textId="7039775F" w:rsidR="000C5184" w:rsidRDefault="000C5184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Seminari -  </w:t>
            </w:r>
            <w:r w:rsidR="00294001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  <w:p w14:paraId="3C44360B" w14:textId="5078CA0A" w:rsidR="000C5184" w:rsidRDefault="000C5184" w:rsidP="000C5184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V</w:t>
            </w:r>
            <w:r w:rsidR="004F362A">
              <w:rPr>
                <w:rFonts w:ascii="Calibri" w:hAnsi="Calibri"/>
                <w:sz w:val="20"/>
                <w:szCs w:val="20"/>
                <w:lang w:val="sq-AL"/>
              </w:rPr>
              <w:t>lerësimi i fundit (provimi): 1-3</w:t>
            </w:r>
            <w:r w:rsidR="00294001">
              <w:rPr>
                <w:rFonts w:ascii="Calibri" w:hAnsi="Calibri"/>
                <w:sz w:val="20"/>
                <w:szCs w:val="20"/>
                <w:lang w:val="sq-AL"/>
              </w:rPr>
              <w:t>5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pikë.</w:t>
            </w:r>
          </w:p>
          <w:p w14:paraId="16B8DB78" w14:textId="77777777" w:rsidR="00575EF3" w:rsidRPr="00E72F2F" w:rsidRDefault="00575EF3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Totali: </w:t>
            </w:r>
            <w:r w:rsidRPr="000C5184">
              <w:rPr>
                <w:rFonts w:ascii="Calibri" w:hAnsi="Calibri"/>
                <w:b/>
                <w:sz w:val="20"/>
                <w:szCs w:val="20"/>
                <w:lang w:val="sq-AL"/>
              </w:rPr>
              <w:t>100 pikë +.</w:t>
            </w:r>
          </w:p>
          <w:p w14:paraId="4CC8403E" w14:textId="5D09923B" w:rsidR="00575EF3" w:rsidRDefault="00575EF3" w:rsidP="00423F48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Pikët nën 50 nuk mbërrijnë notën kaluese.</w:t>
            </w:r>
          </w:p>
          <w:p w14:paraId="5730AE87" w14:textId="436C65A6" w:rsidR="00EE6FEA" w:rsidRDefault="00584968" w:rsidP="00423F48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Pikët shtesë: </w:t>
            </w:r>
            <w:r w:rsidR="00EE6FEA">
              <w:rPr>
                <w:rFonts w:ascii="Calibri" w:hAnsi="Calibri"/>
                <w:sz w:val="20"/>
                <w:szCs w:val="20"/>
                <w:lang w:val="sq-AL"/>
              </w:rPr>
              <w:t xml:space="preserve">0-10 pikë 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prezantimi në ligjërata </w:t>
            </w:r>
          </w:p>
          <w:p w14:paraId="18BCC822" w14:textId="77777777" w:rsidR="008F46F7" w:rsidRDefault="008F46F7" w:rsidP="00423F48">
            <w:pPr>
              <w:ind w:right="36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</w:p>
          <w:p w14:paraId="39556676" w14:textId="48C14385" w:rsidR="00423F48" w:rsidRPr="00E72F2F" w:rsidRDefault="00324060" w:rsidP="00324060">
            <w:pPr>
              <w:tabs>
                <w:tab w:val="left" w:pos="2370"/>
              </w:tabs>
              <w:ind w:right="36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  <w:tab/>
            </w:r>
          </w:p>
          <w:p w14:paraId="1C4891D7" w14:textId="77777777" w:rsidR="00575EF3" w:rsidRPr="00E72F2F" w:rsidRDefault="00575EF3" w:rsidP="00575EF3">
            <w:pPr>
              <w:ind w:right="36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  <w:t>Provimi:</w:t>
            </w:r>
          </w:p>
          <w:p w14:paraId="270F97D5" w14:textId="31417E1A" w:rsidR="00575EF3" w:rsidRPr="00E72F2F" w:rsidRDefault="00575EF3" w:rsidP="00423F48">
            <w:pPr>
              <w:numPr>
                <w:ilvl w:val="0"/>
                <w:numId w:val="3"/>
              </w:numPr>
              <w:ind w:left="405"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Mbas javës së </w:t>
            </w:r>
            <w:r w:rsidR="000C5184">
              <w:rPr>
                <w:rFonts w:ascii="Calibri" w:hAnsi="Calibri"/>
                <w:sz w:val="20"/>
                <w:szCs w:val="20"/>
                <w:lang w:val="sq-AL"/>
              </w:rPr>
              <w:t>nëntë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mbahet testi i </w:t>
            </w:r>
            <w:r w:rsidR="00607608" w:rsidRPr="00E72F2F">
              <w:rPr>
                <w:rFonts w:ascii="Calibri" w:hAnsi="Calibri"/>
                <w:sz w:val="20"/>
                <w:szCs w:val="20"/>
                <w:lang w:val="sq-AL"/>
              </w:rPr>
              <w:t>parë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i vlerësimit të njohurive të studentëve</w:t>
            </w:r>
            <w:r w:rsidR="000C08A9">
              <w:rPr>
                <w:rFonts w:ascii="Calibri" w:hAnsi="Calibri"/>
                <w:sz w:val="20"/>
                <w:szCs w:val="20"/>
                <w:lang w:val="sq-AL"/>
              </w:rPr>
              <w:t xml:space="preserve"> për </w:t>
            </w:r>
            <w:proofErr w:type="spellStart"/>
            <w:r w:rsidR="000C08A9">
              <w:rPr>
                <w:rFonts w:ascii="Calibri" w:hAnsi="Calibri"/>
                <w:sz w:val="20"/>
                <w:szCs w:val="20"/>
                <w:lang w:val="sq-AL"/>
              </w:rPr>
              <w:t>ligjërtatat</w:t>
            </w:r>
            <w:proofErr w:type="spellEnd"/>
            <w:r w:rsidR="000C08A9">
              <w:rPr>
                <w:rFonts w:ascii="Calibri" w:hAnsi="Calibri"/>
                <w:sz w:val="20"/>
                <w:szCs w:val="20"/>
                <w:lang w:val="sq-AL"/>
              </w:rPr>
              <w:t xml:space="preserve"> dhe për librat e lexuar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</w:t>
            </w:r>
          </w:p>
          <w:p w14:paraId="1C409F19" w14:textId="0BE39122" w:rsidR="00575EF3" w:rsidRDefault="00575EF3" w:rsidP="00423F48">
            <w:pPr>
              <w:numPr>
                <w:ilvl w:val="0"/>
                <w:numId w:val="3"/>
              </w:numPr>
              <w:ind w:left="405"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Pas ligjëratave studentët marrin gjithnjë detyra të cilat obligohen t’i ushtrojnë në </w:t>
            </w:r>
            <w:r w:rsidR="00BA5CC9" w:rsidRPr="00E72F2F">
              <w:rPr>
                <w:rFonts w:ascii="Calibri" w:hAnsi="Calibri"/>
                <w:sz w:val="20"/>
                <w:szCs w:val="20"/>
                <w:lang w:val="sq-AL"/>
              </w:rPr>
              <w:t>shtëpi dhe në orën e ushtrimeve; pikët e fituara numërohen ne notën përfundimtare.</w:t>
            </w:r>
          </w:p>
          <w:p w14:paraId="34437FA6" w14:textId="1D9C2A67" w:rsidR="000C5184" w:rsidRPr="00E72F2F" w:rsidRDefault="000C5184" w:rsidP="00423F48">
            <w:pPr>
              <w:numPr>
                <w:ilvl w:val="0"/>
                <w:numId w:val="3"/>
              </w:numPr>
              <w:ind w:left="405"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Seminari dorëzohet në orën e parafundit</w:t>
            </w:r>
          </w:p>
          <w:p w14:paraId="66837C7B" w14:textId="77777777" w:rsidR="00575EF3" w:rsidRPr="00E72F2F" w:rsidRDefault="00575EF3" w:rsidP="003B0CAF">
            <w:pPr>
              <w:ind w:left="405" w:right="360"/>
              <w:jc w:val="both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575EF3" w:rsidRPr="00E72F2F" w14:paraId="3778510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3126C5A0" w14:textId="763AD35F" w:rsidR="00575EF3" w:rsidRPr="00E72F2F" w:rsidRDefault="00575EF3" w:rsidP="00575EF3">
            <w:pPr>
              <w:pStyle w:val="NoSpacing"/>
              <w:ind w:right="360"/>
              <w:rPr>
                <w:rFonts w:ascii="Calibri" w:hAnsi="Calibri"/>
                <w:b/>
                <w:sz w:val="20"/>
                <w:szCs w:val="20"/>
                <w:lang w:val="sq-AL"/>
              </w:rPr>
            </w:pPr>
          </w:p>
        </w:tc>
      </w:tr>
      <w:tr w:rsidR="00575EF3" w:rsidRPr="00E72F2F" w14:paraId="4D60EB48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1DC98BCE" w14:textId="77777777" w:rsidR="00575EF3" w:rsidRPr="00E72F2F" w:rsidRDefault="00575EF3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Literatura bazë:  </w:t>
            </w:r>
          </w:p>
        </w:tc>
        <w:tc>
          <w:tcPr>
            <w:tcW w:w="6990" w:type="dxa"/>
            <w:gridSpan w:val="5"/>
          </w:tcPr>
          <w:p w14:paraId="580526E4" w14:textId="77777777" w:rsidR="00575EF3" w:rsidRPr="00E72F2F" w:rsidRDefault="00575EF3" w:rsidP="00575E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Dr. Bajram </w:t>
            </w:r>
            <w:proofErr w:type="spellStart"/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Kosumi</w:t>
            </w:r>
            <w:proofErr w:type="spellEnd"/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, </w:t>
            </w:r>
            <w:r w:rsidR="00AF2C12"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Zhanret e gazetarisë</w:t>
            </w:r>
            <w:r w:rsidR="00423F48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, </w:t>
            </w:r>
            <w:r w:rsidR="00AF2C12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UBT</w:t>
            </w:r>
            <w:r w:rsidR="00423F48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, 201</w:t>
            </w:r>
            <w:r w:rsidR="00AF2C12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6</w:t>
            </w:r>
            <w:r w:rsidR="00423F48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.</w:t>
            </w:r>
          </w:p>
          <w:p w14:paraId="58B1D67D" w14:textId="16792BA3" w:rsidR="00AF2C12" w:rsidRPr="00E72F2F" w:rsidRDefault="00AF2C12" w:rsidP="00AF2C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proofErr w:type="spellStart"/>
            <w:r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Missouri</w:t>
            </w:r>
            <w:proofErr w:type="spellEnd"/>
            <w:r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Group</w:t>
            </w:r>
            <w:proofErr w:type="spellEnd"/>
            <w:r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, Raportimi dhe shkrimi i lajm</w:t>
            </w:r>
            <w:r w:rsidR="003B0CAF"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e</w:t>
            </w:r>
            <w:r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v</w:t>
            </w:r>
            <w:r w:rsidR="003B0CAF"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e</w:t>
            </w:r>
            <w:r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 xml:space="preserve">, </w:t>
            </w: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Botimet IDK, 2010</w:t>
            </w:r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. </w:t>
            </w:r>
          </w:p>
          <w:p w14:paraId="418BBBB8" w14:textId="55E41F53" w:rsidR="003B0CAF" w:rsidRPr="00E72F2F" w:rsidRDefault="003B0CAF" w:rsidP="00AF2C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proofErr w:type="spellStart"/>
            <w:r w:rsidRPr="00EE6FEA">
              <w:rPr>
                <w:rFonts w:ascii="Calibri" w:hAnsi="Calibri"/>
                <w:b/>
                <w:i/>
                <w:sz w:val="20"/>
                <w:szCs w:val="20"/>
                <w:u w:val="single"/>
                <w:lang w:val="sq-AL"/>
              </w:rPr>
              <w:t>David</w:t>
            </w:r>
            <w:proofErr w:type="spellEnd"/>
            <w:r w:rsidRPr="00EE6FEA">
              <w:rPr>
                <w:rFonts w:ascii="Calibri" w:hAnsi="Calibri"/>
                <w:b/>
                <w:i/>
                <w:sz w:val="20"/>
                <w:szCs w:val="20"/>
                <w:u w:val="single"/>
                <w:lang w:val="sq-AL"/>
              </w:rPr>
              <w:t xml:space="preserve"> </w:t>
            </w:r>
            <w:proofErr w:type="spellStart"/>
            <w:r w:rsidRPr="00EE6FEA">
              <w:rPr>
                <w:rFonts w:ascii="Calibri" w:hAnsi="Calibri"/>
                <w:b/>
                <w:i/>
                <w:sz w:val="20"/>
                <w:szCs w:val="20"/>
                <w:u w:val="single"/>
                <w:lang w:val="sq-AL"/>
              </w:rPr>
              <w:t>Randall</w:t>
            </w:r>
            <w:proofErr w:type="spellEnd"/>
            <w:r w:rsidRPr="00EE6FEA">
              <w:rPr>
                <w:rFonts w:ascii="Calibri" w:hAnsi="Calibri"/>
                <w:b/>
                <w:i/>
                <w:sz w:val="20"/>
                <w:szCs w:val="20"/>
                <w:u w:val="single"/>
                <w:lang w:val="sq-AL"/>
              </w:rPr>
              <w:t>, Gazetari universal</w:t>
            </w: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.</w:t>
            </w:r>
          </w:p>
          <w:p w14:paraId="4BA1EC09" w14:textId="31E40AAD" w:rsidR="00607608" w:rsidRPr="00E72F2F" w:rsidRDefault="003B0CAF" w:rsidP="00607608">
            <w:pPr>
              <w:rPr>
                <w:lang w:val="sq-AL"/>
              </w:rPr>
            </w:pPr>
            <w:r w:rsidRPr="00E72F2F">
              <w:rPr>
                <w:rStyle w:val="st"/>
                <w:lang w:val="sq-AL"/>
              </w:rPr>
              <w:t>4</w:t>
            </w:r>
            <w:r w:rsidR="00607608" w:rsidRPr="00E72F2F">
              <w:rPr>
                <w:rStyle w:val="st"/>
                <w:lang w:val="sq-AL"/>
              </w:rPr>
              <w:t xml:space="preserve">. Rose </w:t>
            </w:r>
            <w:proofErr w:type="spellStart"/>
            <w:r w:rsidR="00607608" w:rsidRPr="00E72F2F">
              <w:rPr>
                <w:rStyle w:val="st"/>
                <w:lang w:val="sq-AL"/>
              </w:rPr>
              <w:t>Wilder</w:t>
            </w:r>
            <w:proofErr w:type="spellEnd"/>
            <w:r w:rsidR="00607608" w:rsidRPr="00E72F2F">
              <w:rPr>
                <w:rStyle w:val="st"/>
                <w:lang w:val="sq-AL"/>
              </w:rPr>
              <w:t xml:space="preserve"> </w:t>
            </w:r>
            <w:proofErr w:type="spellStart"/>
            <w:r w:rsidR="00607608" w:rsidRPr="00E72F2F">
              <w:rPr>
                <w:rStyle w:val="st"/>
                <w:lang w:val="sq-AL"/>
              </w:rPr>
              <w:t>Lane</w:t>
            </w:r>
            <w:proofErr w:type="spellEnd"/>
            <w:r w:rsidR="00607608" w:rsidRPr="00E72F2F">
              <w:rPr>
                <w:lang w:val="sq-AL"/>
              </w:rPr>
              <w:t>, Majat e Shalës, (</w:t>
            </w:r>
            <w:proofErr w:type="spellStart"/>
            <w:r w:rsidR="00607608" w:rsidRPr="00E72F2F">
              <w:rPr>
                <w:lang w:val="sq-AL"/>
              </w:rPr>
              <w:t>udhëpërshkrim</w:t>
            </w:r>
            <w:proofErr w:type="spellEnd"/>
            <w:r w:rsidR="00607608" w:rsidRPr="00E72F2F">
              <w:rPr>
                <w:lang w:val="sq-AL"/>
              </w:rPr>
              <w:t>)</w:t>
            </w:r>
          </w:p>
          <w:p w14:paraId="1DE8FB40" w14:textId="36F51AC6" w:rsidR="00607608" w:rsidRPr="00E72F2F" w:rsidRDefault="003B0CAF" w:rsidP="00607608">
            <w:pPr>
              <w:rPr>
                <w:lang w:val="sq-AL"/>
              </w:rPr>
            </w:pPr>
            <w:r w:rsidRPr="00E72F2F">
              <w:rPr>
                <w:lang w:val="sq-AL"/>
              </w:rPr>
              <w:t>5</w:t>
            </w:r>
            <w:r w:rsidR="00607608" w:rsidRPr="00E72F2F">
              <w:rPr>
                <w:lang w:val="sq-AL"/>
              </w:rPr>
              <w:t>. Rudina Xhunga, Shkrimtarët e shekullit, 2014 (intervista)</w:t>
            </w:r>
          </w:p>
          <w:p w14:paraId="397E5533" w14:textId="344965DF" w:rsidR="00AF2C12" w:rsidRPr="00E72F2F" w:rsidRDefault="000C5184" w:rsidP="00607608">
            <w:pPr>
              <w:autoSpaceDE w:val="0"/>
              <w:autoSpaceDN w:val="0"/>
              <w:adjustRightInd w:val="0"/>
              <w:ind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6</w:t>
            </w:r>
            <w:r w:rsidR="00607608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Gabriel</w:t>
            </w:r>
            <w:proofErr w:type="spellEnd"/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Garcia</w:t>
            </w:r>
            <w:proofErr w:type="spellEnd"/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 Markez, Udhëtime në </w:t>
            </w:r>
            <w:proofErr w:type="spellStart"/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Europën</w:t>
            </w:r>
            <w:proofErr w:type="spellEnd"/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 Lindore,  Botimet </w:t>
            </w:r>
            <w:proofErr w:type="spellStart"/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Onurfi</w:t>
            </w:r>
            <w:proofErr w:type="spellEnd"/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, 2016</w:t>
            </w:r>
          </w:p>
          <w:p w14:paraId="36084FBD" w14:textId="04EA68A3" w:rsidR="003B0CAF" w:rsidRPr="00E72F2F" w:rsidRDefault="003B0CAF" w:rsidP="00607608">
            <w:pPr>
              <w:autoSpaceDE w:val="0"/>
              <w:autoSpaceDN w:val="0"/>
              <w:adjustRightInd w:val="0"/>
              <w:ind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</w:p>
          <w:p w14:paraId="3E974C8F" w14:textId="77777777" w:rsidR="00575EF3" w:rsidRPr="00E72F2F" w:rsidRDefault="00575EF3" w:rsidP="006701F4">
            <w:pPr>
              <w:autoSpaceDE w:val="0"/>
              <w:autoSpaceDN w:val="0"/>
              <w:adjustRightInd w:val="0"/>
              <w:ind w:left="360"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</w:p>
        </w:tc>
      </w:tr>
      <w:tr w:rsidR="00575EF3" w:rsidRPr="00E72F2F" w14:paraId="7627E145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1A2F0120" w14:textId="77777777" w:rsidR="00575EF3" w:rsidRPr="00E72F2F" w:rsidRDefault="00575EF3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Literatura shtesë:  </w:t>
            </w:r>
          </w:p>
        </w:tc>
        <w:tc>
          <w:tcPr>
            <w:tcW w:w="6990" w:type="dxa"/>
            <w:gridSpan w:val="5"/>
          </w:tcPr>
          <w:p w14:paraId="2A4DBF4A" w14:textId="075849B7" w:rsidR="00AF2C12" w:rsidRPr="00E72F2F" w:rsidRDefault="00AF2C12" w:rsidP="00AF2C12">
            <w:pPr>
              <w:rPr>
                <w:lang w:val="sq-AL"/>
              </w:rPr>
            </w:pPr>
            <w:r w:rsidRPr="00E72F2F">
              <w:rPr>
                <w:lang w:val="sq-AL"/>
              </w:rPr>
              <w:t xml:space="preserve"> Një </w:t>
            </w:r>
            <w:proofErr w:type="spellStart"/>
            <w:r w:rsidRPr="00E72F2F">
              <w:rPr>
                <w:lang w:val="sq-AL"/>
              </w:rPr>
              <w:t>guidë</w:t>
            </w:r>
            <w:proofErr w:type="spellEnd"/>
            <w:r w:rsidRPr="00E72F2F">
              <w:rPr>
                <w:lang w:val="sq-AL"/>
              </w:rPr>
              <w:t xml:space="preserve"> (e zgjedh vetë studenti)</w:t>
            </w:r>
          </w:p>
          <w:p w14:paraId="03B03A40" w14:textId="24368C81" w:rsidR="00AF2C12" w:rsidRDefault="00AF2C12" w:rsidP="00AF2C12">
            <w:pPr>
              <w:rPr>
                <w:lang w:val="sq-AL"/>
              </w:rPr>
            </w:pPr>
            <w:r w:rsidRPr="00E72F2F">
              <w:rPr>
                <w:lang w:val="sq-AL"/>
              </w:rPr>
              <w:t xml:space="preserve"> Reportazh (ua zgjedhim 10 reportazhe)</w:t>
            </w:r>
          </w:p>
          <w:p w14:paraId="54FCEF0A" w14:textId="1D47F9D4" w:rsidR="00584968" w:rsidRPr="00E72F2F" w:rsidRDefault="00584968" w:rsidP="00AF2C12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Dhjetë intervista.</w:t>
            </w:r>
          </w:p>
          <w:p w14:paraId="1AB75DDA" w14:textId="77777777" w:rsidR="00AF2C12" w:rsidRPr="00E72F2F" w:rsidRDefault="00AF2C12" w:rsidP="00264B07">
            <w:pPr>
              <w:autoSpaceDE w:val="0"/>
              <w:autoSpaceDN w:val="0"/>
              <w:adjustRightInd w:val="0"/>
              <w:ind w:left="720"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</w:p>
          <w:p w14:paraId="07983B4E" w14:textId="77777777" w:rsidR="00AF2C12" w:rsidRPr="00E72F2F" w:rsidRDefault="00AF2C12" w:rsidP="00AF2C12">
            <w:pPr>
              <w:autoSpaceDE w:val="0"/>
              <w:autoSpaceDN w:val="0"/>
              <w:adjustRightInd w:val="0"/>
              <w:ind w:left="720"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</w:p>
        </w:tc>
      </w:tr>
    </w:tbl>
    <w:p w14:paraId="72FA0E46" w14:textId="77777777" w:rsidR="009B480D" w:rsidRPr="00E72F2F" w:rsidRDefault="009B480D" w:rsidP="009B480D">
      <w:pPr>
        <w:rPr>
          <w:rFonts w:ascii="Calibri" w:hAnsi="Calibri"/>
          <w:vanish/>
          <w:sz w:val="20"/>
          <w:szCs w:val="20"/>
          <w:lang w:val="sq-AL"/>
        </w:rPr>
      </w:pPr>
    </w:p>
    <w:p w14:paraId="7E027728" w14:textId="77777777" w:rsidR="009B480D" w:rsidRPr="00E72F2F" w:rsidRDefault="009B480D" w:rsidP="009B480D">
      <w:pPr>
        <w:pStyle w:val="NoSpacing"/>
        <w:rPr>
          <w:rFonts w:ascii="Calibri" w:hAnsi="Calibri"/>
          <w:sz w:val="20"/>
          <w:szCs w:val="20"/>
          <w:lang w:val="sq-AL"/>
        </w:rPr>
      </w:pPr>
    </w:p>
    <w:p w14:paraId="3FA230BE" w14:textId="77777777" w:rsidR="009B480D" w:rsidRPr="00E72F2F" w:rsidRDefault="009B480D" w:rsidP="009B480D">
      <w:pPr>
        <w:rPr>
          <w:rFonts w:ascii="Calibri" w:hAnsi="Calibri"/>
          <w:b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9B480D" w:rsidRPr="00E72F2F" w14:paraId="1F18EA7A" w14:textId="77777777">
        <w:tc>
          <w:tcPr>
            <w:tcW w:w="8856" w:type="dxa"/>
            <w:shd w:val="clear" w:color="auto" w:fill="B8CCE4"/>
          </w:tcPr>
          <w:p w14:paraId="4C34C290" w14:textId="77777777" w:rsidR="009B480D" w:rsidRPr="00E72F2F" w:rsidRDefault="009B480D" w:rsidP="009B480D">
            <w:pPr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Politikat akademike dhe rregullat e mirësjelljes:</w:t>
            </w:r>
          </w:p>
        </w:tc>
      </w:tr>
      <w:tr w:rsidR="009B480D" w:rsidRPr="00E72F2F" w14:paraId="7667711A" w14:textId="77777777">
        <w:trPr>
          <w:trHeight w:val="1088"/>
        </w:trPr>
        <w:tc>
          <w:tcPr>
            <w:tcW w:w="8856" w:type="dxa"/>
          </w:tcPr>
          <w:p w14:paraId="19E80DD5" w14:textId="77777777" w:rsidR="009B480D" w:rsidRPr="00E72F2F" w:rsidRDefault="00733A48" w:rsidP="009B480D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Studenti është i obliguar të vijojë ligjërata dhe ushtrime, nëse studenti nuk vijon mësimin me rregull (mungon më shumë se tri here atëherë nuk merr nënshkrimi. Plagjiatura në provime është e dënueshme; studenti merr note negative. Vlejnë kodi e mirësjelljes si për studentët ashtu edhe për mësimdhënësin.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3"/>
        <w:gridCol w:w="6777"/>
      </w:tblGrid>
      <w:tr w:rsidR="009B480D" w:rsidRPr="00E72F2F" w14:paraId="67CE7F27" w14:textId="77777777" w:rsidTr="00F34ABA">
        <w:tc>
          <w:tcPr>
            <w:tcW w:w="8630" w:type="dxa"/>
            <w:gridSpan w:val="2"/>
            <w:shd w:val="clear" w:color="auto" w:fill="B8CCE4"/>
          </w:tcPr>
          <w:p w14:paraId="796AF2A5" w14:textId="77777777" w:rsidR="009B480D" w:rsidRPr="00E72F2F" w:rsidRDefault="009B480D" w:rsidP="009B480D">
            <w:pPr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Plani i </w:t>
            </w:r>
            <w:r w:rsidR="00D26363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dizajnuar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i mësimit:  </w:t>
            </w:r>
          </w:p>
          <w:p w14:paraId="16EB9C0E" w14:textId="77777777" w:rsidR="009B480D" w:rsidRPr="00E72F2F" w:rsidRDefault="009B480D" w:rsidP="009B480D">
            <w:pPr>
              <w:rPr>
                <w:rFonts w:ascii="Calibri" w:hAnsi="Calibri"/>
                <w:b/>
                <w:sz w:val="20"/>
                <w:szCs w:val="20"/>
                <w:lang w:val="sq-AL"/>
              </w:rPr>
            </w:pPr>
          </w:p>
        </w:tc>
      </w:tr>
      <w:tr w:rsidR="009B480D" w:rsidRPr="00E72F2F" w14:paraId="6C51A854" w14:textId="77777777" w:rsidTr="00F34ABA">
        <w:tc>
          <w:tcPr>
            <w:tcW w:w="1853" w:type="dxa"/>
            <w:shd w:val="clear" w:color="auto" w:fill="B8CCE4"/>
          </w:tcPr>
          <w:p w14:paraId="77F0F29A" w14:textId="77777777" w:rsidR="009B480D" w:rsidRPr="00E72F2F" w:rsidRDefault="009B480D" w:rsidP="009B480D">
            <w:pPr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6777" w:type="dxa"/>
            <w:shd w:val="clear" w:color="auto" w:fill="B8CCE4"/>
          </w:tcPr>
          <w:p w14:paraId="7197EC50" w14:textId="77777777" w:rsidR="009B480D" w:rsidRPr="00E72F2F" w:rsidRDefault="009B480D" w:rsidP="009B480D">
            <w:pPr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Ligjërata që do të zhvillohet</w:t>
            </w:r>
          </w:p>
        </w:tc>
      </w:tr>
      <w:tr w:rsidR="00F34ABA" w:rsidRPr="00E72F2F" w14:paraId="347975DE" w14:textId="77777777" w:rsidTr="00F34ABA">
        <w:tc>
          <w:tcPr>
            <w:tcW w:w="1853" w:type="dxa"/>
          </w:tcPr>
          <w:p w14:paraId="13B394AE" w14:textId="77777777" w:rsidR="00F34ABA" w:rsidRPr="00E72F2F" w:rsidRDefault="00F34ABA" w:rsidP="00F34ABA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parë:</w:t>
            </w:r>
          </w:p>
        </w:tc>
        <w:tc>
          <w:tcPr>
            <w:tcW w:w="6777" w:type="dxa"/>
          </w:tcPr>
          <w:p w14:paraId="6B5B9BEB" w14:textId="5EEA81AF" w:rsidR="00F34ABA" w:rsidRPr="00E72F2F" w:rsidRDefault="00A609E0" w:rsidP="00F34ABA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Prezantim i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sq-AL"/>
              </w:rPr>
              <w:t>syllabusit</w:t>
            </w:r>
            <w:proofErr w:type="spellEnd"/>
            <w:r>
              <w:rPr>
                <w:rFonts w:ascii="Calibri" w:hAnsi="Calibri"/>
                <w:sz w:val="20"/>
                <w:szCs w:val="20"/>
                <w:lang w:val="sq-AL"/>
              </w:rPr>
              <w:t>; diskutim për konceptet themelore të lëndës</w:t>
            </w:r>
          </w:p>
        </w:tc>
      </w:tr>
      <w:tr w:rsidR="00D05C43" w:rsidRPr="00E72F2F" w14:paraId="3D5ED741" w14:textId="77777777" w:rsidTr="00F34ABA">
        <w:tc>
          <w:tcPr>
            <w:tcW w:w="1853" w:type="dxa"/>
          </w:tcPr>
          <w:p w14:paraId="32AB83EA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dytë:</w:t>
            </w:r>
          </w:p>
        </w:tc>
        <w:tc>
          <w:tcPr>
            <w:tcW w:w="6777" w:type="dxa"/>
          </w:tcPr>
          <w:p w14:paraId="78F07FAC" w14:textId="022E567F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Intervista.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Struktura e intervistës [hyrje, pyetje, nën-pyetje, replika, përmbyllje].</w:t>
            </w:r>
          </w:p>
        </w:tc>
      </w:tr>
      <w:tr w:rsidR="00D05C43" w:rsidRPr="00E72F2F" w14:paraId="4E9AA40C" w14:textId="77777777" w:rsidTr="00F34ABA">
        <w:tc>
          <w:tcPr>
            <w:tcW w:w="1853" w:type="dxa"/>
          </w:tcPr>
          <w:p w14:paraId="7A74B67F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tretë:</w:t>
            </w:r>
          </w:p>
        </w:tc>
        <w:tc>
          <w:tcPr>
            <w:tcW w:w="6777" w:type="dxa"/>
          </w:tcPr>
          <w:p w14:paraId="6A8A16D4" w14:textId="46B9023B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Klasifikime dhe lloje të intervistave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[Intervista e drejtpërdrejtë, Intervista e përfolur, Intervista e tërthortë, Intervista e shkurtër, Intervista e lajmeve, Intervista portret, Intervista afirmative, Intervista analitike, Intervista emocionale, Anketa.]</w:t>
            </w:r>
          </w:p>
        </w:tc>
      </w:tr>
      <w:tr w:rsidR="00D05C43" w:rsidRPr="00E72F2F" w14:paraId="72DC7757" w14:textId="77777777" w:rsidTr="00F34ABA">
        <w:tc>
          <w:tcPr>
            <w:tcW w:w="1853" w:type="dxa"/>
          </w:tcPr>
          <w:p w14:paraId="1D9442D1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katërt:</w:t>
            </w:r>
          </w:p>
        </w:tc>
        <w:tc>
          <w:tcPr>
            <w:tcW w:w="6777" w:type="dxa"/>
          </w:tcPr>
          <w:p w14:paraId="5BD41953" w14:textId="42975ED6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Gazetaria letrare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(Publicistika). Afërsia dhe dallimi gazetarisë me letërsinë. Publicistika dhe letërsia jo-artistike.</w:t>
            </w:r>
          </w:p>
        </w:tc>
      </w:tr>
      <w:tr w:rsidR="00D05C43" w:rsidRPr="00E72F2F" w14:paraId="21F03855" w14:textId="77777777" w:rsidTr="00F34ABA">
        <w:tc>
          <w:tcPr>
            <w:tcW w:w="1853" w:type="dxa"/>
          </w:tcPr>
          <w:p w14:paraId="0EDB3DEB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pestë:  </w:t>
            </w:r>
          </w:p>
        </w:tc>
        <w:tc>
          <w:tcPr>
            <w:tcW w:w="6777" w:type="dxa"/>
          </w:tcPr>
          <w:p w14:paraId="0BE316D9" w14:textId="441E1A93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Reportazhi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. Elementet përcaktuese të reportazhit. Struktura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tekstore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 Tipi ligjërimor</w:t>
            </w:r>
          </w:p>
        </w:tc>
      </w:tr>
      <w:tr w:rsidR="00D05C43" w:rsidRPr="00E72F2F" w14:paraId="7A75789D" w14:textId="77777777" w:rsidTr="00F34ABA">
        <w:tc>
          <w:tcPr>
            <w:tcW w:w="1853" w:type="dxa"/>
          </w:tcPr>
          <w:p w14:paraId="17ADE2E2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gjashtë:</w:t>
            </w:r>
          </w:p>
        </w:tc>
        <w:tc>
          <w:tcPr>
            <w:tcW w:w="6777" w:type="dxa"/>
          </w:tcPr>
          <w:p w14:paraId="51EE4348" w14:textId="77777777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proofErr w:type="spellStart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Udhëpërshkrimi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. Elementet përcaktuese të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udhëpërshkrimit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. Struktura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tekstore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 Tipi ligjërimor.</w:t>
            </w:r>
          </w:p>
          <w:p w14:paraId="04E5AEF4" w14:textId="3C97FEBE" w:rsidR="00D05C43" w:rsidRPr="00F34ABA" w:rsidRDefault="00D05C43" w:rsidP="00D05C43">
            <w:pPr>
              <w:ind w:right="9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  <w:proofErr w:type="spellStart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Udhërrëfimi</w:t>
            </w:r>
            <w:proofErr w:type="spellEnd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(</w:t>
            </w:r>
            <w:proofErr w:type="spellStart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Guida</w:t>
            </w:r>
            <w:proofErr w:type="spellEnd"/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).</w:t>
            </w:r>
          </w:p>
        </w:tc>
      </w:tr>
      <w:tr w:rsidR="00D05C43" w:rsidRPr="00E72F2F" w14:paraId="4EA989DF" w14:textId="77777777" w:rsidTr="00F34ABA">
        <w:tc>
          <w:tcPr>
            <w:tcW w:w="1853" w:type="dxa"/>
          </w:tcPr>
          <w:p w14:paraId="07A12529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shtatë:  </w:t>
            </w:r>
          </w:p>
        </w:tc>
        <w:tc>
          <w:tcPr>
            <w:tcW w:w="6777" w:type="dxa"/>
          </w:tcPr>
          <w:p w14:paraId="2E1493D8" w14:textId="77777777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Pamfleti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. Struktura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tekstore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 Gjuha e pamfletit.</w:t>
            </w:r>
          </w:p>
          <w:p w14:paraId="4C1B4EC4" w14:textId="709323FC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</w:p>
        </w:tc>
      </w:tr>
      <w:tr w:rsidR="00D05C43" w:rsidRPr="00E72F2F" w14:paraId="5DBD00D3" w14:textId="77777777" w:rsidTr="00F34ABA">
        <w:tc>
          <w:tcPr>
            <w:tcW w:w="1853" w:type="dxa"/>
          </w:tcPr>
          <w:p w14:paraId="591B1397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tetë:  </w:t>
            </w:r>
          </w:p>
        </w:tc>
        <w:tc>
          <w:tcPr>
            <w:tcW w:w="6777" w:type="dxa"/>
          </w:tcPr>
          <w:p w14:paraId="7ECB710D" w14:textId="6678909F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Polemika.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Struktura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tekstore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 Gjuha e polemikës.</w:t>
            </w:r>
          </w:p>
        </w:tc>
      </w:tr>
      <w:tr w:rsidR="00D05C43" w:rsidRPr="00E72F2F" w14:paraId="319002D1" w14:textId="77777777" w:rsidTr="00F34ABA">
        <w:tc>
          <w:tcPr>
            <w:tcW w:w="1853" w:type="dxa"/>
          </w:tcPr>
          <w:p w14:paraId="36D5774B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nëntë:  </w:t>
            </w:r>
          </w:p>
        </w:tc>
        <w:tc>
          <w:tcPr>
            <w:tcW w:w="6777" w:type="dxa"/>
          </w:tcPr>
          <w:p w14:paraId="75008F8D" w14:textId="3A5104B8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sq-AL" w:eastAsia="zh-CN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Fejtoni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(nënfleta). Struktura </w:t>
            </w:r>
            <w:proofErr w:type="spellStart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tekstore</w:t>
            </w:r>
            <w:proofErr w:type="spellEnd"/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 Fejtoni dhe shkenca. Lloje të fejtonit: fejtoni historik, fejtoni kulturor, fejtoni social, fejtoni etnografik</w:t>
            </w:r>
            <w:r w:rsidRPr="00E72F2F"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lang w:val="sq-AL" w:eastAsia="zh-CN"/>
              </w:rPr>
              <w:t xml:space="preserve"> </w:t>
            </w:r>
          </w:p>
        </w:tc>
      </w:tr>
      <w:tr w:rsidR="00D05C43" w:rsidRPr="00E72F2F" w14:paraId="75ACE2B6" w14:textId="77777777" w:rsidTr="00F34ABA">
        <w:tc>
          <w:tcPr>
            <w:tcW w:w="1853" w:type="dxa"/>
          </w:tcPr>
          <w:p w14:paraId="7CC8E9A8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dhjetë:</w:t>
            </w:r>
          </w:p>
        </w:tc>
        <w:tc>
          <w:tcPr>
            <w:tcW w:w="6777" w:type="dxa"/>
          </w:tcPr>
          <w:p w14:paraId="48BC2A3B" w14:textId="512EE255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sq-AL" w:eastAsia="zh-CN"/>
              </w:rPr>
              <w:t>Testi I</w:t>
            </w:r>
          </w:p>
        </w:tc>
      </w:tr>
      <w:tr w:rsidR="00D05C43" w:rsidRPr="00E72F2F" w14:paraId="32704F07" w14:textId="77777777" w:rsidTr="00F34ABA">
        <w:tc>
          <w:tcPr>
            <w:tcW w:w="1853" w:type="dxa"/>
          </w:tcPr>
          <w:p w14:paraId="048252B0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njëmbëdhjetë:</w:t>
            </w:r>
          </w:p>
        </w:tc>
        <w:tc>
          <w:tcPr>
            <w:tcW w:w="6777" w:type="dxa"/>
          </w:tcPr>
          <w:p w14:paraId="16AAD313" w14:textId="0EADA867" w:rsidR="00D05C43" w:rsidRPr="00E72F2F" w:rsidRDefault="00D05C43" w:rsidP="00D05C43">
            <w:pPr>
              <w:ind w:right="90"/>
              <w:jc w:val="both"/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lang w:val="sq-AL" w:eastAsia="zh-CN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Recensioni. Bibliografia. Kozeria. Karikatura </w:t>
            </w:r>
          </w:p>
        </w:tc>
      </w:tr>
      <w:tr w:rsidR="00D05C43" w:rsidRPr="00E72F2F" w14:paraId="20749F51" w14:textId="77777777" w:rsidTr="00F34ABA">
        <w:tc>
          <w:tcPr>
            <w:tcW w:w="1853" w:type="dxa"/>
          </w:tcPr>
          <w:p w14:paraId="19949231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dymbëdhjetë:  </w:t>
            </w:r>
          </w:p>
        </w:tc>
        <w:tc>
          <w:tcPr>
            <w:tcW w:w="6777" w:type="dxa"/>
          </w:tcPr>
          <w:p w14:paraId="73B922B0" w14:textId="372242DF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Forma të shkurtra të gazetarisë letrare: 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Skica, Portreti.</w:t>
            </w: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Forma të publicistikës të kultivuara prej lexuesve: 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Letra nga lexuesit, Letra e hapur.</w:t>
            </w:r>
          </w:p>
        </w:tc>
      </w:tr>
      <w:tr w:rsidR="00D05C43" w:rsidRPr="00E72F2F" w14:paraId="0B63E432" w14:textId="77777777" w:rsidTr="00F34ABA">
        <w:tc>
          <w:tcPr>
            <w:tcW w:w="1853" w:type="dxa"/>
          </w:tcPr>
          <w:p w14:paraId="3510B720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trembëdhjetë:    </w:t>
            </w:r>
          </w:p>
        </w:tc>
        <w:tc>
          <w:tcPr>
            <w:tcW w:w="6777" w:type="dxa"/>
          </w:tcPr>
          <w:p w14:paraId="171B3F9B" w14:textId="386C3B7B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>Seminari</w:t>
            </w:r>
          </w:p>
        </w:tc>
      </w:tr>
      <w:tr w:rsidR="00D05C43" w:rsidRPr="00E72F2F" w14:paraId="1CA898CC" w14:textId="77777777" w:rsidTr="00F34ABA">
        <w:tc>
          <w:tcPr>
            <w:tcW w:w="1853" w:type="dxa"/>
          </w:tcPr>
          <w:p w14:paraId="415AC39A" w14:textId="207E8D22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i/>
                <w:sz w:val="20"/>
                <w:szCs w:val="20"/>
                <w:lang w:val="sq-AL"/>
              </w:rPr>
              <w:t>Java e katërmbëdhjetë</w:t>
            </w:r>
          </w:p>
        </w:tc>
        <w:tc>
          <w:tcPr>
            <w:tcW w:w="6777" w:type="dxa"/>
          </w:tcPr>
          <w:p w14:paraId="520ECBAD" w14:textId="2B32A8B0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Përmbyllje e kursit</w:t>
            </w:r>
          </w:p>
        </w:tc>
      </w:tr>
    </w:tbl>
    <w:p w14:paraId="202C865E" w14:textId="77777777" w:rsidR="00B53134" w:rsidRPr="00E72F2F" w:rsidRDefault="00B53134">
      <w:pPr>
        <w:rPr>
          <w:rFonts w:ascii="Calibri" w:hAnsi="Calibri"/>
          <w:sz w:val="20"/>
          <w:szCs w:val="20"/>
          <w:lang w:val="sq-AL"/>
        </w:rPr>
      </w:pPr>
    </w:p>
    <w:sectPr w:rsidR="00B53134" w:rsidRPr="00E72F2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1A0B" w14:textId="77777777" w:rsidR="008869B6" w:rsidRDefault="008869B6">
      <w:r>
        <w:separator/>
      </w:r>
    </w:p>
  </w:endnote>
  <w:endnote w:type="continuationSeparator" w:id="0">
    <w:p w14:paraId="018A1322" w14:textId="77777777" w:rsidR="008869B6" w:rsidRDefault="0088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5D77" w14:textId="77777777" w:rsidR="00334181" w:rsidRDefault="00334181" w:rsidP="009B48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0662A" w14:textId="77777777" w:rsidR="00334181" w:rsidRDefault="00334181" w:rsidP="009B48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4123" w14:textId="0C5467CB" w:rsidR="00334181" w:rsidRDefault="00334181" w:rsidP="009B48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4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E4C37E" w14:textId="77777777" w:rsidR="00334181" w:rsidRDefault="00334181" w:rsidP="009B48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D3DA" w14:textId="77777777" w:rsidR="008869B6" w:rsidRDefault="008869B6">
      <w:r>
        <w:separator/>
      </w:r>
    </w:p>
  </w:footnote>
  <w:footnote w:type="continuationSeparator" w:id="0">
    <w:p w14:paraId="3D586937" w14:textId="77777777" w:rsidR="008869B6" w:rsidRDefault="0088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82D"/>
    <w:multiLevelType w:val="hybridMultilevel"/>
    <w:tmpl w:val="EE84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28B2"/>
    <w:multiLevelType w:val="hybridMultilevel"/>
    <w:tmpl w:val="34306A38"/>
    <w:lvl w:ilvl="0" w:tplc="88081A9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5187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1EAB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7471"/>
    <w:multiLevelType w:val="hybridMultilevel"/>
    <w:tmpl w:val="ADB68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47299"/>
    <w:multiLevelType w:val="hybridMultilevel"/>
    <w:tmpl w:val="9ED609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717236">
    <w:abstractNumId w:val="3"/>
  </w:num>
  <w:num w:numId="2" w16cid:durableId="1480268607">
    <w:abstractNumId w:val="0"/>
  </w:num>
  <w:num w:numId="3" w16cid:durableId="1164123137">
    <w:abstractNumId w:val="5"/>
  </w:num>
  <w:num w:numId="4" w16cid:durableId="2018771213">
    <w:abstractNumId w:val="4"/>
  </w:num>
  <w:num w:numId="5" w16cid:durableId="1880848772">
    <w:abstractNumId w:val="1"/>
  </w:num>
  <w:num w:numId="6" w16cid:durableId="204505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0D"/>
    <w:rsid w:val="00002B16"/>
    <w:rsid w:val="000437A1"/>
    <w:rsid w:val="000C08A9"/>
    <w:rsid w:val="000C5184"/>
    <w:rsid w:val="000E3A42"/>
    <w:rsid w:val="000F2177"/>
    <w:rsid w:val="00152BF0"/>
    <w:rsid w:val="00176DEB"/>
    <w:rsid w:val="001A72B2"/>
    <w:rsid w:val="001A76BE"/>
    <w:rsid w:val="001C02E6"/>
    <w:rsid w:val="001D1B93"/>
    <w:rsid w:val="001E2D5F"/>
    <w:rsid w:val="001E54D1"/>
    <w:rsid w:val="00224E2C"/>
    <w:rsid w:val="00225119"/>
    <w:rsid w:val="00230F40"/>
    <w:rsid w:val="00264B07"/>
    <w:rsid w:val="00276679"/>
    <w:rsid w:val="00294001"/>
    <w:rsid w:val="002B4ADC"/>
    <w:rsid w:val="00324060"/>
    <w:rsid w:val="00334181"/>
    <w:rsid w:val="00367EA4"/>
    <w:rsid w:val="003858E5"/>
    <w:rsid w:val="003A5B0B"/>
    <w:rsid w:val="003B0CAF"/>
    <w:rsid w:val="003E0241"/>
    <w:rsid w:val="00423F48"/>
    <w:rsid w:val="004442F1"/>
    <w:rsid w:val="00452021"/>
    <w:rsid w:val="004A4D29"/>
    <w:rsid w:val="004F362A"/>
    <w:rsid w:val="004F3EC7"/>
    <w:rsid w:val="00520F65"/>
    <w:rsid w:val="00534DC0"/>
    <w:rsid w:val="005578F4"/>
    <w:rsid w:val="005642B0"/>
    <w:rsid w:val="00572DAA"/>
    <w:rsid w:val="0057433E"/>
    <w:rsid w:val="00575EF3"/>
    <w:rsid w:val="00584968"/>
    <w:rsid w:val="00585181"/>
    <w:rsid w:val="00592466"/>
    <w:rsid w:val="005A1A90"/>
    <w:rsid w:val="005F414C"/>
    <w:rsid w:val="005F4E5A"/>
    <w:rsid w:val="00607608"/>
    <w:rsid w:val="00611C42"/>
    <w:rsid w:val="006701F4"/>
    <w:rsid w:val="006A4676"/>
    <w:rsid w:val="00732E46"/>
    <w:rsid w:val="00733A48"/>
    <w:rsid w:val="00734C16"/>
    <w:rsid w:val="00737A82"/>
    <w:rsid w:val="0074087B"/>
    <w:rsid w:val="007E7EE5"/>
    <w:rsid w:val="007F7065"/>
    <w:rsid w:val="008869B6"/>
    <w:rsid w:val="008D2025"/>
    <w:rsid w:val="008F46F7"/>
    <w:rsid w:val="00902F00"/>
    <w:rsid w:val="00921D99"/>
    <w:rsid w:val="00937EDA"/>
    <w:rsid w:val="009B480D"/>
    <w:rsid w:val="00A203B7"/>
    <w:rsid w:val="00A226BE"/>
    <w:rsid w:val="00A41478"/>
    <w:rsid w:val="00A609E0"/>
    <w:rsid w:val="00A849E2"/>
    <w:rsid w:val="00AE5588"/>
    <w:rsid w:val="00AF125A"/>
    <w:rsid w:val="00AF2C12"/>
    <w:rsid w:val="00AF6EA9"/>
    <w:rsid w:val="00B32FB9"/>
    <w:rsid w:val="00B4788F"/>
    <w:rsid w:val="00B53134"/>
    <w:rsid w:val="00B701C4"/>
    <w:rsid w:val="00B96C04"/>
    <w:rsid w:val="00BA5CC9"/>
    <w:rsid w:val="00BC5EE8"/>
    <w:rsid w:val="00C52388"/>
    <w:rsid w:val="00C678BA"/>
    <w:rsid w:val="00C80276"/>
    <w:rsid w:val="00C86368"/>
    <w:rsid w:val="00D05C43"/>
    <w:rsid w:val="00D26363"/>
    <w:rsid w:val="00D5745F"/>
    <w:rsid w:val="00D64221"/>
    <w:rsid w:val="00D75192"/>
    <w:rsid w:val="00D766D5"/>
    <w:rsid w:val="00DA512B"/>
    <w:rsid w:val="00DB3944"/>
    <w:rsid w:val="00DE3132"/>
    <w:rsid w:val="00E16A53"/>
    <w:rsid w:val="00E361D1"/>
    <w:rsid w:val="00E46000"/>
    <w:rsid w:val="00E72F2F"/>
    <w:rsid w:val="00EA417A"/>
    <w:rsid w:val="00EB5BB3"/>
    <w:rsid w:val="00EE0B74"/>
    <w:rsid w:val="00EE6FEA"/>
    <w:rsid w:val="00F04C21"/>
    <w:rsid w:val="00F34ABA"/>
    <w:rsid w:val="00FC7463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80421"/>
  <w15:docId w15:val="{06CF7067-DF29-4F14-BD87-AA703BC3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8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B48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480D"/>
  </w:style>
  <w:style w:type="paragraph" w:styleId="NoSpacing">
    <w:name w:val="No Spacing"/>
    <w:qFormat/>
    <w:rsid w:val="009B480D"/>
    <w:rPr>
      <w:sz w:val="24"/>
      <w:szCs w:val="24"/>
    </w:rPr>
  </w:style>
  <w:style w:type="paragraph" w:customStyle="1" w:styleId="NoSpacing1">
    <w:name w:val="No Spacing1"/>
    <w:uiPriority w:val="1"/>
    <w:qFormat/>
    <w:rsid w:val="009B480D"/>
    <w:rPr>
      <w:sz w:val="24"/>
      <w:szCs w:val="24"/>
    </w:rPr>
  </w:style>
  <w:style w:type="character" w:styleId="Hyperlink">
    <w:name w:val="Hyperlink"/>
    <w:rsid w:val="009B480D"/>
    <w:rPr>
      <w:color w:val="0000FF"/>
      <w:u w:val="single"/>
    </w:rPr>
  </w:style>
  <w:style w:type="paragraph" w:styleId="NormalWeb">
    <w:name w:val="Normal (Web)"/>
    <w:basedOn w:val="Normal"/>
    <w:unhideWhenUsed/>
    <w:rsid w:val="009B480D"/>
    <w:pPr>
      <w:spacing w:before="100" w:beforeAutospacing="1" w:after="100" w:afterAutospacing="1"/>
    </w:pPr>
    <w:rPr>
      <w:lang w:val="de-DE" w:eastAsia="de-DE"/>
    </w:rPr>
  </w:style>
  <w:style w:type="paragraph" w:styleId="ListParagraph">
    <w:name w:val="List Paragraph"/>
    <w:basedOn w:val="Normal"/>
    <w:qFormat/>
    <w:rsid w:val="009B48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q-AL"/>
    </w:rPr>
  </w:style>
  <w:style w:type="character" w:customStyle="1" w:styleId="st">
    <w:name w:val="st"/>
    <w:basedOn w:val="DefaultParagraphFont"/>
    <w:rsid w:val="00AF2C12"/>
  </w:style>
  <w:style w:type="paragraph" w:styleId="BalloonText">
    <w:name w:val="Balloon Text"/>
    <w:basedOn w:val="Normal"/>
    <w:link w:val="BalloonTextChar"/>
    <w:rsid w:val="00A22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2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për SYLLABUS të Lëndës Zhanre e gazetarisë I</vt:lpstr>
    </vt:vector>
  </TitlesOfParts>
  <Company/>
  <LinksUpToDate>false</LinksUpToDate>
  <CharactersWithSpaces>6826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mailto:bajram.kosumi@uni-pr.edu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për SYLLABUS të Lëndës Zhanre e gazetarisë I</dc:title>
  <dc:creator>Kobit PC</dc:creator>
  <cp:lastModifiedBy>FATON</cp:lastModifiedBy>
  <cp:revision>2</cp:revision>
  <cp:lastPrinted>2024-02-26T08:27:00Z</cp:lastPrinted>
  <dcterms:created xsi:type="dcterms:W3CDTF">2025-02-24T11:13:00Z</dcterms:created>
  <dcterms:modified xsi:type="dcterms:W3CDTF">2025-02-24T11:13:00Z</dcterms:modified>
</cp:coreProperties>
</file>