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53D" w:rsidRDefault="00FC653D" w:rsidP="00FC653D">
      <w:pPr>
        <w:rPr>
          <w:rFonts w:ascii="Calibri" w:hAnsi="Calibri"/>
          <w:b/>
          <w:sz w:val="28"/>
          <w:szCs w:val="28"/>
          <w:u w:val="single"/>
        </w:rPr>
      </w:pPr>
      <w:proofErr w:type="spellStart"/>
      <w:r>
        <w:rPr>
          <w:rFonts w:ascii="Calibri" w:hAnsi="Calibri"/>
          <w:b/>
          <w:sz w:val="32"/>
          <w:szCs w:val="32"/>
          <w:u w:val="single"/>
        </w:rPr>
        <w:t>Formular</w:t>
      </w:r>
      <w:proofErr w:type="spellEnd"/>
      <w:r>
        <w:rPr>
          <w:rFonts w:ascii="Calibri" w:hAnsi="Calibri"/>
          <w:b/>
          <w:sz w:val="32"/>
          <w:szCs w:val="32"/>
          <w:u w:val="single"/>
        </w:rPr>
        <w:t xml:space="preserve"> </w:t>
      </w:r>
      <w:proofErr w:type="spellStart"/>
      <w:r>
        <w:rPr>
          <w:rFonts w:ascii="Calibri" w:hAnsi="Calibri"/>
          <w:b/>
          <w:sz w:val="32"/>
          <w:szCs w:val="32"/>
          <w:u w:val="single"/>
        </w:rPr>
        <w:t>për</w:t>
      </w:r>
      <w:proofErr w:type="spellEnd"/>
      <w:r>
        <w:rPr>
          <w:rFonts w:ascii="Calibri" w:hAnsi="Calibri"/>
          <w:b/>
          <w:sz w:val="32"/>
          <w:szCs w:val="32"/>
          <w:u w:val="single"/>
        </w:rPr>
        <w:t xml:space="preserve"> SYLLABUS </w:t>
      </w:r>
      <w:proofErr w:type="spellStart"/>
      <w:r>
        <w:rPr>
          <w:rFonts w:ascii="Calibri" w:hAnsi="Calibri"/>
          <w:b/>
          <w:sz w:val="32"/>
          <w:szCs w:val="32"/>
          <w:u w:val="single"/>
        </w:rPr>
        <w:t>të</w:t>
      </w:r>
      <w:proofErr w:type="spellEnd"/>
      <w:r>
        <w:rPr>
          <w:rFonts w:ascii="Calibri" w:hAnsi="Calibri"/>
          <w:b/>
          <w:sz w:val="32"/>
          <w:szCs w:val="32"/>
          <w:u w:val="single"/>
        </w:rPr>
        <w:t xml:space="preserve"> </w:t>
      </w:r>
      <w:proofErr w:type="spellStart"/>
      <w:r>
        <w:rPr>
          <w:rFonts w:ascii="Calibri" w:hAnsi="Calibri"/>
          <w:b/>
          <w:sz w:val="32"/>
          <w:szCs w:val="32"/>
          <w:u w:val="single"/>
        </w:rPr>
        <w:t>Lëndës</w:t>
      </w:r>
      <w:proofErr w:type="spellEnd"/>
      <w:r>
        <w:rPr>
          <w:rFonts w:ascii="Calibri" w:hAnsi="Calibri"/>
          <w:b/>
          <w:sz w:val="32"/>
          <w:szCs w:val="32"/>
          <w:u w:val="single"/>
        </w:rPr>
        <w:t xml:space="preserve"> </w:t>
      </w:r>
    </w:p>
    <w:p w:rsidR="00FC653D" w:rsidRDefault="00FC653D" w:rsidP="00FC653D">
      <w:pPr>
        <w:rPr>
          <w:rFonts w:ascii="Calibri" w:hAnsi="Calibri"/>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476"/>
      </w:tblGrid>
      <w:tr w:rsidR="00FC653D" w:rsidTr="00FC653D">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dhëna</w:t>
            </w:r>
            <w:proofErr w:type="spellEnd"/>
            <w:r>
              <w:rPr>
                <w:rFonts w:ascii="Calibri" w:hAnsi="Calibri"/>
                <w:b/>
                <w:sz w:val="22"/>
                <w:szCs w:val="22"/>
              </w:rPr>
              <w:t xml:space="preserve"> </w:t>
            </w:r>
            <w:proofErr w:type="spellStart"/>
            <w:r>
              <w:rPr>
                <w:rFonts w:ascii="Calibri" w:hAnsi="Calibri"/>
                <w:b/>
                <w:sz w:val="22"/>
                <w:szCs w:val="22"/>
              </w:rPr>
              <w:t>bazike</w:t>
            </w:r>
            <w:proofErr w:type="spellEnd"/>
            <w:r>
              <w:rPr>
                <w:rFonts w:ascii="Calibri" w:hAnsi="Calibri"/>
                <w:b/>
                <w:sz w:val="22"/>
                <w:szCs w:val="22"/>
              </w:rPr>
              <w:t xml:space="preserve">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lëndës</w:t>
            </w:r>
            <w:proofErr w:type="spellEnd"/>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Njësia</w:t>
            </w:r>
            <w:proofErr w:type="spellEnd"/>
            <w:r>
              <w:rPr>
                <w:rFonts w:ascii="Calibri" w:hAnsi="Calibri"/>
                <w:b/>
                <w:sz w:val="22"/>
                <w:szCs w:val="22"/>
              </w:rPr>
              <w:t xml:space="preserve"> </w:t>
            </w:r>
            <w:proofErr w:type="spellStart"/>
            <w:r>
              <w:rPr>
                <w:rFonts w:ascii="Calibri" w:hAnsi="Calibri"/>
                <w:b/>
                <w:sz w:val="22"/>
                <w:szCs w:val="22"/>
              </w:rPr>
              <w:t>akademike</w:t>
            </w:r>
            <w:proofErr w:type="spellEnd"/>
            <w:r>
              <w:rPr>
                <w:rFonts w:ascii="Calibri" w:hAnsi="Calibri"/>
                <w:b/>
                <w:sz w:val="22"/>
                <w:szCs w:val="22"/>
              </w:rPr>
              <w:t xml:space="preserve">: </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proofErr w:type="spellStart"/>
            <w:r>
              <w:rPr>
                <w:b/>
                <w:sz w:val="22"/>
                <w:szCs w:val="22"/>
              </w:rPr>
              <w:t>Fakulteti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Shkencave</w:t>
            </w:r>
            <w:proofErr w:type="spellEnd"/>
            <w:r>
              <w:rPr>
                <w:b/>
                <w:sz w:val="22"/>
                <w:szCs w:val="22"/>
              </w:rPr>
              <w:t xml:space="preserve"> </w:t>
            </w:r>
            <w:proofErr w:type="spellStart"/>
            <w:r>
              <w:rPr>
                <w:b/>
                <w:sz w:val="22"/>
                <w:szCs w:val="22"/>
              </w:rPr>
              <w:t>matematike</w:t>
            </w:r>
            <w:proofErr w:type="spellEnd"/>
            <w:r>
              <w:rPr>
                <w:b/>
                <w:sz w:val="22"/>
                <w:szCs w:val="22"/>
              </w:rPr>
              <w:t xml:space="preserve"> </w:t>
            </w:r>
            <w:proofErr w:type="spellStart"/>
            <w:r>
              <w:rPr>
                <w:b/>
                <w:sz w:val="22"/>
                <w:szCs w:val="22"/>
              </w:rPr>
              <w:t>Natyrore</w:t>
            </w:r>
            <w:proofErr w:type="spellEnd"/>
          </w:p>
          <w:p w:rsidR="00FC653D" w:rsidRDefault="00FC653D">
            <w:pPr>
              <w:pStyle w:val="NoSpacing"/>
              <w:spacing w:line="276" w:lineRule="auto"/>
              <w:rPr>
                <w:b/>
                <w:sz w:val="22"/>
                <w:szCs w:val="22"/>
              </w:rPr>
            </w:pPr>
            <w:proofErr w:type="spellStart"/>
            <w:r>
              <w:rPr>
                <w:b/>
                <w:sz w:val="22"/>
                <w:szCs w:val="22"/>
              </w:rPr>
              <w:t>Departamenti</w:t>
            </w:r>
            <w:proofErr w:type="spellEnd"/>
            <w:r>
              <w:rPr>
                <w:b/>
                <w:sz w:val="22"/>
                <w:szCs w:val="22"/>
              </w:rPr>
              <w:t xml:space="preserve"> </w:t>
            </w:r>
            <w:proofErr w:type="spellStart"/>
            <w:r>
              <w:rPr>
                <w:b/>
                <w:sz w:val="22"/>
                <w:szCs w:val="22"/>
              </w:rPr>
              <w:t>Kimi</w:t>
            </w:r>
            <w:proofErr w:type="spellEnd"/>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Titulli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r>
              <w:rPr>
                <w:b/>
                <w:sz w:val="22"/>
                <w:szCs w:val="22"/>
              </w:rPr>
              <w:t xml:space="preserve">Kimia e </w:t>
            </w:r>
            <w:proofErr w:type="spellStart"/>
            <w:r>
              <w:rPr>
                <w:b/>
                <w:sz w:val="22"/>
                <w:szCs w:val="22"/>
              </w:rPr>
              <w:t>tret</w:t>
            </w:r>
            <w:proofErr w:type="spellEnd"/>
            <w:r>
              <w:rPr>
                <w:b/>
                <w:sz w:val="22"/>
                <w:szCs w:val="22"/>
                <w:lang w:val="de-DE"/>
              </w:rPr>
              <w:t>ësirave</w:t>
            </w:r>
            <w:r>
              <w:rPr>
                <w:b/>
                <w:sz w:val="22"/>
                <w:szCs w:val="22"/>
              </w:rPr>
              <w:t xml:space="preserve"> (</w:t>
            </w:r>
            <w:proofErr w:type="spellStart"/>
            <w:r>
              <w:rPr>
                <w:b/>
                <w:sz w:val="22"/>
                <w:szCs w:val="22"/>
              </w:rPr>
              <w:t>Kimi</w:t>
            </w:r>
            <w:proofErr w:type="spellEnd"/>
            <w:r>
              <w:rPr>
                <w:b/>
                <w:sz w:val="22"/>
                <w:szCs w:val="22"/>
              </w:rPr>
              <w:t xml:space="preserve"> </w:t>
            </w:r>
            <w:proofErr w:type="spellStart"/>
            <w:r>
              <w:rPr>
                <w:b/>
                <w:sz w:val="22"/>
                <w:szCs w:val="22"/>
              </w:rPr>
              <w:t>Analitike</w:t>
            </w:r>
            <w:proofErr w:type="spellEnd"/>
            <w:r>
              <w:rPr>
                <w:b/>
                <w:sz w:val="22"/>
                <w:szCs w:val="22"/>
              </w:rPr>
              <w:t xml:space="preserve"> &amp; Kimia e </w:t>
            </w:r>
            <w:proofErr w:type="spellStart"/>
            <w:r>
              <w:rPr>
                <w:b/>
                <w:sz w:val="22"/>
                <w:szCs w:val="22"/>
              </w:rPr>
              <w:t>Mjedisit</w:t>
            </w:r>
            <w:proofErr w:type="spellEnd"/>
            <w:r>
              <w:rPr>
                <w:b/>
                <w:sz w:val="22"/>
                <w:szCs w:val="22"/>
              </w:rPr>
              <w:t>)</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Niveli</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r>
              <w:rPr>
                <w:b/>
                <w:sz w:val="22"/>
                <w:szCs w:val="22"/>
              </w:rPr>
              <w:t>Master</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Statusi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proofErr w:type="spellStart"/>
            <w:r>
              <w:rPr>
                <w:b/>
                <w:sz w:val="22"/>
                <w:szCs w:val="22"/>
              </w:rPr>
              <w:t>Zgjedhore</w:t>
            </w:r>
            <w:proofErr w:type="spellEnd"/>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Viti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studimeve</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proofErr w:type="spellStart"/>
            <w:r>
              <w:rPr>
                <w:b/>
                <w:sz w:val="22"/>
                <w:szCs w:val="22"/>
              </w:rPr>
              <w:t>Viti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parë</w:t>
            </w:r>
            <w:proofErr w:type="spellEnd"/>
            <w:r>
              <w:rPr>
                <w:b/>
                <w:sz w:val="22"/>
                <w:szCs w:val="22"/>
              </w:rPr>
              <w:t>/</w:t>
            </w:r>
            <w:proofErr w:type="spellStart"/>
            <w:r>
              <w:rPr>
                <w:b/>
                <w:sz w:val="22"/>
                <w:szCs w:val="22"/>
              </w:rPr>
              <w:t>semestri</w:t>
            </w:r>
            <w:proofErr w:type="spellEnd"/>
            <w:r>
              <w:rPr>
                <w:b/>
                <w:sz w:val="22"/>
                <w:szCs w:val="22"/>
              </w:rPr>
              <w:t xml:space="preserve"> </w:t>
            </w:r>
            <w:proofErr w:type="spellStart"/>
            <w:r>
              <w:rPr>
                <w:b/>
                <w:sz w:val="22"/>
                <w:szCs w:val="22"/>
              </w:rPr>
              <w:t>veror</w:t>
            </w:r>
            <w:proofErr w:type="spellEnd"/>
            <w:r>
              <w:rPr>
                <w:b/>
                <w:sz w:val="22"/>
                <w:szCs w:val="22"/>
              </w:rPr>
              <w:t xml:space="preserve"> (I/2)</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Numri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orëve</w:t>
            </w:r>
            <w:proofErr w:type="spellEnd"/>
            <w:r>
              <w:rPr>
                <w:rFonts w:ascii="Calibri" w:hAnsi="Calibri"/>
                <w:b/>
                <w:sz w:val="22"/>
                <w:szCs w:val="22"/>
              </w:rPr>
              <w:t xml:space="preserve"> </w:t>
            </w:r>
            <w:proofErr w:type="spellStart"/>
            <w:r>
              <w:rPr>
                <w:rFonts w:ascii="Calibri" w:hAnsi="Calibri"/>
                <w:b/>
                <w:sz w:val="22"/>
                <w:szCs w:val="22"/>
              </w:rPr>
              <w:t>në</w:t>
            </w:r>
            <w:proofErr w:type="spellEnd"/>
            <w:r>
              <w:rPr>
                <w:rFonts w:ascii="Calibri" w:hAnsi="Calibri"/>
                <w:b/>
                <w:sz w:val="22"/>
                <w:szCs w:val="22"/>
              </w:rPr>
              <w:t xml:space="preserve"> </w:t>
            </w:r>
            <w:proofErr w:type="spellStart"/>
            <w:r>
              <w:rPr>
                <w:rFonts w:ascii="Calibri" w:hAnsi="Calibri"/>
                <w:b/>
                <w:sz w:val="22"/>
                <w:szCs w:val="22"/>
              </w:rPr>
              <w:t>javë</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r>
              <w:rPr>
                <w:b/>
                <w:sz w:val="22"/>
                <w:szCs w:val="22"/>
              </w:rPr>
              <w:t>2+1</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Vlera</w:t>
            </w:r>
            <w:proofErr w:type="spellEnd"/>
            <w:r>
              <w:rPr>
                <w:rFonts w:ascii="Calibri" w:hAnsi="Calibri"/>
                <w:b/>
                <w:sz w:val="22"/>
                <w:szCs w:val="22"/>
              </w:rPr>
              <w:t xml:space="preserve"> </w:t>
            </w:r>
            <w:proofErr w:type="spellStart"/>
            <w:r>
              <w:rPr>
                <w:rFonts w:ascii="Calibri" w:hAnsi="Calibri"/>
                <w:b/>
                <w:sz w:val="22"/>
                <w:szCs w:val="22"/>
              </w:rPr>
              <w:t>në</w:t>
            </w:r>
            <w:proofErr w:type="spellEnd"/>
            <w:r>
              <w:rPr>
                <w:rFonts w:ascii="Calibri" w:hAnsi="Calibri"/>
                <w:b/>
                <w:sz w:val="22"/>
                <w:szCs w:val="22"/>
              </w:rPr>
              <w:t xml:space="preserve"> </w:t>
            </w:r>
            <w:proofErr w:type="spellStart"/>
            <w:r>
              <w:rPr>
                <w:rFonts w:ascii="Calibri" w:hAnsi="Calibri"/>
                <w:b/>
                <w:sz w:val="22"/>
                <w:szCs w:val="22"/>
              </w:rPr>
              <w:t>kredi</w:t>
            </w:r>
            <w:proofErr w:type="spellEnd"/>
            <w:r>
              <w:rPr>
                <w:rFonts w:ascii="Calibri" w:hAnsi="Calibri"/>
                <w:b/>
                <w:sz w:val="22"/>
                <w:szCs w:val="22"/>
              </w:rPr>
              <w:t xml:space="preserve"> – ECTS:</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r>
              <w:rPr>
                <w:b/>
                <w:sz w:val="22"/>
                <w:szCs w:val="22"/>
              </w:rPr>
              <w:t>5</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Koha</w:t>
            </w:r>
            <w:proofErr w:type="spellEnd"/>
            <w:r>
              <w:rPr>
                <w:rFonts w:ascii="Calibri" w:hAnsi="Calibri"/>
                <w:b/>
                <w:sz w:val="22"/>
                <w:szCs w:val="22"/>
              </w:rPr>
              <w:t xml:space="preserve"> / </w:t>
            </w:r>
            <w:proofErr w:type="spellStart"/>
            <w:r>
              <w:rPr>
                <w:rFonts w:ascii="Calibri" w:hAnsi="Calibri"/>
                <w:b/>
                <w:sz w:val="22"/>
                <w:szCs w:val="22"/>
              </w:rPr>
              <w:t>lokacioni</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proofErr w:type="spellStart"/>
            <w:r>
              <w:rPr>
                <w:b/>
                <w:sz w:val="22"/>
                <w:szCs w:val="22"/>
              </w:rPr>
              <w:t>Departamenti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Kimisë</w:t>
            </w:r>
            <w:proofErr w:type="spellEnd"/>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Mësimëdhënësi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r>
              <w:rPr>
                <w:b/>
                <w:sz w:val="22"/>
                <w:szCs w:val="22"/>
              </w:rPr>
              <w:t xml:space="preserve">Prof. Dr. </w:t>
            </w:r>
            <w:proofErr w:type="spellStart"/>
            <w:r>
              <w:rPr>
                <w:b/>
                <w:sz w:val="22"/>
                <w:szCs w:val="22"/>
              </w:rPr>
              <w:t>Fatmir</w:t>
            </w:r>
            <w:proofErr w:type="spellEnd"/>
            <w:r>
              <w:rPr>
                <w:b/>
                <w:sz w:val="22"/>
                <w:szCs w:val="22"/>
              </w:rPr>
              <w:t xml:space="preserve"> </w:t>
            </w:r>
            <w:proofErr w:type="spellStart"/>
            <w:r>
              <w:rPr>
                <w:b/>
                <w:sz w:val="22"/>
                <w:szCs w:val="22"/>
              </w:rPr>
              <w:t>Faiku</w:t>
            </w:r>
            <w:proofErr w:type="spellEnd"/>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Detajet</w:t>
            </w:r>
            <w:proofErr w:type="spellEnd"/>
            <w:r>
              <w:rPr>
                <w:rFonts w:ascii="Calibri" w:hAnsi="Calibri"/>
                <w:b/>
                <w:sz w:val="22"/>
                <w:szCs w:val="22"/>
              </w:rPr>
              <w:t xml:space="preserve"> </w:t>
            </w:r>
            <w:proofErr w:type="spellStart"/>
            <w:r>
              <w:rPr>
                <w:rFonts w:ascii="Calibri" w:hAnsi="Calibri"/>
                <w:b/>
                <w:sz w:val="22"/>
                <w:szCs w:val="22"/>
              </w:rPr>
              <w:t>kontaktuese</w:t>
            </w:r>
            <w:proofErr w:type="spellEnd"/>
            <w:r>
              <w:rPr>
                <w:rFonts w:ascii="Calibri" w:hAnsi="Calibri"/>
                <w:b/>
                <w:sz w:val="22"/>
                <w:szCs w:val="22"/>
              </w:rPr>
              <w:t xml:space="preserve">: </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b/>
                <w:sz w:val="22"/>
                <w:szCs w:val="22"/>
              </w:rPr>
            </w:pPr>
            <w:r>
              <w:rPr>
                <w:b/>
                <w:sz w:val="22"/>
                <w:szCs w:val="22"/>
              </w:rPr>
              <w:t>fatmir.faiku@uni-pr.edu</w:t>
            </w:r>
          </w:p>
          <w:p w:rsidR="00FC653D" w:rsidRDefault="00FC653D">
            <w:pPr>
              <w:pStyle w:val="NoSpacing"/>
              <w:spacing w:line="276" w:lineRule="auto"/>
              <w:rPr>
                <w:b/>
                <w:sz w:val="22"/>
                <w:szCs w:val="22"/>
              </w:rPr>
            </w:pPr>
            <w:r>
              <w:rPr>
                <w:b/>
                <w:sz w:val="22"/>
                <w:szCs w:val="22"/>
              </w:rPr>
              <w:t>f_faiku@hotmail.com</w:t>
            </w:r>
          </w:p>
          <w:p w:rsidR="00FC653D" w:rsidRDefault="00FC653D">
            <w:pPr>
              <w:pStyle w:val="NoSpacing"/>
              <w:spacing w:line="276" w:lineRule="auto"/>
              <w:rPr>
                <w:b/>
                <w:sz w:val="22"/>
                <w:szCs w:val="22"/>
              </w:rPr>
            </w:pPr>
            <w:r>
              <w:rPr>
                <w:b/>
                <w:sz w:val="22"/>
                <w:szCs w:val="22"/>
              </w:rPr>
              <w:t>044 261 366</w:t>
            </w:r>
          </w:p>
        </w:tc>
      </w:tr>
      <w:tr w:rsidR="00FC653D" w:rsidTr="00FC653D">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FC653D" w:rsidRDefault="00FC653D">
            <w:pPr>
              <w:pStyle w:val="NoSpacing"/>
              <w:spacing w:line="276" w:lineRule="auto"/>
              <w:rPr>
                <w:rFonts w:ascii="Calibri" w:hAnsi="Calibri"/>
                <w:sz w:val="22"/>
                <w:szCs w:val="22"/>
              </w:rPr>
            </w:pP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Përshkrimi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pPr>
            <w:proofErr w:type="spellStart"/>
            <w:r>
              <w:rPr>
                <w:sz w:val="22"/>
                <w:szCs w:val="22"/>
              </w:rPr>
              <w:t>Objektivi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studimit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kuadër</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këtij</w:t>
            </w:r>
            <w:proofErr w:type="spellEnd"/>
            <w:r>
              <w:rPr>
                <w:sz w:val="22"/>
                <w:szCs w:val="22"/>
              </w:rPr>
              <w:t xml:space="preserve"> </w:t>
            </w:r>
            <w:proofErr w:type="spellStart"/>
            <w:r>
              <w:rPr>
                <w:sz w:val="22"/>
                <w:szCs w:val="22"/>
              </w:rPr>
              <w:t>kursi</w:t>
            </w:r>
            <w:proofErr w:type="spellEnd"/>
            <w:r>
              <w:rPr>
                <w:sz w:val="22"/>
                <w:szCs w:val="22"/>
              </w:rPr>
              <w:t xml:space="preserve"> </w:t>
            </w:r>
            <w:proofErr w:type="spellStart"/>
            <w:r>
              <w:rPr>
                <w:sz w:val="22"/>
                <w:szCs w:val="22"/>
              </w:rPr>
              <w:t>është</w:t>
            </w:r>
            <w:proofErr w:type="spellEnd"/>
            <w:r>
              <w:rPr>
                <w:sz w:val="22"/>
                <w:szCs w:val="22"/>
              </w:rPr>
              <w:t xml:space="preserve"> </w:t>
            </w:r>
            <w:proofErr w:type="spellStart"/>
            <w:r>
              <w:rPr>
                <w:sz w:val="22"/>
                <w:szCs w:val="22"/>
              </w:rPr>
              <w:t>që</w:t>
            </w:r>
            <w:proofErr w:type="spellEnd"/>
            <w:r>
              <w:rPr>
                <w:sz w:val="22"/>
                <w:szCs w:val="22"/>
              </w:rPr>
              <w:t xml:space="preserve"> </w:t>
            </w:r>
            <w:proofErr w:type="spellStart"/>
            <w:r>
              <w:rPr>
                <w:sz w:val="22"/>
                <w:szCs w:val="22"/>
              </w:rPr>
              <w:t>studenti</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njihet</w:t>
            </w:r>
            <w:proofErr w:type="spellEnd"/>
            <w:r>
              <w:rPr>
                <w:sz w:val="22"/>
                <w:szCs w:val="22"/>
              </w:rPr>
              <w:t xml:space="preserve"> me </w:t>
            </w:r>
            <w:proofErr w:type="spellStart"/>
            <w:r>
              <w:rPr>
                <w:sz w:val="22"/>
                <w:szCs w:val="22"/>
              </w:rPr>
              <w:t>bazat</w:t>
            </w:r>
            <w:proofErr w:type="spellEnd"/>
            <w:r>
              <w:rPr>
                <w:sz w:val="22"/>
                <w:szCs w:val="22"/>
              </w:rPr>
              <w:t xml:space="preserve"> </w:t>
            </w:r>
            <w:proofErr w:type="spellStart"/>
            <w:r>
              <w:rPr>
                <w:sz w:val="22"/>
                <w:szCs w:val="22"/>
              </w:rPr>
              <w:t>teorike</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Pr>
                <w:sz w:val="22"/>
                <w:szCs w:val="22"/>
              </w:rPr>
              <w:t>përbërjen</w:t>
            </w:r>
            <w:proofErr w:type="spellEnd"/>
            <w:r>
              <w:rPr>
                <w:sz w:val="22"/>
                <w:szCs w:val="22"/>
              </w:rPr>
              <w:t xml:space="preserve"> </w:t>
            </w:r>
            <w:proofErr w:type="spellStart"/>
            <w:r>
              <w:rPr>
                <w:sz w:val="22"/>
                <w:szCs w:val="22"/>
              </w:rPr>
              <w:t>cilësore</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sasiore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tretësirave</w:t>
            </w:r>
            <w:proofErr w:type="spellEnd"/>
            <w:r>
              <w:rPr>
                <w:sz w:val="22"/>
                <w:szCs w:val="22"/>
              </w:rPr>
              <w:t xml:space="preserve">, </w:t>
            </w:r>
            <w:proofErr w:type="spellStart"/>
            <w:r>
              <w:rPr>
                <w:sz w:val="22"/>
                <w:szCs w:val="22"/>
              </w:rPr>
              <w:t>vetitë</w:t>
            </w:r>
            <w:proofErr w:type="spellEnd"/>
            <w:r>
              <w:rPr>
                <w:sz w:val="22"/>
                <w:szCs w:val="22"/>
              </w:rPr>
              <w:t xml:space="preserve"> </w:t>
            </w:r>
            <w:proofErr w:type="spellStart"/>
            <w:r>
              <w:rPr>
                <w:sz w:val="22"/>
                <w:szCs w:val="22"/>
              </w:rPr>
              <w:t>koligative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tretësirave</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sistemet</w:t>
            </w:r>
            <w:proofErr w:type="spellEnd"/>
            <w:r>
              <w:rPr>
                <w:sz w:val="22"/>
                <w:szCs w:val="22"/>
              </w:rPr>
              <w:t xml:space="preserve"> </w:t>
            </w:r>
            <w:proofErr w:type="spellStart"/>
            <w:r>
              <w:rPr>
                <w:sz w:val="22"/>
                <w:szCs w:val="22"/>
              </w:rPr>
              <w:t>homogjene</w:t>
            </w:r>
            <w:proofErr w:type="spellEnd"/>
            <w:r>
              <w:rPr>
                <w:sz w:val="22"/>
                <w:szCs w:val="22"/>
              </w:rPr>
              <w:t xml:space="preserve"> (</w:t>
            </w:r>
            <w:proofErr w:type="spellStart"/>
            <w:r>
              <w:rPr>
                <w:sz w:val="22"/>
                <w:szCs w:val="22"/>
              </w:rPr>
              <w:t>ekulibrat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sistemet</w:t>
            </w:r>
            <w:proofErr w:type="spellEnd"/>
            <w:r>
              <w:rPr>
                <w:sz w:val="22"/>
                <w:szCs w:val="22"/>
              </w:rPr>
              <w:t xml:space="preserve"> e </w:t>
            </w:r>
            <w:proofErr w:type="spellStart"/>
            <w:r>
              <w:rPr>
                <w:sz w:val="22"/>
                <w:szCs w:val="22"/>
              </w:rPr>
              <w:t>gazëta</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tretësira</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sistemet</w:t>
            </w:r>
            <w:proofErr w:type="spellEnd"/>
            <w:r>
              <w:rPr>
                <w:sz w:val="22"/>
                <w:szCs w:val="22"/>
              </w:rPr>
              <w:t xml:space="preserve"> </w:t>
            </w:r>
            <w:proofErr w:type="spellStart"/>
            <w:r>
              <w:rPr>
                <w:sz w:val="22"/>
                <w:szCs w:val="22"/>
              </w:rPr>
              <w:t>heterogjene</w:t>
            </w:r>
            <w:proofErr w:type="spellEnd"/>
            <w:r>
              <w:rPr>
                <w:sz w:val="22"/>
                <w:szCs w:val="22"/>
              </w:rPr>
              <w:t xml:space="preserve"> (</w:t>
            </w:r>
            <w:proofErr w:type="spellStart"/>
            <w:r>
              <w:rPr>
                <w:sz w:val="22"/>
                <w:szCs w:val="22"/>
              </w:rPr>
              <w:t>sistemi</w:t>
            </w:r>
            <w:proofErr w:type="spellEnd"/>
            <w:r>
              <w:rPr>
                <w:sz w:val="22"/>
                <w:szCs w:val="22"/>
              </w:rPr>
              <w:t xml:space="preserve"> </w:t>
            </w:r>
            <w:proofErr w:type="spellStart"/>
            <w:r>
              <w:rPr>
                <w:sz w:val="22"/>
                <w:szCs w:val="22"/>
              </w:rPr>
              <w:t>ngurtë</w:t>
            </w:r>
            <w:proofErr w:type="spellEnd"/>
            <w:r>
              <w:rPr>
                <w:sz w:val="22"/>
                <w:szCs w:val="22"/>
              </w:rPr>
              <w:t xml:space="preserve"> – </w:t>
            </w:r>
            <w:proofErr w:type="spellStart"/>
            <w:r>
              <w:rPr>
                <w:sz w:val="22"/>
                <w:szCs w:val="22"/>
              </w:rPr>
              <w:t>gaz</w:t>
            </w:r>
            <w:proofErr w:type="spellEnd"/>
            <w:r>
              <w:rPr>
                <w:sz w:val="22"/>
                <w:szCs w:val="22"/>
              </w:rPr>
              <w:t xml:space="preserve">, </w:t>
            </w:r>
            <w:proofErr w:type="spellStart"/>
            <w:r>
              <w:rPr>
                <w:sz w:val="22"/>
                <w:szCs w:val="22"/>
              </w:rPr>
              <w:t>sistemi</w:t>
            </w:r>
            <w:proofErr w:type="spellEnd"/>
            <w:r>
              <w:rPr>
                <w:sz w:val="22"/>
                <w:szCs w:val="22"/>
              </w:rPr>
              <w:t xml:space="preserve"> </w:t>
            </w:r>
            <w:proofErr w:type="spellStart"/>
            <w:r>
              <w:rPr>
                <w:sz w:val="22"/>
                <w:szCs w:val="22"/>
              </w:rPr>
              <w:t>ngurtë</w:t>
            </w:r>
            <w:proofErr w:type="spellEnd"/>
            <w:r>
              <w:rPr>
                <w:sz w:val="22"/>
                <w:szCs w:val="22"/>
              </w:rPr>
              <w:t xml:space="preserve"> – </w:t>
            </w:r>
            <w:proofErr w:type="spellStart"/>
            <w:r>
              <w:rPr>
                <w:sz w:val="22"/>
                <w:szCs w:val="22"/>
              </w:rPr>
              <w:t>lëng</w:t>
            </w:r>
            <w:proofErr w:type="spellEnd"/>
            <w:r>
              <w:rPr>
                <w:sz w:val="22"/>
                <w:szCs w:val="22"/>
              </w:rPr>
              <w:t xml:space="preserve">, </w:t>
            </w:r>
            <w:proofErr w:type="spellStart"/>
            <w:r>
              <w:rPr>
                <w:sz w:val="22"/>
                <w:szCs w:val="22"/>
              </w:rPr>
              <w:t>sistemi</w:t>
            </w:r>
            <w:proofErr w:type="spellEnd"/>
            <w:r>
              <w:rPr>
                <w:sz w:val="22"/>
                <w:szCs w:val="22"/>
              </w:rPr>
              <w:t xml:space="preserve"> </w:t>
            </w:r>
            <w:proofErr w:type="spellStart"/>
            <w:r>
              <w:rPr>
                <w:sz w:val="22"/>
                <w:szCs w:val="22"/>
              </w:rPr>
              <w:t>lëng-gaz</w:t>
            </w:r>
            <w:proofErr w:type="spellEnd"/>
            <w:r>
              <w:rPr>
                <w:sz w:val="22"/>
                <w:szCs w:val="22"/>
              </w:rPr>
              <w:t xml:space="preserve">, </w:t>
            </w:r>
            <w:proofErr w:type="spellStart"/>
            <w:r>
              <w:rPr>
                <w:sz w:val="22"/>
                <w:szCs w:val="22"/>
              </w:rPr>
              <w:t>sistemi</w:t>
            </w:r>
            <w:proofErr w:type="spellEnd"/>
            <w:r>
              <w:rPr>
                <w:sz w:val="22"/>
                <w:szCs w:val="22"/>
              </w:rPr>
              <w:t xml:space="preserve"> </w:t>
            </w:r>
            <w:proofErr w:type="spellStart"/>
            <w:r>
              <w:rPr>
                <w:sz w:val="22"/>
                <w:szCs w:val="22"/>
              </w:rPr>
              <w:t>lëng-lëng</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elektrolitëve</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acideve</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bazave</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komplekseve</w:t>
            </w:r>
            <w:proofErr w:type="spellEnd"/>
            <w:r>
              <w:rPr>
                <w:sz w:val="22"/>
                <w:szCs w:val="22"/>
              </w:rPr>
              <w:t xml:space="preserve">, </w:t>
            </w:r>
            <w:proofErr w:type="spellStart"/>
            <w:r>
              <w:rPr>
                <w:sz w:val="22"/>
                <w:szCs w:val="22"/>
              </w:rPr>
              <w:t>ekulibrat</w:t>
            </w:r>
            <w:proofErr w:type="spellEnd"/>
            <w:r>
              <w:rPr>
                <w:sz w:val="22"/>
                <w:szCs w:val="22"/>
              </w:rPr>
              <w:t xml:space="preserve"> </w:t>
            </w:r>
            <w:proofErr w:type="spellStart"/>
            <w:r>
              <w:rPr>
                <w:sz w:val="22"/>
                <w:szCs w:val="22"/>
              </w:rPr>
              <w:t>ndërmjet</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kristalit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patretur</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redoks</w:t>
            </w:r>
            <w:proofErr w:type="spellEnd"/>
            <w:r>
              <w:rPr>
                <w:sz w:val="22"/>
                <w:szCs w:val="22"/>
              </w:rPr>
              <w:t>.</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Qëllimet</w:t>
            </w:r>
            <w:proofErr w:type="spellEnd"/>
            <w:r>
              <w:rPr>
                <w:rFonts w:ascii="Calibri" w:hAnsi="Calibri"/>
                <w:b/>
                <w:sz w:val="22"/>
                <w:szCs w:val="22"/>
              </w:rPr>
              <w:t xml:space="preserve"> e </w:t>
            </w:r>
            <w:proofErr w:type="spellStart"/>
            <w:r>
              <w:rPr>
                <w:rFonts w:ascii="Calibri" w:hAnsi="Calibri"/>
                <w:b/>
                <w:sz w:val="22"/>
                <w:szCs w:val="22"/>
              </w:rPr>
              <w:t>lëndës</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jc w:val="both"/>
              <w:rPr>
                <w:sz w:val="22"/>
                <w:szCs w:val="22"/>
                <w:lang w:val="de-DE"/>
              </w:rPr>
            </w:pPr>
            <w:r>
              <w:rPr>
                <w:sz w:val="22"/>
                <w:szCs w:val="22"/>
                <w:lang w:val="de-DE"/>
              </w:rPr>
              <w:t>Njohja e ekulibrave në tretësirat e elektrolitëve (ekuilibrat në tretësirat e acideve dhe bazave, ekuilibrat në tretësirat e komplekseve, ekuilibrat ndërmjet tretësirës dhe kristalit të patretur dhe ekuilibrat redoks). Zgjedhja e tretësve diferencues, nivelizues (barazues), protogjen (protondhënës), protofil (protonmarrës), amfolit etj. gjatë titullimeve acid – bazë në mjedis joujor. Thellim i njohurive për titullimet në mjedis jo uujor të cilat gjejnë zbatim të gjerë edhe në industrinë farmaceutike për arsye të disocijimit të dobët të shumë medikamenteve, si dhe të tretshmërisë së vogël të tyre në ujë.</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Rezultatet</w:t>
            </w:r>
            <w:proofErr w:type="spellEnd"/>
            <w:r>
              <w:rPr>
                <w:rFonts w:ascii="Calibri" w:hAnsi="Calibri"/>
                <w:b/>
                <w:sz w:val="22"/>
                <w:szCs w:val="22"/>
              </w:rPr>
              <w:t xml:space="preserve"> e </w:t>
            </w:r>
            <w:proofErr w:type="spellStart"/>
            <w:r>
              <w:rPr>
                <w:rFonts w:ascii="Calibri" w:hAnsi="Calibri"/>
                <w:b/>
                <w:sz w:val="22"/>
                <w:szCs w:val="22"/>
              </w:rPr>
              <w:t>pritura</w:t>
            </w:r>
            <w:proofErr w:type="spellEnd"/>
            <w:r>
              <w:rPr>
                <w:rFonts w:ascii="Calibri" w:hAnsi="Calibri"/>
                <w:b/>
                <w:sz w:val="22"/>
                <w:szCs w:val="22"/>
              </w:rPr>
              <w:t xml:space="preserve">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nxënies</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rsidP="00D437DA">
            <w:pPr>
              <w:pStyle w:val="ListParagraph"/>
              <w:numPr>
                <w:ilvl w:val="0"/>
                <w:numId w:val="1"/>
              </w:numPr>
              <w:spacing w:line="276" w:lineRule="auto"/>
              <w:ind w:left="343"/>
              <w:jc w:val="both"/>
              <w:rPr>
                <w:lang w:val="de-DE"/>
              </w:rPr>
            </w:pPr>
            <w:r>
              <w:rPr>
                <w:sz w:val="22"/>
                <w:szCs w:val="22"/>
                <w:lang w:val="de-DE"/>
              </w:rPr>
              <w:t xml:space="preserve">Të njohë: </w:t>
            </w:r>
          </w:p>
          <w:p w:rsidR="00FC653D" w:rsidRDefault="00FC653D" w:rsidP="00D437DA">
            <w:pPr>
              <w:pStyle w:val="ListParagraph"/>
              <w:numPr>
                <w:ilvl w:val="0"/>
                <w:numId w:val="1"/>
              </w:numPr>
              <w:spacing w:line="276" w:lineRule="auto"/>
              <w:ind w:left="343" w:hanging="343"/>
              <w:jc w:val="both"/>
              <w:rPr>
                <w:lang w:val="de-DE"/>
              </w:rPr>
            </w:pPr>
            <w:r>
              <w:rPr>
                <w:sz w:val="22"/>
                <w:szCs w:val="22"/>
                <w:lang w:val="de-DE"/>
              </w:rPr>
              <w:t>Ekuilibrat në tretësirat e elektrolitëve.</w:t>
            </w:r>
          </w:p>
          <w:p w:rsidR="00FC653D" w:rsidRDefault="00FC653D" w:rsidP="00D437DA">
            <w:pPr>
              <w:pStyle w:val="ListParagraph"/>
              <w:numPr>
                <w:ilvl w:val="0"/>
                <w:numId w:val="1"/>
              </w:numPr>
              <w:spacing w:line="276" w:lineRule="auto"/>
              <w:ind w:left="343" w:hanging="343"/>
              <w:jc w:val="both"/>
              <w:rPr>
                <w:lang w:val="de-DE"/>
              </w:rPr>
            </w:pPr>
            <w:r>
              <w:rPr>
                <w:sz w:val="22"/>
                <w:szCs w:val="22"/>
                <w:lang w:val="de-DE"/>
              </w:rPr>
              <w:t>Ekuilibrat e acideve dhe bazave.</w:t>
            </w:r>
          </w:p>
          <w:p w:rsidR="00FC653D" w:rsidRDefault="00FC653D" w:rsidP="00D437DA">
            <w:pPr>
              <w:pStyle w:val="ListParagraph"/>
              <w:numPr>
                <w:ilvl w:val="0"/>
                <w:numId w:val="1"/>
              </w:numPr>
              <w:spacing w:line="276" w:lineRule="auto"/>
              <w:ind w:left="343"/>
              <w:jc w:val="both"/>
              <w:rPr>
                <w:lang w:val="de-DE"/>
              </w:rPr>
            </w:pPr>
            <w:r>
              <w:rPr>
                <w:sz w:val="22"/>
                <w:szCs w:val="22"/>
                <w:lang w:val="de-DE"/>
              </w:rPr>
              <w:t>Ekuilibrat në tretësirat e komplekseve.</w:t>
            </w:r>
          </w:p>
          <w:p w:rsidR="00FC653D" w:rsidRDefault="00FC653D" w:rsidP="00D437DA">
            <w:pPr>
              <w:pStyle w:val="ListParagraph"/>
              <w:numPr>
                <w:ilvl w:val="0"/>
                <w:numId w:val="1"/>
              </w:numPr>
              <w:spacing w:line="276" w:lineRule="auto"/>
              <w:ind w:left="343"/>
              <w:jc w:val="both"/>
              <w:rPr>
                <w:lang w:val="de-DE"/>
              </w:rPr>
            </w:pPr>
            <w:r>
              <w:rPr>
                <w:sz w:val="22"/>
                <w:szCs w:val="22"/>
                <w:lang w:val="de-DE"/>
              </w:rPr>
              <w:t>Ekuilibrat ndërmjet tretësirës dhe kristalit të patretur.</w:t>
            </w:r>
          </w:p>
          <w:p w:rsidR="00FC653D" w:rsidRDefault="00FC653D" w:rsidP="00D437DA">
            <w:pPr>
              <w:pStyle w:val="ListParagraph"/>
              <w:numPr>
                <w:ilvl w:val="0"/>
                <w:numId w:val="1"/>
              </w:numPr>
              <w:spacing w:line="276" w:lineRule="auto"/>
              <w:ind w:left="343" w:hanging="343"/>
              <w:jc w:val="both"/>
              <w:rPr>
                <w:lang w:val="de-DE"/>
              </w:rPr>
            </w:pPr>
            <w:r>
              <w:rPr>
                <w:sz w:val="22"/>
                <w:szCs w:val="22"/>
                <w:lang w:val="de-DE"/>
              </w:rPr>
              <w:lastRenderedPageBreak/>
              <w:t>Ekuilibrat redoks.</w:t>
            </w:r>
          </w:p>
          <w:p w:rsidR="00FC653D" w:rsidRDefault="00FC653D" w:rsidP="00D437DA">
            <w:pPr>
              <w:pStyle w:val="ListParagraph"/>
              <w:numPr>
                <w:ilvl w:val="0"/>
                <w:numId w:val="1"/>
              </w:numPr>
              <w:spacing w:line="276" w:lineRule="auto"/>
              <w:ind w:left="343" w:hanging="343"/>
              <w:jc w:val="both"/>
              <w:rPr>
                <w:lang w:val="de-DE"/>
              </w:rPr>
            </w:pPr>
            <w:r>
              <w:rPr>
                <w:sz w:val="22"/>
                <w:szCs w:val="22"/>
                <w:lang w:val="de-DE"/>
              </w:rPr>
              <w:t>Përcaktimet në mjedis ujor dhe joujor.</w:t>
            </w:r>
          </w:p>
          <w:p w:rsidR="00FC653D" w:rsidRDefault="00FC653D" w:rsidP="00D437DA">
            <w:pPr>
              <w:pStyle w:val="ListParagraph"/>
              <w:numPr>
                <w:ilvl w:val="0"/>
                <w:numId w:val="1"/>
              </w:numPr>
              <w:spacing w:line="276" w:lineRule="auto"/>
              <w:ind w:left="343" w:hanging="343"/>
              <w:jc w:val="both"/>
              <w:rPr>
                <w:lang w:val="de-DE"/>
              </w:rPr>
            </w:pPr>
            <w:r>
              <w:rPr>
                <w:sz w:val="22"/>
                <w:szCs w:val="22"/>
                <w:lang w:val="de-DE"/>
              </w:rPr>
              <w:t xml:space="preserve">Të konkretizohen dhe zbatohen reaksionet analitike dhe njohuria teorike nga kimia në praktikën laboratorike. </w:t>
            </w:r>
          </w:p>
        </w:tc>
      </w:tr>
      <w:tr w:rsidR="00FC653D" w:rsidTr="00FC653D">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FC653D" w:rsidRDefault="00FC653D">
            <w:pPr>
              <w:pStyle w:val="NoSpacing"/>
              <w:spacing w:line="276" w:lineRule="auto"/>
              <w:rPr>
                <w:rFonts w:ascii="Calibri" w:hAnsi="Calibri"/>
                <w:i/>
                <w:sz w:val="22"/>
                <w:szCs w:val="22"/>
              </w:rPr>
            </w:pPr>
          </w:p>
        </w:tc>
      </w:tr>
      <w:tr w:rsidR="00FC653D" w:rsidTr="00FC653D">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FC653D" w:rsidRDefault="00FC653D">
            <w:pPr>
              <w:pStyle w:val="NoSpacing"/>
              <w:spacing w:line="276" w:lineRule="auto"/>
              <w:jc w:val="center"/>
              <w:rPr>
                <w:rFonts w:ascii="Calibri" w:hAnsi="Calibri"/>
                <w:b/>
                <w:sz w:val="22"/>
                <w:szCs w:val="22"/>
              </w:rPr>
            </w:pPr>
            <w:proofErr w:type="spellStart"/>
            <w:r>
              <w:rPr>
                <w:rFonts w:ascii="Calibri" w:hAnsi="Calibri"/>
                <w:b/>
                <w:sz w:val="22"/>
                <w:szCs w:val="22"/>
              </w:rPr>
              <w:t>Kontributi</w:t>
            </w:r>
            <w:proofErr w:type="spellEnd"/>
            <w:r>
              <w:rPr>
                <w:rFonts w:ascii="Calibri" w:hAnsi="Calibri"/>
                <w:b/>
                <w:sz w:val="22"/>
                <w:szCs w:val="22"/>
              </w:rPr>
              <w:t xml:space="preserve"> </w:t>
            </w:r>
            <w:proofErr w:type="spellStart"/>
            <w:r>
              <w:rPr>
                <w:rFonts w:ascii="Calibri" w:hAnsi="Calibri"/>
                <w:b/>
                <w:sz w:val="22"/>
                <w:szCs w:val="22"/>
              </w:rPr>
              <w:t>nё</w:t>
            </w:r>
            <w:proofErr w:type="spellEnd"/>
            <w:r>
              <w:rPr>
                <w:rFonts w:ascii="Calibri" w:hAnsi="Calibri"/>
                <w:b/>
                <w:sz w:val="22"/>
                <w:szCs w:val="22"/>
              </w:rPr>
              <w:t xml:space="preserve"> </w:t>
            </w:r>
            <w:proofErr w:type="spellStart"/>
            <w:r>
              <w:rPr>
                <w:rFonts w:ascii="Calibri" w:hAnsi="Calibri"/>
                <w:b/>
                <w:sz w:val="22"/>
                <w:szCs w:val="22"/>
              </w:rPr>
              <w:t>ngarkesёn</w:t>
            </w:r>
            <w:proofErr w:type="spellEnd"/>
            <w:r>
              <w:rPr>
                <w:rFonts w:ascii="Calibri" w:hAnsi="Calibri"/>
                <w:b/>
                <w:sz w:val="22"/>
                <w:szCs w:val="22"/>
              </w:rPr>
              <w:t xml:space="preserve"> e </w:t>
            </w:r>
            <w:proofErr w:type="spellStart"/>
            <w:r>
              <w:rPr>
                <w:rFonts w:ascii="Calibri" w:hAnsi="Calibri"/>
                <w:b/>
                <w:sz w:val="22"/>
                <w:szCs w:val="22"/>
              </w:rPr>
              <w:t>studentit</w:t>
            </w:r>
            <w:proofErr w:type="spellEnd"/>
            <w:r>
              <w:rPr>
                <w:rFonts w:ascii="Calibri" w:hAnsi="Calibri"/>
                <w:b/>
                <w:sz w:val="22"/>
                <w:szCs w:val="22"/>
              </w:rPr>
              <w:t xml:space="preserve"> ( </w:t>
            </w:r>
            <w:proofErr w:type="spellStart"/>
            <w:r>
              <w:rPr>
                <w:rFonts w:ascii="Calibri" w:hAnsi="Calibri"/>
                <w:b/>
                <w:sz w:val="22"/>
                <w:szCs w:val="22"/>
              </w:rPr>
              <w:t>gjё</w:t>
            </w:r>
            <w:proofErr w:type="spellEnd"/>
            <w:r>
              <w:rPr>
                <w:rFonts w:ascii="Calibri" w:hAnsi="Calibri"/>
                <w:b/>
                <w:sz w:val="22"/>
                <w:szCs w:val="22"/>
              </w:rPr>
              <w:t xml:space="preserve"> </w:t>
            </w:r>
            <w:proofErr w:type="spellStart"/>
            <w:r>
              <w:rPr>
                <w:rFonts w:ascii="Calibri" w:hAnsi="Calibri"/>
                <w:b/>
                <w:sz w:val="22"/>
                <w:szCs w:val="22"/>
              </w:rPr>
              <w:t>qё</w:t>
            </w:r>
            <w:proofErr w:type="spellEnd"/>
            <w:r>
              <w:rPr>
                <w:rFonts w:ascii="Calibri" w:hAnsi="Calibri"/>
                <w:b/>
                <w:sz w:val="22"/>
                <w:szCs w:val="22"/>
              </w:rPr>
              <w:t xml:space="preserve"> </w:t>
            </w:r>
            <w:proofErr w:type="spellStart"/>
            <w:r>
              <w:rPr>
                <w:rFonts w:ascii="Calibri" w:hAnsi="Calibri"/>
                <w:b/>
                <w:sz w:val="22"/>
                <w:szCs w:val="22"/>
              </w:rPr>
              <w:t>duhet</w:t>
            </w:r>
            <w:proofErr w:type="spellEnd"/>
            <w:r>
              <w:rPr>
                <w:rFonts w:ascii="Calibri" w:hAnsi="Calibri"/>
                <w:b/>
                <w:sz w:val="22"/>
                <w:szCs w:val="22"/>
              </w:rPr>
              <w:t xml:space="preserv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korrespondoj</w:t>
            </w:r>
            <w:proofErr w:type="spellEnd"/>
            <w:r>
              <w:rPr>
                <w:rFonts w:ascii="Calibri" w:hAnsi="Calibri"/>
                <w:b/>
                <w:sz w:val="22"/>
                <w:szCs w:val="22"/>
              </w:rPr>
              <w:t xml:space="preserve"> me </w:t>
            </w:r>
            <w:proofErr w:type="spellStart"/>
            <w:r>
              <w:rPr>
                <w:rFonts w:ascii="Calibri" w:hAnsi="Calibri"/>
                <w:b/>
                <w:sz w:val="22"/>
                <w:szCs w:val="22"/>
              </w:rPr>
              <w:t>rezultatet</w:t>
            </w:r>
            <w:proofErr w:type="spellEnd"/>
            <w:r>
              <w:rPr>
                <w:rFonts w:ascii="Calibri" w:hAnsi="Calibri"/>
                <w:b/>
                <w:sz w:val="22"/>
                <w:szCs w:val="22"/>
              </w:rPr>
              <w:t xml:space="preserve"> 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nxёnit</w:t>
            </w:r>
            <w:proofErr w:type="spellEnd"/>
            <w:r>
              <w:rPr>
                <w:rFonts w:ascii="Calibri" w:hAnsi="Calibri"/>
                <w:b/>
                <w:sz w:val="22"/>
                <w:szCs w:val="22"/>
              </w:rPr>
              <w:t xml:space="preserv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studentit</w:t>
            </w:r>
            <w:proofErr w:type="spellEnd"/>
            <w:r>
              <w:rPr>
                <w:rFonts w:ascii="Calibri" w:hAnsi="Calibri"/>
                <w:b/>
                <w:sz w:val="22"/>
                <w:szCs w:val="22"/>
              </w:rPr>
              <w:t>)</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D9D9D9"/>
            <w:hideMark/>
          </w:tcPr>
          <w:p w:rsidR="00FC653D" w:rsidRDefault="00FC653D">
            <w:pPr>
              <w:spacing w:line="276" w:lineRule="auto"/>
              <w:rPr>
                <w:rFonts w:ascii="Calibri" w:hAnsi="Calibri" w:cs="Arial"/>
                <w:b/>
              </w:rPr>
            </w:pPr>
            <w:proofErr w:type="spellStart"/>
            <w:r>
              <w:rPr>
                <w:rFonts w:ascii="Calibri" w:hAnsi="Calibri" w:cs="Arial"/>
                <w:b/>
                <w:sz w:val="22"/>
                <w:szCs w:val="22"/>
              </w:rPr>
              <w:t>Aktiviteti</w:t>
            </w:r>
            <w:proofErr w:type="spellEnd"/>
            <w:r>
              <w:rPr>
                <w:rFonts w:ascii="Calibri" w:hAnsi="Calibri" w:cs="Arial"/>
                <w:b/>
                <w:sz w:val="22"/>
                <w:szCs w:val="22"/>
              </w:rPr>
              <w:t xml:space="preserve"> </w:t>
            </w:r>
          </w:p>
        </w:tc>
        <w:tc>
          <w:tcPr>
            <w:tcW w:w="1425" w:type="dxa"/>
            <w:tcBorders>
              <w:top w:val="single" w:sz="4" w:space="0" w:color="000000"/>
              <w:left w:val="single" w:sz="4" w:space="0" w:color="auto"/>
              <w:bottom w:val="single" w:sz="4" w:space="0" w:color="000000"/>
              <w:right w:val="single" w:sz="4" w:space="0" w:color="auto"/>
            </w:tcBorders>
            <w:shd w:val="clear" w:color="auto" w:fill="D9D9D9"/>
            <w:hideMark/>
          </w:tcPr>
          <w:p w:rsidR="00FC653D" w:rsidRDefault="00FC653D">
            <w:pPr>
              <w:spacing w:line="276" w:lineRule="auto"/>
              <w:rPr>
                <w:rFonts w:ascii="Calibri" w:hAnsi="Calibri" w:cs="Arial"/>
                <w:b/>
              </w:rPr>
            </w:pPr>
            <w:proofErr w:type="spellStart"/>
            <w:r>
              <w:rPr>
                <w:rFonts w:ascii="Calibri" w:hAnsi="Calibri" w:cs="Arial"/>
                <w:b/>
                <w:sz w:val="22"/>
                <w:szCs w:val="22"/>
              </w:rPr>
              <w:t>Orë</w:t>
            </w:r>
            <w:proofErr w:type="spellEnd"/>
            <w:r>
              <w:rPr>
                <w:rFonts w:ascii="Calibri" w:hAnsi="Calibri" w:cs="Arial"/>
                <w:b/>
                <w:sz w:val="22"/>
                <w:szCs w:val="22"/>
              </w:rPr>
              <w:t xml:space="preserve"> </w:t>
            </w:r>
          </w:p>
        </w:tc>
        <w:tc>
          <w:tcPr>
            <w:tcW w:w="1770" w:type="dxa"/>
            <w:tcBorders>
              <w:top w:val="single" w:sz="4" w:space="0" w:color="000000"/>
              <w:left w:val="single" w:sz="4" w:space="0" w:color="auto"/>
              <w:bottom w:val="single" w:sz="4" w:space="0" w:color="000000"/>
              <w:right w:val="single" w:sz="4" w:space="0" w:color="auto"/>
            </w:tcBorders>
            <w:shd w:val="clear" w:color="auto" w:fill="D9D9D9"/>
            <w:hideMark/>
          </w:tcPr>
          <w:p w:rsidR="00FC653D" w:rsidRDefault="00FC653D">
            <w:pPr>
              <w:spacing w:line="276" w:lineRule="auto"/>
              <w:rPr>
                <w:rFonts w:ascii="Calibri" w:hAnsi="Calibri" w:cs="Arial"/>
                <w:b/>
              </w:rPr>
            </w:pPr>
            <w:r>
              <w:rPr>
                <w:rFonts w:ascii="Calibri" w:hAnsi="Calibri" w:cs="Arial"/>
                <w:b/>
                <w:sz w:val="22"/>
                <w:szCs w:val="22"/>
              </w:rPr>
              <w:t xml:space="preserve"> </w:t>
            </w:r>
            <w:proofErr w:type="spellStart"/>
            <w:r>
              <w:rPr>
                <w:rFonts w:ascii="Calibri" w:hAnsi="Calibri" w:cs="Arial"/>
                <w:b/>
                <w:sz w:val="22"/>
                <w:szCs w:val="22"/>
              </w:rPr>
              <w:t>Ditë</w:t>
            </w:r>
            <w:proofErr w:type="spellEnd"/>
            <w:r>
              <w:rPr>
                <w:rFonts w:ascii="Calibri" w:hAnsi="Calibri" w:cs="Arial"/>
                <w:b/>
                <w:sz w:val="22"/>
                <w:szCs w:val="22"/>
              </w:rPr>
              <w:t>/</w:t>
            </w:r>
            <w:proofErr w:type="spellStart"/>
            <w:r>
              <w:rPr>
                <w:rFonts w:ascii="Calibri" w:hAnsi="Calibri" w:cs="Arial"/>
                <w:b/>
                <w:sz w:val="22"/>
                <w:szCs w:val="22"/>
              </w:rPr>
              <w:t>javë</w:t>
            </w:r>
            <w:proofErr w:type="spellEnd"/>
            <w:r>
              <w:rPr>
                <w:rFonts w:ascii="Calibri" w:hAnsi="Calibri" w:cs="Arial"/>
                <w:b/>
                <w:sz w:val="22"/>
                <w:szCs w:val="22"/>
              </w:rPr>
              <w:t xml:space="preserve">  </w:t>
            </w:r>
          </w:p>
        </w:tc>
        <w:tc>
          <w:tcPr>
            <w:tcW w:w="2476" w:type="dxa"/>
            <w:tcBorders>
              <w:top w:val="single" w:sz="4" w:space="0" w:color="000000"/>
              <w:left w:val="single" w:sz="4" w:space="0" w:color="auto"/>
              <w:bottom w:val="single" w:sz="4" w:space="0" w:color="000000"/>
              <w:right w:val="single" w:sz="4" w:space="0" w:color="000000"/>
            </w:tcBorders>
            <w:shd w:val="clear" w:color="auto" w:fill="D9D9D9"/>
            <w:hideMark/>
          </w:tcPr>
          <w:p w:rsidR="00FC653D" w:rsidRDefault="00FC653D">
            <w:pPr>
              <w:spacing w:line="276" w:lineRule="auto"/>
              <w:rPr>
                <w:rFonts w:ascii="Calibri" w:hAnsi="Calibri" w:cs="Arial"/>
                <w:b/>
              </w:rPr>
            </w:pPr>
            <w:proofErr w:type="spellStart"/>
            <w:r>
              <w:rPr>
                <w:rFonts w:ascii="Calibri" w:hAnsi="Calibri" w:cs="Arial"/>
                <w:b/>
                <w:sz w:val="22"/>
                <w:szCs w:val="22"/>
              </w:rPr>
              <w:t>Gjithësej</w:t>
            </w:r>
            <w:proofErr w:type="spellEnd"/>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Ligjërata</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15</w:t>
            </w:r>
          </w:p>
        </w:tc>
        <w:tc>
          <w:tcPr>
            <w:tcW w:w="2476" w:type="dxa"/>
            <w:tcBorders>
              <w:top w:val="single" w:sz="4" w:space="0" w:color="000000"/>
              <w:left w:val="single" w:sz="4" w:space="0" w:color="auto"/>
              <w:bottom w:val="single" w:sz="4" w:space="0" w:color="000000"/>
              <w:right w:val="single" w:sz="4" w:space="0" w:color="000000"/>
            </w:tcBorders>
            <w:shd w:val="clear" w:color="auto" w:fill="FFFFFF"/>
            <w:hideMark/>
          </w:tcPr>
          <w:p w:rsidR="00FC653D" w:rsidRDefault="00FC653D">
            <w:pPr>
              <w:spacing w:line="276" w:lineRule="auto"/>
            </w:pPr>
            <w:r>
              <w:rPr>
                <w:sz w:val="22"/>
                <w:szCs w:val="22"/>
              </w:rPr>
              <w:t xml:space="preserve"> 30</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teorike</w:t>
            </w:r>
            <w:proofErr w:type="spellEnd"/>
            <w:r>
              <w:rPr>
                <w:rFonts w:ascii="Calibri" w:hAnsi="Calibri" w:cs="Arial"/>
                <w:sz w:val="22"/>
                <w:szCs w:val="22"/>
              </w:rPr>
              <w:t>/</w:t>
            </w:r>
            <w:proofErr w:type="spellStart"/>
            <w:r>
              <w:rPr>
                <w:rFonts w:ascii="Calibri" w:hAnsi="Calibri" w:cs="Arial"/>
                <w:sz w:val="22"/>
                <w:szCs w:val="22"/>
              </w:rPr>
              <w:t>laboratorike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15</w:t>
            </w:r>
          </w:p>
        </w:tc>
        <w:tc>
          <w:tcPr>
            <w:tcW w:w="2476" w:type="dxa"/>
            <w:tcBorders>
              <w:top w:val="single" w:sz="4" w:space="0" w:color="000000"/>
              <w:left w:val="single" w:sz="4" w:space="0" w:color="auto"/>
              <w:bottom w:val="single" w:sz="4" w:space="0" w:color="000000"/>
              <w:right w:val="single" w:sz="4" w:space="0" w:color="000000"/>
            </w:tcBorders>
            <w:shd w:val="clear" w:color="auto" w:fill="FFFFFF"/>
            <w:hideMark/>
          </w:tcPr>
          <w:p w:rsidR="00FC653D" w:rsidRDefault="00FC653D">
            <w:pPr>
              <w:spacing w:line="276" w:lineRule="auto"/>
            </w:pPr>
            <w:r>
              <w:rPr>
                <w:sz w:val="22"/>
                <w:szCs w:val="22"/>
              </w:rPr>
              <w:t>15</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Punë</w:t>
            </w:r>
            <w:proofErr w:type="spellEnd"/>
            <w:r>
              <w:rPr>
                <w:rFonts w:ascii="Calibri" w:hAnsi="Calibri" w:cs="Arial"/>
                <w:sz w:val="22"/>
                <w:szCs w:val="22"/>
              </w:rPr>
              <w:t xml:space="preserve"> </w:t>
            </w:r>
            <w:proofErr w:type="spellStart"/>
            <w:r>
              <w:rPr>
                <w:rFonts w:ascii="Calibri" w:hAnsi="Calibri" w:cs="Arial"/>
                <w:sz w:val="22"/>
                <w:szCs w:val="22"/>
              </w:rPr>
              <w:t>praktike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rPr>
                <w:rFonts w:ascii="Calibri" w:hAnsi="Calibri" w:cs="Arial"/>
              </w:rPr>
            </w:pPr>
          </w:p>
        </w:tc>
        <w:tc>
          <w:tcPr>
            <w:tcW w:w="2476" w:type="dxa"/>
            <w:tcBorders>
              <w:top w:val="single" w:sz="4" w:space="0" w:color="000000"/>
              <w:left w:val="single" w:sz="4" w:space="0" w:color="auto"/>
              <w:bottom w:val="single" w:sz="4" w:space="0" w:color="000000"/>
              <w:right w:val="single" w:sz="4" w:space="0" w:color="000000"/>
            </w:tcBorders>
            <w:shd w:val="clear" w:color="auto" w:fill="FFFFFF"/>
          </w:tcPr>
          <w:p w:rsidR="00FC653D" w:rsidRDefault="00FC653D">
            <w:pPr>
              <w:spacing w:line="276" w:lineRule="auto"/>
              <w:rPr>
                <w:rFonts w:ascii="Calibri" w:hAnsi="Calibri" w:cs="Arial"/>
              </w:rPr>
            </w:pP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r>
              <w:rPr>
                <w:rFonts w:ascii="Calibri" w:hAnsi="Calibri" w:cs="Arial"/>
                <w:sz w:val="22"/>
                <w:szCs w:val="22"/>
                <w:lang w:val="nb-NO"/>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10</w:t>
            </w:r>
          </w:p>
        </w:tc>
        <w:tc>
          <w:tcPr>
            <w:tcW w:w="2476" w:type="dxa"/>
            <w:tcBorders>
              <w:top w:val="single" w:sz="4" w:space="0" w:color="000000"/>
              <w:left w:val="single" w:sz="4" w:space="0" w:color="auto"/>
              <w:bottom w:val="single" w:sz="4" w:space="0" w:color="000000"/>
              <w:right w:val="single" w:sz="4" w:space="0" w:color="000000"/>
            </w:tcBorders>
            <w:shd w:val="clear" w:color="auto" w:fill="FFFFFF"/>
            <w:hideMark/>
          </w:tcPr>
          <w:p w:rsidR="00FC653D" w:rsidRDefault="00FC653D">
            <w:pPr>
              <w:spacing w:line="276" w:lineRule="auto"/>
            </w:pPr>
            <w:r>
              <w:rPr>
                <w:sz w:val="22"/>
                <w:szCs w:val="22"/>
              </w:rPr>
              <w:t>20</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teren</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pPr>
          </w:p>
        </w:tc>
        <w:tc>
          <w:tcPr>
            <w:tcW w:w="2476" w:type="dxa"/>
            <w:tcBorders>
              <w:top w:val="single" w:sz="4" w:space="0" w:color="000000"/>
              <w:left w:val="single" w:sz="4" w:space="0" w:color="auto"/>
              <w:bottom w:val="single" w:sz="4" w:space="0" w:color="000000"/>
              <w:right w:val="single" w:sz="4" w:space="0" w:color="000000"/>
            </w:tcBorders>
            <w:shd w:val="clear" w:color="auto" w:fill="FFFFFF"/>
          </w:tcPr>
          <w:p w:rsidR="00FC653D" w:rsidRDefault="00FC653D">
            <w:pPr>
              <w:spacing w:line="276" w:lineRule="auto"/>
            </w:pP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Kollokfiume,seminare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2</w:t>
            </w:r>
          </w:p>
        </w:tc>
        <w:tc>
          <w:tcPr>
            <w:tcW w:w="2476" w:type="dxa"/>
            <w:tcBorders>
              <w:top w:val="single" w:sz="4" w:space="0" w:color="000000"/>
              <w:left w:val="single" w:sz="4" w:space="0" w:color="auto"/>
              <w:bottom w:val="single" w:sz="4" w:space="0" w:color="000000"/>
              <w:right w:val="single" w:sz="4" w:space="0" w:color="000000"/>
            </w:tcBorders>
            <w:shd w:val="clear" w:color="auto" w:fill="FFFFFF"/>
            <w:hideMark/>
          </w:tcPr>
          <w:p w:rsidR="00FC653D" w:rsidRDefault="00FC653D">
            <w:pPr>
              <w:spacing w:line="276" w:lineRule="auto"/>
            </w:pPr>
            <w:r>
              <w:rPr>
                <w:sz w:val="22"/>
                <w:szCs w:val="22"/>
              </w:rPr>
              <w:t>4</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Detyra</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shtëpisë</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pPr>
          </w:p>
        </w:tc>
        <w:tc>
          <w:tcPr>
            <w:tcW w:w="2476" w:type="dxa"/>
            <w:tcBorders>
              <w:top w:val="single" w:sz="4" w:space="0" w:color="000000"/>
              <w:left w:val="single" w:sz="4" w:space="0" w:color="auto"/>
              <w:bottom w:val="single" w:sz="4" w:space="0" w:color="000000"/>
              <w:right w:val="single" w:sz="4" w:space="0" w:color="000000"/>
            </w:tcBorders>
            <w:shd w:val="clear" w:color="auto" w:fill="FFFFFF"/>
          </w:tcPr>
          <w:p w:rsidR="00FC653D" w:rsidRDefault="00FC653D">
            <w:pPr>
              <w:spacing w:line="276" w:lineRule="auto"/>
            </w:pP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Koha</w:t>
            </w:r>
            <w:proofErr w:type="spellEnd"/>
            <w:r>
              <w:rPr>
                <w:rFonts w:ascii="Calibri" w:hAnsi="Calibri" w:cs="Arial"/>
                <w:sz w:val="22"/>
                <w:szCs w:val="22"/>
              </w:rPr>
              <w:t xml:space="preserve"> e </w:t>
            </w:r>
            <w:proofErr w:type="spellStart"/>
            <w:r>
              <w:rPr>
                <w:rFonts w:ascii="Calibri" w:hAnsi="Calibri" w:cs="Arial"/>
                <w:sz w:val="22"/>
                <w:szCs w:val="22"/>
              </w:rPr>
              <w:t>studimit</w:t>
            </w:r>
            <w:proofErr w:type="spellEnd"/>
            <w:r>
              <w:rPr>
                <w:rFonts w:ascii="Calibri" w:hAnsi="Calibri" w:cs="Arial"/>
                <w:sz w:val="22"/>
                <w:szCs w:val="22"/>
              </w:rPr>
              <w:t xml:space="preserve"> </w:t>
            </w:r>
            <w:proofErr w:type="spellStart"/>
            <w:r>
              <w:rPr>
                <w:rFonts w:ascii="Calibri" w:hAnsi="Calibri" w:cs="Arial"/>
                <w:sz w:val="22"/>
                <w:szCs w:val="22"/>
              </w:rPr>
              <w:t>vetanak</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studentit</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bibliotekë</w:t>
            </w:r>
            <w:proofErr w:type="spellEnd"/>
            <w:r>
              <w:rPr>
                <w:rFonts w:ascii="Calibri" w:hAnsi="Calibri" w:cs="Arial"/>
                <w:sz w:val="22"/>
                <w:szCs w:val="22"/>
              </w:rPr>
              <w:t xml:space="preserve"> </w:t>
            </w:r>
            <w:proofErr w:type="spellStart"/>
            <w:r>
              <w:rPr>
                <w:rFonts w:ascii="Calibri" w:hAnsi="Calibri" w:cs="Arial"/>
                <w:sz w:val="22"/>
                <w:szCs w:val="22"/>
              </w:rPr>
              <w:t>ose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shtëpi</w:t>
            </w:r>
            <w:proofErr w:type="spellEnd"/>
            <w:r>
              <w:rPr>
                <w:rFonts w:ascii="Calibri" w:hAnsi="Calibri" w:cs="Arial"/>
                <w:sz w:val="22"/>
                <w:szCs w:val="22"/>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10</w:t>
            </w:r>
          </w:p>
        </w:tc>
        <w:tc>
          <w:tcPr>
            <w:tcW w:w="2476" w:type="dxa"/>
            <w:tcBorders>
              <w:top w:val="single" w:sz="4" w:space="0" w:color="000000"/>
              <w:left w:val="single" w:sz="4" w:space="0" w:color="auto"/>
              <w:bottom w:val="single" w:sz="4" w:space="0" w:color="000000"/>
              <w:right w:val="single" w:sz="4" w:space="0" w:color="000000"/>
            </w:tcBorders>
            <w:shd w:val="clear" w:color="auto" w:fill="FFFFFF"/>
            <w:hideMark/>
          </w:tcPr>
          <w:p w:rsidR="00FC653D" w:rsidRDefault="00FC653D">
            <w:pPr>
              <w:spacing w:line="276" w:lineRule="auto"/>
            </w:pPr>
            <w:r>
              <w:rPr>
                <w:sz w:val="22"/>
                <w:szCs w:val="22"/>
              </w:rPr>
              <w:t>20</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Përgaditja</w:t>
            </w:r>
            <w:proofErr w:type="spellEnd"/>
            <w:r>
              <w:rPr>
                <w:rFonts w:ascii="Calibri" w:hAnsi="Calibri" w:cs="Arial"/>
                <w:sz w:val="22"/>
                <w:szCs w:val="22"/>
              </w:rPr>
              <w:t xml:space="preserve"> </w:t>
            </w:r>
            <w:proofErr w:type="spellStart"/>
            <w:r>
              <w:rPr>
                <w:rFonts w:ascii="Calibri" w:hAnsi="Calibri" w:cs="Arial"/>
                <w:sz w:val="22"/>
                <w:szCs w:val="22"/>
              </w:rPr>
              <w:t>përfundimtare</w:t>
            </w:r>
            <w:proofErr w:type="spellEnd"/>
            <w:r>
              <w:rPr>
                <w:rFonts w:ascii="Calibri" w:hAnsi="Calibri" w:cs="Arial"/>
                <w:sz w:val="22"/>
                <w:szCs w:val="22"/>
              </w:rPr>
              <w:t xml:space="preserve"> </w:t>
            </w:r>
            <w:proofErr w:type="spellStart"/>
            <w:r>
              <w:rPr>
                <w:rFonts w:ascii="Calibri" w:hAnsi="Calibri" w:cs="Arial"/>
                <w:sz w:val="22"/>
                <w:szCs w:val="22"/>
              </w:rPr>
              <w:t>për</w:t>
            </w:r>
            <w:proofErr w:type="spellEnd"/>
            <w:r>
              <w:rPr>
                <w:rFonts w:ascii="Calibri" w:hAnsi="Calibri" w:cs="Arial"/>
                <w:sz w:val="22"/>
                <w:szCs w:val="22"/>
              </w:rPr>
              <w:t xml:space="preserve"> </w:t>
            </w:r>
            <w:proofErr w:type="spellStart"/>
            <w:r>
              <w:rPr>
                <w:rFonts w:ascii="Calibri" w:hAnsi="Calibri" w:cs="Arial"/>
                <w:sz w:val="22"/>
                <w:szCs w:val="22"/>
              </w:rPr>
              <w:t>provim</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pPr>
            <w:r>
              <w:rPr>
                <w:sz w:val="22"/>
                <w:szCs w:val="22"/>
              </w:rPr>
              <w:t>2</w:t>
            </w:r>
          </w:p>
        </w:tc>
        <w:tc>
          <w:tcPr>
            <w:tcW w:w="2476" w:type="dxa"/>
            <w:tcBorders>
              <w:top w:val="single" w:sz="4" w:space="0" w:color="000000"/>
              <w:left w:val="single" w:sz="4" w:space="0" w:color="auto"/>
              <w:bottom w:val="single" w:sz="4" w:space="0" w:color="000000"/>
              <w:right w:val="single" w:sz="4" w:space="0" w:color="000000"/>
            </w:tcBorders>
            <w:shd w:val="clear" w:color="auto" w:fill="FFFFFF"/>
            <w:hideMark/>
          </w:tcPr>
          <w:p w:rsidR="00FC653D" w:rsidRDefault="00FC653D">
            <w:pPr>
              <w:spacing w:line="276" w:lineRule="auto"/>
            </w:pPr>
            <w:r>
              <w:rPr>
                <w:sz w:val="22"/>
                <w:szCs w:val="22"/>
              </w:rPr>
              <w:t>26</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Koha</w:t>
            </w:r>
            <w:proofErr w:type="spellEnd"/>
            <w:r>
              <w:rPr>
                <w:rFonts w:ascii="Calibri" w:hAnsi="Calibri" w:cs="Arial"/>
                <w:sz w:val="22"/>
                <w:szCs w:val="22"/>
              </w:rPr>
              <w:t xml:space="preserve"> e </w:t>
            </w:r>
            <w:proofErr w:type="spellStart"/>
            <w:r>
              <w:rPr>
                <w:rFonts w:ascii="Calibri" w:hAnsi="Calibri" w:cs="Arial"/>
                <w:sz w:val="22"/>
                <w:szCs w:val="22"/>
              </w:rPr>
              <w:t>kaluar</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vlerësim</w:t>
            </w:r>
            <w:proofErr w:type="spellEnd"/>
            <w:r>
              <w:rPr>
                <w:rFonts w:ascii="Calibri" w:hAnsi="Calibri" w:cs="Arial"/>
                <w:sz w:val="22"/>
                <w:szCs w:val="22"/>
              </w:rPr>
              <w:t xml:space="preserve"> (</w:t>
            </w:r>
            <w:proofErr w:type="spellStart"/>
            <w:r>
              <w:rPr>
                <w:rFonts w:ascii="Calibri" w:hAnsi="Calibri" w:cs="Arial"/>
                <w:sz w:val="22"/>
                <w:szCs w:val="22"/>
              </w:rPr>
              <w:t>teste,kuiz,provim</w:t>
            </w:r>
            <w:proofErr w:type="spellEnd"/>
            <w:r>
              <w:rPr>
                <w:rFonts w:ascii="Calibri" w:hAnsi="Calibri" w:cs="Arial"/>
                <w:sz w:val="22"/>
                <w:szCs w:val="22"/>
              </w:rPr>
              <w:t xml:space="preserve">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rPr>
                <w:lang w:val="pt-BR"/>
              </w:rPr>
            </w:pPr>
            <w:r>
              <w:rPr>
                <w:sz w:val="22"/>
                <w:szCs w:val="22"/>
                <w:lang w:val="pt-BR"/>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FC653D" w:rsidRDefault="00FC653D">
            <w:pPr>
              <w:spacing w:line="276" w:lineRule="auto"/>
              <w:rPr>
                <w:lang w:val="pt-BR"/>
              </w:rPr>
            </w:pPr>
            <w:r>
              <w:rPr>
                <w:sz w:val="22"/>
                <w:szCs w:val="22"/>
                <w:lang w:val="pt-BR"/>
              </w:rPr>
              <w:t>5</w:t>
            </w:r>
          </w:p>
        </w:tc>
        <w:tc>
          <w:tcPr>
            <w:tcW w:w="2476" w:type="dxa"/>
            <w:tcBorders>
              <w:top w:val="single" w:sz="4" w:space="0" w:color="000000"/>
              <w:left w:val="single" w:sz="4" w:space="0" w:color="auto"/>
              <w:bottom w:val="single" w:sz="4" w:space="0" w:color="000000"/>
              <w:right w:val="single" w:sz="4" w:space="0" w:color="000000"/>
            </w:tcBorders>
            <w:shd w:val="clear" w:color="auto" w:fill="FFFFFF"/>
            <w:hideMark/>
          </w:tcPr>
          <w:p w:rsidR="00FC653D" w:rsidRDefault="00FC653D">
            <w:pPr>
              <w:spacing w:line="276" w:lineRule="auto"/>
              <w:rPr>
                <w:lang w:val="pt-BR"/>
              </w:rPr>
            </w:pPr>
            <w:r>
              <w:rPr>
                <w:sz w:val="22"/>
                <w:szCs w:val="22"/>
                <w:lang w:val="pt-BR"/>
              </w:rPr>
              <w:t>10</w:t>
            </w: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FC653D" w:rsidRDefault="00FC653D">
            <w:pPr>
              <w:spacing w:line="276" w:lineRule="auto"/>
              <w:rPr>
                <w:rFonts w:ascii="Calibri" w:hAnsi="Calibri" w:cs="Arial"/>
              </w:rPr>
            </w:pPr>
            <w:proofErr w:type="spellStart"/>
            <w:r>
              <w:rPr>
                <w:rFonts w:ascii="Calibri" w:hAnsi="Calibri" w:cs="Arial"/>
                <w:sz w:val="22"/>
                <w:szCs w:val="22"/>
              </w:rPr>
              <w:t>Projektet,prezentimet</w:t>
            </w:r>
            <w:proofErr w:type="spellEnd"/>
            <w:r>
              <w:rPr>
                <w:rFonts w:ascii="Calibri" w:hAnsi="Calibri" w:cs="Arial"/>
                <w:sz w:val="22"/>
                <w:szCs w:val="22"/>
              </w:rPr>
              <w:t xml:space="preserve"> ,</w:t>
            </w:r>
            <w:proofErr w:type="spellStart"/>
            <w:r>
              <w:rPr>
                <w:rFonts w:ascii="Calibri" w:hAnsi="Calibri" w:cs="Arial"/>
                <w:sz w:val="22"/>
                <w:szCs w:val="22"/>
              </w:rPr>
              <w:t>etj</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FC653D" w:rsidRDefault="00FC653D">
            <w:pPr>
              <w:spacing w:line="276" w:lineRule="auto"/>
              <w:rPr>
                <w:rFonts w:ascii="Calibri" w:hAnsi="Calibri" w:cs="Arial"/>
              </w:rPr>
            </w:pPr>
          </w:p>
        </w:tc>
        <w:tc>
          <w:tcPr>
            <w:tcW w:w="2476" w:type="dxa"/>
            <w:tcBorders>
              <w:top w:val="single" w:sz="4" w:space="0" w:color="000000"/>
              <w:left w:val="single" w:sz="4" w:space="0" w:color="auto"/>
              <w:bottom w:val="single" w:sz="4" w:space="0" w:color="000000"/>
              <w:right w:val="single" w:sz="4" w:space="0" w:color="000000"/>
            </w:tcBorders>
            <w:shd w:val="clear" w:color="auto" w:fill="FFFFFF"/>
          </w:tcPr>
          <w:p w:rsidR="00FC653D" w:rsidRDefault="00FC653D">
            <w:pPr>
              <w:spacing w:line="276" w:lineRule="auto"/>
              <w:rPr>
                <w:rFonts w:ascii="Calibri" w:hAnsi="Calibri" w:cs="Arial"/>
              </w:rPr>
            </w:pPr>
          </w:p>
        </w:tc>
      </w:tr>
      <w:tr w:rsidR="00FC653D" w:rsidTr="00FC653D">
        <w:tc>
          <w:tcPr>
            <w:tcW w:w="3617" w:type="dxa"/>
            <w:tcBorders>
              <w:top w:val="single" w:sz="4" w:space="0" w:color="000000"/>
              <w:left w:val="single" w:sz="4" w:space="0" w:color="000000"/>
              <w:bottom w:val="single" w:sz="4" w:space="0" w:color="000000"/>
              <w:right w:val="single" w:sz="4" w:space="0" w:color="auto"/>
            </w:tcBorders>
            <w:shd w:val="clear" w:color="auto" w:fill="D9D9D9"/>
          </w:tcPr>
          <w:p w:rsidR="00FC653D" w:rsidRDefault="00FC653D">
            <w:pPr>
              <w:spacing w:line="276" w:lineRule="auto"/>
              <w:rPr>
                <w:rFonts w:ascii="Calibri" w:hAnsi="Calibri" w:cs="Arial"/>
                <w:b/>
              </w:rPr>
            </w:pPr>
            <w:proofErr w:type="spellStart"/>
            <w:r>
              <w:rPr>
                <w:rFonts w:ascii="Calibri" w:hAnsi="Calibri" w:cs="Arial"/>
                <w:b/>
                <w:sz w:val="22"/>
                <w:szCs w:val="22"/>
              </w:rPr>
              <w:t>Totali</w:t>
            </w:r>
            <w:proofErr w:type="spellEnd"/>
            <w:r>
              <w:rPr>
                <w:rFonts w:ascii="Calibri" w:hAnsi="Calibri" w:cs="Arial"/>
                <w:b/>
                <w:sz w:val="22"/>
                <w:szCs w:val="22"/>
              </w:rPr>
              <w:t xml:space="preserve"> </w:t>
            </w:r>
          </w:p>
          <w:p w:rsidR="00FC653D" w:rsidRDefault="00FC653D">
            <w:pPr>
              <w:spacing w:line="276" w:lineRule="auto"/>
              <w:rPr>
                <w:rFonts w:ascii="Calibri" w:hAnsi="Calibri" w:cs="Arial"/>
                <w:b/>
              </w:rPr>
            </w:pPr>
          </w:p>
        </w:tc>
        <w:tc>
          <w:tcPr>
            <w:tcW w:w="1425" w:type="dxa"/>
            <w:tcBorders>
              <w:top w:val="single" w:sz="4" w:space="0" w:color="000000"/>
              <w:left w:val="single" w:sz="4" w:space="0" w:color="auto"/>
              <w:bottom w:val="single" w:sz="4" w:space="0" w:color="000000"/>
              <w:right w:val="single" w:sz="4" w:space="0" w:color="auto"/>
            </w:tcBorders>
            <w:shd w:val="clear" w:color="auto" w:fill="D9D9D9"/>
          </w:tcPr>
          <w:p w:rsidR="00FC653D" w:rsidRDefault="00FC653D">
            <w:pPr>
              <w:spacing w:line="276" w:lineRule="auto"/>
              <w:rPr>
                <w:rFonts w:ascii="Calibri" w:hAnsi="Calibri" w:cs="Arial"/>
                <w:b/>
              </w:rPr>
            </w:pPr>
          </w:p>
        </w:tc>
        <w:tc>
          <w:tcPr>
            <w:tcW w:w="1770" w:type="dxa"/>
            <w:tcBorders>
              <w:top w:val="single" w:sz="4" w:space="0" w:color="000000"/>
              <w:left w:val="single" w:sz="4" w:space="0" w:color="auto"/>
              <w:bottom w:val="single" w:sz="4" w:space="0" w:color="000000"/>
              <w:right w:val="single" w:sz="4" w:space="0" w:color="auto"/>
            </w:tcBorders>
            <w:shd w:val="clear" w:color="auto" w:fill="D9D9D9"/>
          </w:tcPr>
          <w:p w:rsidR="00FC653D" w:rsidRDefault="00FC653D">
            <w:pPr>
              <w:spacing w:line="276" w:lineRule="auto"/>
              <w:rPr>
                <w:rFonts w:ascii="Calibri" w:hAnsi="Calibri" w:cs="Arial"/>
                <w:b/>
              </w:rPr>
            </w:pPr>
          </w:p>
        </w:tc>
        <w:tc>
          <w:tcPr>
            <w:tcW w:w="2476" w:type="dxa"/>
            <w:tcBorders>
              <w:top w:val="single" w:sz="4" w:space="0" w:color="000000"/>
              <w:left w:val="single" w:sz="4" w:space="0" w:color="auto"/>
              <w:bottom w:val="single" w:sz="4" w:space="0" w:color="000000"/>
              <w:right w:val="single" w:sz="4" w:space="0" w:color="000000"/>
            </w:tcBorders>
            <w:shd w:val="clear" w:color="auto" w:fill="D9D9D9"/>
            <w:hideMark/>
          </w:tcPr>
          <w:p w:rsidR="00FC653D" w:rsidRDefault="00FC653D">
            <w:pPr>
              <w:spacing w:line="276" w:lineRule="auto"/>
              <w:rPr>
                <w:b/>
              </w:rPr>
            </w:pPr>
            <w:r>
              <w:rPr>
                <w:b/>
                <w:sz w:val="22"/>
                <w:szCs w:val="22"/>
              </w:rPr>
              <w:t>125</w:t>
            </w:r>
          </w:p>
        </w:tc>
      </w:tr>
      <w:tr w:rsidR="00FC653D" w:rsidTr="00FC653D">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tcPr>
          <w:p w:rsidR="00FC653D" w:rsidRDefault="00FC653D">
            <w:pPr>
              <w:spacing w:line="276" w:lineRule="auto"/>
              <w:rPr>
                <w:rFonts w:ascii="Calibri" w:hAnsi="Calibri" w:cs="Arial"/>
                <w:b/>
              </w:rPr>
            </w:pP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Metodologjia</w:t>
            </w:r>
            <w:proofErr w:type="spellEnd"/>
            <w:r>
              <w:rPr>
                <w:rFonts w:ascii="Calibri" w:hAnsi="Calibri"/>
                <w:b/>
                <w:sz w:val="22"/>
                <w:szCs w:val="22"/>
              </w:rPr>
              <w:t xml:space="preserve"> e </w:t>
            </w:r>
            <w:proofErr w:type="spellStart"/>
            <w:r>
              <w:rPr>
                <w:rFonts w:ascii="Calibri" w:hAnsi="Calibri"/>
                <w:b/>
                <w:sz w:val="22"/>
                <w:szCs w:val="22"/>
              </w:rPr>
              <w:t>mësimëdhënies</w:t>
            </w:r>
            <w:proofErr w:type="spellEnd"/>
            <w:r>
              <w:rPr>
                <w:rFonts w:ascii="Calibri" w:hAnsi="Calibri"/>
                <w:b/>
                <w:sz w:val="22"/>
                <w:szCs w:val="22"/>
              </w:rPr>
              <w:t xml:space="preserve">:  </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i/>
                <w:sz w:val="22"/>
                <w:szCs w:val="22"/>
              </w:rPr>
            </w:pPr>
            <w:proofErr w:type="spellStart"/>
            <w:r>
              <w:rPr>
                <w:sz w:val="22"/>
                <w:szCs w:val="22"/>
              </w:rPr>
              <w:t>Ligjërata</w:t>
            </w:r>
            <w:proofErr w:type="spellEnd"/>
            <w:r>
              <w:rPr>
                <w:sz w:val="22"/>
                <w:szCs w:val="22"/>
              </w:rPr>
              <w:t xml:space="preserve">, </w:t>
            </w:r>
            <w:proofErr w:type="spellStart"/>
            <w:r>
              <w:rPr>
                <w:sz w:val="22"/>
                <w:szCs w:val="22"/>
              </w:rPr>
              <w:t>ushtrime</w:t>
            </w:r>
            <w:proofErr w:type="spellEnd"/>
            <w:r>
              <w:rPr>
                <w:sz w:val="22"/>
                <w:szCs w:val="22"/>
              </w:rPr>
              <w:t xml:space="preserve"> </w:t>
            </w:r>
            <w:proofErr w:type="spellStart"/>
            <w:r>
              <w:rPr>
                <w:sz w:val="22"/>
                <w:szCs w:val="22"/>
              </w:rPr>
              <w:t>laboratorike</w:t>
            </w:r>
            <w:proofErr w:type="spellEnd"/>
            <w:r>
              <w:rPr>
                <w:sz w:val="22"/>
                <w:szCs w:val="22"/>
              </w:rPr>
              <w:t xml:space="preserve">,  </w:t>
            </w:r>
            <w:proofErr w:type="spellStart"/>
            <w:r>
              <w:rPr>
                <w:sz w:val="22"/>
                <w:szCs w:val="22"/>
              </w:rPr>
              <w:t>kollokfiume</w:t>
            </w:r>
            <w:proofErr w:type="spellEnd"/>
            <w:r>
              <w:rPr>
                <w:sz w:val="22"/>
                <w:szCs w:val="22"/>
              </w:rPr>
              <w:t xml:space="preserve">, </w:t>
            </w:r>
            <w:proofErr w:type="spellStart"/>
            <w:r>
              <w:rPr>
                <w:sz w:val="22"/>
                <w:szCs w:val="22"/>
              </w:rPr>
              <w:t>seminare</w:t>
            </w:r>
            <w:proofErr w:type="spellEnd"/>
          </w:p>
        </w:tc>
      </w:tr>
      <w:tr w:rsidR="00FC653D" w:rsidTr="00FC653D">
        <w:tc>
          <w:tcPr>
            <w:tcW w:w="3617" w:type="dxa"/>
            <w:tcBorders>
              <w:top w:val="single" w:sz="4" w:space="0" w:color="000000"/>
              <w:left w:val="single" w:sz="4" w:space="0" w:color="000000"/>
              <w:bottom w:val="single" w:sz="4" w:space="0" w:color="000000"/>
              <w:right w:val="single" w:sz="4" w:space="0" w:color="000000"/>
            </w:tcBorders>
          </w:tcPr>
          <w:p w:rsidR="00FC653D" w:rsidRDefault="00FC653D">
            <w:pPr>
              <w:pStyle w:val="NoSpacing"/>
              <w:spacing w:line="276" w:lineRule="auto"/>
              <w:rPr>
                <w:rFonts w:ascii="Calibri" w:hAnsi="Calibri"/>
                <w:b/>
                <w:sz w:val="22"/>
                <w:szCs w:val="22"/>
              </w:rPr>
            </w:pP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rPr>
                <w:rFonts w:ascii="Calibri" w:hAnsi="Calibri"/>
                <w:b/>
                <w:sz w:val="22"/>
                <w:szCs w:val="22"/>
              </w:rPr>
            </w:pP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Metodat</w:t>
            </w:r>
            <w:proofErr w:type="spellEnd"/>
            <w:r>
              <w:rPr>
                <w:rFonts w:ascii="Calibri" w:hAnsi="Calibri"/>
                <w:b/>
                <w:sz w:val="22"/>
                <w:szCs w:val="22"/>
              </w:rPr>
              <w:t xml:space="preserve"> e </w:t>
            </w:r>
            <w:proofErr w:type="spellStart"/>
            <w:r>
              <w:rPr>
                <w:rFonts w:ascii="Calibri" w:hAnsi="Calibri"/>
                <w:b/>
                <w:sz w:val="22"/>
                <w:szCs w:val="22"/>
              </w:rPr>
              <w:t>vlerësimit</w:t>
            </w:r>
            <w:proofErr w:type="spellEnd"/>
            <w:r>
              <w:rPr>
                <w:rFonts w:ascii="Calibri" w:hAnsi="Calibri"/>
                <w:b/>
                <w:sz w:val="22"/>
                <w:szCs w:val="22"/>
              </w:rPr>
              <w:t>:</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Pr="00FC653D" w:rsidRDefault="00FC653D" w:rsidP="00FC653D">
            <w:pPr>
              <w:pStyle w:val="NoSpacing"/>
              <w:spacing w:line="276" w:lineRule="auto"/>
              <w:rPr>
                <w:b/>
                <w:sz w:val="22"/>
                <w:szCs w:val="22"/>
              </w:rPr>
            </w:pPr>
            <w:proofErr w:type="spellStart"/>
            <w:r w:rsidRPr="00FC653D">
              <w:rPr>
                <w:b/>
                <w:sz w:val="22"/>
                <w:szCs w:val="22"/>
              </w:rPr>
              <w:t>Vlerësimi</w:t>
            </w:r>
            <w:proofErr w:type="spellEnd"/>
            <w:r w:rsidRPr="00FC653D">
              <w:rPr>
                <w:b/>
                <w:sz w:val="22"/>
                <w:szCs w:val="22"/>
              </w:rPr>
              <w:t>:</w:t>
            </w:r>
          </w:p>
          <w:p w:rsidR="00FC653D" w:rsidRPr="00FC653D" w:rsidRDefault="00FC653D" w:rsidP="00FC653D">
            <w:pPr>
              <w:pStyle w:val="NoSpacing"/>
              <w:spacing w:line="276" w:lineRule="auto"/>
              <w:rPr>
                <w:sz w:val="22"/>
                <w:szCs w:val="22"/>
              </w:rPr>
            </w:pPr>
            <w:proofErr w:type="spellStart"/>
            <w:r w:rsidRPr="00FC653D">
              <w:rPr>
                <w:sz w:val="22"/>
                <w:szCs w:val="22"/>
              </w:rPr>
              <w:t>Kollokfiumi</w:t>
            </w:r>
            <w:proofErr w:type="spellEnd"/>
            <w:r w:rsidRPr="00FC653D">
              <w:rPr>
                <w:sz w:val="22"/>
                <w:szCs w:val="22"/>
              </w:rPr>
              <w:t xml:space="preserve"> I: 40%,</w:t>
            </w:r>
          </w:p>
          <w:p w:rsidR="00FC653D" w:rsidRPr="00FC653D" w:rsidRDefault="00FC653D" w:rsidP="00FC653D">
            <w:pPr>
              <w:pStyle w:val="NoSpacing"/>
              <w:spacing w:line="276" w:lineRule="auto"/>
              <w:rPr>
                <w:sz w:val="22"/>
                <w:szCs w:val="22"/>
              </w:rPr>
            </w:pPr>
            <w:proofErr w:type="spellStart"/>
            <w:r w:rsidRPr="00FC653D">
              <w:rPr>
                <w:sz w:val="22"/>
                <w:szCs w:val="22"/>
              </w:rPr>
              <w:t>Kollokfiumi</w:t>
            </w:r>
            <w:proofErr w:type="spellEnd"/>
            <w:r w:rsidRPr="00FC653D">
              <w:rPr>
                <w:sz w:val="22"/>
                <w:szCs w:val="22"/>
              </w:rPr>
              <w:t xml:space="preserve"> II: 40%</w:t>
            </w:r>
          </w:p>
          <w:p w:rsidR="00FC653D" w:rsidRPr="00FC653D" w:rsidRDefault="00FC653D" w:rsidP="00FC653D">
            <w:pPr>
              <w:pStyle w:val="NoSpacing"/>
              <w:spacing w:line="276" w:lineRule="auto"/>
              <w:rPr>
                <w:sz w:val="22"/>
                <w:szCs w:val="22"/>
              </w:rPr>
            </w:pPr>
            <w:proofErr w:type="spellStart"/>
            <w:r w:rsidRPr="00FC653D">
              <w:rPr>
                <w:sz w:val="22"/>
                <w:szCs w:val="22"/>
              </w:rPr>
              <w:t>Seminare</w:t>
            </w:r>
            <w:proofErr w:type="spellEnd"/>
            <w:r w:rsidRPr="00FC653D">
              <w:rPr>
                <w:sz w:val="22"/>
                <w:szCs w:val="22"/>
              </w:rPr>
              <w:t xml:space="preserve"> 10%,</w:t>
            </w:r>
          </w:p>
          <w:p w:rsidR="00FC653D" w:rsidRPr="00FC653D" w:rsidRDefault="00FC653D" w:rsidP="00FC653D">
            <w:pPr>
              <w:pStyle w:val="NoSpacing"/>
              <w:spacing w:line="276" w:lineRule="auto"/>
              <w:rPr>
                <w:sz w:val="22"/>
                <w:szCs w:val="22"/>
              </w:rPr>
            </w:pPr>
            <w:proofErr w:type="spellStart"/>
            <w:r w:rsidRPr="00FC653D">
              <w:rPr>
                <w:sz w:val="22"/>
                <w:szCs w:val="22"/>
              </w:rPr>
              <w:t>Vijueshmëria</w:t>
            </w:r>
            <w:proofErr w:type="spellEnd"/>
            <w:r w:rsidRPr="00FC653D">
              <w:rPr>
                <w:sz w:val="22"/>
                <w:szCs w:val="22"/>
              </w:rPr>
              <w:t>: 10%.</w:t>
            </w:r>
          </w:p>
          <w:p w:rsidR="00FC653D" w:rsidRPr="00FC653D" w:rsidRDefault="00FC653D" w:rsidP="00FC653D">
            <w:pPr>
              <w:pStyle w:val="NoSpacing"/>
              <w:spacing w:line="276" w:lineRule="auto"/>
              <w:rPr>
                <w:b/>
                <w:sz w:val="22"/>
                <w:szCs w:val="22"/>
              </w:rPr>
            </w:pPr>
            <w:proofErr w:type="spellStart"/>
            <w:r w:rsidRPr="00FC653D">
              <w:rPr>
                <w:b/>
                <w:sz w:val="22"/>
                <w:szCs w:val="22"/>
              </w:rPr>
              <w:t>Llogaritja</w:t>
            </w:r>
            <w:proofErr w:type="spellEnd"/>
            <w:r w:rsidRPr="00FC653D">
              <w:rPr>
                <w:b/>
                <w:sz w:val="22"/>
                <w:szCs w:val="22"/>
              </w:rPr>
              <w:t xml:space="preserve"> e </w:t>
            </w:r>
            <w:proofErr w:type="spellStart"/>
            <w:r w:rsidRPr="00FC653D">
              <w:rPr>
                <w:b/>
                <w:sz w:val="22"/>
                <w:szCs w:val="22"/>
              </w:rPr>
              <w:t>notës</w:t>
            </w:r>
            <w:proofErr w:type="spellEnd"/>
            <w:r w:rsidRPr="00FC653D">
              <w:rPr>
                <w:b/>
                <w:sz w:val="22"/>
                <w:szCs w:val="22"/>
              </w:rPr>
              <w:t xml:space="preserve"> </w:t>
            </w:r>
            <w:proofErr w:type="spellStart"/>
            <w:r w:rsidRPr="00FC653D">
              <w:rPr>
                <w:b/>
                <w:sz w:val="22"/>
                <w:szCs w:val="22"/>
              </w:rPr>
              <w:t>përfundimtare</w:t>
            </w:r>
            <w:proofErr w:type="spellEnd"/>
            <w:r w:rsidRPr="00FC653D">
              <w:rPr>
                <w:b/>
                <w:sz w:val="22"/>
                <w:szCs w:val="22"/>
              </w:rPr>
              <w:t>:</w:t>
            </w:r>
          </w:p>
          <w:p w:rsidR="00FC653D" w:rsidRPr="00FC653D" w:rsidRDefault="00FC653D" w:rsidP="00FC653D">
            <w:pPr>
              <w:pStyle w:val="NoSpacing"/>
              <w:spacing w:line="276" w:lineRule="auto"/>
              <w:rPr>
                <w:sz w:val="22"/>
                <w:szCs w:val="22"/>
              </w:rPr>
            </w:pPr>
            <w:r w:rsidRPr="00FC653D">
              <w:rPr>
                <w:sz w:val="22"/>
                <w:szCs w:val="22"/>
              </w:rPr>
              <w:t>51%-60%=6</w:t>
            </w:r>
          </w:p>
          <w:p w:rsidR="00FC653D" w:rsidRPr="00FC653D" w:rsidRDefault="00FC653D" w:rsidP="00FC653D">
            <w:pPr>
              <w:pStyle w:val="NoSpacing"/>
              <w:spacing w:line="276" w:lineRule="auto"/>
              <w:rPr>
                <w:sz w:val="22"/>
                <w:szCs w:val="22"/>
              </w:rPr>
            </w:pPr>
            <w:r w:rsidRPr="00FC653D">
              <w:rPr>
                <w:sz w:val="22"/>
                <w:szCs w:val="22"/>
              </w:rPr>
              <w:t>61%-70%=7</w:t>
            </w:r>
          </w:p>
          <w:p w:rsidR="00FC653D" w:rsidRPr="00FC653D" w:rsidRDefault="00FC653D" w:rsidP="00FC653D">
            <w:pPr>
              <w:pStyle w:val="NoSpacing"/>
              <w:spacing w:line="276" w:lineRule="auto"/>
              <w:rPr>
                <w:sz w:val="22"/>
                <w:szCs w:val="22"/>
              </w:rPr>
            </w:pPr>
            <w:r w:rsidRPr="00FC653D">
              <w:rPr>
                <w:sz w:val="22"/>
                <w:szCs w:val="22"/>
              </w:rPr>
              <w:t>71%-80%=8</w:t>
            </w:r>
          </w:p>
          <w:p w:rsidR="00FC653D" w:rsidRPr="00FC653D" w:rsidRDefault="00FC653D" w:rsidP="00FC653D">
            <w:pPr>
              <w:pStyle w:val="NoSpacing"/>
              <w:spacing w:line="276" w:lineRule="auto"/>
              <w:rPr>
                <w:sz w:val="22"/>
                <w:szCs w:val="22"/>
              </w:rPr>
            </w:pPr>
            <w:r w:rsidRPr="00FC653D">
              <w:rPr>
                <w:sz w:val="22"/>
                <w:szCs w:val="22"/>
              </w:rPr>
              <w:t>81%-90%=9</w:t>
            </w:r>
          </w:p>
          <w:p w:rsidR="00FC653D" w:rsidRPr="00FC653D" w:rsidRDefault="00FC653D" w:rsidP="00FC653D">
            <w:pPr>
              <w:pStyle w:val="NoSpacing"/>
              <w:spacing w:line="276" w:lineRule="auto"/>
              <w:rPr>
                <w:sz w:val="22"/>
                <w:szCs w:val="22"/>
              </w:rPr>
            </w:pPr>
            <w:r w:rsidRPr="00FC653D">
              <w:rPr>
                <w:sz w:val="22"/>
                <w:szCs w:val="22"/>
              </w:rPr>
              <w:t>91%-100%=10</w:t>
            </w:r>
          </w:p>
          <w:p w:rsidR="00FC653D" w:rsidRPr="00FC653D" w:rsidRDefault="00FC653D" w:rsidP="00FC653D">
            <w:pPr>
              <w:pStyle w:val="NoSpacing"/>
              <w:spacing w:line="276" w:lineRule="auto"/>
              <w:rPr>
                <w:b/>
                <w:sz w:val="22"/>
                <w:szCs w:val="22"/>
              </w:rPr>
            </w:pPr>
            <w:proofErr w:type="spellStart"/>
            <w:r w:rsidRPr="00FC653D">
              <w:rPr>
                <w:b/>
                <w:sz w:val="22"/>
                <w:szCs w:val="22"/>
              </w:rPr>
              <w:t>Provimi</w:t>
            </w:r>
            <w:proofErr w:type="spellEnd"/>
            <w:r w:rsidRPr="00FC653D">
              <w:rPr>
                <w:b/>
                <w:sz w:val="22"/>
                <w:szCs w:val="22"/>
              </w:rPr>
              <w:t xml:space="preserve"> final:                                                   </w:t>
            </w:r>
          </w:p>
          <w:p w:rsidR="00FC653D" w:rsidRPr="00FC653D" w:rsidRDefault="00FC653D" w:rsidP="00FC653D">
            <w:pPr>
              <w:pStyle w:val="NoSpacing"/>
              <w:spacing w:line="276" w:lineRule="auto"/>
              <w:rPr>
                <w:sz w:val="22"/>
                <w:szCs w:val="22"/>
              </w:rPr>
            </w:pPr>
            <w:r w:rsidRPr="00FC653D">
              <w:rPr>
                <w:sz w:val="22"/>
                <w:szCs w:val="22"/>
              </w:rPr>
              <w:t xml:space="preserve">51%- 60% = 6 </w:t>
            </w:r>
          </w:p>
          <w:p w:rsidR="00FC653D" w:rsidRPr="00FC653D" w:rsidRDefault="00FC653D" w:rsidP="00FC653D">
            <w:pPr>
              <w:pStyle w:val="NoSpacing"/>
              <w:spacing w:line="276" w:lineRule="auto"/>
              <w:rPr>
                <w:sz w:val="22"/>
                <w:szCs w:val="22"/>
              </w:rPr>
            </w:pPr>
            <w:r w:rsidRPr="00FC653D">
              <w:rPr>
                <w:sz w:val="22"/>
                <w:szCs w:val="22"/>
              </w:rPr>
              <w:t>61% -70% = 7</w:t>
            </w:r>
          </w:p>
          <w:p w:rsidR="00FC653D" w:rsidRPr="00FC653D" w:rsidRDefault="00FC653D" w:rsidP="00FC653D">
            <w:pPr>
              <w:pStyle w:val="NoSpacing"/>
              <w:spacing w:line="276" w:lineRule="auto"/>
              <w:rPr>
                <w:sz w:val="22"/>
                <w:szCs w:val="22"/>
              </w:rPr>
            </w:pPr>
            <w:r w:rsidRPr="00FC653D">
              <w:rPr>
                <w:sz w:val="22"/>
                <w:szCs w:val="22"/>
              </w:rPr>
              <w:lastRenderedPageBreak/>
              <w:t xml:space="preserve">71% - 80% = 8 </w:t>
            </w:r>
          </w:p>
          <w:p w:rsidR="00FC653D" w:rsidRPr="00FC653D" w:rsidRDefault="00FC653D" w:rsidP="00FC653D">
            <w:pPr>
              <w:pStyle w:val="NoSpacing"/>
              <w:spacing w:line="276" w:lineRule="auto"/>
              <w:rPr>
                <w:sz w:val="22"/>
                <w:szCs w:val="22"/>
              </w:rPr>
            </w:pPr>
            <w:r w:rsidRPr="00FC653D">
              <w:rPr>
                <w:sz w:val="22"/>
                <w:szCs w:val="22"/>
              </w:rPr>
              <w:t>81% - 90% = 9</w:t>
            </w:r>
          </w:p>
          <w:p w:rsidR="00FC653D" w:rsidRPr="00FC653D" w:rsidRDefault="00FC653D" w:rsidP="00FC653D">
            <w:pPr>
              <w:pStyle w:val="NoSpacing"/>
              <w:spacing w:line="276" w:lineRule="auto"/>
              <w:rPr>
                <w:sz w:val="22"/>
                <w:szCs w:val="22"/>
              </w:rPr>
            </w:pPr>
            <w:r w:rsidRPr="00FC653D">
              <w:rPr>
                <w:sz w:val="22"/>
                <w:szCs w:val="22"/>
              </w:rPr>
              <w:t xml:space="preserve">91%-100% =10 </w:t>
            </w:r>
          </w:p>
        </w:tc>
      </w:tr>
      <w:tr w:rsidR="00FC653D" w:rsidTr="00FC653D">
        <w:tc>
          <w:tcPr>
            <w:tcW w:w="928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FC653D" w:rsidRPr="00FC653D" w:rsidRDefault="00FC653D">
            <w:pPr>
              <w:pStyle w:val="NoSpacing"/>
              <w:spacing w:line="276" w:lineRule="auto"/>
              <w:rPr>
                <w:b/>
                <w:sz w:val="22"/>
                <w:szCs w:val="22"/>
              </w:rPr>
            </w:pPr>
            <w:proofErr w:type="spellStart"/>
            <w:r w:rsidRPr="00FC653D">
              <w:rPr>
                <w:b/>
                <w:sz w:val="22"/>
                <w:szCs w:val="22"/>
              </w:rPr>
              <w:lastRenderedPageBreak/>
              <w:t>Literatura</w:t>
            </w:r>
            <w:proofErr w:type="spellEnd"/>
            <w:r w:rsidRPr="00FC653D">
              <w:rPr>
                <w:b/>
                <w:sz w:val="22"/>
                <w:szCs w:val="22"/>
              </w:rPr>
              <w:t xml:space="preserve"> </w:t>
            </w:r>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Literatura</w:t>
            </w:r>
            <w:proofErr w:type="spellEnd"/>
            <w:r>
              <w:rPr>
                <w:rFonts w:ascii="Calibri" w:hAnsi="Calibri"/>
                <w:b/>
                <w:sz w:val="22"/>
                <w:szCs w:val="22"/>
              </w:rPr>
              <w:t xml:space="preserve"> </w:t>
            </w:r>
            <w:proofErr w:type="spellStart"/>
            <w:r>
              <w:rPr>
                <w:rFonts w:ascii="Calibri" w:hAnsi="Calibri"/>
                <w:b/>
                <w:sz w:val="22"/>
                <w:szCs w:val="22"/>
              </w:rPr>
              <w:t>bazë</w:t>
            </w:r>
            <w:proofErr w:type="spellEnd"/>
            <w:r>
              <w:rPr>
                <w:rFonts w:ascii="Calibri" w:hAnsi="Calibri"/>
                <w:b/>
                <w:sz w:val="22"/>
                <w:szCs w:val="22"/>
              </w:rPr>
              <w:t xml:space="preserve">:  </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sz w:val="22"/>
                <w:szCs w:val="22"/>
              </w:rPr>
            </w:pPr>
            <w:r>
              <w:rPr>
                <w:sz w:val="22"/>
                <w:szCs w:val="22"/>
              </w:rPr>
              <w:t xml:space="preserve">P. </w:t>
            </w:r>
            <w:proofErr w:type="spellStart"/>
            <w:r>
              <w:rPr>
                <w:sz w:val="22"/>
                <w:szCs w:val="22"/>
              </w:rPr>
              <w:t>Somasunduran</w:t>
            </w:r>
            <w:proofErr w:type="spellEnd"/>
            <w:r>
              <w:rPr>
                <w:sz w:val="22"/>
                <w:szCs w:val="22"/>
              </w:rPr>
              <w:t xml:space="preserve">, </w:t>
            </w:r>
            <w:proofErr w:type="spellStart"/>
            <w:r>
              <w:rPr>
                <w:sz w:val="22"/>
                <w:szCs w:val="22"/>
              </w:rPr>
              <w:t>Dianzuo</w:t>
            </w:r>
            <w:proofErr w:type="spellEnd"/>
            <w:r>
              <w:rPr>
                <w:sz w:val="22"/>
                <w:szCs w:val="22"/>
              </w:rPr>
              <w:t xml:space="preserve"> Wang, Solution Chemistry, 2006.</w:t>
            </w:r>
          </w:p>
          <w:p w:rsidR="00FC653D" w:rsidRDefault="00FC653D">
            <w:pPr>
              <w:spacing w:line="276" w:lineRule="auto"/>
              <w:jc w:val="both"/>
            </w:pPr>
            <w:proofErr w:type="spellStart"/>
            <w:r>
              <w:rPr>
                <w:sz w:val="22"/>
                <w:szCs w:val="22"/>
              </w:rPr>
              <w:t>Fatmir</w:t>
            </w:r>
            <w:proofErr w:type="spellEnd"/>
            <w:r>
              <w:rPr>
                <w:sz w:val="22"/>
                <w:szCs w:val="22"/>
              </w:rPr>
              <w:t xml:space="preserve"> </w:t>
            </w:r>
            <w:proofErr w:type="spellStart"/>
            <w:r>
              <w:rPr>
                <w:sz w:val="22"/>
                <w:szCs w:val="22"/>
              </w:rPr>
              <w:t>Faiku</w:t>
            </w:r>
            <w:proofErr w:type="spellEnd"/>
            <w:r>
              <w:rPr>
                <w:sz w:val="22"/>
                <w:szCs w:val="22"/>
              </w:rPr>
              <w:t xml:space="preserve">, Kimia e </w:t>
            </w:r>
            <w:proofErr w:type="spellStart"/>
            <w:r>
              <w:rPr>
                <w:sz w:val="22"/>
                <w:szCs w:val="22"/>
              </w:rPr>
              <w:t>tretësirave</w:t>
            </w:r>
            <w:proofErr w:type="spellEnd"/>
            <w:r>
              <w:rPr>
                <w:sz w:val="22"/>
                <w:szCs w:val="22"/>
              </w:rPr>
              <w:t>, 2015 (Dispensë)</w:t>
            </w:r>
            <w:bookmarkStart w:id="0" w:name="_GoBack"/>
            <w:bookmarkEnd w:id="0"/>
          </w:p>
        </w:tc>
      </w:tr>
      <w:tr w:rsidR="00FC653D" w:rsidTr="00FC653D">
        <w:tc>
          <w:tcPr>
            <w:tcW w:w="3617" w:type="dxa"/>
            <w:tcBorders>
              <w:top w:val="single" w:sz="4" w:space="0" w:color="000000"/>
              <w:left w:val="single" w:sz="4" w:space="0" w:color="000000"/>
              <w:bottom w:val="single" w:sz="4" w:space="0" w:color="000000"/>
              <w:right w:val="single" w:sz="4" w:space="0" w:color="000000"/>
            </w:tcBorders>
            <w:hideMark/>
          </w:tcPr>
          <w:p w:rsidR="00FC653D" w:rsidRDefault="00FC653D">
            <w:pPr>
              <w:pStyle w:val="NoSpacing"/>
              <w:spacing w:line="276" w:lineRule="auto"/>
              <w:rPr>
                <w:rFonts w:ascii="Calibri" w:hAnsi="Calibri"/>
                <w:b/>
                <w:sz w:val="22"/>
                <w:szCs w:val="22"/>
              </w:rPr>
            </w:pPr>
            <w:proofErr w:type="spellStart"/>
            <w:r>
              <w:rPr>
                <w:rFonts w:ascii="Calibri" w:hAnsi="Calibri"/>
                <w:b/>
                <w:sz w:val="22"/>
                <w:szCs w:val="22"/>
              </w:rPr>
              <w:t>Literatura</w:t>
            </w:r>
            <w:proofErr w:type="spellEnd"/>
            <w:r>
              <w:rPr>
                <w:rFonts w:ascii="Calibri" w:hAnsi="Calibri"/>
                <w:b/>
                <w:sz w:val="22"/>
                <w:szCs w:val="22"/>
              </w:rPr>
              <w:t xml:space="preserve"> </w:t>
            </w:r>
            <w:proofErr w:type="spellStart"/>
            <w:r>
              <w:rPr>
                <w:rFonts w:ascii="Calibri" w:hAnsi="Calibri"/>
                <w:b/>
                <w:sz w:val="22"/>
                <w:szCs w:val="22"/>
              </w:rPr>
              <w:t>shtesë</w:t>
            </w:r>
            <w:proofErr w:type="spellEnd"/>
            <w:r>
              <w:rPr>
                <w:rFonts w:ascii="Calibri" w:hAnsi="Calibri"/>
                <w:b/>
                <w:sz w:val="22"/>
                <w:szCs w:val="22"/>
              </w:rPr>
              <w:t xml:space="preserve">:  </w:t>
            </w:r>
          </w:p>
        </w:tc>
        <w:tc>
          <w:tcPr>
            <w:tcW w:w="5671" w:type="dxa"/>
            <w:gridSpan w:val="3"/>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pPr>
            <w:r>
              <w:rPr>
                <w:sz w:val="22"/>
                <w:szCs w:val="22"/>
              </w:rPr>
              <w:t xml:space="preserve">Viktor </w:t>
            </w:r>
            <w:proofErr w:type="spellStart"/>
            <w:r>
              <w:rPr>
                <w:sz w:val="22"/>
                <w:szCs w:val="22"/>
              </w:rPr>
              <w:t>Gankin</w:t>
            </w:r>
            <w:proofErr w:type="spellEnd"/>
            <w:r>
              <w:rPr>
                <w:sz w:val="22"/>
                <w:szCs w:val="22"/>
              </w:rPr>
              <w:t xml:space="preserve">, </w:t>
            </w:r>
            <w:proofErr w:type="spellStart"/>
            <w:r>
              <w:rPr>
                <w:sz w:val="22"/>
                <w:szCs w:val="22"/>
              </w:rPr>
              <w:t>Yuriy</w:t>
            </w:r>
            <w:proofErr w:type="spellEnd"/>
            <w:r>
              <w:rPr>
                <w:sz w:val="22"/>
                <w:szCs w:val="22"/>
              </w:rPr>
              <w:t xml:space="preserve"> </w:t>
            </w:r>
            <w:proofErr w:type="spellStart"/>
            <w:r>
              <w:rPr>
                <w:sz w:val="22"/>
                <w:szCs w:val="22"/>
              </w:rPr>
              <w:t>Gankin</w:t>
            </w:r>
            <w:proofErr w:type="spellEnd"/>
            <w:r>
              <w:rPr>
                <w:sz w:val="22"/>
                <w:szCs w:val="22"/>
              </w:rPr>
              <w:t>, General Chemistry, 2007.</w:t>
            </w:r>
          </w:p>
          <w:p w:rsidR="00FC653D" w:rsidRDefault="00FC653D">
            <w:pPr>
              <w:spacing w:line="276" w:lineRule="auto"/>
              <w:jc w:val="both"/>
            </w:pPr>
            <w:r>
              <w:rPr>
                <w:sz w:val="22"/>
                <w:szCs w:val="22"/>
              </w:rPr>
              <w:t xml:space="preserve">Raymond Chang, Kenneth </w:t>
            </w:r>
            <w:proofErr w:type="spellStart"/>
            <w:r>
              <w:rPr>
                <w:sz w:val="22"/>
                <w:szCs w:val="22"/>
              </w:rPr>
              <w:t>Goldsby</w:t>
            </w:r>
            <w:proofErr w:type="spellEnd"/>
            <w:r>
              <w:rPr>
                <w:sz w:val="22"/>
                <w:szCs w:val="22"/>
              </w:rPr>
              <w:t>, Chemistry, 2013.</w:t>
            </w:r>
          </w:p>
          <w:p w:rsidR="00FC653D" w:rsidRDefault="00FC653D">
            <w:pPr>
              <w:pStyle w:val="BodyTextIndent"/>
              <w:spacing w:line="276" w:lineRule="auto"/>
              <w:ind w:left="0"/>
              <w:jc w:val="both"/>
            </w:pPr>
            <w:r>
              <w:rPr>
                <w:sz w:val="22"/>
                <w:szCs w:val="22"/>
              </w:rPr>
              <w:t>J. Mendham, R. C. Denney, J. D. Barnes, M. J. Thomas, Text Book of quantitative chemical analysis, London- New York, 2000.</w:t>
            </w:r>
          </w:p>
        </w:tc>
      </w:tr>
    </w:tbl>
    <w:tbl>
      <w:tblPr>
        <w:tblpPr w:leftFromText="180" w:rightFromText="180" w:bottomFromText="200" w:vertAnchor="text" w:horzAnchor="margin" w:tblpY="4"/>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480"/>
      </w:tblGrid>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C653D" w:rsidRDefault="00FC653D">
            <w:pPr>
              <w:spacing w:line="276" w:lineRule="auto"/>
              <w:rPr>
                <w:rFonts w:ascii="Calibri" w:hAnsi="Calibri"/>
                <w:b/>
              </w:rPr>
            </w:pPr>
            <w:proofErr w:type="spellStart"/>
            <w:r>
              <w:rPr>
                <w:rFonts w:ascii="Calibri" w:hAnsi="Calibri"/>
                <w:b/>
                <w:sz w:val="22"/>
                <w:szCs w:val="22"/>
              </w:rPr>
              <w:t>Plani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dizejnuar</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mësimit</w:t>
            </w:r>
            <w:proofErr w:type="spellEnd"/>
            <w:r>
              <w:rPr>
                <w:rFonts w:ascii="Calibri" w:hAnsi="Calibri"/>
                <w:b/>
                <w:sz w:val="22"/>
                <w:szCs w:val="22"/>
              </w:rPr>
              <w:t xml:space="preserve">:  </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shd w:val="clear" w:color="auto" w:fill="D9D9D9"/>
            <w:hideMark/>
          </w:tcPr>
          <w:p w:rsidR="00FC653D" w:rsidRDefault="00FC653D">
            <w:pPr>
              <w:spacing w:line="276" w:lineRule="auto"/>
              <w:rPr>
                <w:rFonts w:ascii="Calibri" w:hAnsi="Calibri"/>
                <w:b/>
              </w:rPr>
            </w:pPr>
            <w:r>
              <w:rPr>
                <w:rFonts w:ascii="Calibri" w:hAnsi="Calibri"/>
                <w:b/>
                <w:sz w:val="22"/>
                <w:szCs w:val="22"/>
              </w:rPr>
              <w:t>Java</w:t>
            </w:r>
          </w:p>
        </w:tc>
        <w:tc>
          <w:tcPr>
            <w:tcW w:w="6480" w:type="dxa"/>
            <w:tcBorders>
              <w:top w:val="single" w:sz="4" w:space="0" w:color="000000"/>
              <w:left w:val="single" w:sz="4" w:space="0" w:color="000000"/>
              <w:bottom w:val="single" w:sz="4" w:space="0" w:color="000000"/>
              <w:right w:val="single" w:sz="4" w:space="0" w:color="000000"/>
            </w:tcBorders>
            <w:shd w:val="clear" w:color="auto" w:fill="D9D9D9"/>
            <w:hideMark/>
          </w:tcPr>
          <w:p w:rsidR="00FC653D" w:rsidRDefault="00FC653D">
            <w:pPr>
              <w:spacing w:line="276" w:lineRule="auto"/>
              <w:rPr>
                <w:rFonts w:ascii="Calibri" w:hAnsi="Calibri"/>
                <w:b/>
              </w:rPr>
            </w:pPr>
            <w:proofErr w:type="spellStart"/>
            <w:r>
              <w:rPr>
                <w:rFonts w:ascii="Calibri" w:hAnsi="Calibri"/>
                <w:b/>
                <w:sz w:val="22"/>
                <w:szCs w:val="22"/>
              </w:rPr>
              <w:t>Ligjerata</w:t>
            </w:r>
            <w:proofErr w:type="spellEnd"/>
            <w:r>
              <w:rPr>
                <w:rFonts w:ascii="Calibri" w:hAnsi="Calibri"/>
                <w:b/>
                <w:sz w:val="22"/>
                <w:szCs w:val="22"/>
              </w:rPr>
              <w:t xml:space="preserve"> </w:t>
            </w:r>
            <w:proofErr w:type="spellStart"/>
            <w:r>
              <w:rPr>
                <w:rFonts w:ascii="Calibri" w:hAnsi="Calibri"/>
                <w:b/>
                <w:sz w:val="22"/>
                <w:szCs w:val="22"/>
              </w:rPr>
              <w:t>që</w:t>
            </w:r>
            <w:proofErr w:type="spellEnd"/>
            <w:r>
              <w:rPr>
                <w:rFonts w:ascii="Calibri" w:hAnsi="Calibri"/>
                <w:b/>
                <w:sz w:val="22"/>
                <w:szCs w:val="22"/>
              </w:rPr>
              <w:t xml:space="preserve"> do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zhvillohet</w:t>
            </w:r>
            <w:proofErr w:type="spellEnd"/>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parë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Sistemet</w:t>
            </w:r>
            <w:proofErr w:type="spellEnd"/>
            <w:r>
              <w:rPr>
                <w:sz w:val="22"/>
                <w:szCs w:val="22"/>
              </w:rPr>
              <w:t xml:space="preserve"> dispersive – </w:t>
            </w:r>
            <w:proofErr w:type="spellStart"/>
            <w:r>
              <w:rPr>
                <w:sz w:val="22"/>
                <w:szCs w:val="22"/>
              </w:rPr>
              <w:t>tretësirat</w:t>
            </w:r>
            <w:proofErr w:type="spellEnd"/>
            <w:r>
              <w:rPr>
                <w:sz w:val="22"/>
                <w:szCs w:val="22"/>
              </w:rPr>
              <w:t xml:space="preserve"> e </w:t>
            </w:r>
            <w:proofErr w:type="spellStart"/>
            <w:r>
              <w:rPr>
                <w:sz w:val="22"/>
                <w:szCs w:val="22"/>
              </w:rPr>
              <w:t>vërteta</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substancave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ngurta</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lëngje</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lëngjeve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lëngje</w:t>
            </w:r>
            <w:proofErr w:type="spellEnd"/>
            <w:r>
              <w:rPr>
                <w:sz w:val="22"/>
                <w:szCs w:val="22"/>
              </w:rPr>
              <w:t xml:space="preserve">, </w:t>
            </w:r>
            <w:proofErr w:type="spellStart"/>
            <w:r>
              <w:rPr>
                <w:sz w:val="22"/>
                <w:szCs w:val="22"/>
              </w:rPr>
              <w:t>lëngjet</w:t>
            </w:r>
            <w:proofErr w:type="spellEnd"/>
            <w:r>
              <w:rPr>
                <w:sz w:val="22"/>
                <w:szCs w:val="22"/>
              </w:rPr>
              <w:t xml:space="preserve"> </w:t>
            </w:r>
            <w:proofErr w:type="spellStart"/>
            <w:r>
              <w:rPr>
                <w:sz w:val="22"/>
                <w:szCs w:val="22"/>
              </w:rPr>
              <w:t>plotësisht</w:t>
            </w:r>
            <w:proofErr w:type="spellEnd"/>
            <w:r>
              <w:rPr>
                <w:sz w:val="22"/>
                <w:szCs w:val="22"/>
              </w:rPr>
              <w:t xml:space="preserve"> </w:t>
            </w:r>
            <w:proofErr w:type="spellStart"/>
            <w:r>
              <w:rPr>
                <w:sz w:val="22"/>
                <w:szCs w:val="22"/>
              </w:rPr>
              <w:t>përzihen</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dytë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Lëngjet</w:t>
            </w:r>
            <w:proofErr w:type="spellEnd"/>
            <w:r>
              <w:rPr>
                <w:sz w:val="22"/>
                <w:szCs w:val="22"/>
              </w:rPr>
              <w:t xml:space="preserve"> </w:t>
            </w:r>
            <w:proofErr w:type="spellStart"/>
            <w:r>
              <w:rPr>
                <w:sz w:val="22"/>
                <w:szCs w:val="22"/>
              </w:rPr>
              <w:t>nuk</w:t>
            </w:r>
            <w:proofErr w:type="spellEnd"/>
            <w:r>
              <w:rPr>
                <w:sz w:val="22"/>
                <w:szCs w:val="22"/>
              </w:rPr>
              <w:t xml:space="preserve"> </w:t>
            </w:r>
            <w:proofErr w:type="spellStart"/>
            <w:r>
              <w:rPr>
                <w:sz w:val="22"/>
                <w:szCs w:val="22"/>
              </w:rPr>
              <w:t>përzihen</w:t>
            </w:r>
            <w:proofErr w:type="spellEnd"/>
            <w:r>
              <w:rPr>
                <w:sz w:val="22"/>
                <w:szCs w:val="22"/>
              </w:rPr>
              <w:t xml:space="preserve">, </w:t>
            </w:r>
            <w:proofErr w:type="spellStart"/>
            <w:r>
              <w:rPr>
                <w:sz w:val="22"/>
                <w:szCs w:val="22"/>
              </w:rPr>
              <w:t>lëngjet</w:t>
            </w:r>
            <w:proofErr w:type="spellEnd"/>
            <w:r>
              <w:rPr>
                <w:sz w:val="22"/>
                <w:szCs w:val="22"/>
              </w:rPr>
              <w:t xml:space="preserve"> </w:t>
            </w:r>
            <w:proofErr w:type="spellStart"/>
            <w:r>
              <w:rPr>
                <w:sz w:val="22"/>
                <w:szCs w:val="22"/>
              </w:rPr>
              <w:t>pjesërisht</w:t>
            </w:r>
            <w:proofErr w:type="spellEnd"/>
            <w:r>
              <w:rPr>
                <w:sz w:val="22"/>
                <w:szCs w:val="22"/>
              </w:rPr>
              <w:t xml:space="preserve"> </w:t>
            </w:r>
            <w:proofErr w:type="spellStart"/>
            <w:r>
              <w:rPr>
                <w:sz w:val="22"/>
                <w:szCs w:val="22"/>
              </w:rPr>
              <w:t>përzihen</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gazeve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lëngje</w:t>
            </w:r>
            <w:proofErr w:type="spellEnd"/>
            <w:r>
              <w:rPr>
                <w:sz w:val="22"/>
                <w:szCs w:val="22"/>
              </w:rPr>
              <w:t xml:space="preserve">, </w:t>
            </w:r>
            <w:proofErr w:type="spellStart"/>
            <w:r>
              <w:rPr>
                <w:bCs/>
                <w:sz w:val="22"/>
                <w:szCs w:val="22"/>
                <w:lang w:val="en-GB"/>
              </w:rPr>
              <w:t>ndikimi</w:t>
            </w:r>
            <w:proofErr w:type="spellEnd"/>
            <w:r>
              <w:rPr>
                <w:bCs/>
                <w:sz w:val="22"/>
                <w:szCs w:val="22"/>
                <w:lang w:val="en-GB"/>
              </w:rPr>
              <w:t xml:space="preserve"> </w:t>
            </w:r>
            <w:proofErr w:type="spellStart"/>
            <w:r>
              <w:rPr>
                <w:bCs/>
                <w:sz w:val="22"/>
                <w:szCs w:val="22"/>
                <w:lang w:val="en-GB"/>
              </w:rPr>
              <w:t>i</w:t>
            </w:r>
            <w:proofErr w:type="spellEnd"/>
            <w:r>
              <w:rPr>
                <w:bCs/>
                <w:sz w:val="22"/>
                <w:szCs w:val="22"/>
                <w:lang w:val="en-GB"/>
              </w:rPr>
              <w:t xml:space="preserve"> </w:t>
            </w:r>
            <w:proofErr w:type="spellStart"/>
            <w:r>
              <w:rPr>
                <w:bCs/>
                <w:sz w:val="22"/>
                <w:szCs w:val="22"/>
                <w:lang w:val="en-GB"/>
              </w:rPr>
              <w:t>natyrës</w:t>
            </w:r>
            <w:proofErr w:type="spellEnd"/>
            <w:r>
              <w:rPr>
                <w:bCs/>
                <w:sz w:val="22"/>
                <w:szCs w:val="22"/>
                <w:lang w:val="en-GB"/>
              </w:rPr>
              <w:t xml:space="preserve"> </w:t>
            </w:r>
            <w:proofErr w:type="spellStart"/>
            <w:r>
              <w:rPr>
                <w:bCs/>
                <w:sz w:val="22"/>
                <w:szCs w:val="22"/>
                <w:lang w:val="en-GB"/>
              </w:rPr>
              <w:t>së</w:t>
            </w:r>
            <w:proofErr w:type="spellEnd"/>
            <w:r>
              <w:rPr>
                <w:bCs/>
                <w:sz w:val="22"/>
                <w:szCs w:val="22"/>
                <w:lang w:val="en-GB"/>
              </w:rPr>
              <w:t xml:space="preserve"> </w:t>
            </w:r>
            <w:proofErr w:type="spellStart"/>
            <w:r>
              <w:rPr>
                <w:bCs/>
                <w:sz w:val="22"/>
                <w:szCs w:val="22"/>
                <w:lang w:val="en-GB"/>
              </w:rPr>
              <w:t>gazit</w:t>
            </w:r>
            <w:proofErr w:type="spellEnd"/>
            <w:r>
              <w:rPr>
                <w:bCs/>
                <w:sz w:val="22"/>
                <w:szCs w:val="22"/>
                <w:lang w:val="en-GB"/>
              </w:rPr>
              <w:t xml:space="preserve">, </w:t>
            </w:r>
            <w:proofErr w:type="spellStart"/>
            <w:r>
              <w:rPr>
                <w:bCs/>
                <w:sz w:val="22"/>
                <w:szCs w:val="22"/>
                <w:lang w:val="en-GB"/>
              </w:rPr>
              <w:t>ndikimi</w:t>
            </w:r>
            <w:proofErr w:type="spellEnd"/>
            <w:r>
              <w:rPr>
                <w:bCs/>
                <w:sz w:val="22"/>
                <w:szCs w:val="22"/>
                <w:lang w:val="en-GB"/>
              </w:rPr>
              <w:t xml:space="preserve"> </w:t>
            </w:r>
            <w:proofErr w:type="spellStart"/>
            <w:r>
              <w:rPr>
                <w:bCs/>
                <w:sz w:val="22"/>
                <w:szCs w:val="22"/>
                <w:lang w:val="en-GB"/>
              </w:rPr>
              <w:t>i</w:t>
            </w:r>
            <w:proofErr w:type="spellEnd"/>
            <w:r>
              <w:rPr>
                <w:bCs/>
                <w:sz w:val="22"/>
                <w:szCs w:val="22"/>
                <w:lang w:val="en-GB"/>
              </w:rPr>
              <w:t xml:space="preserve"> </w:t>
            </w:r>
            <w:proofErr w:type="spellStart"/>
            <w:r>
              <w:rPr>
                <w:bCs/>
                <w:sz w:val="22"/>
                <w:szCs w:val="22"/>
                <w:lang w:val="en-GB"/>
              </w:rPr>
              <w:t>temperatur</w:t>
            </w:r>
            <w:proofErr w:type="spellEnd"/>
            <w:r>
              <w:rPr>
                <w:sz w:val="22"/>
                <w:szCs w:val="22"/>
              </w:rPr>
              <w:t>ë</w:t>
            </w:r>
            <w:r>
              <w:rPr>
                <w:bCs/>
                <w:sz w:val="22"/>
                <w:szCs w:val="22"/>
                <w:lang w:val="en-GB"/>
              </w:rPr>
              <w:t>s</w:t>
            </w:r>
            <w:proofErr w:type="gramStart"/>
            <w:r>
              <w:rPr>
                <w:sz w:val="22"/>
                <w:szCs w:val="22"/>
              </w:rPr>
              <w:t xml:space="preserve">, </w:t>
            </w:r>
            <w:r>
              <w:rPr>
                <w:bCs/>
                <w:sz w:val="22"/>
                <w:szCs w:val="22"/>
                <w:lang w:val="en-GB"/>
              </w:rPr>
              <w:t xml:space="preserve"> </w:t>
            </w:r>
            <w:proofErr w:type="spellStart"/>
            <w:r>
              <w:rPr>
                <w:bCs/>
                <w:sz w:val="22"/>
                <w:szCs w:val="22"/>
                <w:lang w:val="en-GB"/>
              </w:rPr>
              <w:t>ndikimi</w:t>
            </w:r>
            <w:proofErr w:type="spellEnd"/>
            <w:proofErr w:type="gramEnd"/>
            <w:r>
              <w:rPr>
                <w:bCs/>
                <w:sz w:val="22"/>
                <w:szCs w:val="22"/>
                <w:lang w:val="en-GB"/>
              </w:rPr>
              <w:t xml:space="preserve"> </w:t>
            </w:r>
            <w:proofErr w:type="spellStart"/>
            <w:r>
              <w:rPr>
                <w:bCs/>
                <w:sz w:val="22"/>
                <w:szCs w:val="22"/>
                <w:lang w:val="en-GB"/>
              </w:rPr>
              <w:t>i</w:t>
            </w:r>
            <w:proofErr w:type="spellEnd"/>
            <w:r>
              <w:rPr>
                <w:bCs/>
                <w:sz w:val="22"/>
                <w:szCs w:val="22"/>
                <w:lang w:val="en-GB"/>
              </w:rPr>
              <w:t xml:space="preserve"> </w:t>
            </w:r>
            <w:proofErr w:type="spellStart"/>
            <w:r>
              <w:rPr>
                <w:bCs/>
                <w:sz w:val="22"/>
                <w:szCs w:val="22"/>
                <w:lang w:val="en-GB"/>
              </w:rPr>
              <w:t>presionit</w:t>
            </w:r>
            <w:proofErr w:type="spellEnd"/>
            <w:r>
              <w:rPr>
                <w:bCs/>
                <w:sz w:val="22"/>
                <w:szCs w:val="22"/>
                <w:lang w:val="en-GB"/>
              </w:rPr>
              <w:t xml:space="preserve"> </w:t>
            </w:r>
            <w:proofErr w:type="spellStart"/>
            <w:r>
              <w:rPr>
                <w:bCs/>
                <w:sz w:val="22"/>
                <w:szCs w:val="22"/>
                <w:lang w:val="en-GB"/>
              </w:rPr>
              <w:t>të</w:t>
            </w:r>
            <w:proofErr w:type="spellEnd"/>
            <w:r>
              <w:rPr>
                <w:bCs/>
                <w:sz w:val="22"/>
                <w:szCs w:val="22"/>
                <w:lang w:val="en-GB"/>
              </w:rPr>
              <w:t xml:space="preserve"> </w:t>
            </w:r>
            <w:proofErr w:type="spellStart"/>
            <w:r>
              <w:rPr>
                <w:bCs/>
                <w:sz w:val="22"/>
                <w:szCs w:val="22"/>
                <w:lang w:val="en-GB"/>
              </w:rPr>
              <w:t>gazit</w:t>
            </w:r>
            <w:proofErr w:type="spellEnd"/>
            <w:r>
              <w:rPr>
                <w:sz w:val="22"/>
                <w:szCs w:val="22"/>
              </w:rPr>
              <w:t>, p</w:t>
            </w:r>
            <w:r>
              <w:rPr>
                <w:sz w:val="22"/>
                <w:szCs w:val="22"/>
                <w:lang w:val="de-DE"/>
              </w:rPr>
              <w:t>ërbërja sasiore e tretësirave</w:t>
            </w:r>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tretë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Vetitë</w:t>
            </w:r>
            <w:proofErr w:type="spellEnd"/>
            <w:r>
              <w:rPr>
                <w:sz w:val="22"/>
                <w:szCs w:val="22"/>
              </w:rPr>
              <w:t xml:space="preserve"> e </w:t>
            </w:r>
            <w:proofErr w:type="spellStart"/>
            <w:r>
              <w:rPr>
                <w:sz w:val="22"/>
                <w:szCs w:val="22"/>
              </w:rPr>
              <w:t>tretësirave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holluara</w:t>
            </w:r>
            <w:proofErr w:type="spellEnd"/>
            <w:r>
              <w:rPr>
                <w:sz w:val="22"/>
                <w:szCs w:val="22"/>
              </w:rPr>
              <w:t xml:space="preserve"> </w:t>
            </w:r>
            <w:proofErr w:type="spellStart"/>
            <w:r>
              <w:rPr>
                <w:sz w:val="22"/>
                <w:szCs w:val="22"/>
              </w:rPr>
              <w:t>joelektrolite</w:t>
            </w:r>
            <w:proofErr w:type="spellEnd"/>
            <w:r>
              <w:rPr>
                <w:sz w:val="22"/>
                <w:szCs w:val="22"/>
              </w:rPr>
              <w:t xml:space="preserve"> – </w:t>
            </w:r>
            <w:proofErr w:type="spellStart"/>
            <w:r>
              <w:rPr>
                <w:sz w:val="22"/>
                <w:szCs w:val="22"/>
              </w:rPr>
              <w:t>shtypja</w:t>
            </w:r>
            <w:proofErr w:type="spellEnd"/>
            <w:r>
              <w:rPr>
                <w:sz w:val="22"/>
                <w:szCs w:val="22"/>
              </w:rPr>
              <w:t xml:space="preserve"> (</w:t>
            </w:r>
            <w:proofErr w:type="spellStart"/>
            <w:r>
              <w:rPr>
                <w:sz w:val="22"/>
                <w:szCs w:val="22"/>
              </w:rPr>
              <w:t>presioni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avullit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tretësit</w:t>
            </w:r>
            <w:proofErr w:type="spellEnd"/>
            <w:r>
              <w:rPr>
                <w:sz w:val="22"/>
                <w:szCs w:val="22"/>
              </w:rPr>
              <w:t xml:space="preserve"> </w:t>
            </w:r>
            <w:proofErr w:type="spellStart"/>
            <w:r>
              <w:rPr>
                <w:sz w:val="22"/>
                <w:szCs w:val="22"/>
              </w:rPr>
              <w:t>mbi</w:t>
            </w:r>
            <w:proofErr w:type="spellEnd"/>
            <w:r>
              <w:rPr>
                <w:sz w:val="22"/>
                <w:szCs w:val="22"/>
              </w:rPr>
              <w:t xml:space="preserve"> </w:t>
            </w:r>
            <w:proofErr w:type="spellStart"/>
            <w:r>
              <w:rPr>
                <w:sz w:val="22"/>
                <w:szCs w:val="22"/>
              </w:rPr>
              <w:t>tretësira</w:t>
            </w:r>
            <w:proofErr w:type="spellEnd"/>
            <w:r>
              <w:rPr>
                <w:sz w:val="22"/>
                <w:szCs w:val="22"/>
              </w:rPr>
              <w:t xml:space="preserve"> </w:t>
            </w:r>
            <w:proofErr w:type="spellStart"/>
            <w:r>
              <w:rPr>
                <w:sz w:val="22"/>
                <w:szCs w:val="22"/>
              </w:rPr>
              <w:t>Difuzioni</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osmoza</w:t>
            </w:r>
            <w:proofErr w:type="spellEnd"/>
            <w:r>
              <w:rPr>
                <w:sz w:val="22"/>
                <w:szCs w:val="22"/>
              </w:rPr>
              <w:t xml:space="preserve">, </w:t>
            </w:r>
            <w:proofErr w:type="spellStart"/>
            <w:r>
              <w:rPr>
                <w:sz w:val="22"/>
                <w:szCs w:val="22"/>
              </w:rPr>
              <w:t>tretësirat</w:t>
            </w:r>
            <w:proofErr w:type="spellEnd"/>
            <w:r>
              <w:rPr>
                <w:sz w:val="22"/>
                <w:szCs w:val="22"/>
              </w:rPr>
              <w:t xml:space="preserve"> </w:t>
            </w:r>
            <w:proofErr w:type="spellStart"/>
            <w:r>
              <w:rPr>
                <w:sz w:val="22"/>
                <w:szCs w:val="22"/>
              </w:rPr>
              <w:t>koloidale</w:t>
            </w:r>
            <w:proofErr w:type="spellEnd"/>
            <w:r>
              <w:rPr>
                <w:sz w:val="22"/>
                <w:szCs w:val="22"/>
              </w:rPr>
              <w:t xml:space="preserve"> – </w:t>
            </w:r>
            <w:proofErr w:type="spellStart"/>
            <w:r>
              <w:rPr>
                <w:sz w:val="22"/>
                <w:szCs w:val="22"/>
              </w:rPr>
              <w:t>vetitë</w:t>
            </w:r>
            <w:proofErr w:type="spellEnd"/>
            <w:r>
              <w:rPr>
                <w:sz w:val="22"/>
                <w:szCs w:val="22"/>
              </w:rPr>
              <w:t xml:space="preserve"> e </w:t>
            </w:r>
            <w:proofErr w:type="spellStart"/>
            <w:r>
              <w:rPr>
                <w:sz w:val="22"/>
                <w:szCs w:val="22"/>
              </w:rPr>
              <w:t>koloideve</w:t>
            </w:r>
            <w:proofErr w:type="spellEnd"/>
            <w:r>
              <w:rPr>
                <w:sz w:val="22"/>
                <w:szCs w:val="22"/>
              </w:rPr>
              <w:t xml:space="preserve">, </w:t>
            </w:r>
            <w:proofErr w:type="spellStart"/>
            <w:r>
              <w:rPr>
                <w:sz w:val="22"/>
                <w:szCs w:val="22"/>
              </w:rPr>
              <w:t>ekuilibri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Dononit</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katërt</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Tretësirat</w:t>
            </w:r>
            <w:proofErr w:type="spellEnd"/>
            <w:r>
              <w:rPr>
                <w:sz w:val="22"/>
                <w:szCs w:val="22"/>
              </w:rPr>
              <w:t xml:space="preserve"> e </w:t>
            </w:r>
            <w:proofErr w:type="spellStart"/>
            <w:r>
              <w:rPr>
                <w:sz w:val="22"/>
                <w:szCs w:val="22"/>
              </w:rPr>
              <w:t>elektrolitëve</w:t>
            </w:r>
            <w:proofErr w:type="spellEnd"/>
            <w:r>
              <w:rPr>
                <w:sz w:val="22"/>
                <w:szCs w:val="22"/>
              </w:rPr>
              <w:t xml:space="preserve"> – </w:t>
            </w:r>
            <w:proofErr w:type="spellStart"/>
            <w:r>
              <w:rPr>
                <w:sz w:val="22"/>
                <w:szCs w:val="22"/>
              </w:rPr>
              <w:t>elektrolitët</w:t>
            </w:r>
            <w:proofErr w:type="spellEnd"/>
            <w:r>
              <w:rPr>
                <w:sz w:val="22"/>
                <w:szCs w:val="22"/>
              </w:rPr>
              <w:t xml:space="preserve">, </w:t>
            </w:r>
            <w:proofErr w:type="spellStart"/>
            <w:r>
              <w:rPr>
                <w:sz w:val="22"/>
                <w:szCs w:val="22"/>
              </w:rPr>
              <w:t>hidratimi</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solvatimi</w:t>
            </w:r>
            <w:proofErr w:type="spellEnd"/>
            <w:r>
              <w:rPr>
                <w:sz w:val="22"/>
                <w:szCs w:val="22"/>
              </w:rPr>
              <w:t xml:space="preserve">, </w:t>
            </w:r>
            <w:proofErr w:type="spellStart"/>
            <w:r>
              <w:rPr>
                <w:sz w:val="22"/>
                <w:szCs w:val="22"/>
              </w:rPr>
              <w:t>elektrolitët</w:t>
            </w:r>
            <w:proofErr w:type="spellEnd"/>
            <w:r>
              <w:rPr>
                <w:sz w:val="22"/>
                <w:szCs w:val="22"/>
              </w:rPr>
              <w:t xml:space="preserve"> e </w:t>
            </w:r>
            <w:proofErr w:type="spellStart"/>
            <w:r>
              <w:rPr>
                <w:sz w:val="22"/>
                <w:szCs w:val="22"/>
              </w:rPr>
              <w:t>fortë</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dobët</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pestë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sistemet</w:t>
            </w:r>
            <w:proofErr w:type="spellEnd"/>
            <w:r>
              <w:rPr>
                <w:sz w:val="22"/>
                <w:szCs w:val="22"/>
              </w:rPr>
              <w:t xml:space="preserve"> </w:t>
            </w:r>
            <w:proofErr w:type="spellStart"/>
            <w:r>
              <w:rPr>
                <w:sz w:val="22"/>
                <w:szCs w:val="22"/>
              </w:rPr>
              <w:t>homogjene</w:t>
            </w:r>
            <w:proofErr w:type="spellEnd"/>
            <w:r>
              <w:rPr>
                <w:sz w:val="22"/>
                <w:szCs w:val="22"/>
              </w:rPr>
              <w:t xml:space="preserve">, </w:t>
            </w:r>
            <w:proofErr w:type="spellStart"/>
            <w:r>
              <w:rPr>
                <w:sz w:val="22"/>
                <w:szCs w:val="22"/>
              </w:rPr>
              <w:t>ekulibrat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sistemet</w:t>
            </w:r>
            <w:proofErr w:type="spellEnd"/>
            <w:r>
              <w:rPr>
                <w:sz w:val="22"/>
                <w:szCs w:val="22"/>
              </w:rPr>
              <w:t xml:space="preserve"> e </w:t>
            </w:r>
            <w:proofErr w:type="spellStart"/>
            <w:r>
              <w:rPr>
                <w:sz w:val="22"/>
                <w:szCs w:val="22"/>
              </w:rPr>
              <w:t>gazëta</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tretësira</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gjashtë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sistemet</w:t>
            </w:r>
            <w:proofErr w:type="spellEnd"/>
            <w:r>
              <w:rPr>
                <w:sz w:val="22"/>
                <w:szCs w:val="22"/>
              </w:rPr>
              <w:t xml:space="preserve"> </w:t>
            </w:r>
            <w:proofErr w:type="spellStart"/>
            <w:r>
              <w:rPr>
                <w:sz w:val="22"/>
                <w:szCs w:val="22"/>
              </w:rPr>
              <w:t>heterogjene</w:t>
            </w:r>
            <w:proofErr w:type="spellEnd"/>
            <w:r>
              <w:rPr>
                <w:sz w:val="22"/>
                <w:szCs w:val="22"/>
              </w:rPr>
              <w:t xml:space="preserve"> – </w:t>
            </w:r>
            <w:proofErr w:type="spellStart"/>
            <w:r>
              <w:rPr>
                <w:sz w:val="22"/>
                <w:szCs w:val="22"/>
              </w:rPr>
              <w:t>sistemi</w:t>
            </w:r>
            <w:proofErr w:type="spellEnd"/>
            <w:r>
              <w:rPr>
                <w:sz w:val="22"/>
                <w:szCs w:val="22"/>
              </w:rPr>
              <w:t xml:space="preserve"> </w:t>
            </w:r>
            <w:proofErr w:type="spellStart"/>
            <w:r>
              <w:rPr>
                <w:sz w:val="22"/>
                <w:szCs w:val="22"/>
              </w:rPr>
              <w:t>ngurtë</w:t>
            </w:r>
            <w:proofErr w:type="spellEnd"/>
            <w:r>
              <w:rPr>
                <w:sz w:val="22"/>
                <w:szCs w:val="22"/>
              </w:rPr>
              <w:t xml:space="preserve"> – </w:t>
            </w:r>
            <w:proofErr w:type="spellStart"/>
            <w:r>
              <w:rPr>
                <w:sz w:val="22"/>
                <w:szCs w:val="22"/>
              </w:rPr>
              <w:t>gaz</w:t>
            </w:r>
            <w:proofErr w:type="spellEnd"/>
            <w:r>
              <w:rPr>
                <w:sz w:val="22"/>
                <w:szCs w:val="22"/>
              </w:rPr>
              <w:t xml:space="preserve">, </w:t>
            </w:r>
            <w:proofErr w:type="spellStart"/>
            <w:proofErr w:type="gramStart"/>
            <w:r>
              <w:rPr>
                <w:sz w:val="22"/>
                <w:szCs w:val="22"/>
              </w:rPr>
              <w:t>sistemi</w:t>
            </w:r>
            <w:proofErr w:type="spellEnd"/>
            <w:r>
              <w:rPr>
                <w:sz w:val="22"/>
                <w:szCs w:val="22"/>
              </w:rPr>
              <w:t xml:space="preserve">  </w:t>
            </w:r>
            <w:proofErr w:type="spellStart"/>
            <w:r>
              <w:rPr>
                <w:sz w:val="22"/>
                <w:szCs w:val="22"/>
              </w:rPr>
              <w:t>ngurtë</w:t>
            </w:r>
            <w:proofErr w:type="spellEnd"/>
            <w:proofErr w:type="gramEnd"/>
            <w:r>
              <w:rPr>
                <w:sz w:val="22"/>
                <w:szCs w:val="22"/>
              </w:rPr>
              <w:t xml:space="preserve"> – </w:t>
            </w:r>
            <w:proofErr w:type="spellStart"/>
            <w:r>
              <w:rPr>
                <w:sz w:val="22"/>
                <w:szCs w:val="22"/>
              </w:rPr>
              <w:t>lëngë</w:t>
            </w:r>
            <w:proofErr w:type="spellEnd"/>
            <w:r>
              <w:rPr>
                <w:sz w:val="22"/>
                <w:szCs w:val="22"/>
              </w:rPr>
              <w:t xml:space="preserve">, </w:t>
            </w:r>
            <w:proofErr w:type="spellStart"/>
            <w:r>
              <w:rPr>
                <w:sz w:val="22"/>
                <w:szCs w:val="22"/>
              </w:rPr>
              <w:t>sistemi</w:t>
            </w:r>
            <w:proofErr w:type="spellEnd"/>
            <w:r>
              <w:rPr>
                <w:sz w:val="22"/>
                <w:szCs w:val="22"/>
              </w:rPr>
              <w:t xml:space="preserve"> </w:t>
            </w:r>
            <w:proofErr w:type="spellStart"/>
            <w:r>
              <w:rPr>
                <w:sz w:val="22"/>
                <w:szCs w:val="22"/>
              </w:rPr>
              <w:t>lëng</w:t>
            </w:r>
            <w:proofErr w:type="spellEnd"/>
            <w:r>
              <w:rPr>
                <w:sz w:val="22"/>
                <w:szCs w:val="22"/>
              </w:rPr>
              <w:t xml:space="preserve"> – </w:t>
            </w:r>
            <w:proofErr w:type="spellStart"/>
            <w:r>
              <w:rPr>
                <w:sz w:val="22"/>
                <w:szCs w:val="22"/>
              </w:rPr>
              <w:t>gaz</w:t>
            </w:r>
            <w:proofErr w:type="spellEnd"/>
            <w:r>
              <w:rPr>
                <w:sz w:val="22"/>
                <w:szCs w:val="22"/>
              </w:rPr>
              <w:t xml:space="preserve">, </w:t>
            </w:r>
            <w:proofErr w:type="spellStart"/>
            <w:r>
              <w:rPr>
                <w:sz w:val="22"/>
                <w:szCs w:val="22"/>
              </w:rPr>
              <w:t>sistemi</w:t>
            </w:r>
            <w:proofErr w:type="spellEnd"/>
            <w:r>
              <w:rPr>
                <w:sz w:val="22"/>
                <w:szCs w:val="22"/>
              </w:rPr>
              <w:t xml:space="preserve"> </w:t>
            </w:r>
            <w:proofErr w:type="spellStart"/>
            <w:r>
              <w:rPr>
                <w:sz w:val="22"/>
                <w:szCs w:val="22"/>
              </w:rPr>
              <w:t>lëng-lëng</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rPr>
            </w:pPr>
            <w:r>
              <w:rPr>
                <w:rFonts w:ascii="Calibri" w:hAnsi="Calibri"/>
                <w:b/>
                <w:i/>
                <w:sz w:val="22"/>
                <w:szCs w:val="22"/>
              </w:rPr>
              <w:t xml:space="preserve">Java e </w:t>
            </w:r>
            <w:proofErr w:type="spellStart"/>
            <w:r>
              <w:rPr>
                <w:rFonts w:ascii="Calibri" w:hAnsi="Calibri"/>
                <w:b/>
                <w:i/>
                <w:sz w:val="22"/>
                <w:szCs w:val="22"/>
              </w:rPr>
              <w:t>shtatë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Ndikimi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ndërrimit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temperaturës</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ekuilibër</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elektrolitëve</w:t>
            </w:r>
            <w:proofErr w:type="spellEnd"/>
            <w:r>
              <w:rPr>
                <w:sz w:val="22"/>
                <w:szCs w:val="22"/>
              </w:rPr>
              <w:t xml:space="preserve">, </w:t>
            </w:r>
            <w:proofErr w:type="spellStart"/>
            <w:r>
              <w:rPr>
                <w:sz w:val="22"/>
                <w:szCs w:val="22"/>
              </w:rPr>
              <w:t>ekuilibrat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tretësirat</w:t>
            </w:r>
            <w:proofErr w:type="spellEnd"/>
            <w:r>
              <w:rPr>
                <w:sz w:val="22"/>
                <w:szCs w:val="22"/>
              </w:rPr>
              <w:t xml:space="preserve"> e </w:t>
            </w:r>
            <w:proofErr w:type="spellStart"/>
            <w:r>
              <w:rPr>
                <w:sz w:val="22"/>
                <w:szCs w:val="22"/>
              </w:rPr>
              <w:t>acideve</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bazave</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tetë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b/>
                <w:lang w:val="de-DE"/>
              </w:rPr>
            </w:pPr>
            <w:r>
              <w:rPr>
                <w:b/>
                <w:sz w:val="22"/>
                <w:szCs w:val="22"/>
                <w:lang w:val="de-DE"/>
              </w:rPr>
              <w:t>Vlerësimi i parë intermediar</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nëntë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r>
              <w:rPr>
                <w:sz w:val="22"/>
                <w:szCs w:val="22"/>
                <w:lang w:val="de-DE"/>
              </w:rPr>
              <w:t xml:space="preserve">Tretësit (solventët) joujor, tretësit aprotik, tretësit diferencues, tretësit nivelizues (barazues), </w:t>
            </w:r>
            <w:proofErr w:type="spellStart"/>
            <w:r>
              <w:rPr>
                <w:sz w:val="22"/>
                <w:szCs w:val="22"/>
              </w:rPr>
              <w:t>tretësit</w:t>
            </w:r>
            <w:proofErr w:type="spellEnd"/>
            <w:r>
              <w:rPr>
                <w:sz w:val="22"/>
                <w:szCs w:val="22"/>
              </w:rPr>
              <w:t xml:space="preserve"> </w:t>
            </w:r>
            <w:proofErr w:type="spellStart"/>
            <w:r>
              <w:rPr>
                <w:sz w:val="22"/>
                <w:szCs w:val="22"/>
              </w:rPr>
              <w:t>protogjen</w:t>
            </w:r>
            <w:proofErr w:type="spellEnd"/>
            <w:r>
              <w:rPr>
                <w:sz w:val="22"/>
                <w:szCs w:val="22"/>
              </w:rPr>
              <w:t xml:space="preserve"> (</w:t>
            </w:r>
            <w:proofErr w:type="spellStart"/>
            <w:r>
              <w:rPr>
                <w:sz w:val="22"/>
                <w:szCs w:val="22"/>
              </w:rPr>
              <w:t>protondhënës</w:t>
            </w:r>
            <w:proofErr w:type="spellEnd"/>
            <w:r>
              <w:rPr>
                <w:sz w:val="22"/>
                <w:szCs w:val="22"/>
              </w:rPr>
              <w:t xml:space="preserve">), </w:t>
            </w:r>
            <w:proofErr w:type="spellStart"/>
            <w:r>
              <w:rPr>
                <w:sz w:val="22"/>
                <w:szCs w:val="22"/>
              </w:rPr>
              <w:t>tretësit</w:t>
            </w:r>
            <w:proofErr w:type="spellEnd"/>
            <w:r>
              <w:rPr>
                <w:sz w:val="22"/>
                <w:szCs w:val="22"/>
              </w:rPr>
              <w:t xml:space="preserve"> </w:t>
            </w:r>
            <w:proofErr w:type="spellStart"/>
            <w:r>
              <w:rPr>
                <w:sz w:val="22"/>
                <w:szCs w:val="22"/>
              </w:rPr>
              <w:t>protofil</w:t>
            </w:r>
            <w:proofErr w:type="spellEnd"/>
            <w:r>
              <w:rPr>
                <w:sz w:val="22"/>
                <w:szCs w:val="22"/>
              </w:rPr>
              <w:t xml:space="preserve"> (</w:t>
            </w:r>
            <w:proofErr w:type="spellStart"/>
            <w:r>
              <w:rPr>
                <w:sz w:val="22"/>
                <w:szCs w:val="22"/>
              </w:rPr>
              <w:t>protonmarës</w:t>
            </w:r>
            <w:proofErr w:type="spellEnd"/>
            <w:r>
              <w:rPr>
                <w:sz w:val="22"/>
                <w:szCs w:val="22"/>
              </w:rPr>
              <w:t xml:space="preserve">), </w:t>
            </w:r>
            <w:proofErr w:type="spellStart"/>
            <w:r>
              <w:rPr>
                <w:sz w:val="22"/>
                <w:szCs w:val="22"/>
              </w:rPr>
              <w:t>tretësit</w:t>
            </w:r>
            <w:proofErr w:type="spellEnd"/>
            <w:r>
              <w:rPr>
                <w:sz w:val="22"/>
                <w:szCs w:val="22"/>
              </w:rPr>
              <w:t xml:space="preserve"> </w:t>
            </w:r>
            <w:proofErr w:type="spellStart"/>
            <w:r>
              <w:rPr>
                <w:sz w:val="22"/>
                <w:szCs w:val="22"/>
              </w:rPr>
              <w:t>amfolit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tretësit</w:t>
            </w:r>
            <w:proofErr w:type="spellEnd"/>
            <w:r>
              <w:rPr>
                <w:sz w:val="22"/>
                <w:szCs w:val="22"/>
              </w:rPr>
              <w:t xml:space="preserve"> e </w:t>
            </w:r>
            <w:proofErr w:type="spellStart"/>
            <w:r>
              <w:rPr>
                <w:sz w:val="22"/>
                <w:szCs w:val="22"/>
              </w:rPr>
              <w:t>përzier</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dhjetë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Zbatimi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titullimeve</w:t>
            </w:r>
            <w:proofErr w:type="spellEnd"/>
            <w:r>
              <w:rPr>
                <w:sz w:val="22"/>
                <w:szCs w:val="22"/>
              </w:rPr>
              <w:t xml:space="preserve"> </w:t>
            </w:r>
            <w:proofErr w:type="spellStart"/>
            <w:r>
              <w:rPr>
                <w:sz w:val="22"/>
                <w:szCs w:val="22"/>
              </w:rPr>
              <w:t>asnjanësuese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mjedise</w:t>
            </w:r>
            <w:proofErr w:type="spellEnd"/>
            <w:r>
              <w:rPr>
                <w:sz w:val="22"/>
                <w:szCs w:val="22"/>
              </w:rPr>
              <w:t xml:space="preserve"> </w:t>
            </w:r>
            <w:proofErr w:type="spellStart"/>
            <w:r>
              <w:rPr>
                <w:sz w:val="22"/>
                <w:szCs w:val="22"/>
              </w:rPr>
              <w:t>joujore</w:t>
            </w:r>
            <w:proofErr w:type="spellEnd"/>
            <w:r>
              <w:rPr>
                <w:sz w:val="22"/>
                <w:szCs w:val="22"/>
              </w:rPr>
              <w:t xml:space="preserve">, </w:t>
            </w:r>
            <w:proofErr w:type="spellStart"/>
            <w:r>
              <w:rPr>
                <w:sz w:val="22"/>
                <w:szCs w:val="22"/>
              </w:rPr>
              <w:t>ndikimi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konstantës</w:t>
            </w:r>
            <w:proofErr w:type="spellEnd"/>
            <w:r>
              <w:rPr>
                <w:sz w:val="22"/>
                <w:szCs w:val="22"/>
              </w:rPr>
              <w:t xml:space="preserve"> </w:t>
            </w:r>
            <w:proofErr w:type="spellStart"/>
            <w:r>
              <w:rPr>
                <w:sz w:val="22"/>
                <w:szCs w:val="22"/>
              </w:rPr>
              <w:t>dielektrike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tretësit</w:t>
            </w:r>
            <w:proofErr w:type="spellEnd"/>
            <w:r>
              <w:rPr>
                <w:sz w:val="22"/>
                <w:szCs w:val="22"/>
              </w:rPr>
              <w:t xml:space="preserve">. </w:t>
            </w:r>
            <w:proofErr w:type="spellStart"/>
            <w:proofErr w:type="gramStart"/>
            <w:r>
              <w:rPr>
                <w:sz w:val="22"/>
                <w:szCs w:val="22"/>
              </w:rPr>
              <w:t>ndikimi</w:t>
            </w:r>
            <w:proofErr w:type="spellEnd"/>
            <w:proofErr w:type="gram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vetive</w:t>
            </w:r>
            <w:proofErr w:type="spellEnd"/>
            <w:r>
              <w:rPr>
                <w:sz w:val="22"/>
                <w:szCs w:val="22"/>
              </w:rPr>
              <w:t xml:space="preserve"> </w:t>
            </w:r>
            <w:proofErr w:type="spellStart"/>
            <w:r>
              <w:rPr>
                <w:sz w:val="22"/>
                <w:szCs w:val="22"/>
              </w:rPr>
              <w:t>acido</w:t>
            </w:r>
            <w:proofErr w:type="spellEnd"/>
            <w:r>
              <w:rPr>
                <w:sz w:val="22"/>
                <w:szCs w:val="22"/>
              </w:rPr>
              <w:t xml:space="preserve"> – </w:t>
            </w:r>
            <w:proofErr w:type="spellStart"/>
            <w:r>
              <w:rPr>
                <w:sz w:val="22"/>
                <w:szCs w:val="22"/>
              </w:rPr>
              <w:t>bazike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tretësve</w:t>
            </w:r>
            <w:proofErr w:type="spellEnd"/>
            <w:r>
              <w:rPr>
                <w:sz w:val="22"/>
                <w:szCs w:val="22"/>
              </w:rPr>
              <w:t xml:space="preserve">, </w:t>
            </w:r>
            <w:proofErr w:type="spellStart"/>
            <w:r>
              <w:rPr>
                <w:sz w:val="22"/>
                <w:szCs w:val="22"/>
              </w:rPr>
              <w:t>zgjedhja</w:t>
            </w:r>
            <w:proofErr w:type="spellEnd"/>
            <w:r>
              <w:rPr>
                <w:sz w:val="22"/>
                <w:szCs w:val="22"/>
              </w:rPr>
              <w:t xml:space="preserve"> e </w:t>
            </w:r>
            <w:proofErr w:type="spellStart"/>
            <w:r>
              <w:rPr>
                <w:sz w:val="22"/>
                <w:szCs w:val="22"/>
              </w:rPr>
              <w:t>tretësve</w:t>
            </w:r>
            <w:proofErr w:type="spellEnd"/>
            <w:r>
              <w:rPr>
                <w:sz w:val="22"/>
                <w:szCs w:val="22"/>
              </w:rPr>
              <w:t xml:space="preserve"> </w:t>
            </w:r>
            <w:proofErr w:type="spellStart"/>
            <w:r>
              <w:rPr>
                <w:sz w:val="22"/>
                <w:szCs w:val="22"/>
              </w:rPr>
              <w:t>amfiprotik</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titullime</w:t>
            </w:r>
            <w:proofErr w:type="spellEnd"/>
            <w:r>
              <w:rPr>
                <w:sz w:val="22"/>
                <w:szCs w:val="22"/>
              </w:rPr>
              <w:t xml:space="preserve"> </w:t>
            </w:r>
            <w:proofErr w:type="spellStart"/>
            <w:r>
              <w:rPr>
                <w:sz w:val="22"/>
                <w:szCs w:val="22"/>
              </w:rPr>
              <w:t>acido</w:t>
            </w:r>
            <w:proofErr w:type="spellEnd"/>
            <w:r>
              <w:rPr>
                <w:sz w:val="22"/>
                <w:szCs w:val="22"/>
              </w:rPr>
              <w:t xml:space="preserve"> – </w:t>
            </w:r>
            <w:proofErr w:type="spellStart"/>
            <w:r>
              <w:rPr>
                <w:sz w:val="22"/>
                <w:szCs w:val="22"/>
              </w:rPr>
              <w:t>bazike</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njëmbedhjetë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Indikatorët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mjedis</w:t>
            </w:r>
            <w:proofErr w:type="spellEnd"/>
            <w:r>
              <w:rPr>
                <w:sz w:val="22"/>
                <w:szCs w:val="22"/>
              </w:rPr>
              <w:t xml:space="preserve"> </w:t>
            </w:r>
            <w:proofErr w:type="spellStart"/>
            <w:r>
              <w:rPr>
                <w:sz w:val="22"/>
                <w:szCs w:val="22"/>
              </w:rPr>
              <w:t>joujor</w:t>
            </w:r>
            <w:proofErr w:type="spellEnd"/>
            <w:r>
              <w:rPr>
                <w:sz w:val="22"/>
                <w:szCs w:val="22"/>
              </w:rPr>
              <w:t xml:space="preserve"> – </w:t>
            </w: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pikës</w:t>
            </w:r>
            <w:proofErr w:type="spellEnd"/>
            <w:r>
              <w:rPr>
                <w:sz w:val="22"/>
                <w:szCs w:val="22"/>
              </w:rPr>
              <w:t xml:space="preserve"> </w:t>
            </w:r>
            <w:proofErr w:type="spellStart"/>
            <w:r>
              <w:rPr>
                <w:sz w:val="22"/>
                <w:szCs w:val="22"/>
              </w:rPr>
              <w:t>përfundimtare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titullimit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tretësa</w:t>
            </w:r>
            <w:proofErr w:type="spellEnd"/>
            <w:r>
              <w:rPr>
                <w:sz w:val="22"/>
                <w:szCs w:val="22"/>
              </w:rPr>
              <w:t xml:space="preserve"> </w:t>
            </w:r>
            <w:proofErr w:type="spellStart"/>
            <w:r>
              <w:rPr>
                <w:sz w:val="22"/>
                <w:szCs w:val="22"/>
              </w:rPr>
              <w:t>joujor</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bazave</w:t>
            </w:r>
            <w:proofErr w:type="spellEnd"/>
            <w:r>
              <w:rPr>
                <w:sz w:val="22"/>
                <w:szCs w:val="22"/>
              </w:rPr>
              <w:t xml:space="preserve"> </w:t>
            </w:r>
            <w:proofErr w:type="spellStart"/>
            <w:r>
              <w:rPr>
                <w:sz w:val="22"/>
                <w:szCs w:val="22"/>
              </w:rPr>
              <w:t>në</w:t>
            </w:r>
            <w:proofErr w:type="spellEnd"/>
            <w:r>
              <w:rPr>
                <w:sz w:val="22"/>
                <w:szCs w:val="22"/>
              </w:rPr>
              <w:t xml:space="preserve"> acid </w:t>
            </w:r>
            <w:proofErr w:type="spellStart"/>
            <w:r>
              <w:rPr>
                <w:sz w:val="22"/>
                <w:szCs w:val="22"/>
              </w:rPr>
              <w:t>acetik</w:t>
            </w:r>
            <w:proofErr w:type="spellEnd"/>
            <w:r>
              <w:rPr>
                <w:sz w:val="22"/>
                <w:szCs w:val="22"/>
              </w:rPr>
              <w:t xml:space="preserve"> glacial, </w:t>
            </w:r>
            <w:proofErr w:type="spellStart"/>
            <w:r>
              <w:rPr>
                <w:sz w:val="22"/>
                <w:szCs w:val="22"/>
              </w:rPr>
              <w:t>titullimi</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tretësa</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tjerë</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dymbëdhjetë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r>
              <w:rPr>
                <w:sz w:val="22"/>
                <w:szCs w:val="22"/>
                <w:lang w:val="de-DE"/>
              </w:rPr>
              <w:t>Ekuilibrat në tretësirat e komplekseve. Ekulibri nd</w:t>
            </w:r>
            <w:proofErr w:type="spellStart"/>
            <w:r>
              <w:rPr>
                <w:sz w:val="22"/>
                <w:szCs w:val="22"/>
              </w:rPr>
              <w:t>ërmjet</w:t>
            </w:r>
            <w:proofErr w:type="spellEnd"/>
            <w:r>
              <w:rPr>
                <w:sz w:val="22"/>
                <w:szCs w:val="22"/>
              </w:rPr>
              <w:t xml:space="preserve"> </w:t>
            </w:r>
            <w:proofErr w:type="spellStart"/>
            <w:r>
              <w:rPr>
                <w:sz w:val="22"/>
                <w:szCs w:val="22"/>
              </w:rPr>
              <w:t>tetësirës</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kristalit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patretur</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lastRenderedPageBreak/>
              <w:t xml:space="preserve">Java e </w:t>
            </w:r>
            <w:proofErr w:type="spellStart"/>
            <w:r>
              <w:rPr>
                <w:rFonts w:ascii="Calibri" w:hAnsi="Calibri"/>
                <w:b/>
                <w:i/>
                <w:sz w:val="22"/>
                <w:szCs w:val="22"/>
              </w:rPr>
              <w:t>trembëdhjetë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rPr>
              <w:t>Ndikimi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forcës</w:t>
            </w:r>
            <w:proofErr w:type="spellEnd"/>
            <w:r>
              <w:rPr>
                <w:sz w:val="22"/>
                <w:szCs w:val="22"/>
              </w:rPr>
              <w:t xml:space="preserve"> </w:t>
            </w:r>
            <w:proofErr w:type="spellStart"/>
            <w:r>
              <w:rPr>
                <w:sz w:val="22"/>
                <w:szCs w:val="22"/>
              </w:rPr>
              <w:t>jonike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tretshmëritë</w:t>
            </w:r>
            <w:proofErr w:type="spellEnd"/>
            <w:r>
              <w:rPr>
                <w:sz w:val="22"/>
                <w:szCs w:val="22"/>
              </w:rPr>
              <w:t xml:space="preserve"> e </w:t>
            </w:r>
            <w:proofErr w:type="spellStart"/>
            <w:r>
              <w:rPr>
                <w:sz w:val="22"/>
                <w:szCs w:val="22"/>
              </w:rPr>
              <w:t>kripërave</w:t>
            </w:r>
            <w:proofErr w:type="spellEnd"/>
            <w:r>
              <w:rPr>
                <w:sz w:val="22"/>
                <w:szCs w:val="22"/>
              </w:rPr>
              <w:t xml:space="preserve">, </w:t>
            </w:r>
            <w:proofErr w:type="spellStart"/>
            <w:r>
              <w:rPr>
                <w:sz w:val="22"/>
                <w:szCs w:val="22"/>
              </w:rPr>
              <w:t>ndikimi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formimit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komplekseve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tretshmërinë</w:t>
            </w:r>
            <w:proofErr w:type="spellEnd"/>
            <w:r>
              <w:rPr>
                <w:sz w:val="22"/>
                <w:szCs w:val="22"/>
              </w:rPr>
              <w:t xml:space="preserve"> e </w:t>
            </w:r>
            <w:proofErr w:type="spellStart"/>
            <w:r>
              <w:rPr>
                <w:sz w:val="22"/>
                <w:szCs w:val="22"/>
              </w:rPr>
              <w:t>kripës</w:t>
            </w:r>
            <w:proofErr w:type="spellEnd"/>
            <w:r>
              <w:rPr>
                <w:sz w:val="22"/>
                <w:szCs w:val="22"/>
              </w:rPr>
              <w:t xml:space="preserve">, </w:t>
            </w:r>
            <w:proofErr w:type="spellStart"/>
            <w:r>
              <w:rPr>
                <w:sz w:val="22"/>
                <w:szCs w:val="22"/>
              </w:rPr>
              <w:t>ndikimi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jonit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njëllojtë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tretshmërinë</w:t>
            </w:r>
            <w:proofErr w:type="spellEnd"/>
            <w:r>
              <w:rPr>
                <w:sz w:val="22"/>
                <w:szCs w:val="22"/>
              </w:rPr>
              <w:t xml:space="preserve"> e </w:t>
            </w:r>
            <w:proofErr w:type="spellStart"/>
            <w:r>
              <w:rPr>
                <w:sz w:val="22"/>
                <w:szCs w:val="22"/>
              </w:rPr>
              <w:t>kripërave</w:t>
            </w:r>
            <w:proofErr w:type="spellEnd"/>
            <w:r>
              <w:rPr>
                <w:sz w:val="22"/>
                <w:szCs w:val="22"/>
              </w:rPr>
              <w:t>.</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katërmbëdhjetë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proofErr w:type="spellStart"/>
            <w:r>
              <w:rPr>
                <w:sz w:val="22"/>
                <w:szCs w:val="22"/>
                <w:lang w:val="fr-FR"/>
              </w:rPr>
              <w:t>Ekuilibrat</w:t>
            </w:r>
            <w:proofErr w:type="spellEnd"/>
            <w:r>
              <w:rPr>
                <w:sz w:val="22"/>
                <w:szCs w:val="22"/>
                <w:lang w:val="fr-FR"/>
              </w:rPr>
              <w:t xml:space="preserve"> </w:t>
            </w:r>
            <w:proofErr w:type="spellStart"/>
            <w:r>
              <w:rPr>
                <w:sz w:val="22"/>
                <w:szCs w:val="22"/>
                <w:lang w:val="fr-FR"/>
              </w:rPr>
              <w:t>redoks</w:t>
            </w:r>
            <w:proofErr w:type="spellEnd"/>
            <w:r>
              <w:rPr>
                <w:sz w:val="22"/>
                <w:szCs w:val="22"/>
                <w:lang w:val="fr-FR"/>
              </w:rPr>
              <w:t xml:space="preserve">, </w:t>
            </w:r>
            <w:proofErr w:type="spellStart"/>
            <w:r>
              <w:rPr>
                <w:sz w:val="22"/>
                <w:szCs w:val="22"/>
                <w:lang w:val="fr-FR"/>
              </w:rPr>
              <w:t>potencialet</w:t>
            </w:r>
            <w:proofErr w:type="spellEnd"/>
            <w:r>
              <w:rPr>
                <w:sz w:val="22"/>
                <w:szCs w:val="22"/>
                <w:lang w:val="fr-FR"/>
              </w:rPr>
              <w:t xml:space="preserve"> </w:t>
            </w:r>
            <w:proofErr w:type="spellStart"/>
            <w:r>
              <w:rPr>
                <w:sz w:val="22"/>
                <w:szCs w:val="22"/>
                <w:lang w:val="fr-FR"/>
              </w:rPr>
              <w:t>redokse</w:t>
            </w:r>
            <w:proofErr w:type="spellEnd"/>
            <w:r>
              <w:rPr>
                <w:sz w:val="22"/>
                <w:szCs w:val="22"/>
                <w:lang w:val="fr-FR"/>
              </w:rPr>
              <w:t xml:space="preserve"> </w:t>
            </w:r>
            <w:proofErr w:type="spellStart"/>
            <w:r>
              <w:rPr>
                <w:sz w:val="22"/>
                <w:szCs w:val="22"/>
                <w:lang w:val="fr-FR"/>
              </w:rPr>
              <w:t>elektrodike</w:t>
            </w:r>
            <w:proofErr w:type="spellEnd"/>
            <w:r>
              <w:rPr>
                <w:sz w:val="22"/>
                <w:szCs w:val="22"/>
                <w:lang w:val="fr-FR"/>
              </w:rPr>
              <w:t xml:space="preserve">, </w:t>
            </w:r>
            <w:r>
              <w:rPr>
                <w:sz w:val="22"/>
                <w:szCs w:val="22"/>
                <w:lang w:val="de-DE"/>
              </w:rPr>
              <w:t xml:space="preserve"> elektroliza,  faktorët të cilët i përcaktojnë potencialet elektrodike</w:t>
            </w:r>
          </w:p>
        </w:tc>
      </w:tr>
      <w:tr w:rsidR="00FC653D" w:rsidTr="00FC653D">
        <w:tc>
          <w:tcPr>
            <w:tcW w:w="271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rPr>
                <w:rFonts w:ascii="Calibri" w:hAnsi="Calibri"/>
                <w:b/>
                <w:i/>
              </w:rPr>
            </w:pPr>
            <w:r>
              <w:rPr>
                <w:rFonts w:ascii="Calibri" w:hAnsi="Calibri"/>
                <w:b/>
                <w:i/>
                <w:sz w:val="22"/>
                <w:szCs w:val="22"/>
              </w:rPr>
              <w:t xml:space="preserve">Java e </w:t>
            </w:r>
            <w:proofErr w:type="spellStart"/>
            <w:r>
              <w:rPr>
                <w:rFonts w:ascii="Calibri" w:hAnsi="Calibri"/>
                <w:b/>
                <w:i/>
                <w:sz w:val="22"/>
                <w:szCs w:val="22"/>
              </w:rPr>
              <w:t>pesëmbëdhjetë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rPr>
            </w:pPr>
            <w:r>
              <w:rPr>
                <w:b/>
                <w:sz w:val="22"/>
                <w:szCs w:val="22"/>
                <w:lang w:val="de-DE"/>
              </w:rPr>
              <w:t>Vlerësimi i dytë intermediar</w:t>
            </w:r>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rPr>
                <w:rFonts w:ascii="Calibri" w:hAnsi="Calibri"/>
                <w:b/>
              </w:rPr>
            </w:pPr>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653D" w:rsidRDefault="00FC653D">
            <w:pPr>
              <w:spacing w:line="276" w:lineRule="auto"/>
              <w:jc w:val="both"/>
              <w:rPr>
                <w:rFonts w:asciiTheme="minorHAnsi" w:hAnsiTheme="minorHAnsi" w:cstheme="minorHAnsi"/>
                <w:b/>
                <w:lang w:val="de-DE"/>
              </w:rPr>
            </w:pPr>
            <w:proofErr w:type="spellStart"/>
            <w:r>
              <w:rPr>
                <w:rFonts w:asciiTheme="minorHAnsi" w:hAnsiTheme="minorHAnsi" w:cstheme="minorHAnsi"/>
                <w:b/>
                <w:sz w:val="22"/>
                <w:szCs w:val="22"/>
              </w:rPr>
              <w:t>Plani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dizejnuar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mësimit</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ushtrimeve</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laboratorike</w:t>
            </w:r>
            <w:proofErr w:type="spellEnd"/>
            <w:r>
              <w:rPr>
                <w:rFonts w:asciiTheme="minorHAnsi" w:hAnsiTheme="minorHAnsi" w:cstheme="minorHAnsi"/>
                <w:b/>
                <w:sz w:val="22"/>
                <w:szCs w:val="22"/>
              </w:rPr>
              <w:t xml:space="preserve">:  </w:t>
            </w:r>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653D" w:rsidRDefault="00FC653D">
            <w:pPr>
              <w:spacing w:line="276" w:lineRule="auto"/>
              <w:jc w:val="center"/>
              <w:rPr>
                <w:rFonts w:asciiTheme="minorHAnsi" w:hAnsiTheme="minorHAnsi" w:cstheme="minorHAnsi"/>
                <w:b/>
                <w:lang w:val="de-DE"/>
              </w:rPr>
            </w:pPr>
            <w:r>
              <w:rPr>
                <w:rFonts w:asciiTheme="minorHAnsi" w:hAnsiTheme="minorHAnsi" w:cstheme="minorHAnsi"/>
                <w:b/>
                <w:sz w:val="22"/>
                <w:szCs w:val="22"/>
                <w:lang w:val="de-DE"/>
              </w:rPr>
              <w:t>Ushtrimet laboratorike</w:t>
            </w:r>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bCs/>
                <w:sz w:val="22"/>
                <w:szCs w:val="22"/>
              </w:rPr>
              <w:t>P</w:t>
            </w:r>
            <w:r>
              <w:rPr>
                <w:sz w:val="22"/>
                <w:szCs w:val="22"/>
              </w:rPr>
              <w:t>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perklorik</w:t>
            </w:r>
            <w:proofErr w:type="spellEnd"/>
            <w:r>
              <w:rPr>
                <w:sz w:val="22"/>
                <w:szCs w:val="22"/>
              </w:rPr>
              <w:t xml:space="preserve"> </w:t>
            </w:r>
            <w:proofErr w:type="spellStart"/>
            <w:r>
              <w:rPr>
                <w:sz w:val="22"/>
                <w:szCs w:val="22"/>
              </w:rPr>
              <w:t>në</w:t>
            </w:r>
            <w:proofErr w:type="spellEnd"/>
            <w:r>
              <w:rPr>
                <w:sz w:val="22"/>
                <w:szCs w:val="22"/>
              </w:rPr>
              <w:t xml:space="preserve"> acid </w:t>
            </w:r>
            <w:proofErr w:type="spellStart"/>
            <w:r>
              <w:rPr>
                <w:sz w:val="22"/>
                <w:szCs w:val="22"/>
              </w:rPr>
              <w:t>acetik</w:t>
            </w:r>
            <w:proofErr w:type="spellEnd"/>
            <w:r>
              <w:rPr>
                <w:sz w:val="22"/>
                <w:szCs w:val="22"/>
              </w:rPr>
              <w:t xml:space="preserve"> glacial</w:t>
            </w:r>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pPr>
            <w:proofErr w:type="spellStart"/>
            <w:r>
              <w:rPr>
                <w:bCs/>
                <w:sz w:val="22"/>
                <w:szCs w:val="22"/>
              </w:rPr>
              <w:t>Standardizimi</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tret</w:t>
            </w:r>
            <w:r>
              <w:rPr>
                <w:sz w:val="22"/>
                <w:szCs w:val="22"/>
              </w:rPr>
              <w: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perklorik</w:t>
            </w:r>
            <w:proofErr w:type="spellEnd"/>
            <w:r>
              <w:rPr>
                <w:sz w:val="22"/>
                <w:szCs w:val="22"/>
              </w:rPr>
              <w:t xml:space="preserve"> </w:t>
            </w:r>
            <w:proofErr w:type="spellStart"/>
            <w:r>
              <w:rPr>
                <w:sz w:val="22"/>
                <w:szCs w:val="22"/>
              </w:rPr>
              <w:t>në</w:t>
            </w:r>
            <w:proofErr w:type="spellEnd"/>
            <w:r>
              <w:rPr>
                <w:sz w:val="22"/>
                <w:szCs w:val="22"/>
              </w:rPr>
              <w:t xml:space="preserve"> acid </w:t>
            </w:r>
            <w:proofErr w:type="spellStart"/>
            <w:r>
              <w:rPr>
                <w:sz w:val="22"/>
                <w:szCs w:val="22"/>
              </w:rPr>
              <w:t>acetik</w:t>
            </w:r>
            <w:proofErr w:type="spellEnd"/>
            <w:r>
              <w:rPr>
                <w:sz w:val="22"/>
                <w:szCs w:val="22"/>
              </w:rPr>
              <w:t xml:space="preserve"> glacial</w:t>
            </w:r>
          </w:p>
          <w:p w:rsidR="00FC653D" w:rsidRDefault="00FC653D">
            <w:pPr>
              <w:pStyle w:val="Default"/>
              <w:tabs>
                <w:tab w:val="left" w:pos="6012"/>
              </w:tabs>
              <w:spacing w:line="276" w:lineRule="auto"/>
              <w:ind w:right="-90"/>
              <w:jc w:val="both"/>
              <w:rPr>
                <w:b/>
                <w:sz w:val="22"/>
                <w:szCs w:val="22"/>
              </w:rPr>
            </w:pPr>
            <w:proofErr w:type="spellStart"/>
            <w:r>
              <w:rPr>
                <w:bCs/>
                <w:sz w:val="22"/>
                <w:szCs w:val="22"/>
              </w:rPr>
              <w:t>P</w:t>
            </w:r>
            <w:r>
              <w:rPr>
                <w:sz w:val="22"/>
                <w:szCs w:val="22"/>
              </w:rPr>
              <w:t>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kinolinës</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bCs/>
                <w:sz w:val="22"/>
                <w:szCs w:val="22"/>
              </w:rPr>
              <w:t>P</w:t>
            </w:r>
            <w:r>
              <w:rPr>
                <w:sz w:val="22"/>
                <w:szCs w:val="22"/>
              </w:rPr>
              <w:t>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klorhidrik</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karbonatit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natriumit</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sz w:val="22"/>
                <w:szCs w:val="22"/>
              </w:rPr>
              <w:t>Standardizimi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klorhidrik</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BodyTextIndent"/>
              <w:tabs>
                <w:tab w:val="left" w:pos="360"/>
                <w:tab w:val="left" w:pos="720"/>
                <w:tab w:val="left" w:pos="900"/>
                <w:tab w:val="left" w:pos="1080"/>
                <w:tab w:val="left" w:pos="5760"/>
              </w:tabs>
              <w:spacing w:after="0" w:line="276" w:lineRule="auto"/>
              <w:ind w:left="0"/>
              <w:jc w:val="both"/>
              <w:rPr>
                <w:b/>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përzierjes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karbonatit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natriumit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hidroksidit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natriumit</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përzierjes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karbonatit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natriumit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bikarbonatit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natriumi</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klorurit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natriumit</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sz w:val="22"/>
                <w:szCs w:val="22"/>
              </w:rPr>
              <w:t>Kontrollimi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përqendrimit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nitratit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argjendit</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BodyText2"/>
              <w:tabs>
                <w:tab w:val="left" w:pos="1440"/>
              </w:tabs>
              <w:spacing w:after="0" w:line="240" w:lineRule="auto"/>
              <w:jc w:val="both"/>
            </w:pPr>
            <w:proofErr w:type="spellStart"/>
            <w:r>
              <w:rPr>
                <w:sz w:val="22"/>
                <w:szCs w:val="22"/>
              </w:rPr>
              <w:t>Standardizimi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sulfurcianurit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amonit</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Default"/>
              <w:tabs>
                <w:tab w:val="left" w:pos="6012"/>
              </w:tabs>
              <w:spacing w:line="276" w:lineRule="auto"/>
              <w:ind w:right="-90"/>
              <w:jc w:val="both"/>
              <w:rPr>
                <w:b/>
                <w:sz w:val="22"/>
                <w:szCs w:val="22"/>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klorureve</w:t>
            </w:r>
            <w:proofErr w:type="spellEnd"/>
            <w:r>
              <w:rPr>
                <w:sz w:val="22"/>
                <w:szCs w:val="22"/>
              </w:rPr>
              <w:t xml:space="preserve"> me </w:t>
            </w:r>
            <w:proofErr w:type="spellStart"/>
            <w:r>
              <w:rPr>
                <w:sz w:val="22"/>
                <w:szCs w:val="22"/>
              </w:rPr>
              <w:t>metodën</w:t>
            </w:r>
            <w:proofErr w:type="spellEnd"/>
            <w:r>
              <w:rPr>
                <w:sz w:val="22"/>
                <w:szCs w:val="22"/>
              </w:rPr>
              <w:t xml:space="preserve"> e </w:t>
            </w:r>
            <w:proofErr w:type="spellStart"/>
            <w:r>
              <w:rPr>
                <w:sz w:val="22"/>
                <w:szCs w:val="22"/>
              </w:rPr>
              <w:t>Volhardit</w:t>
            </w:r>
            <w:proofErr w:type="spellEnd"/>
          </w:p>
        </w:tc>
      </w:tr>
      <w:tr w:rsidR="00FC653D" w:rsidTr="00FC653D">
        <w:tc>
          <w:tcPr>
            <w:tcW w:w="9198" w:type="dxa"/>
            <w:gridSpan w:val="2"/>
            <w:tcBorders>
              <w:top w:val="single" w:sz="4" w:space="0" w:color="000000"/>
              <w:left w:val="single" w:sz="4" w:space="0" w:color="000000"/>
              <w:bottom w:val="single" w:sz="4" w:space="0" w:color="000000"/>
              <w:right w:val="single" w:sz="4" w:space="0" w:color="000000"/>
            </w:tcBorders>
            <w:hideMark/>
          </w:tcPr>
          <w:p w:rsidR="00FC653D" w:rsidRDefault="00FC653D">
            <w:pPr>
              <w:pStyle w:val="BodyText2"/>
              <w:tabs>
                <w:tab w:val="left" w:pos="1440"/>
              </w:tabs>
              <w:spacing w:line="240" w:lineRule="auto"/>
              <w:jc w:val="both"/>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aluminit</w:t>
            </w:r>
            <w:proofErr w:type="spellEnd"/>
            <w:r>
              <w:rPr>
                <w:sz w:val="22"/>
                <w:szCs w:val="22"/>
              </w:rPr>
              <w:t xml:space="preserve"> me 8-hidroksikinolinë</w:t>
            </w:r>
          </w:p>
        </w:tc>
      </w:tr>
    </w:tbl>
    <w:tbl>
      <w:tblPr>
        <w:tblpPr w:leftFromText="180" w:rightFromText="180" w:bottomFromText="200" w:vertAnchor="text" w:tblpX="10064" w:tblpY="-4695"/>
        <w:tblW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tblGrid>
      <w:tr w:rsidR="00FC653D" w:rsidTr="00FC653D">
        <w:trPr>
          <w:trHeight w:val="88"/>
        </w:trPr>
        <w:tc>
          <w:tcPr>
            <w:tcW w:w="513" w:type="dxa"/>
            <w:tcBorders>
              <w:top w:val="single" w:sz="4" w:space="0" w:color="auto"/>
              <w:left w:val="nil"/>
              <w:bottom w:val="nil"/>
              <w:right w:val="nil"/>
            </w:tcBorders>
          </w:tcPr>
          <w:p w:rsidR="00FC653D" w:rsidRDefault="00FC653D">
            <w:pPr>
              <w:spacing w:line="276" w:lineRule="auto"/>
              <w:rPr>
                <w:rFonts w:ascii="Calibri" w:hAnsi="Calibri"/>
                <w:b/>
              </w:rPr>
            </w:pPr>
          </w:p>
        </w:tc>
      </w:tr>
    </w:tbl>
    <w:p w:rsidR="00FC653D" w:rsidRDefault="00FC653D" w:rsidP="00FC653D">
      <w:pPr>
        <w:rPr>
          <w:rFonts w:ascii="Calibri" w:hAnsi="Calibri"/>
          <w:b/>
          <w:sz w:val="22"/>
          <w:szCs w:val="22"/>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tblGrid>
      <w:tr w:rsidR="00FC653D" w:rsidTr="00FC653D">
        <w:tc>
          <w:tcPr>
            <w:tcW w:w="9198" w:type="dxa"/>
            <w:tcBorders>
              <w:top w:val="single" w:sz="4" w:space="0" w:color="000000"/>
              <w:left w:val="single" w:sz="4" w:space="0" w:color="000000"/>
              <w:bottom w:val="single" w:sz="4" w:space="0" w:color="000000"/>
              <w:right w:val="single" w:sz="4" w:space="0" w:color="000000"/>
            </w:tcBorders>
            <w:shd w:val="clear" w:color="auto" w:fill="D9D9D9"/>
            <w:hideMark/>
          </w:tcPr>
          <w:p w:rsidR="00FC653D" w:rsidRDefault="00FC653D">
            <w:pPr>
              <w:spacing w:line="276" w:lineRule="auto"/>
              <w:jc w:val="center"/>
              <w:rPr>
                <w:rFonts w:ascii="Calibri" w:hAnsi="Calibri"/>
                <w:b/>
              </w:rPr>
            </w:pPr>
            <w:proofErr w:type="spellStart"/>
            <w:r>
              <w:rPr>
                <w:rFonts w:ascii="Calibri" w:hAnsi="Calibri"/>
                <w:b/>
                <w:sz w:val="22"/>
                <w:szCs w:val="22"/>
              </w:rPr>
              <w:t>Politikat</w:t>
            </w:r>
            <w:proofErr w:type="spellEnd"/>
            <w:r>
              <w:rPr>
                <w:rFonts w:ascii="Calibri" w:hAnsi="Calibri"/>
                <w:b/>
                <w:sz w:val="22"/>
                <w:szCs w:val="22"/>
              </w:rPr>
              <w:t xml:space="preserve"> </w:t>
            </w:r>
            <w:proofErr w:type="spellStart"/>
            <w:r>
              <w:rPr>
                <w:rFonts w:ascii="Calibri" w:hAnsi="Calibri"/>
                <w:b/>
                <w:sz w:val="22"/>
                <w:szCs w:val="22"/>
              </w:rPr>
              <w:t>akademike</w:t>
            </w:r>
            <w:proofErr w:type="spellEnd"/>
            <w:r>
              <w:rPr>
                <w:rFonts w:ascii="Calibri" w:hAnsi="Calibri"/>
                <w:b/>
                <w:sz w:val="22"/>
                <w:szCs w:val="22"/>
              </w:rPr>
              <w:t xml:space="preserve"> </w:t>
            </w:r>
            <w:proofErr w:type="spellStart"/>
            <w:r>
              <w:rPr>
                <w:rFonts w:ascii="Calibri" w:hAnsi="Calibri"/>
                <w:b/>
                <w:sz w:val="22"/>
                <w:szCs w:val="22"/>
              </w:rPr>
              <w:t>dhe</w:t>
            </w:r>
            <w:proofErr w:type="spellEnd"/>
            <w:r>
              <w:rPr>
                <w:rFonts w:ascii="Calibri" w:hAnsi="Calibri"/>
                <w:b/>
                <w:sz w:val="22"/>
                <w:szCs w:val="22"/>
              </w:rPr>
              <w:t xml:space="preserve"> </w:t>
            </w:r>
            <w:proofErr w:type="spellStart"/>
            <w:r>
              <w:rPr>
                <w:rFonts w:ascii="Calibri" w:hAnsi="Calibri"/>
                <w:b/>
                <w:sz w:val="22"/>
                <w:szCs w:val="22"/>
              </w:rPr>
              <w:t>rregullat</w:t>
            </w:r>
            <w:proofErr w:type="spellEnd"/>
            <w:r>
              <w:rPr>
                <w:rFonts w:ascii="Calibri" w:hAnsi="Calibri"/>
                <w:b/>
                <w:sz w:val="22"/>
                <w:szCs w:val="22"/>
              </w:rPr>
              <w:t xml:space="preserve"> e </w:t>
            </w:r>
            <w:proofErr w:type="spellStart"/>
            <w:r>
              <w:rPr>
                <w:rFonts w:ascii="Calibri" w:hAnsi="Calibri"/>
                <w:b/>
                <w:sz w:val="22"/>
                <w:szCs w:val="22"/>
              </w:rPr>
              <w:t>mirësjelljes</w:t>
            </w:r>
            <w:proofErr w:type="spellEnd"/>
            <w:r>
              <w:rPr>
                <w:rFonts w:ascii="Calibri" w:hAnsi="Calibri"/>
                <w:b/>
                <w:sz w:val="22"/>
                <w:szCs w:val="22"/>
              </w:rPr>
              <w:t>:</w:t>
            </w:r>
          </w:p>
        </w:tc>
      </w:tr>
      <w:tr w:rsidR="00FC653D" w:rsidTr="00FC653D">
        <w:trPr>
          <w:trHeight w:val="890"/>
        </w:trPr>
        <w:tc>
          <w:tcPr>
            <w:tcW w:w="9198" w:type="dxa"/>
            <w:tcBorders>
              <w:top w:val="single" w:sz="4" w:space="0" w:color="000000"/>
              <w:left w:val="single" w:sz="4" w:space="0" w:color="000000"/>
              <w:bottom w:val="single" w:sz="4" w:space="0" w:color="000000"/>
              <w:right w:val="single" w:sz="4" w:space="0" w:color="000000"/>
            </w:tcBorders>
            <w:hideMark/>
          </w:tcPr>
          <w:p w:rsidR="00FC653D" w:rsidRDefault="00FC653D">
            <w:pPr>
              <w:spacing w:line="276" w:lineRule="auto"/>
              <w:jc w:val="both"/>
              <w:rPr>
                <w:rFonts w:ascii="Calibri" w:hAnsi="Calibri"/>
                <w:b/>
                <w:i/>
              </w:rPr>
            </w:pPr>
            <w:proofErr w:type="spellStart"/>
            <w:r>
              <w:rPr>
                <w:sz w:val="22"/>
                <w:szCs w:val="22"/>
              </w:rPr>
              <w:t>Çdo</w:t>
            </w:r>
            <w:proofErr w:type="spellEnd"/>
            <w:r>
              <w:rPr>
                <w:sz w:val="22"/>
                <w:szCs w:val="22"/>
              </w:rPr>
              <w:t xml:space="preserve"> student </w:t>
            </w:r>
            <w:proofErr w:type="spellStart"/>
            <w:r>
              <w:rPr>
                <w:sz w:val="22"/>
                <w:szCs w:val="22"/>
              </w:rPr>
              <w:t>duhet</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përmbahet</w:t>
            </w:r>
            <w:proofErr w:type="spellEnd"/>
            <w:r>
              <w:rPr>
                <w:sz w:val="22"/>
                <w:szCs w:val="22"/>
              </w:rPr>
              <w:t xml:space="preserve"> </w:t>
            </w:r>
            <w:proofErr w:type="spellStart"/>
            <w:r>
              <w:rPr>
                <w:sz w:val="22"/>
                <w:szCs w:val="22"/>
              </w:rPr>
              <w:t>politikave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përshkruara</w:t>
            </w:r>
            <w:proofErr w:type="spellEnd"/>
            <w:r>
              <w:rPr>
                <w:sz w:val="22"/>
                <w:szCs w:val="22"/>
              </w:rPr>
              <w:t xml:space="preserve"> me </w:t>
            </w:r>
            <w:proofErr w:type="spellStart"/>
            <w:r>
              <w:rPr>
                <w:sz w:val="22"/>
                <w:szCs w:val="22"/>
              </w:rPr>
              <w:t>Statutin</w:t>
            </w:r>
            <w:proofErr w:type="spellEnd"/>
            <w:r>
              <w:rPr>
                <w:sz w:val="22"/>
                <w:szCs w:val="22"/>
              </w:rPr>
              <w:t xml:space="preserve"> e UP-</w:t>
            </w:r>
            <w:proofErr w:type="spellStart"/>
            <w:r>
              <w:rPr>
                <w:sz w:val="22"/>
                <w:szCs w:val="22"/>
              </w:rPr>
              <w:t>së</w:t>
            </w:r>
            <w:proofErr w:type="spellEnd"/>
            <w:r>
              <w:rPr>
                <w:sz w:val="22"/>
                <w:szCs w:val="22"/>
              </w:rPr>
              <w:t xml:space="preserve">. </w:t>
            </w:r>
            <w:proofErr w:type="spellStart"/>
            <w:r>
              <w:rPr>
                <w:sz w:val="22"/>
                <w:szCs w:val="22"/>
              </w:rPr>
              <w:t>Studenti</w:t>
            </w:r>
            <w:proofErr w:type="spellEnd"/>
            <w:r>
              <w:rPr>
                <w:sz w:val="22"/>
                <w:szCs w:val="22"/>
              </w:rPr>
              <w:t xml:space="preserve"> </w:t>
            </w:r>
            <w:proofErr w:type="spellStart"/>
            <w:r>
              <w:rPr>
                <w:sz w:val="22"/>
                <w:szCs w:val="22"/>
              </w:rPr>
              <w:t>është</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obliguar</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vijoj</w:t>
            </w:r>
            <w:proofErr w:type="spellEnd"/>
            <w:r>
              <w:rPr>
                <w:sz w:val="22"/>
                <w:szCs w:val="22"/>
              </w:rPr>
              <w:t xml:space="preserve"> me </w:t>
            </w:r>
            <w:proofErr w:type="spellStart"/>
            <w:r>
              <w:rPr>
                <w:sz w:val="22"/>
                <w:szCs w:val="22"/>
              </w:rPr>
              <w:t>rregull</w:t>
            </w:r>
            <w:proofErr w:type="spellEnd"/>
            <w:r>
              <w:rPr>
                <w:sz w:val="22"/>
                <w:szCs w:val="22"/>
              </w:rPr>
              <w:t xml:space="preserve"> </w:t>
            </w:r>
            <w:proofErr w:type="spellStart"/>
            <w:r>
              <w:rPr>
                <w:sz w:val="22"/>
                <w:szCs w:val="22"/>
              </w:rPr>
              <w:t>ligjeratat</w:t>
            </w:r>
            <w:proofErr w:type="spellEnd"/>
            <w:r>
              <w:rPr>
                <w:sz w:val="22"/>
                <w:szCs w:val="22"/>
              </w:rPr>
              <w:t xml:space="preserve">, </w:t>
            </w:r>
            <w:proofErr w:type="spellStart"/>
            <w:r>
              <w:rPr>
                <w:sz w:val="22"/>
                <w:szCs w:val="22"/>
              </w:rPr>
              <w:t>ushtrimet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seminaret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sillet</w:t>
            </w:r>
            <w:proofErr w:type="spellEnd"/>
            <w:r>
              <w:rPr>
                <w:sz w:val="22"/>
                <w:szCs w:val="22"/>
              </w:rPr>
              <w:t xml:space="preserve"> </w:t>
            </w:r>
            <w:proofErr w:type="spellStart"/>
            <w:r>
              <w:rPr>
                <w:sz w:val="22"/>
                <w:szCs w:val="22"/>
              </w:rPr>
              <w:t>konform</w:t>
            </w:r>
            <w:proofErr w:type="spellEnd"/>
            <w:r>
              <w:rPr>
                <w:sz w:val="22"/>
                <w:szCs w:val="22"/>
              </w:rPr>
              <w:t xml:space="preserve"> </w:t>
            </w:r>
            <w:proofErr w:type="spellStart"/>
            <w:r>
              <w:rPr>
                <w:sz w:val="22"/>
                <w:szCs w:val="22"/>
              </w:rPr>
              <w:t>kodit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mirësjelljes</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përmbahet</w:t>
            </w:r>
            <w:proofErr w:type="spellEnd"/>
            <w:r>
              <w:rPr>
                <w:sz w:val="22"/>
                <w:szCs w:val="22"/>
              </w:rPr>
              <w:t xml:space="preserve"> </w:t>
            </w:r>
            <w:proofErr w:type="spellStart"/>
            <w:r>
              <w:rPr>
                <w:sz w:val="22"/>
                <w:szCs w:val="22"/>
              </w:rPr>
              <w:t>rregullave</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punë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laboratoret</w:t>
            </w:r>
            <w:proofErr w:type="spellEnd"/>
            <w:r>
              <w:rPr>
                <w:sz w:val="22"/>
                <w:szCs w:val="22"/>
              </w:rPr>
              <w:t xml:space="preserve"> </w:t>
            </w:r>
            <w:proofErr w:type="spellStart"/>
            <w:r>
              <w:rPr>
                <w:sz w:val="22"/>
                <w:szCs w:val="22"/>
              </w:rPr>
              <w:t>hulumtuese</w:t>
            </w:r>
            <w:proofErr w:type="spellEnd"/>
            <w:r>
              <w:rPr>
                <w:sz w:val="22"/>
                <w:szCs w:val="22"/>
              </w:rPr>
              <w:t>.</w:t>
            </w:r>
          </w:p>
        </w:tc>
      </w:tr>
    </w:tbl>
    <w:p w:rsidR="00FC653D" w:rsidRDefault="00FC653D" w:rsidP="00FC653D">
      <w:pPr>
        <w:rPr>
          <w:rFonts w:ascii="Calibri" w:hAnsi="Calibri"/>
          <w:b/>
          <w:sz w:val="22"/>
          <w:szCs w:val="22"/>
        </w:rPr>
      </w:pPr>
    </w:p>
    <w:p w:rsidR="00FC653D" w:rsidRDefault="00FC653D" w:rsidP="00FC653D">
      <w:pPr>
        <w:rPr>
          <w:rFonts w:ascii="Calibri" w:hAnsi="Calibri"/>
          <w:b/>
          <w:sz w:val="22"/>
          <w:szCs w:val="22"/>
        </w:rPr>
      </w:pPr>
    </w:p>
    <w:p w:rsidR="00FC653D" w:rsidRDefault="00FC653D" w:rsidP="00FC653D">
      <w:pPr>
        <w:rPr>
          <w:sz w:val="22"/>
          <w:szCs w:val="22"/>
        </w:rPr>
      </w:pPr>
    </w:p>
    <w:p w:rsidR="00FC653D" w:rsidRDefault="00FC653D" w:rsidP="00FC653D">
      <w:pPr>
        <w:rPr>
          <w:sz w:val="22"/>
          <w:szCs w:val="22"/>
        </w:rPr>
      </w:pPr>
    </w:p>
    <w:p w:rsidR="00FC653D" w:rsidRDefault="00FC653D" w:rsidP="00FC653D">
      <w:pPr>
        <w:rPr>
          <w:sz w:val="22"/>
          <w:szCs w:val="22"/>
        </w:rPr>
      </w:pPr>
    </w:p>
    <w:p w:rsidR="00343729" w:rsidRPr="004D1EB9" w:rsidRDefault="00343729" w:rsidP="004D1EB9"/>
    <w:sectPr w:rsidR="00343729" w:rsidRPr="004D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0D40D3"/>
    <w:multiLevelType w:val="hybridMultilevel"/>
    <w:tmpl w:val="478079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76"/>
    <w:rsid w:val="00171BAA"/>
    <w:rsid w:val="002E45F6"/>
    <w:rsid w:val="00343729"/>
    <w:rsid w:val="004D1EB9"/>
    <w:rsid w:val="005556EE"/>
    <w:rsid w:val="00B14776"/>
    <w:rsid w:val="00F7031A"/>
    <w:rsid w:val="00FC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CF8A5-CA98-4FB0-BB02-F51C16E2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5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FC653D"/>
    <w:pPr>
      <w:spacing w:after="120"/>
      <w:ind w:left="360"/>
    </w:pPr>
    <w:rPr>
      <w:lang w:val="en-GB" w:eastAsia="en-GB"/>
    </w:rPr>
  </w:style>
  <w:style w:type="character" w:customStyle="1" w:styleId="BodyTextIndentChar">
    <w:name w:val="Body Text Indent Char"/>
    <w:basedOn w:val="DefaultParagraphFont"/>
    <w:link w:val="BodyTextIndent"/>
    <w:semiHidden/>
    <w:rsid w:val="00FC653D"/>
    <w:rPr>
      <w:rFonts w:ascii="Times New Roman" w:eastAsia="Times New Roman" w:hAnsi="Times New Roman" w:cs="Times New Roman"/>
      <w:sz w:val="24"/>
      <w:szCs w:val="24"/>
      <w:lang w:val="en-GB" w:eastAsia="en-GB"/>
    </w:rPr>
  </w:style>
  <w:style w:type="paragraph" w:styleId="BodyText2">
    <w:name w:val="Body Text 2"/>
    <w:basedOn w:val="Normal"/>
    <w:link w:val="BodyText2Char"/>
    <w:semiHidden/>
    <w:unhideWhenUsed/>
    <w:rsid w:val="00FC653D"/>
    <w:pPr>
      <w:spacing w:after="120" w:line="480" w:lineRule="auto"/>
    </w:pPr>
    <w:rPr>
      <w:lang w:val="en-GB" w:eastAsia="en-GB"/>
    </w:rPr>
  </w:style>
  <w:style w:type="character" w:customStyle="1" w:styleId="BodyText2Char">
    <w:name w:val="Body Text 2 Char"/>
    <w:basedOn w:val="DefaultParagraphFont"/>
    <w:link w:val="BodyText2"/>
    <w:semiHidden/>
    <w:rsid w:val="00FC653D"/>
    <w:rPr>
      <w:rFonts w:ascii="Times New Roman" w:eastAsia="Times New Roman" w:hAnsi="Times New Roman" w:cs="Times New Roman"/>
      <w:sz w:val="24"/>
      <w:szCs w:val="24"/>
      <w:lang w:val="en-GB" w:eastAsia="en-GB"/>
    </w:rPr>
  </w:style>
  <w:style w:type="paragraph" w:styleId="NoSpacing">
    <w:name w:val="No Spacing"/>
    <w:uiPriority w:val="1"/>
    <w:qFormat/>
    <w:rsid w:val="00FC653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653D"/>
    <w:pPr>
      <w:ind w:left="720"/>
      <w:contextualSpacing/>
    </w:pPr>
  </w:style>
  <w:style w:type="paragraph" w:customStyle="1" w:styleId="Default">
    <w:name w:val="Default"/>
    <w:uiPriority w:val="99"/>
    <w:rsid w:val="00FC653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4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2025-03-04T09:26:00Z</dcterms:created>
  <dcterms:modified xsi:type="dcterms:W3CDTF">2025-03-04T09:26:00Z</dcterms:modified>
</cp:coreProperties>
</file>