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65" w:rsidRDefault="009B2D65" w:rsidP="009B2D6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9B2D65" w:rsidRDefault="009B2D65" w:rsidP="009B2D65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476"/>
      </w:tblGrid>
      <w:tr w:rsidR="009B2D65" w:rsidRPr="008024A9" w:rsidTr="006E4DDC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dhëna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bazike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Njësia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akademike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jc w:val="both"/>
              <w:rPr>
                <w:b/>
                <w:sz w:val="22"/>
                <w:szCs w:val="22"/>
              </w:rPr>
            </w:pPr>
            <w:proofErr w:type="spellStart"/>
            <w:r w:rsidRPr="008024A9">
              <w:rPr>
                <w:b/>
                <w:sz w:val="22"/>
                <w:szCs w:val="22"/>
              </w:rPr>
              <w:t>Fakulteti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8024A9">
              <w:rPr>
                <w:b/>
                <w:sz w:val="22"/>
                <w:szCs w:val="22"/>
              </w:rPr>
              <w:t>Shkencave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b/>
                <w:sz w:val="22"/>
                <w:szCs w:val="22"/>
              </w:rPr>
              <w:t>matematike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b/>
                <w:sz w:val="22"/>
                <w:szCs w:val="22"/>
              </w:rPr>
              <w:t>Natyrore</w:t>
            </w:r>
            <w:proofErr w:type="spellEnd"/>
          </w:p>
          <w:p w:rsidR="009B2D65" w:rsidRPr="008024A9" w:rsidRDefault="009B2D65" w:rsidP="00767CA8">
            <w:pPr>
              <w:pStyle w:val="NoSpacing"/>
              <w:jc w:val="both"/>
              <w:rPr>
                <w:b/>
                <w:sz w:val="22"/>
                <w:szCs w:val="22"/>
              </w:rPr>
            </w:pPr>
            <w:proofErr w:type="spellStart"/>
            <w:r w:rsidRPr="008024A9">
              <w:rPr>
                <w:b/>
                <w:sz w:val="22"/>
                <w:szCs w:val="22"/>
              </w:rPr>
              <w:t>Departamenti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b/>
                <w:sz w:val="22"/>
                <w:szCs w:val="22"/>
              </w:rPr>
              <w:t>Kimi</w:t>
            </w:r>
            <w:proofErr w:type="spellEnd"/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Titulli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8024A9">
              <w:rPr>
                <w:b/>
                <w:sz w:val="22"/>
                <w:szCs w:val="22"/>
              </w:rPr>
              <w:t>Teknikat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8024A9">
              <w:rPr>
                <w:b/>
                <w:sz w:val="22"/>
                <w:szCs w:val="22"/>
              </w:rPr>
              <w:t>ekst</w:t>
            </w:r>
            <w:r>
              <w:rPr>
                <w:b/>
                <w:sz w:val="22"/>
                <w:szCs w:val="22"/>
              </w:rPr>
              <w:t>raktimit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Kimi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Analitike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dhe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8024A9">
              <w:rPr>
                <w:b/>
                <w:sz w:val="22"/>
                <w:szCs w:val="22"/>
              </w:rPr>
              <w:t>Mjedisit</w:t>
            </w:r>
            <w:proofErr w:type="spellEnd"/>
            <w:r w:rsidRPr="008024A9">
              <w:rPr>
                <w:b/>
                <w:sz w:val="22"/>
                <w:szCs w:val="22"/>
              </w:rPr>
              <w:t>)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Niveli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r w:rsidRPr="008024A9">
              <w:rPr>
                <w:b/>
                <w:sz w:val="22"/>
                <w:szCs w:val="22"/>
              </w:rPr>
              <w:t>Master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Statusi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8024A9">
              <w:rPr>
                <w:b/>
                <w:sz w:val="22"/>
                <w:szCs w:val="22"/>
              </w:rPr>
              <w:t>Zgjedhore</w:t>
            </w:r>
            <w:proofErr w:type="spellEnd"/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Viti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studimeve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8024A9">
              <w:rPr>
                <w:b/>
                <w:sz w:val="22"/>
                <w:szCs w:val="22"/>
              </w:rPr>
              <w:t>Viti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8024A9">
              <w:rPr>
                <w:b/>
                <w:sz w:val="22"/>
                <w:szCs w:val="22"/>
              </w:rPr>
              <w:t>dytë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/</w:t>
            </w:r>
            <w:proofErr w:type="spellStart"/>
            <w:r w:rsidRPr="008024A9">
              <w:rPr>
                <w:b/>
                <w:sz w:val="22"/>
                <w:szCs w:val="22"/>
              </w:rPr>
              <w:t>semestri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b/>
                <w:sz w:val="22"/>
                <w:szCs w:val="22"/>
              </w:rPr>
              <w:t>veror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(II/3)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Numri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orëve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në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javë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r w:rsidRPr="008024A9">
              <w:rPr>
                <w:b/>
                <w:sz w:val="22"/>
                <w:szCs w:val="22"/>
              </w:rPr>
              <w:t>2+1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Vlera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në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kredi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– ECTS: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r w:rsidRPr="008024A9">
              <w:rPr>
                <w:b/>
                <w:sz w:val="22"/>
                <w:szCs w:val="22"/>
              </w:rPr>
              <w:t>6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Koha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/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lokacioni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r w:rsidRPr="008024A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b/>
                <w:sz w:val="22"/>
                <w:szCs w:val="22"/>
              </w:rPr>
              <w:t>Departamenti</w:t>
            </w:r>
            <w:proofErr w:type="spellEnd"/>
            <w:r w:rsidRPr="008024A9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8024A9">
              <w:rPr>
                <w:b/>
                <w:sz w:val="22"/>
                <w:szCs w:val="22"/>
              </w:rPr>
              <w:t>Kimisë</w:t>
            </w:r>
            <w:proofErr w:type="spellEnd"/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Mësimëdhënësi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</w:t>
            </w:r>
            <w:r w:rsidRPr="008024A9">
              <w:rPr>
                <w:b/>
                <w:sz w:val="22"/>
                <w:szCs w:val="22"/>
              </w:rPr>
              <w:t>Dr. Fatmir Faiku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Detajet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kontaktuese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fatmir.faiku@uni-pr.edu</w:t>
            </w:r>
          </w:p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r w:rsidRPr="008024A9">
              <w:rPr>
                <w:b/>
                <w:sz w:val="22"/>
                <w:szCs w:val="22"/>
              </w:rPr>
              <w:t>f_faiku@hotmail.com</w:t>
            </w:r>
          </w:p>
          <w:p w:rsidR="009B2D65" w:rsidRPr="008024A9" w:rsidRDefault="009B2D65" w:rsidP="00767CA8">
            <w:pPr>
              <w:pStyle w:val="NoSpacing"/>
              <w:rPr>
                <w:b/>
                <w:sz w:val="22"/>
                <w:szCs w:val="22"/>
              </w:rPr>
            </w:pPr>
            <w:r w:rsidRPr="008024A9">
              <w:rPr>
                <w:b/>
                <w:sz w:val="22"/>
                <w:szCs w:val="22"/>
              </w:rPr>
              <w:t>044 261 366</w:t>
            </w:r>
          </w:p>
        </w:tc>
      </w:tr>
      <w:tr w:rsidR="009B2D65" w:rsidRPr="008024A9" w:rsidTr="006E4DDC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Përshkrimi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0A4617" w:rsidP="00767CA8">
            <w:pPr>
              <w:jc w:val="both"/>
              <w:rPr>
                <w:sz w:val="22"/>
                <w:szCs w:val="22"/>
              </w:rPr>
            </w:pPr>
            <w:proofErr w:type="spellStart"/>
            <w:r w:rsidRPr="0021279B">
              <w:rPr>
                <w:sz w:val="22"/>
                <w:szCs w:val="22"/>
              </w:rPr>
              <w:t>Lënda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rStyle w:val="Strong"/>
                <w:b w:val="0"/>
                <w:sz w:val="22"/>
                <w:szCs w:val="22"/>
              </w:rPr>
              <w:t>Teknikat</w:t>
            </w:r>
            <w:proofErr w:type="spellEnd"/>
            <w:r w:rsidRPr="0021279B">
              <w:rPr>
                <w:rStyle w:val="Strong"/>
                <w:b w:val="0"/>
                <w:sz w:val="22"/>
                <w:szCs w:val="22"/>
              </w:rPr>
              <w:t xml:space="preserve"> e </w:t>
            </w:r>
            <w:proofErr w:type="spellStart"/>
            <w:r w:rsidRPr="0021279B">
              <w:rPr>
                <w:rStyle w:val="Strong"/>
                <w:b w:val="0"/>
                <w:sz w:val="22"/>
                <w:szCs w:val="22"/>
              </w:rPr>
              <w:t>ekstrsaktimit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trajton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konceptet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bazë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dhe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të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avancuara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të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teknikave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të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ekstraktimit</w:t>
            </w:r>
            <w:proofErr w:type="spellEnd"/>
            <w:r w:rsidRPr="0021279B">
              <w:rPr>
                <w:sz w:val="22"/>
                <w:szCs w:val="22"/>
              </w:rPr>
              <w:t xml:space="preserve">, </w:t>
            </w:r>
            <w:proofErr w:type="spellStart"/>
            <w:r w:rsidRPr="0021279B">
              <w:rPr>
                <w:sz w:val="22"/>
                <w:szCs w:val="22"/>
              </w:rPr>
              <w:t>të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cilat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përdoren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gjerësisht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në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kimine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analitike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për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ndarjen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dhe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pastrimin</w:t>
            </w:r>
            <w:proofErr w:type="spellEnd"/>
            <w:r w:rsidRPr="0021279B">
              <w:rPr>
                <w:sz w:val="22"/>
                <w:szCs w:val="22"/>
              </w:rPr>
              <w:t xml:space="preserve"> e </w:t>
            </w:r>
            <w:proofErr w:type="spellStart"/>
            <w:r w:rsidRPr="0021279B">
              <w:rPr>
                <w:sz w:val="22"/>
                <w:szCs w:val="22"/>
              </w:rPr>
              <w:t>komponimeve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organike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dhe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inorganike</w:t>
            </w:r>
            <w:proofErr w:type="spellEnd"/>
            <w:r w:rsidRPr="0021279B">
              <w:rPr>
                <w:sz w:val="22"/>
                <w:szCs w:val="22"/>
              </w:rPr>
              <w:t xml:space="preserve">. </w:t>
            </w:r>
            <w:proofErr w:type="spellStart"/>
            <w:r w:rsidRPr="0021279B">
              <w:rPr>
                <w:sz w:val="22"/>
                <w:szCs w:val="22"/>
              </w:rPr>
              <w:t>Studentët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njihen</w:t>
            </w:r>
            <w:proofErr w:type="spellEnd"/>
            <w:r w:rsidRPr="0021279B">
              <w:rPr>
                <w:sz w:val="22"/>
                <w:szCs w:val="22"/>
              </w:rPr>
              <w:t xml:space="preserve"> me </w:t>
            </w:r>
            <w:proofErr w:type="spellStart"/>
            <w:r w:rsidRPr="0021279B">
              <w:rPr>
                <w:sz w:val="22"/>
                <w:szCs w:val="22"/>
              </w:rPr>
              <w:t>teorinë</w:t>
            </w:r>
            <w:proofErr w:type="spellEnd"/>
            <w:r w:rsidRPr="0021279B">
              <w:rPr>
                <w:sz w:val="22"/>
                <w:szCs w:val="22"/>
              </w:rPr>
              <w:t xml:space="preserve"> e </w:t>
            </w:r>
            <w:proofErr w:type="spellStart"/>
            <w:r w:rsidRPr="0021279B">
              <w:rPr>
                <w:sz w:val="22"/>
                <w:szCs w:val="22"/>
              </w:rPr>
              <w:t>shpërndarjes</w:t>
            </w:r>
            <w:proofErr w:type="spellEnd"/>
            <w:r w:rsidRPr="0021279B">
              <w:rPr>
                <w:sz w:val="22"/>
                <w:szCs w:val="22"/>
              </w:rPr>
              <w:t xml:space="preserve">, </w:t>
            </w:r>
            <w:proofErr w:type="spellStart"/>
            <w:r w:rsidRPr="0021279B">
              <w:rPr>
                <w:sz w:val="22"/>
                <w:szCs w:val="22"/>
              </w:rPr>
              <w:t>llojet</w:t>
            </w:r>
            <w:proofErr w:type="spellEnd"/>
            <w:r w:rsidRPr="0021279B">
              <w:rPr>
                <w:sz w:val="22"/>
                <w:szCs w:val="22"/>
              </w:rPr>
              <w:t xml:space="preserve"> e </w:t>
            </w:r>
            <w:proofErr w:type="spellStart"/>
            <w:r w:rsidRPr="0021279B">
              <w:rPr>
                <w:sz w:val="22"/>
                <w:szCs w:val="22"/>
              </w:rPr>
              <w:t>ekstraktimit</w:t>
            </w:r>
            <w:proofErr w:type="spellEnd"/>
            <w:r w:rsidRPr="0021279B">
              <w:rPr>
                <w:sz w:val="22"/>
                <w:szCs w:val="22"/>
              </w:rPr>
              <w:t xml:space="preserve"> (</w:t>
            </w:r>
            <w:proofErr w:type="spellStart"/>
            <w:r w:rsidRPr="0021279B">
              <w:rPr>
                <w:sz w:val="22"/>
                <w:szCs w:val="22"/>
              </w:rPr>
              <w:t>lëng</w:t>
            </w:r>
            <w:proofErr w:type="spellEnd"/>
            <w:r w:rsidRPr="0021279B">
              <w:rPr>
                <w:sz w:val="22"/>
                <w:szCs w:val="22"/>
              </w:rPr>
              <w:t>–</w:t>
            </w:r>
            <w:proofErr w:type="spellStart"/>
            <w:r w:rsidRPr="0021279B">
              <w:rPr>
                <w:sz w:val="22"/>
                <w:szCs w:val="22"/>
              </w:rPr>
              <w:t>lëng</w:t>
            </w:r>
            <w:proofErr w:type="spellEnd"/>
            <w:r w:rsidRPr="0021279B">
              <w:rPr>
                <w:sz w:val="22"/>
                <w:szCs w:val="22"/>
              </w:rPr>
              <w:t xml:space="preserve">, </w:t>
            </w:r>
            <w:proofErr w:type="spellStart"/>
            <w:r w:rsidRPr="0021279B">
              <w:rPr>
                <w:sz w:val="22"/>
                <w:szCs w:val="22"/>
              </w:rPr>
              <w:t>lëng</w:t>
            </w:r>
            <w:proofErr w:type="spellEnd"/>
            <w:r w:rsidRPr="0021279B">
              <w:rPr>
                <w:sz w:val="22"/>
                <w:szCs w:val="22"/>
              </w:rPr>
              <w:t>–</w:t>
            </w:r>
            <w:proofErr w:type="spellStart"/>
            <w:r w:rsidRPr="0021279B">
              <w:rPr>
                <w:sz w:val="22"/>
                <w:szCs w:val="22"/>
              </w:rPr>
              <w:t>ngurtë</w:t>
            </w:r>
            <w:proofErr w:type="spellEnd"/>
            <w:r w:rsidRPr="0021279B">
              <w:rPr>
                <w:sz w:val="22"/>
                <w:szCs w:val="22"/>
              </w:rPr>
              <w:t xml:space="preserve">, </w:t>
            </w:r>
            <w:proofErr w:type="spellStart"/>
            <w:r w:rsidRPr="0021279B">
              <w:rPr>
                <w:sz w:val="22"/>
                <w:szCs w:val="22"/>
              </w:rPr>
              <w:t>superkritik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etj</w:t>
            </w:r>
            <w:proofErr w:type="spellEnd"/>
            <w:r w:rsidRPr="0021279B">
              <w:rPr>
                <w:sz w:val="22"/>
                <w:szCs w:val="22"/>
              </w:rPr>
              <w:t xml:space="preserve">.), </w:t>
            </w:r>
            <w:proofErr w:type="spellStart"/>
            <w:r w:rsidRPr="0021279B">
              <w:rPr>
                <w:sz w:val="22"/>
                <w:szCs w:val="22"/>
              </w:rPr>
              <w:t>ndikimin</w:t>
            </w:r>
            <w:proofErr w:type="spellEnd"/>
            <w:r w:rsidRPr="0021279B">
              <w:rPr>
                <w:sz w:val="22"/>
                <w:szCs w:val="22"/>
              </w:rPr>
              <w:t xml:space="preserve"> e </w:t>
            </w:r>
            <w:proofErr w:type="spellStart"/>
            <w:r w:rsidRPr="0021279B">
              <w:rPr>
                <w:sz w:val="22"/>
                <w:szCs w:val="22"/>
              </w:rPr>
              <w:t>parametrave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kimikë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dhe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fizikë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në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efikasitetin</w:t>
            </w:r>
            <w:proofErr w:type="spellEnd"/>
            <w:r w:rsidRPr="0021279B">
              <w:rPr>
                <w:sz w:val="22"/>
                <w:szCs w:val="22"/>
              </w:rPr>
              <w:t xml:space="preserve"> e </w:t>
            </w:r>
            <w:proofErr w:type="spellStart"/>
            <w:r w:rsidRPr="0021279B">
              <w:rPr>
                <w:sz w:val="22"/>
                <w:szCs w:val="22"/>
              </w:rPr>
              <w:t>ekstraktimit</w:t>
            </w:r>
            <w:proofErr w:type="spellEnd"/>
            <w:r w:rsidRPr="0021279B">
              <w:rPr>
                <w:sz w:val="22"/>
                <w:szCs w:val="22"/>
              </w:rPr>
              <w:t xml:space="preserve">, </w:t>
            </w:r>
            <w:proofErr w:type="spellStart"/>
            <w:r w:rsidRPr="0021279B">
              <w:rPr>
                <w:sz w:val="22"/>
                <w:szCs w:val="22"/>
              </w:rPr>
              <w:t>si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dhe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aplikimet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në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ndarjen</w:t>
            </w:r>
            <w:proofErr w:type="spellEnd"/>
            <w:r w:rsidRPr="0021279B">
              <w:rPr>
                <w:sz w:val="22"/>
                <w:szCs w:val="22"/>
              </w:rPr>
              <w:t xml:space="preserve"> e </w:t>
            </w:r>
            <w:proofErr w:type="spellStart"/>
            <w:r w:rsidRPr="0021279B">
              <w:rPr>
                <w:sz w:val="22"/>
                <w:szCs w:val="22"/>
              </w:rPr>
              <w:t>joneve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metalike</w:t>
            </w:r>
            <w:proofErr w:type="spellEnd"/>
            <w:r w:rsidRPr="0021279B">
              <w:rPr>
                <w:sz w:val="22"/>
                <w:szCs w:val="22"/>
              </w:rPr>
              <w:t xml:space="preserve">, </w:t>
            </w:r>
            <w:proofErr w:type="spellStart"/>
            <w:r w:rsidRPr="0021279B">
              <w:rPr>
                <w:sz w:val="22"/>
                <w:szCs w:val="22"/>
              </w:rPr>
              <w:t>biomolekulave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dhe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komponimeve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organike</w:t>
            </w:r>
            <w:proofErr w:type="spellEnd"/>
            <w:r w:rsidRPr="0021279B">
              <w:rPr>
                <w:sz w:val="22"/>
                <w:szCs w:val="22"/>
              </w:rPr>
              <w:t xml:space="preserve">. </w:t>
            </w:r>
            <w:proofErr w:type="spellStart"/>
            <w:r w:rsidRPr="0021279B">
              <w:rPr>
                <w:sz w:val="22"/>
                <w:szCs w:val="22"/>
              </w:rPr>
              <w:t>Gjithashtu</w:t>
            </w:r>
            <w:proofErr w:type="spellEnd"/>
            <w:r w:rsidRPr="0021279B">
              <w:rPr>
                <w:sz w:val="22"/>
                <w:szCs w:val="22"/>
              </w:rPr>
              <w:t xml:space="preserve">, </w:t>
            </w:r>
            <w:proofErr w:type="spellStart"/>
            <w:r w:rsidRPr="0021279B">
              <w:rPr>
                <w:sz w:val="22"/>
                <w:szCs w:val="22"/>
              </w:rPr>
              <w:t>trajtohen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metodat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moderne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si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ekstraktimi</w:t>
            </w:r>
            <w:proofErr w:type="spellEnd"/>
            <w:r w:rsidRPr="0021279B">
              <w:rPr>
                <w:sz w:val="22"/>
                <w:szCs w:val="22"/>
              </w:rPr>
              <w:t xml:space="preserve"> me </w:t>
            </w:r>
            <w:proofErr w:type="spellStart"/>
            <w:r w:rsidRPr="0021279B">
              <w:rPr>
                <w:sz w:val="22"/>
                <w:szCs w:val="22"/>
              </w:rPr>
              <w:t>ultratinguj</w:t>
            </w:r>
            <w:proofErr w:type="spellEnd"/>
            <w:r w:rsidRPr="0021279B">
              <w:rPr>
                <w:sz w:val="22"/>
                <w:szCs w:val="22"/>
              </w:rPr>
              <w:t xml:space="preserve">, </w:t>
            </w:r>
            <w:proofErr w:type="spellStart"/>
            <w:r w:rsidRPr="0021279B">
              <w:rPr>
                <w:sz w:val="22"/>
                <w:szCs w:val="22"/>
              </w:rPr>
              <w:t>mikrovalë</w:t>
            </w:r>
            <w:proofErr w:type="spellEnd"/>
            <w:r w:rsidRPr="0021279B">
              <w:rPr>
                <w:sz w:val="22"/>
                <w:szCs w:val="22"/>
              </w:rPr>
              <w:t xml:space="preserve">, head-space </w:t>
            </w:r>
            <w:proofErr w:type="spellStart"/>
            <w:r w:rsidRPr="0021279B">
              <w:rPr>
                <w:sz w:val="22"/>
                <w:szCs w:val="22"/>
              </w:rPr>
              <w:t>dhe</w:t>
            </w:r>
            <w:proofErr w:type="spellEnd"/>
            <w:r w:rsidRPr="0021279B">
              <w:rPr>
                <w:sz w:val="22"/>
                <w:szCs w:val="22"/>
              </w:rPr>
              <w:t xml:space="preserve"> me </w:t>
            </w:r>
            <w:proofErr w:type="spellStart"/>
            <w:r w:rsidRPr="0021279B">
              <w:rPr>
                <w:sz w:val="22"/>
                <w:szCs w:val="22"/>
              </w:rPr>
              <w:t>fluide</w:t>
            </w:r>
            <w:proofErr w:type="spellEnd"/>
            <w:r w:rsidRPr="0021279B">
              <w:rPr>
                <w:sz w:val="22"/>
                <w:szCs w:val="22"/>
              </w:rPr>
              <w:t xml:space="preserve"> </w:t>
            </w:r>
            <w:proofErr w:type="spellStart"/>
            <w:r w:rsidRPr="0021279B">
              <w:rPr>
                <w:sz w:val="22"/>
                <w:szCs w:val="22"/>
              </w:rPr>
              <w:t>superkritike</w:t>
            </w:r>
            <w:proofErr w:type="spellEnd"/>
            <w:r w:rsidRPr="0021279B">
              <w:rPr>
                <w:sz w:val="22"/>
                <w:szCs w:val="22"/>
              </w:rPr>
              <w:t>.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Qëllimet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17" w:rsidRPr="008D15E4" w:rsidRDefault="000A4617" w:rsidP="000A4617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ofrojë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njohuri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themelore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avancuara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mbi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teorinë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praktikën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metodave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zhvillojë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aftësinë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kuptuar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koeficientin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konstanten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shpërndarjes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sisteme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ndryshme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aftësojë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studentët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dalluar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llojet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kryesore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aplikimet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tyre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nxisë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kuptimin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ndikimit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faktorëve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si</w:t>
            </w:r>
            <w:proofErr w:type="spellEnd"/>
            <w:r w:rsidRPr="008D15E4">
              <w:rPr>
                <w:sz w:val="22"/>
                <w:szCs w:val="22"/>
              </w:rPr>
              <w:t xml:space="preserve"> pH, </w:t>
            </w:r>
            <w:proofErr w:type="spellStart"/>
            <w:r w:rsidRPr="008D15E4">
              <w:rPr>
                <w:sz w:val="22"/>
                <w:szCs w:val="22"/>
              </w:rPr>
              <w:t>përqendrimi</w:t>
            </w:r>
            <w:proofErr w:type="spellEnd"/>
            <w:r w:rsidRPr="008D15E4">
              <w:rPr>
                <w:sz w:val="22"/>
                <w:szCs w:val="22"/>
              </w:rPr>
              <w:t xml:space="preserve"> i </w:t>
            </w:r>
            <w:proofErr w:type="spellStart"/>
            <w:r w:rsidRPr="008D15E4">
              <w:rPr>
                <w:sz w:val="22"/>
                <w:szCs w:val="22"/>
              </w:rPr>
              <w:t>reagjentëve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përbërja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tretësve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proces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njohë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metodat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moderne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avantazhet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tyre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krahasuar</w:t>
            </w:r>
            <w:proofErr w:type="spellEnd"/>
            <w:r w:rsidRPr="008D15E4">
              <w:rPr>
                <w:sz w:val="22"/>
                <w:szCs w:val="22"/>
              </w:rPr>
              <w:t xml:space="preserve"> me </w:t>
            </w:r>
            <w:proofErr w:type="spellStart"/>
            <w:r w:rsidRPr="008D15E4">
              <w:rPr>
                <w:sz w:val="22"/>
                <w:szCs w:val="22"/>
              </w:rPr>
              <w:t>ato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klasike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aplikojë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njohuritë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analizën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kimike</w:t>
            </w:r>
            <w:proofErr w:type="spellEnd"/>
            <w:r w:rsidRPr="008D15E4">
              <w:rPr>
                <w:sz w:val="22"/>
                <w:szCs w:val="22"/>
              </w:rPr>
              <w:t xml:space="preserve">, </w:t>
            </w:r>
            <w:proofErr w:type="spellStart"/>
            <w:r w:rsidRPr="008D15E4">
              <w:rPr>
                <w:sz w:val="22"/>
                <w:szCs w:val="22"/>
              </w:rPr>
              <w:t>biologjike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mjedisore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9B2D65" w:rsidRPr="000A4617" w:rsidRDefault="000A4617" w:rsidP="00767CA8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përgatisë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studentin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përdorim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praktik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teknikave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laboratorë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kërkimorë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aplikativë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Rezultatet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pritura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nxënies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17" w:rsidRPr="000A4617" w:rsidRDefault="000A4617" w:rsidP="000A4617">
            <w:pPr>
              <w:pStyle w:val="ListParagraph"/>
              <w:numPr>
                <w:ilvl w:val="0"/>
                <w:numId w:val="4"/>
              </w:numPr>
              <w:ind w:left="343"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proofErr w:type="spellStart"/>
            <w:r w:rsidRPr="000A4617">
              <w:rPr>
                <w:sz w:val="22"/>
                <w:szCs w:val="22"/>
              </w:rPr>
              <w:t>Studentët</w:t>
            </w:r>
            <w:proofErr w:type="spellEnd"/>
            <w:r w:rsidRPr="000A4617">
              <w:rPr>
                <w:sz w:val="22"/>
                <w:szCs w:val="22"/>
              </w:rPr>
              <w:t xml:space="preserve"> do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shpjegojnë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parimet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bazë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ndarjes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ekstraktim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D15E4">
              <w:rPr>
                <w:sz w:val="22"/>
                <w:szCs w:val="22"/>
              </w:rPr>
              <w:t xml:space="preserve"> Do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përdorin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koeficientin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shpërndarjes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llogaritur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efikasitetin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procesit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D15E4">
              <w:rPr>
                <w:sz w:val="22"/>
                <w:szCs w:val="22"/>
              </w:rPr>
              <w:t xml:space="preserve">Do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dallojnë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aplikojnë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llojet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ndryshme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raste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praktike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D15E4">
              <w:rPr>
                <w:sz w:val="22"/>
                <w:szCs w:val="22"/>
              </w:rPr>
              <w:lastRenderedPageBreak/>
              <w:t xml:space="preserve">Do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vlerësojnë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efektin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faktorëve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kimikë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fizikë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procesin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D15E4">
              <w:rPr>
                <w:sz w:val="22"/>
                <w:szCs w:val="22"/>
              </w:rPr>
              <w:t xml:space="preserve">Do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demonstrojnë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përdorimin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metodave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moderne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laborator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0A4617" w:rsidRPr="008D15E4" w:rsidRDefault="000A4617" w:rsidP="000A4617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D15E4">
              <w:rPr>
                <w:sz w:val="22"/>
                <w:szCs w:val="22"/>
              </w:rPr>
              <w:t xml:space="preserve">Do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analizojnë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aplikimet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ekstraktimit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ndarjen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metaleve</w:t>
            </w:r>
            <w:proofErr w:type="spellEnd"/>
            <w:r w:rsidRPr="008D15E4">
              <w:rPr>
                <w:sz w:val="22"/>
                <w:szCs w:val="22"/>
              </w:rPr>
              <w:t xml:space="preserve">, </w:t>
            </w:r>
            <w:proofErr w:type="spellStart"/>
            <w:r w:rsidRPr="008D15E4">
              <w:rPr>
                <w:sz w:val="22"/>
                <w:szCs w:val="22"/>
              </w:rPr>
              <w:t>biomolekulave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komponimeve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organike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  <w:p w:rsidR="009B2D65" w:rsidRPr="000A4617" w:rsidRDefault="000A4617" w:rsidP="000A4617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8D15E4">
              <w:rPr>
                <w:sz w:val="22"/>
                <w:szCs w:val="22"/>
              </w:rPr>
              <w:t xml:space="preserve">Do </w:t>
            </w:r>
            <w:proofErr w:type="spellStart"/>
            <w:r w:rsidRPr="008D15E4">
              <w:rPr>
                <w:sz w:val="22"/>
                <w:szCs w:val="22"/>
              </w:rPr>
              <w:t>të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integrojnë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njohuritë</w:t>
            </w:r>
            <w:proofErr w:type="spellEnd"/>
            <w:r w:rsidRPr="008D15E4">
              <w:rPr>
                <w:sz w:val="22"/>
                <w:szCs w:val="22"/>
              </w:rPr>
              <w:t xml:space="preserve"> e </w:t>
            </w:r>
            <w:proofErr w:type="spellStart"/>
            <w:r w:rsidRPr="008D15E4">
              <w:rPr>
                <w:sz w:val="22"/>
                <w:szCs w:val="22"/>
              </w:rPr>
              <w:t>marra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në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projekte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kërkimore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dhe</w:t>
            </w:r>
            <w:proofErr w:type="spellEnd"/>
            <w:r w:rsidRPr="008D15E4">
              <w:rPr>
                <w:sz w:val="22"/>
                <w:szCs w:val="22"/>
              </w:rPr>
              <w:t xml:space="preserve"> </w:t>
            </w:r>
            <w:proofErr w:type="spellStart"/>
            <w:r w:rsidRPr="008D15E4">
              <w:rPr>
                <w:sz w:val="22"/>
                <w:szCs w:val="22"/>
              </w:rPr>
              <w:t>profesionale</w:t>
            </w:r>
            <w:proofErr w:type="spellEnd"/>
            <w:r w:rsidRPr="008D15E4">
              <w:rPr>
                <w:sz w:val="22"/>
                <w:szCs w:val="22"/>
              </w:rPr>
              <w:t>.</w:t>
            </w:r>
          </w:p>
        </w:tc>
      </w:tr>
      <w:tr w:rsidR="009B2D65" w:rsidRPr="008024A9" w:rsidTr="006E4DDC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B2D65" w:rsidRPr="008024A9" w:rsidTr="006E4DDC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Kontributi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nё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ngarkesёn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studentit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(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gjё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qё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duhet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korrespondoj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rezultatet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nxёnit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studentit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9B2D65" w:rsidRPr="008024A9" w:rsidTr="006E4DD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0A4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0A4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4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0A4617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0A4617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0A4617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30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15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r w:rsidRPr="000A4617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10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10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15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30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20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  <w:lang w:val="pt-BR"/>
              </w:rPr>
            </w:pPr>
            <w:r w:rsidRPr="000A4617">
              <w:rPr>
                <w:sz w:val="22"/>
                <w:szCs w:val="22"/>
                <w:lang w:val="pt-BR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  <w:lang w:val="pt-BR"/>
              </w:rPr>
            </w:pPr>
            <w:r w:rsidRPr="000A4617">
              <w:rPr>
                <w:sz w:val="22"/>
                <w:szCs w:val="22"/>
                <w:lang w:val="pt-BR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sz w:val="22"/>
                <w:szCs w:val="22"/>
                <w:lang w:val="pt-BR"/>
              </w:rPr>
            </w:pPr>
            <w:r w:rsidRPr="000A4617">
              <w:rPr>
                <w:sz w:val="22"/>
                <w:szCs w:val="22"/>
                <w:lang w:val="pt-BR"/>
              </w:rPr>
              <w:t>10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0A4617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0A4617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9B2D65" w:rsidRPr="000A4617" w:rsidRDefault="009B2D65" w:rsidP="00767CA8">
            <w:pPr>
              <w:rPr>
                <w:rFonts w:ascii="Calibri" w:hAnsi="Calibri" w:cs="Arial"/>
                <w:sz w:val="22"/>
                <w:szCs w:val="22"/>
              </w:rPr>
            </w:pPr>
            <w:r w:rsidRPr="000A461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D65" w:rsidRPr="000A4617" w:rsidRDefault="009B2D65" w:rsidP="00767CA8">
            <w:pPr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10</w:t>
            </w:r>
          </w:p>
        </w:tc>
      </w:tr>
      <w:tr w:rsidR="009B2D65" w:rsidRPr="008024A9" w:rsidTr="006E4DDC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9B2D65" w:rsidRPr="000A4617" w:rsidRDefault="009B2D65" w:rsidP="00767CA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0A4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9B2D65" w:rsidRPr="000A4617" w:rsidRDefault="009B2D65" w:rsidP="00767CA8">
            <w:pPr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9B2D65" w:rsidRPr="000A4617" w:rsidRDefault="009B2D65" w:rsidP="00767CA8">
            <w:pPr>
              <w:rPr>
                <w:b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rPr>
                <w:b/>
                <w:sz w:val="22"/>
                <w:szCs w:val="22"/>
              </w:rPr>
            </w:pPr>
            <w:r w:rsidRPr="000A4617">
              <w:rPr>
                <w:b/>
                <w:sz w:val="22"/>
                <w:szCs w:val="22"/>
              </w:rPr>
              <w:t>150</w:t>
            </w:r>
          </w:p>
        </w:tc>
      </w:tr>
      <w:tr w:rsidR="009B2D65" w:rsidRPr="008024A9" w:rsidTr="006E4DDC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B2D65" w:rsidRPr="008024A9" w:rsidRDefault="009B2D65" w:rsidP="00767CA8">
            <w:pPr>
              <w:rPr>
                <w:rFonts w:ascii="Calibri" w:hAnsi="Calibri" w:cs="Arial"/>
                <w:b/>
              </w:rPr>
            </w:pP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Metodologjia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mësimëdhënies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i/>
                <w:sz w:val="22"/>
                <w:szCs w:val="22"/>
              </w:rPr>
            </w:pPr>
            <w:proofErr w:type="spellStart"/>
            <w:r w:rsidRPr="008024A9">
              <w:rPr>
                <w:sz w:val="22"/>
                <w:szCs w:val="22"/>
              </w:rPr>
              <w:t>Ligjërata</w:t>
            </w:r>
            <w:proofErr w:type="spellEnd"/>
            <w:r w:rsidRPr="008024A9">
              <w:rPr>
                <w:sz w:val="22"/>
                <w:szCs w:val="22"/>
              </w:rPr>
              <w:t xml:space="preserve">, </w:t>
            </w:r>
            <w:proofErr w:type="spellStart"/>
            <w:r w:rsidRPr="008024A9">
              <w:rPr>
                <w:sz w:val="22"/>
                <w:szCs w:val="22"/>
              </w:rPr>
              <w:t>ushtrime</w:t>
            </w:r>
            <w:proofErr w:type="spellEnd"/>
            <w:r w:rsidRPr="008024A9">
              <w:rPr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sz w:val="22"/>
                <w:szCs w:val="22"/>
              </w:rPr>
              <w:t>laboratorike</w:t>
            </w:r>
            <w:proofErr w:type="spellEnd"/>
            <w:r w:rsidRPr="008024A9">
              <w:rPr>
                <w:sz w:val="22"/>
                <w:szCs w:val="22"/>
              </w:rPr>
              <w:t xml:space="preserve">,  </w:t>
            </w:r>
            <w:proofErr w:type="spellStart"/>
            <w:r w:rsidRPr="008024A9">
              <w:rPr>
                <w:sz w:val="22"/>
                <w:szCs w:val="22"/>
              </w:rPr>
              <w:t>kollokfiume</w:t>
            </w:r>
            <w:proofErr w:type="spellEnd"/>
            <w:r w:rsidRPr="008024A9">
              <w:rPr>
                <w:sz w:val="22"/>
                <w:szCs w:val="22"/>
              </w:rPr>
              <w:t xml:space="preserve">, </w:t>
            </w:r>
            <w:proofErr w:type="spellStart"/>
            <w:r w:rsidRPr="008024A9">
              <w:rPr>
                <w:sz w:val="22"/>
                <w:szCs w:val="22"/>
              </w:rPr>
              <w:t>seminare</w:t>
            </w:r>
            <w:proofErr w:type="spellEnd"/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Metodat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vlerësimit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17" w:rsidRPr="000A4617" w:rsidRDefault="000A4617" w:rsidP="000A4617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0A4617">
              <w:rPr>
                <w:b/>
                <w:sz w:val="22"/>
                <w:szCs w:val="22"/>
                <w:lang w:val="sq-AL"/>
              </w:rPr>
              <w:t>Vlerësimi i vazhdueshëm: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Vlerësimi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parë</w:t>
            </w:r>
            <w:proofErr w:type="spellEnd"/>
            <w:r w:rsidRPr="000A4617">
              <w:rPr>
                <w:sz w:val="22"/>
                <w:szCs w:val="22"/>
              </w:rPr>
              <w:t>: 40%;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Vlerësimi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dytë</w:t>
            </w:r>
            <w:proofErr w:type="spellEnd"/>
            <w:r w:rsidRPr="000A4617">
              <w:rPr>
                <w:sz w:val="22"/>
                <w:szCs w:val="22"/>
              </w:rPr>
              <w:t xml:space="preserve"> 40%; 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Seminare</w:t>
            </w:r>
            <w:proofErr w:type="spellEnd"/>
            <w:r w:rsidRPr="000A4617">
              <w:rPr>
                <w:sz w:val="22"/>
                <w:szCs w:val="22"/>
              </w:rPr>
              <w:t xml:space="preserve"> 10%;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Ushtrime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laboratorike</w:t>
            </w:r>
            <w:proofErr w:type="spellEnd"/>
            <w:r w:rsidRPr="000A4617">
              <w:rPr>
                <w:sz w:val="22"/>
                <w:szCs w:val="22"/>
              </w:rPr>
              <w:t xml:space="preserve"> 5%;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Vijueshmëria</w:t>
            </w:r>
            <w:proofErr w:type="spellEnd"/>
            <w:r w:rsidRPr="000A4617">
              <w:rPr>
                <w:sz w:val="22"/>
                <w:szCs w:val="22"/>
              </w:rPr>
              <w:t xml:space="preserve"> 5%.</w:t>
            </w:r>
          </w:p>
          <w:p w:rsidR="000A4617" w:rsidRPr="000A4617" w:rsidRDefault="000A4617" w:rsidP="000A4617">
            <w:pPr>
              <w:rPr>
                <w:sz w:val="22"/>
                <w:szCs w:val="22"/>
              </w:rPr>
            </w:pPr>
          </w:p>
          <w:p w:rsidR="000A4617" w:rsidRPr="000A4617" w:rsidRDefault="000A4617" w:rsidP="000A461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A4617">
              <w:rPr>
                <w:b/>
                <w:sz w:val="22"/>
                <w:szCs w:val="22"/>
              </w:rPr>
              <w:t>Provimi</w:t>
            </w:r>
            <w:proofErr w:type="spellEnd"/>
            <w:r w:rsidRPr="000A46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b/>
                <w:sz w:val="22"/>
                <w:szCs w:val="22"/>
              </w:rPr>
              <w:t>përfundimtar</w:t>
            </w:r>
            <w:proofErr w:type="spellEnd"/>
            <w:r w:rsidRPr="000A4617">
              <w:rPr>
                <w:b/>
                <w:sz w:val="22"/>
                <w:szCs w:val="22"/>
              </w:rPr>
              <w:t>: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Provimi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përfundimtar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organizohet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shkrim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dhe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gojë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  <w:p w:rsidR="000A4617" w:rsidRPr="000A4617" w:rsidRDefault="000A4617" w:rsidP="000A4617">
            <w:pPr>
              <w:rPr>
                <w:b/>
                <w:sz w:val="22"/>
                <w:szCs w:val="22"/>
              </w:rPr>
            </w:pPr>
            <w:proofErr w:type="spellStart"/>
            <w:r w:rsidRPr="000A4617">
              <w:rPr>
                <w:b/>
                <w:sz w:val="22"/>
                <w:szCs w:val="22"/>
              </w:rPr>
              <w:t>Notimi</w:t>
            </w:r>
            <w:proofErr w:type="spellEnd"/>
            <w:r w:rsidRPr="000A4617">
              <w:rPr>
                <w:b/>
                <w:sz w:val="22"/>
                <w:szCs w:val="22"/>
              </w:rPr>
              <w:t>: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 xml:space="preserve">51%- 60% = 6 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61% -70% = 7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 xml:space="preserve">71% - 80% = 8 </w:t>
            </w:r>
          </w:p>
          <w:p w:rsidR="000A4617" w:rsidRPr="000A4617" w:rsidRDefault="000A4617" w:rsidP="000A4617">
            <w:pPr>
              <w:jc w:val="both"/>
              <w:rPr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81% - 90% = 9</w:t>
            </w:r>
          </w:p>
          <w:p w:rsidR="009B2D65" w:rsidRPr="000A4617" w:rsidRDefault="000A4617" w:rsidP="000A4617">
            <w:pPr>
              <w:rPr>
                <w:b/>
                <w:sz w:val="22"/>
                <w:szCs w:val="22"/>
              </w:rPr>
            </w:pPr>
            <w:r w:rsidRPr="000A4617">
              <w:rPr>
                <w:sz w:val="22"/>
                <w:szCs w:val="22"/>
              </w:rPr>
              <w:t>91%-100% =10</w:t>
            </w:r>
          </w:p>
        </w:tc>
      </w:tr>
      <w:tr w:rsidR="009B2D65" w:rsidRPr="008024A9" w:rsidTr="006E4DDC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Literatura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Literatura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bazë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65" w:rsidRPr="008024A9" w:rsidRDefault="009B2D65" w:rsidP="00767CA8">
            <w:pPr>
              <w:jc w:val="both"/>
              <w:rPr>
                <w:lang w:val="it-IT"/>
              </w:rPr>
            </w:pPr>
            <w:r w:rsidRPr="008024A9">
              <w:rPr>
                <w:sz w:val="22"/>
                <w:szCs w:val="22"/>
                <w:lang w:val="it-IT"/>
              </w:rPr>
              <w:t>John R. Dean, Extration Techniques in analytical Sciences, 2010.</w:t>
            </w:r>
          </w:p>
        </w:tc>
      </w:tr>
      <w:tr w:rsidR="009B2D65" w:rsidRPr="008024A9" w:rsidTr="00767CA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Literatura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8024A9">
              <w:rPr>
                <w:rFonts w:ascii="Calibri" w:hAnsi="Calibri"/>
                <w:b/>
                <w:sz w:val="22"/>
                <w:szCs w:val="22"/>
              </w:rPr>
              <w:t>shtesë</w:t>
            </w:r>
            <w:proofErr w:type="spellEnd"/>
            <w:r w:rsidRPr="008024A9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8024A9" w:rsidRDefault="009B2D65" w:rsidP="00767CA8">
            <w:pPr>
              <w:tabs>
                <w:tab w:val="left" w:pos="360"/>
              </w:tabs>
              <w:jc w:val="both"/>
              <w:rPr>
                <w:lang w:val="it-IT"/>
              </w:rPr>
            </w:pPr>
            <w:r w:rsidRPr="008024A9">
              <w:rPr>
                <w:sz w:val="22"/>
                <w:szCs w:val="22"/>
                <w:lang w:val="it-IT"/>
              </w:rPr>
              <w:t>Dauglas Preston, Lincoln Chlid, Extraction, 2012.</w:t>
            </w:r>
          </w:p>
          <w:p w:rsidR="009B2D65" w:rsidRPr="008024A9" w:rsidRDefault="009B2D65" w:rsidP="00767CA8">
            <w:pPr>
              <w:tabs>
                <w:tab w:val="left" w:pos="360"/>
                <w:tab w:val="left" w:pos="540"/>
              </w:tabs>
              <w:jc w:val="both"/>
              <w:rPr>
                <w:lang w:val="it-IT"/>
              </w:rPr>
            </w:pPr>
            <w:r w:rsidRPr="008024A9">
              <w:rPr>
                <w:sz w:val="22"/>
                <w:szCs w:val="22"/>
                <w:lang w:val="it-IT"/>
              </w:rPr>
              <w:t>Roger Smith, Hanbook of Analytical Separations, 2013.</w:t>
            </w:r>
          </w:p>
          <w:p w:rsidR="009B2D65" w:rsidRPr="008024A9" w:rsidRDefault="009B2D65" w:rsidP="00767CA8">
            <w:pPr>
              <w:tabs>
                <w:tab w:val="left" w:pos="0"/>
              </w:tabs>
              <w:ind w:left="-17" w:hanging="360"/>
              <w:jc w:val="both"/>
            </w:pPr>
            <w:r w:rsidRPr="008024A9">
              <w:rPr>
                <w:sz w:val="22"/>
                <w:szCs w:val="22"/>
              </w:rPr>
              <w:t xml:space="preserve">C.   E. </w:t>
            </w:r>
            <w:proofErr w:type="spellStart"/>
            <w:r w:rsidRPr="008024A9">
              <w:rPr>
                <w:sz w:val="22"/>
                <w:szCs w:val="22"/>
              </w:rPr>
              <w:t>Meloan</w:t>
            </w:r>
            <w:proofErr w:type="spellEnd"/>
            <w:r w:rsidRPr="008024A9">
              <w:rPr>
                <w:sz w:val="22"/>
                <w:szCs w:val="22"/>
              </w:rPr>
              <w:t xml:space="preserve">, Chemical Separation, principles, techniques, and experiments, John Wiley &amp; Sons </w:t>
            </w:r>
            <w:proofErr w:type="spellStart"/>
            <w:r w:rsidRPr="008024A9">
              <w:rPr>
                <w:sz w:val="22"/>
                <w:szCs w:val="22"/>
              </w:rPr>
              <w:t>Inc</w:t>
            </w:r>
            <w:proofErr w:type="spellEnd"/>
            <w:r w:rsidRPr="008024A9">
              <w:rPr>
                <w:sz w:val="22"/>
                <w:szCs w:val="22"/>
              </w:rPr>
              <w:t>, New York, 2005.</w:t>
            </w:r>
          </w:p>
        </w:tc>
      </w:tr>
    </w:tbl>
    <w:tbl>
      <w:tblPr>
        <w:tblpPr w:leftFromText="180" w:rightFromText="180" w:vertAnchor="text" w:horzAnchor="margin" w:tblpY="4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980"/>
        <w:gridCol w:w="6570"/>
      </w:tblGrid>
      <w:tr w:rsidR="009B2D65" w:rsidRPr="000A4617" w:rsidTr="006E4DDC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Plani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dizejnuar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mësimit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2D65" w:rsidRPr="000A4617" w:rsidTr="006E4DDC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sz w:val="22"/>
                <w:szCs w:val="22"/>
              </w:rPr>
              <w:t>Java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Ligjerata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që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do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zhvillohet</w:t>
            </w:r>
            <w:proofErr w:type="spellEnd"/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parë</w:t>
            </w:r>
            <w:proofErr w:type="spellEnd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Përkufizimi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dhe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klasifikimi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metodave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për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ndarje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dytë</w:t>
            </w:r>
            <w:proofErr w:type="spellEnd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Përgatitja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mostrës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tretë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Metodat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ndarjes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ekstraktim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Konstanta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shpërndarjes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katërt</w:t>
            </w:r>
            <w:proofErr w:type="spellEnd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Koeficienti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shpërndarjes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Tipet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ekstraktimit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pestë</w:t>
            </w:r>
            <w:proofErr w:type="spellEnd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thjeshtë</w:t>
            </w:r>
            <w:proofErr w:type="spellEnd"/>
            <w:r w:rsidRPr="000A4617">
              <w:rPr>
                <w:bCs/>
                <w:sz w:val="22"/>
                <w:szCs w:val="22"/>
                <w:lang w:val="de-DE"/>
              </w:rPr>
              <w:t xml:space="preserve">, Ekstraktimi kontinual, </w:t>
            </w:r>
            <w:proofErr w:type="spellStart"/>
            <w:r w:rsidRPr="000A4617">
              <w:rPr>
                <w:sz w:val="22"/>
                <w:szCs w:val="22"/>
              </w:rPr>
              <w:t>Ektraktimi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lëngë</w:t>
            </w:r>
            <w:proofErr w:type="spellEnd"/>
            <w:r w:rsidRPr="000A4617">
              <w:rPr>
                <w:sz w:val="22"/>
                <w:szCs w:val="22"/>
              </w:rPr>
              <w:t>–</w:t>
            </w:r>
            <w:proofErr w:type="spellStart"/>
            <w:r w:rsidRPr="000A4617">
              <w:rPr>
                <w:sz w:val="22"/>
                <w:szCs w:val="22"/>
              </w:rPr>
              <w:t>lëngë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lëngë-ngurtë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gjashtë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nga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faza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ngurtë</w:t>
            </w:r>
            <w:proofErr w:type="spellEnd"/>
            <w:r w:rsidRPr="000A4617">
              <w:rPr>
                <w:sz w:val="22"/>
                <w:szCs w:val="22"/>
              </w:rPr>
              <w:t xml:space="preserve">. </w:t>
            </w:r>
            <w:proofErr w:type="spellStart"/>
            <w:r w:rsidRPr="000A4617">
              <w:rPr>
                <w:sz w:val="22"/>
                <w:szCs w:val="22"/>
              </w:rPr>
              <w:t>Teknika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ekstraktimit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superkritik</w:t>
            </w:r>
            <w:proofErr w:type="spellEnd"/>
            <w:r w:rsidRPr="000A4617">
              <w:rPr>
                <w:sz w:val="22"/>
                <w:szCs w:val="22"/>
              </w:rPr>
              <w:t xml:space="preserve"> "Head-space.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shtatë</w:t>
            </w:r>
            <w:proofErr w:type="spellEnd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bCs/>
                <w:sz w:val="22"/>
                <w:szCs w:val="22"/>
              </w:rPr>
              <w:t>Ekstraktimet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bCs/>
                <w:sz w:val="22"/>
                <w:szCs w:val="22"/>
              </w:rPr>
              <w:t>ultratinguj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bCs/>
                <w:sz w:val="22"/>
                <w:szCs w:val="22"/>
              </w:rPr>
              <w:t>Ekstraktimet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bCs/>
                <w:sz w:val="22"/>
                <w:szCs w:val="22"/>
              </w:rPr>
              <w:t>mikroval</w:t>
            </w:r>
            <w:r w:rsidRPr="000A4617">
              <w:rPr>
                <w:sz w:val="22"/>
                <w:szCs w:val="22"/>
              </w:rPr>
              <w:t>ë</w:t>
            </w:r>
            <w:proofErr w:type="spellEnd"/>
            <w:proofErr w:type="gramStart"/>
            <w:r w:rsidRPr="000A4617">
              <w:rPr>
                <w:sz w:val="22"/>
                <w:szCs w:val="22"/>
              </w:rPr>
              <w:t xml:space="preserve">,  </w:t>
            </w: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proofErr w:type="gram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formim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çifteve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jonike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tetë</w:t>
            </w:r>
            <w:proofErr w:type="spellEnd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b/>
                <w:sz w:val="22"/>
                <w:szCs w:val="22"/>
                <w:lang w:val="de-DE"/>
              </w:rPr>
              <w:t>Vlerësimi i parë intermediar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nëntë</w:t>
            </w:r>
            <w:proofErr w:type="spellEnd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Aminat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ekstrtaktuese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masë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madhe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molekulare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Aminat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si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mjete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ekstraktuese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Komponimet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kuaternere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amoniumit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dhjetë</w:t>
            </w:r>
            <w:proofErr w:type="spellEnd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Aplikimi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procedurave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ekstraktimit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Ndarja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ekstraktim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joneve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metaleve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si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helate</w:t>
            </w:r>
            <w:proofErr w:type="spellEnd"/>
            <w:proofErr w:type="gramStart"/>
            <w:r w:rsidRPr="000A4617">
              <w:rPr>
                <w:sz w:val="22"/>
                <w:szCs w:val="22"/>
              </w:rPr>
              <w:t xml:space="preserve">,  </w:t>
            </w:r>
            <w:proofErr w:type="spellStart"/>
            <w:r w:rsidRPr="000A4617">
              <w:rPr>
                <w:sz w:val="22"/>
                <w:szCs w:val="22"/>
              </w:rPr>
              <w:t>Efekti</w:t>
            </w:r>
            <w:proofErr w:type="spellEnd"/>
            <w:proofErr w:type="gramEnd"/>
            <w:r w:rsidRPr="000A4617">
              <w:rPr>
                <w:sz w:val="22"/>
                <w:szCs w:val="22"/>
              </w:rPr>
              <w:t xml:space="preserve"> i pH </w:t>
            </w:r>
            <w:proofErr w:type="spellStart"/>
            <w:r w:rsidRPr="000A4617">
              <w:rPr>
                <w:sz w:val="22"/>
                <w:szCs w:val="22"/>
              </w:rPr>
              <w:t>dhe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përqendrimit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reagjentit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koeficientin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shpërndarjes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njëmbedhjetë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bCs/>
                <w:sz w:val="22"/>
                <w:szCs w:val="22"/>
              </w:rPr>
              <w:t>Ekstraktimi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i ADN, </w:t>
            </w:r>
            <w:proofErr w:type="spellStart"/>
            <w:r w:rsidRPr="000A4617">
              <w:rPr>
                <w:bCs/>
                <w:sz w:val="22"/>
                <w:szCs w:val="22"/>
              </w:rPr>
              <w:t>Ekstraktimi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bCs/>
                <w:sz w:val="22"/>
                <w:szCs w:val="22"/>
              </w:rPr>
              <w:t>organik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bCs/>
                <w:sz w:val="22"/>
                <w:szCs w:val="22"/>
              </w:rPr>
              <w:t>Fenol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bCs/>
                <w:sz w:val="22"/>
                <w:szCs w:val="22"/>
              </w:rPr>
              <w:t>kloroform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bCs/>
                <w:sz w:val="22"/>
                <w:szCs w:val="22"/>
              </w:rPr>
              <w:t>Ekstraktimi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me Chelex®100, </w:t>
            </w:r>
            <w:proofErr w:type="spellStart"/>
            <w:r w:rsidRPr="000A4617">
              <w:rPr>
                <w:bCs/>
                <w:sz w:val="22"/>
                <w:szCs w:val="22"/>
              </w:rPr>
              <w:t>Përpar</w:t>
            </w:r>
            <w:r w:rsidRPr="000A4617">
              <w:rPr>
                <w:sz w:val="22"/>
                <w:szCs w:val="22"/>
              </w:rPr>
              <w:t>ë</w:t>
            </w:r>
            <w:r w:rsidRPr="000A4617">
              <w:rPr>
                <w:bCs/>
                <w:sz w:val="22"/>
                <w:szCs w:val="22"/>
              </w:rPr>
              <w:t>sitë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bCs/>
                <w:sz w:val="22"/>
                <w:szCs w:val="22"/>
              </w:rPr>
              <w:t>dhe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bCs/>
                <w:sz w:val="22"/>
                <w:szCs w:val="22"/>
              </w:rPr>
              <w:t>dobësitë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bCs/>
                <w:sz w:val="22"/>
                <w:szCs w:val="22"/>
              </w:rPr>
              <w:t>metodës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Chelex®100 Resin. </w:t>
            </w:r>
            <w:proofErr w:type="spellStart"/>
            <w:r w:rsidRPr="000A4617">
              <w:rPr>
                <w:bCs/>
                <w:sz w:val="22"/>
                <w:szCs w:val="22"/>
              </w:rPr>
              <w:t>Ekstraktimi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bCs/>
                <w:sz w:val="22"/>
                <w:szCs w:val="22"/>
              </w:rPr>
              <w:t>diferencial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bCs/>
                <w:sz w:val="22"/>
                <w:szCs w:val="22"/>
              </w:rPr>
              <w:t>Chelex</w:t>
            </w:r>
            <w:proofErr w:type="spellEnd"/>
            <w:r w:rsidRPr="000A4617">
              <w:rPr>
                <w:bCs/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dymbëdhjetë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difeniltiokarbazon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me 8-hidroksikinolinë, </w:t>
            </w: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reagjentë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tjerë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helatues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nitrateve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trembëdhjetë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bCs/>
                <w:sz w:val="22"/>
                <w:szCs w:val="22"/>
              </w:rPr>
              <w:t>Ekstraktimi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bCs/>
                <w:sz w:val="22"/>
                <w:szCs w:val="22"/>
              </w:rPr>
              <w:t>komplekseve</w:t>
            </w:r>
            <w:proofErr w:type="spellEnd"/>
            <w:r w:rsidRPr="000A461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bCs/>
                <w:sz w:val="22"/>
                <w:szCs w:val="22"/>
              </w:rPr>
              <w:t>t</w:t>
            </w:r>
            <w:r w:rsidRPr="000A4617">
              <w:rPr>
                <w:sz w:val="22"/>
                <w:szCs w:val="22"/>
              </w:rPr>
              <w:t>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asocijimit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jonik</w:t>
            </w:r>
            <w:proofErr w:type="spellEnd"/>
            <w:proofErr w:type="gramStart"/>
            <w:r w:rsidRPr="000A4617">
              <w:rPr>
                <w:sz w:val="22"/>
                <w:szCs w:val="22"/>
              </w:rPr>
              <w:t xml:space="preserve">,  </w:t>
            </w:r>
            <w:proofErr w:type="spellStart"/>
            <w:r w:rsidRPr="000A4617">
              <w:rPr>
                <w:sz w:val="22"/>
                <w:szCs w:val="22"/>
              </w:rPr>
              <w:t>Historia</w:t>
            </w:r>
            <w:proofErr w:type="spellEnd"/>
            <w:proofErr w:type="gram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ekstraktimit</w:t>
            </w:r>
            <w:proofErr w:type="spellEnd"/>
            <w:r w:rsidRPr="000A4617">
              <w:rPr>
                <w:sz w:val="22"/>
                <w:szCs w:val="22"/>
              </w:rPr>
              <w:t xml:space="preserve"> me fluid </w:t>
            </w:r>
            <w:proofErr w:type="spellStart"/>
            <w:r w:rsidRPr="000A4617">
              <w:rPr>
                <w:sz w:val="22"/>
                <w:szCs w:val="22"/>
              </w:rPr>
              <w:t>superkritik</w:t>
            </w:r>
            <w:proofErr w:type="spellEnd"/>
            <w:r w:rsidRPr="000A4617">
              <w:rPr>
                <w:sz w:val="22"/>
                <w:szCs w:val="22"/>
              </w:rPr>
              <w:t xml:space="preserve">,  </w:t>
            </w:r>
            <w:proofErr w:type="spellStart"/>
            <w:r w:rsidRPr="000A4617">
              <w:rPr>
                <w:sz w:val="22"/>
                <w:szCs w:val="22"/>
              </w:rPr>
              <w:t>Fluidët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superkritik</w:t>
            </w:r>
            <w:proofErr w:type="spellEnd"/>
            <w:r w:rsidRPr="000A4617">
              <w:rPr>
                <w:sz w:val="22"/>
                <w:szCs w:val="22"/>
              </w:rPr>
              <w:t xml:space="preserve">.  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katërmbëdhjetë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Zgjedhja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fluidit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dhe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fuqia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tretëse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dioksid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karboni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Zbatimi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ekstraktimit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analizën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kimike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  <w:tr w:rsidR="009B2D65" w:rsidRPr="000A4617" w:rsidTr="00767CA8"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0A4617">
              <w:rPr>
                <w:rFonts w:ascii="Calibri" w:hAnsi="Calibri"/>
                <w:b/>
                <w:i/>
                <w:sz w:val="22"/>
                <w:szCs w:val="22"/>
              </w:rPr>
              <w:t>pesëmbëdhjetë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A4617">
              <w:rPr>
                <w:b/>
                <w:sz w:val="22"/>
                <w:szCs w:val="22"/>
                <w:lang w:val="de-DE"/>
              </w:rPr>
              <w:t>Vlerësimi i dytë intermediar</w:t>
            </w:r>
          </w:p>
        </w:tc>
      </w:tr>
      <w:tr w:rsidR="009B2D65" w:rsidRPr="000A4617" w:rsidTr="006E4DDC">
        <w:trPr>
          <w:trHeight w:val="313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jc w:val="both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Plani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dizejnuar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mësimit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ushtrimeve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laboratorike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</w:tr>
      <w:tr w:rsidR="009B2D65" w:rsidRPr="000A4617" w:rsidTr="006E4DDC">
        <w:trPr>
          <w:trHeight w:val="288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6E4DDC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6E4DDC">
              <w:rPr>
                <w:rFonts w:ascii="Calibri" w:hAnsi="Calibri"/>
                <w:b/>
                <w:sz w:val="22"/>
                <w:szCs w:val="22"/>
              </w:rPr>
              <w:t>Nr.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0A461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Ushtrimet laboratorike</w:t>
            </w:r>
          </w:p>
        </w:tc>
      </w:tr>
      <w:tr w:rsidR="009B2D65" w:rsidRPr="000A4617" w:rsidTr="00767CA8">
        <w:trPr>
          <w:trHeight w:val="288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4621B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4621B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Përcaktimi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koeficientit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shpërndarjes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jodit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ndërmjet</w:t>
            </w:r>
            <w:proofErr w:type="spellEnd"/>
            <w:r w:rsidRPr="000A4617">
              <w:rPr>
                <w:sz w:val="22"/>
                <w:szCs w:val="22"/>
              </w:rPr>
              <w:t xml:space="preserve"> triklor-1,1,1,- </w:t>
            </w:r>
            <w:proofErr w:type="spellStart"/>
            <w:r w:rsidRPr="000A4617">
              <w:rPr>
                <w:sz w:val="22"/>
                <w:szCs w:val="22"/>
              </w:rPr>
              <w:t>metanit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dhe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ujit</w:t>
            </w:r>
            <w:proofErr w:type="spellEnd"/>
          </w:p>
        </w:tc>
      </w:tr>
      <w:tr w:rsidR="009B2D65" w:rsidRPr="000A4617" w:rsidTr="00767CA8">
        <w:trPr>
          <w:trHeight w:val="288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4621B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4621B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pStyle w:val="BodyTextIndent"/>
              <w:tabs>
                <w:tab w:val="left" w:pos="360"/>
                <w:tab w:val="left" w:pos="720"/>
                <w:tab w:val="left" w:pos="900"/>
                <w:tab w:val="left" w:pos="1080"/>
                <w:tab w:val="left" w:pos="5760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metaleve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rënda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dioksid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karboni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lëngët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prani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ligandëve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organik</w:t>
            </w:r>
            <w:proofErr w:type="spellEnd"/>
          </w:p>
        </w:tc>
      </w:tr>
      <w:tr w:rsidR="009B2D65" w:rsidRPr="000A4617" w:rsidTr="00767CA8">
        <w:trPr>
          <w:trHeight w:val="288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4621B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4621B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difeniltiokrbazon</w:t>
            </w:r>
            <w:proofErr w:type="spellEnd"/>
            <w:r w:rsidRPr="000A4617">
              <w:rPr>
                <w:sz w:val="22"/>
                <w:szCs w:val="22"/>
              </w:rPr>
              <w:t xml:space="preserve"> (</w:t>
            </w:r>
            <w:proofErr w:type="spellStart"/>
            <w:r w:rsidRPr="000A4617">
              <w:rPr>
                <w:sz w:val="22"/>
                <w:szCs w:val="22"/>
              </w:rPr>
              <w:t>ditizon</w:t>
            </w:r>
            <w:proofErr w:type="spellEnd"/>
            <w:r w:rsidRPr="000A4617">
              <w:rPr>
                <w:sz w:val="22"/>
                <w:szCs w:val="22"/>
              </w:rPr>
              <w:t>)</w:t>
            </w:r>
          </w:p>
        </w:tc>
      </w:tr>
      <w:tr w:rsidR="009B2D65" w:rsidRPr="000A4617" w:rsidTr="00767CA8">
        <w:trPr>
          <w:trHeight w:val="269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4621B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4621B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pStyle w:val="BodyText2"/>
              <w:tabs>
                <w:tab w:val="left" w:pos="1440"/>
              </w:tabs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me 8-hidroksi </w:t>
            </w:r>
            <w:proofErr w:type="spellStart"/>
            <w:r w:rsidRPr="000A4617">
              <w:rPr>
                <w:sz w:val="22"/>
                <w:szCs w:val="22"/>
              </w:rPr>
              <w:t>kinolinë</w:t>
            </w:r>
            <w:proofErr w:type="spellEnd"/>
          </w:p>
        </w:tc>
      </w:tr>
      <w:tr w:rsidR="009B2D65" w:rsidRPr="000A4617" w:rsidTr="00767CA8">
        <w:trPr>
          <w:trHeight w:val="288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4621B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4621B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Ekstraktimi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lipideve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nga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bimët</w:t>
            </w:r>
            <w:proofErr w:type="spellEnd"/>
            <w:r w:rsidRPr="000A4617">
              <w:rPr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sz w:val="22"/>
                <w:szCs w:val="22"/>
              </w:rPr>
              <w:t>ndryshme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medicinale</w:t>
            </w:r>
            <w:proofErr w:type="spellEnd"/>
          </w:p>
        </w:tc>
      </w:tr>
      <w:tr w:rsidR="009B2D65" w:rsidRPr="000A4617" w:rsidTr="00767CA8">
        <w:trPr>
          <w:trHeight w:val="288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4621B" w:rsidRDefault="009B2D65" w:rsidP="00767C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4621B"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767CA8">
            <w:pPr>
              <w:jc w:val="both"/>
              <w:rPr>
                <w:rFonts w:ascii="Sylfaen" w:hAnsi="Sylfaen"/>
                <w:sz w:val="22"/>
                <w:szCs w:val="22"/>
                <w:vertAlign w:val="superscript"/>
              </w:rPr>
            </w:pPr>
            <w:proofErr w:type="spellStart"/>
            <w:r w:rsidRPr="000A4617">
              <w:rPr>
                <w:sz w:val="22"/>
                <w:szCs w:val="22"/>
              </w:rPr>
              <w:t>Ndikimi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p</w:t>
            </w:r>
            <w:r w:rsidRPr="000A4617">
              <w:rPr>
                <w:rFonts w:ascii="Sylfaen" w:hAnsi="Sylfaen"/>
                <w:sz w:val="22"/>
                <w:szCs w:val="22"/>
              </w:rPr>
              <w:t>ërqendrimit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të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jonit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të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hidrogjenit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gjatë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ekstraktimit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të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joneve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të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metaleve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të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ndryshme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alaminë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336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dhe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Sylfaen" w:hAnsi="Sylfaen"/>
                <w:sz w:val="22"/>
                <w:szCs w:val="22"/>
              </w:rPr>
              <w:t>aliquat</w:t>
            </w:r>
            <w:proofErr w:type="spellEnd"/>
            <w:r w:rsidRPr="000A4617">
              <w:rPr>
                <w:rFonts w:ascii="Sylfaen" w:hAnsi="Sylfaen"/>
                <w:sz w:val="22"/>
                <w:szCs w:val="22"/>
              </w:rPr>
              <w:t xml:space="preserve"> 336</w:t>
            </w:r>
          </w:p>
        </w:tc>
      </w:tr>
    </w:tbl>
    <w:p w:rsidR="009B2D65" w:rsidRPr="000A4617" w:rsidRDefault="009B2D65" w:rsidP="009B2D65">
      <w:pPr>
        <w:rPr>
          <w:rFonts w:ascii="Calibri" w:hAnsi="Calibri"/>
          <w:b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9B2D65" w:rsidRPr="000A4617" w:rsidTr="006E4DDC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B2D65" w:rsidRPr="000A4617" w:rsidRDefault="009B2D65" w:rsidP="00767CA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Politikat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akademike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dhe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rregullat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0A4617">
              <w:rPr>
                <w:rFonts w:ascii="Calibri" w:hAnsi="Calibri"/>
                <w:b/>
                <w:sz w:val="22"/>
                <w:szCs w:val="22"/>
              </w:rPr>
              <w:t>mirësjelljes</w:t>
            </w:r>
            <w:proofErr w:type="spellEnd"/>
            <w:r w:rsidRPr="000A4617">
              <w:rPr>
                <w:rFonts w:ascii="Calibri" w:hAnsi="Calibri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:rsidR="009B2D65" w:rsidRPr="000A4617" w:rsidTr="00767CA8">
        <w:trPr>
          <w:trHeight w:val="935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65" w:rsidRPr="000A4617" w:rsidRDefault="009B2D65" w:rsidP="000A4617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0A4617">
              <w:rPr>
                <w:sz w:val="22"/>
                <w:szCs w:val="22"/>
              </w:rPr>
              <w:t>Çdo</w:t>
            </w:r>
            <w:proofErr w:type="spellEnd"/>
            <w:r w:rsidRPr="000A4617">
              <w:rPr>
                <w:sz w:val="22"/>
                <w:szCs w:val="22"/>
              </w:rPr>
              <w:t xml:space="preserve"> student </w:t>
            </w:r>
            <w:proofErr w:type="spellStart"/>
            <w:r w:rsidRPr="000A4617">
              <w:rPr>
                <w:sz w:val="22"/>
                <w:szCs w:val="22"/>
              </w:rPr>
              <w:t>duhet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tu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përmbahet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politikave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përshkruara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Statutin</w:t>
            </w:r>
            <w:proofErr w:type="spellEnd"/>
            <w:r w:rsidRPr="000A4617">
              <w:rPr>
                <w:sz w:val="22"/>
                <w:szCs w:val="22"/>
              </w:rPr>
              <w:t xml:space="preserve"> e UP-</w:t>
            </w:r>
            <w:proofErr w:type="spellStart"/>
            <w:r w:rsidRPr="000A4617">
              <w:rPr>
                <w:sz w:val="22"/>
                <w:szCs w:val="22"/>
              </w:rPr>
              <w:t>së</w:t>
            </w:r>
            <w:proofErr w:type="spellEnd"/>
            <w:r w:rsidRPr="000A4617">
              <w:rPr>
                <w:sz w:val="22"/>
                <w:szCs w:val="22"/>
              </w:rPr>
              <w:t xml:space="preserve">. </w:t>
            </w:r>
            <w:proofErr w:type="spellStart"/>
            <w:r w:rsidRPr="000A4617">
              <w:rPr>
                <w:sz w:val="22"/>
                <w:szCs w:val="22"/>
              </w:rPr>
              <w:t>Studenti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është</w:t>
            </w:r>
            <w:proofErr w:type="spellEnd"/>
            <w:r w:rsidRPr="000A4617">
              <w:rPr>
                <w:sz w:val="22"/>
                <w:szCs w:val="22"/>
              </w:rPr>
              <w:t xml:space="preserve"> i </w:t>
            </w:r>
            <w:proofErr w:type="spellStart"/>
            <w:r w:rsidRPr="000A4617">
              <w:rPr>
                <w:sz w:val="22"/>
                <w:szCs w:val="22"/>
              </w:rPr>
              <w:t>obliguar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vijoj</w:t>
            </w:r>
            <w:proofErr w:type="spellEnd"/>
            <w:r w:rsidRPr="000A4617">
              <w:rPr>
                <w:sz w:val="22"/>
                <w:szCs w:val="22"/>
              </w:rPr>
              <w:t xml:space="preserve"> me </w:t>
            </w:r>
            <w:proofErr w:type="spellStart"/>
            <w:r w:rsidRPr="000A4617">
              <w:rPr>
                <w:sz w:val="22"/>
                <w:szCs w:val="22"/>
              </w:rPr>
              <w:t>rregull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ligjeratat</w:t>
            </w:r>
            <w:proofErr w:type="spellEnd"/>
            <w:r w:rsidRPr="000A4617">
              <w:rPr>
                <w:sz w:val="22"/>
                <w:szCs w:val="22"/>
              </w:rPr>
              <w:t xml:space="preserve">, </w:t>
            </w:r>
            <w:proofErr w:type="spellStart"/>
            <w:r w:rsidRPr="000A4617">
              <w:rPr>
                <w:sz w:val="22"/>
                <w:szCs w:val="22"/>
              </w:rPr>
              <w:t>ushtrimet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dhe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seminaret</w:t>
            </w:r>
            <w:proofErr w:type="spellEnd"/>
            <w:r w:rsidRPr="000A4617">
              <w:rPr>
                <w:sz w:val="22"/>
                <w:szCs w:val="22"/>
              </w:rPr>
              <w:t xml:space="preserve">.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sillet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konform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kodit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mirësjelljes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dhe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t’u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përmbahet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rregullave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për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punë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në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laboratoret</w:t>
            </w:r>
            <w:proofErr w:type="spellEnd"/>
            <w:r w:rsidRPr="000A4617">
              <w:rPr>
                <w:sz w:val="22"/>
                <w:szCs w:val="22"/>
              </w:rPr>
              <w:t xml:space="preserve"> </w:t>
            </w:r>
            <w:proofErr w:type="spellStart"/>
            <w:r w:rsidRPr="000A4617">
              <w:rPr>
                <w:sz w:val="22"/>
                <w:szCs w:val="22"/>
              </w:rPr>
              <w:t>hulumtuese</w:t>
            </w:r>
            <w:proofErr w:type="spellEnd"/>
            <w:r w:rsidRPr="000A4617">
              <w:rPr>
                <w:sz w:val="22"/>
                <w:szCs w:val="22"/>
              </w:rPr>
              <w:t>.</w:t>
            </w:r>
          </w:p>
        </w:tc>
      </w:tr>
    </w:tbl>
    <w:p w:rsidR="009B2D65" w:rsidRPr="000A4617" w:rsidRDefault="009B2D65" w:rsidP="009B2D65">
      <w:pPr>
        <w:rPr>
          <w:rFonts w:ascii="Calibri" w:hAnsi="Calibri"/>
          <w:b/>
          <w:sz w:val="22"/>
          <w:szCs w:val="22"/>
        </w:rPr>
      </w:pPr>
    </w:p>
    <w:p w:rsidR="009B2D65" w:rsidRDefault="009B2D65" w:rsidP="009B2D65">
      <w:pPr>
        <w:rPr>
          <w:rFonts w:ascii="Calibri" w:hAnsi="Calibri"/>
          <w:b/>
          <w:sz w:val="28"/>
          <w:szCs w:val="28"/>
        </w:rPr>
      </w:pPr>
    </w:p>
    <w:p w:rsidR="009B2D65" w:rsidRDefault="009B2D65" w:rsidP="009B2D65"/>
    <w:p w:rsidR="009B2D65" w:rsidRDefault="009B2D65" w:rsidP="009B2D65"/>
    <w:p w:rsidR="009B2D65" w:rsidRDefault="009B2D65" w:rsidP="009B2D65"/>
    <w:p w:rsidR="00ED2452" w:rsidRDefault="00ED2452"/>
    <w:sectPr w:rsidR="00ED2452" w:rsidSect="00CC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1A20"/>
    <w:multiLevelType w:val="hybridMultilevel"/>
    <w:tmpl w:val="DE5CF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F5C2A"/>
    <w:multiLevelType w:val="hybridMultilevel"/>
    <w:tmpl w:val="032AE0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D7C06"/>
    <w:multiLevelType w:val="hybridMultilevel"/>
    <w:tmpl w:val="9C7CE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B2AFF"/>
    <w:multiLevelType w:val="hybridMultilevel"/>
    <w:tmpl w:val="8A58E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65"/>
    <w:rsid w:val="0004621B"/>
    <w:rsid w:val="000A4617"/>
    <w:rsid w:val="006E4DDC"/>
    <w:rsid w:val="009B2D65"/>
    <w:rsid w:val="00E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2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B2D65"/>
    <w:pPr>
      <w:spacing w:after="120"/>
      <w:ind w:left="360"/>
    </w:pPr>
    <w:rPr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9B2D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unhideWhenUsed/>
    <w:rsid w:val="009B2D65"/>
    <w:pPr>
      <w:spacing w:after="120" w:line="480" w:lineRule="auto"/>
    </w:pPr>
    <w:rPr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9B2D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B2D6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4617"/>
    <w:rPr>
      <w:b/>
      <w:bCs/>
    </w:rPr>
  </w:style>
  <w:style w:type="paragraph" w:styleId="ListParagraph">
    <w:name w:val="List Paragraph"/>
    <w:basedOn w:val="Normal"/>
    <w:uiPriority w:val="34"/>
    <w:qFormat/>
    <w:rsid w:val="000A4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2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B2D65"/>
    <w:pPr>
      <w:spacing w:after="120"/>
      <w:ind w:left="360"/>
    </w:pPr>
    <w:rPr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9B2D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unhideWhenUsed/>
    <w:rsid w:val="009B2D65"/>
    <w:pPr>
      <w:spacing w:after="120" w:line="480" w:lineRule="auto"/>
    </w:pPr>
    <w:rPr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9B2D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B2D6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4617"/>
    <w:rPr>
      <w:b/>
      <w:bCs/>
    </w:rPr>
  </w:style>
  <w:style w:type="paragraph" w:styleId="ListParagraph">
    <w:name w:val="List Paragraph"/>
    <w:basedOn w:val="Normal"/>
    <w:uiPriority w:val="34"/>
    <w:qFormat/>
    <w:rsid w:val="000A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 faiku</dc:creator>
  <cp:lastModifiedBy>fatmir faiku</cp:lastModifiedBy>
  <cp:revision>4</cp:revision>
  <dcterms:created xsi:type="dcterms:W3CDTF">2025-08-18T20:24:00Z</dcterms:created>
  <dcterms:modified xsi:type="dcterms:W3CDTF">2025-08-24T18:31:00Z</dcterms:modified>
</cp:coreProperties>
</file>