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AD8C" w14:textId="77777777" w:rsidR="00F33383" w:rsidRDefault="00636011" w:rsidP="00F33383">
      <w:pPr>
        <w:pStyle w:val="Balk3"/>
        <w:ind w:left="2" w:firstLine="0"/>
      </w:pPr>
      <w:r>
        <w:t>Titulli</w:t>
      </w:r>
      <w:r>
        <w:tab/>
        <w:t>i lëndës:</w:t>
      </w:r>
      <w:r w:rsidRPr="00636011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 </w:t>
      </w:r>
      <w:r w:rsidR="0087304C" w:rsidRPr="00F6157C">
        <w:t>Mitologjia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3663FE8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B8AC1B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536122B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5AC8AFE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281ABF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96D07A" w14:textId="77777777" w:rsidR="00F33383" w:rsidRPr="00AA0578" w:rsidRDefault="00AA0578" w:rsidP="00E27B55">
            <w:pPr>
              <w:spacing w:after="0" w:line="259" w:lineRule="auto"/>
              <w:ind w:left="0" w:firstLine="0"/>
            </w:pPr>
            <w:r w:rsidRPr="00AA057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14:paraId="4822585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116472" w14:textId="77777777" w:rsidR="00A722D5" w:rsidRDefault="00A722D5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474B59" w14:textId="77777777" w:rsidR="00A722D5" w:rsidRPr="00A7668B" w:rsidRDefault="0087304C" w:rsidP="000A3E0F">
            <w:pPr>
              <w:pStyle w:val="AralkYok"/>
              <w:rPr>
                <w:szCs w:val="24"/>
              </w:rPr>
            </w:pPr>
            <w:r w:rsidRPr="00F6157C">
              <w:t>Mitologjia</w:t>
            </w:r>
          </w:p>
        </w:tc>
      </w:tr>
      <w:tr w:rsidR="00F33383" w14:paraId="690C399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A3041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E129C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5FA6B46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0B2E1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F37A46" w14:textId="77777777" w:rsidR="00F33383" w:rsidRPr="00A7668B" w:rsidRDefault="00A7668B" w:rsidP="00E27B55">
            <w:pPr>
              <w:spacing w:after="0" w:line="259" w:lineRule="auto"/>
              <w:ind w:left="0" w:firstLine="0"/>
            </w:pPr>
            <w:r w:rsidRPr="00A7668B">
              <w:rPr>
                <w:szCs w:val="20"/>
              </w:rPr>
              <w:t>Zgjedhore</w:t>
            </w:r>
          </w:p>
        </w:tc>
      </w:tr>
      <w:tr w:rsidR="00F33383" w14:paraId="13F6202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64DA7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1E06C2" w14:textId="77777777" w:rsidR="00F33383" w:rsidRDefault="00AA0578" w:rsidP="00595E59">
            <w:pPr>
              <w:spacing w:after="0" w:line="259" w:lineRule="auto"/>
              <w:ind w:left="0" w:firstLine="0"/>
            </w:pPr>
            <w:r>
              <w:t xml:space="preserve">Viti </w:t>
            </w:r>
            <w:r w:rsidR="00F33383">
              <w:t xml:space="preserve"> </w:t>
            </w:r>
            <w:r w:rsidR="00636011">
              <w:t>II</w:t>
            </w:r>
            <w:r w:rsidR="00F33383">
              <w:t>I</w:t>
            </w:r>
            <w:r w:rsidR="001B2F47">
              <w:t xml:space="preserve">  | Semestri  </w:t>
            </w:r>
            <w:r w:rsidR="00636011">
              <w:t>V</w:t>
            </w:r>
            <w:r w:rsidR="00F81E1D">
              <w:t>I</w:t>
            </w:r>
          </w:p>
        </w:tc>
      </w:tr>
      <w:tr w:rsidR="00F33383" w14:paraId="7C8E76F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C9D02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6046F2" w14:textId="77777777" w:rsidR="00F33383" w:rsidRDefault="00A7668B" w:rsidP="00E27B55">
            <w:pPr>
              <w:spacing w:after="0" w:line="259" w:lineRule="auto"/>
              <w:ind w:left="0" w:firstLine="0"/>
            </w:pPr>
            <w:r>
              <w:t>2+0</w:t>
            </w:r>
          </w:p>
        </w:tc>
      </w:tr>
      <w:tr w:rsidR="00F33383" w14:paraId="4CA7D61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78009D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BC30C6" w14:textId="77777777" w:rsidR="00F33383" w:rsidRDefault="00A7668B" w:rsidP="00E27B55">
            <w:pPr>
              <w:spacing w:after="0" w:line="259" w:lineRule="auto"/>
              <w:ind w:left="0" w:firstLine="0"/>
            </w:pPr>
            <w:r>
              <w:t>3</w:t>
            </w:r>
            <w:r w:rsidR="00F33383">
              <w:t xml:space="preserve"> ECTS</w:t>
            </w:r>
          </w:p>
        </w:tc>
      </w:tr>
      <w:tr w:rsidR="00F33383" w14:paraId="06F758D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CC7A71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8239FD" w14:textId="77777777" w:rsidR="00F33383" w:rsidRPr="00AA0578" w:rsidRDefault="00E6583A" w:rsidP="00AA0578">
            <w:pPr>
              <w:spacing w:after="0" w:line="259" w:lineRule="auto"/>
              <w:ind w:left="0" w:firstLine="0"/>
            </w:pPr>
            <w:r>
              <w:rPr>
                <w:szCs w:val="28"/>
              </w:rPr>
              <w:t>Sipas orarit</w:t>
            </w:r>
            <w:r w:rsidR="00AA0578" w:rsidRPr="00AA0578">
              <w:rPr>
                <w:szCs w:val="28"/>
              </w:rPr>
              <w:t xml:space="preserve"> </w:t>
            </w:r>
            <w:r w:rsidR="00AA0578" w:rsidRPr="00AA0578">
              <w:t>|</w:t>
            </w:r>
            <w:r w:rsidR="00AA0578" w:rsidRPr="00AA0578">
              <w:rPr>
                <w:szCs w:val="28"/>
              </w:rPr>
              <w:t xml:space="preserve"> Salla 25 </w:t>
            </w:r>
            <w:r w:rsidR="008C4736">
              <w:rPr>
                <w:szCs w:val="28"/>
              </w:rPr>
              <w:t>–</w:t>
            </w:r>
            <w:r w:rsidR="00AA0578" w:rsidRPr="00AA0578">
              <w:rPr>
                <w:szCs w:val="28"/>
              </w:rPr>
              <w:t xml:space="preserve"> 26</w:t>
            </w:r>
          </w:p>
        </w:tc>
      </w:tr>
      <w:tr w:rsidR="00F33383" w14:paraId="589B20F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17A68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5BE633" w14:textId="77777777" w:rsidR="00F33383" w:rsidRPr="00636011" w:rsidRDefault="00026F0D" w:rsidP="00E6583A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Prof. Ass. Dr. Esin Hydaverdi</w:t>
            </w:r>
          </w:p>
        </w:tc>
      </w:tr>
      <w:tr w:rsidR="00F33383" w14:paraId="5752113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24CC041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8689C" w14:textId="77777777" w:rsidR="00F33383" w:rsidRPr="00636011" w:rsidRDefault="00636011" w:rsidP="00E6583A">
            <w:pPr>
              <w:spacing w:after="0" w:line="259" w:lineRule="auto"/>
              <w:ind w:left="0" w:firstLine="0"/>
              <w:rPr>
                <w:szCs w:val="24"/>
              </w:rPr>
            </w:pPr>
            <w:r w:rsidRPr="00636011">
              <w:rPr>
                <w:szCs w:val="24"/>
              </w:rPr>
              <w:t xml:space="preserve">e – mail </w:t>
            </w:r>
            <w:hyperlink r:id="rId7" w:history="1">
              <w:r w:rsidR="00026F0D" w:rsidRPr="000A100D">
                <w:rPr>
                  <w:rStyle w:val="Kpr"/>
                  <w:szCs w:val="24"/>
                </w:rPr>
                <w:t>esin.hudaverdi@uni-pr.edu</w:t>
              </w:r>
            </w:hyperlink>
          </w:p>
        </w:tc>
      </w:tr>
      <w:tr w:rsidR="00F33383" w14:paraId="56500BF9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6A93EB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B94F4C" w14:textId="77777777" w:rsidR="00EC5011" w:rsidRDefault="00EC5011" w:rsidP="00EC5011">
            <w:pPr>
              <w:rPr>
                <w:b/>
              </w:rPr>
            </w:pPr>
            <w:r w:rsidRPr="00647D23">
              <w:t>Elementet dhe burimet kryesore të mitologjisë turke, veçoritë elementare të mitologjisë turke</w:t>
            </w:r>
          </w:p>
          <w:p w14:paraId="592407E7" w14:textId="77777777" w:rsidR="00EC5011" w:rsidRPr="001B2F47" w:rsidRDefault="00EC5011" w:rsidP="00EC5011">
            <w:pPr>
              <w:pStyle w:val="AralkYok"/>
              <w:ind w:left="0" w:firstLine="0"/>
              <w:jc w:val="both"/>
              <w:rPr>
                <w:szCs w:val="24"/>
              </w:rPr>
            </w:pPr>
          </w:p>
        </w:tc>
      </w:tr>
      <w:tr w:rsidR="00F33383" w14:paraId="475DEC46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7E82E3D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142D1C0" w14:textId="77777777" w:rsidR="00A7668B" w:rsidRPr="00A7668B" w:rsidRDefault="00CB1792" w:rsidP="00A7668B">
            <w:pPr>
              <w:suppressAutoHyphens/>
              <w:snapToGrid w:val="0"/>
              <w:spacing w:before="28" w:after="28" w:line="276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kern w:val="1"/>
                <w:szCs w:val="24"/>
                <w:lang w:eastAsia="hi-IN" w:bidi="hi-IN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1"/>
                <w:szCs w:val="24"/>
                <w:lang w:eastAsia="hi-IN" w:bidi="hi-IN"/>
              </w:rPr>
              <w:t>Lënda “Mitologjia</w:t>
            </w:r>
            <w:r w:rsidR="00A7668B" w:rsidRPr="00A7668B">
              <w:rPr>
                <w:rFonts w:asciiTheme="minorHAnsi" w:eastAsia="Times New Roman" w:hAnsiTheme="minorHAnsi" w:cstheme="minorHAnsi"/>
                <w:color w:val="auto"/>
                <w:kern w:val="1"/>
                <w:szCs w:val="24"/>
                <w:lang w:eastAsia="hi-IN" w:bidi="hi-IN"/>
              </w:rPr>
              <w:t xml:space="preserve">” synon që studenti: </w:t>
            </w:r>
          </w:p>
          <w:p w14:paraId="7B756253" w14:textId="77777777" w:rsidR="00CB1792" w:rsidRDefault="00CB1792" w:rsidP="00CB1792">
            <w:pPr>
              <w:jc w:val="both"/>
            </w:pPr>
            <w:r>
              <w:t>-</w:t>
            </w:r>
            <w:r w:rsidRPr="00E51765">
              <w:t xml:space="preserve"> </w:t>
            </w:r>
            <w:r w:rsidRPr="00647D23">
              <w:t xml:space="preserve">Vendi dhe pozita e </w:t>
            </w:r>
            <w:r>
              <w:t>kalit</w:t>
            </w:r>
            <w:r w:rsidRPr="00647D23">
              <w:t>, u</w:t>
            </w:r>
            <w:r>
              <w:t>j</w:t>
            </w:r>
            <w:r w:rsidRPr="00647D23">
              <w:t xml:space="preserve">kut, kaprollit dhe të shqiponjës në mitologjinë turke. </w:t>
            </w:r>
          </w:p>
          <w:p w14:paraId="614A1777" w14:textId="77777777" w:rsidR="00CB1792" w:rsidRDefault="00CB1792" w:rsidP="00CB1792">
            <w:pPr>
              <w:jc w:val="both"/>
            </w:pPr>
          </w:p>
          <w:p w14:paraId="72732BA2" w14:textId="77777777" w:rsidR="00F33383" w:rsidRPr="00A722D5" w:rsidRDefault="00CB1792" w:rsidP="00CB1792">
            <w:pPr>
              <w:jc w:val="both"/>
              <w:rPr>
                <w:lang w:val="sq-AL"/>
              </w:rPr>
            </w:pPr>
            <w:r>
              <w:t xml:space="preserve">- </w:t>
            </w:r>
            <w:r w:rsidRPr="00647D23">
              <w:t>Veçoritë themelore e Shamani</w:t>
            </w:r>
            <w:r>
              <w:t>z</w:t>
            </w:r>
            <w:r w:rsidRPr="00647D23">
              <w:t>mit, ceremonia e kalimit në shamaniz</w:t>
            </w:r>
            <w:r>
              <w:t>ë</w:t>
            </w:r>
            <w:r w:rsidRPr="00647D23">
              <w:t xml:space="preserve">m, lutjet shamane, </w:t>
            </w:r>
            <w:r>
              <w:t>vazhdimësia e traditave</w:t>
            </w:r>
            <w:r w:rsidRPr="00647D23">
              <w:t xml:space="preserve"> Shamane tek turqit </w:t>
            </w:r>
            <w:r>
              <w:t>pas</w:t>
            </w:r>
            <w:r w:rsidRPr="00647D23">
              <w:t xml:space="preserve"> </w:t>
            </w:r>
            <w:r>
              <w:t xml:space="preserve">kalimit </w:t>
            </w:r>
            <w:r w:rsidRPr="00647D23">
              <w:t>në Islam</w:t>
            </w:r>
          </w:p>
        </w:tc>
      </w:tr>
    </w:tbl>
    <w:p w14:paraId="793E0E2C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A0578" w14:paraId="7110F5E6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B29888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927EA2" w14:textId="77777777" w:rsidR="00AA0578" w:rsidRPr="00636011" w:rsidRDefault="00636011" w:rsidP="00636011">
            <w:pPr>
              <w:pStyle w:val="AralkYok"/>
              <w:snapToGrid w:val="0"/>
              <w:spacing w:line="276" w:lineRule="auto"/>
              <w:rPr>
                <w:szCs w:val="24"/>
              </w:rPr>
            </w:pPr>
            <w:r w:rsidRPr="00636011">
              <w:rPr>
                <w:szCs w:val="24"/>
              </w:rPr>
              <w:t>Pas mbarimit të kursit, studenti duhet të ketë njohuri të mjaftueshme:</w:t>
            </w:r>
          </w:p>
        </w:tc>
      </w:tr>
      <w:tr w:rsidR="00AA0578" w14:paraId="4D257E17" w14:textId="77777777" w:rsidTr="00A2640E">
        <w:trPr>
          <w:trHeight w:val="503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2B66BB8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4F52BB" w14:textId="77777777" w:rsidR="00A2640E" w:rsidRPr="00A2640E" w:rsidRDefault="00A2640E" w:rsidP="00A2640E">
            <w:pPr>
              <w:rPr>
                <w:rFonts w:asciiTheme="minorHAnsi" w:hAnsiTheme="minorHAnsi"/>
                <w:color w:val="202124"/>
                <w:szCs w:val="24"/>
                <w:lang w:val="sq-AL"/>
              </w:rPr>
            </w:pPr>
            <w:r w:rsidRPr="00A2640E">
              <w:rPr>
                <w:rStyle w:val="y2qfc"/>
                <w:rFonts w:ascii="inherit" w:hAnsi="inherit"/>
                <w:color w:val="202124"/>
                <w:szCs w:val="24"/>
                <w:lang w:val="sq-AL"/>
              </w:rPr>
              <w:t>-</w:t>
            </w:r>
            <w:r w:rsidR="00AD671F" w:rsidRPr="00A2640E">
              <w:rPr>
                <w:rStyle w:val="y2qfc"/>
                <w:rFonts w:ascii="inherit" w:hAnsi="inherit"/>
                <w:color w:val="202124"/>
                <w:szCs w:val="24"/>
                <w:lang w:val="sq-AL"/>
              </w:rPr>
              <w:t xml:space="preserve"> të</w:t>
            </w:r>
            <w:r w:rsidR="00AD671F" w:rsidRPr="00A2640E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 xml:space="preserve"> </w:t>
            </w:r>
            <w:r w:rsidR="00AD671F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k</w:t>
            </w:r>
            <w:r w:rsidRPr="00A2640E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upton zhvillimin e mitologjisë turke.</w:t>
            </w:r>
          </w:p>
        </w:tc>
      </w:tr>
      <w:tr w:rsidR="00AA0578" w14:paraId="77F39640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2630E00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1CE115" w14:textId="77777777" w:rsidR="00AA0578" w:rsidRPr="00A2640E" w:rsidRDefault="00A2640E" w:rsidP="00A7668B">
            <w:pPr>
              <w:rPr>
                <w:rFonts w:asciiTheme="minorHAnsi" w:hAnsiTheme="minorHAnsi"/>
                <w:szCs w:val="24"/>
              </w:rPr>
            </w:pPr>
            <w:r w:rsidRPr="00A2640E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 xml:space="preserve"> të bëjë mitologji krahasuese në fise të ndryshme turke.</w:t>
            </w:r>
          </w:p>
        </w:tc>
      </w:tr>
      <w:tr w:rsidR="00AA0578" w14:paraId="7E0DE28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6D81B39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2ADB" w14:textId="77777777" w:rsidR="00AA0578" w:rsidRPr="00A2640E" w:rsidRDefault="00AD671F" w:rsidP="00A2640E">
            <w:pPr>
              <w:rPr>
                <w:rFonts w:asciiTheme="minorHAnsi" w:hAnsiTheme="minorHAnsi"/>
                <w:szCs w:val="24"/>
              </w:rPr>
            </w:pPr>
            <w:r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-</w:t>
            </w:r>
            <w:r w:rsidR="00A2640E" w:rsidRPr="00A2640E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të gjejë ngjashmëri midis mitologjisë turke dhe mitologjive perëndimore dhe lindore.</w:t>
            </w:r>
          </w:p>
        </w:tc>
      </w:tr>
      <w:tr w:rsidR="00A2640E" w14:paraId="42C60123" w14:textId="77777777" w:rsidTr="00F33383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5B8667A" w14:textId="77777777" w:rsidR="00A2640E" w:rsidRDefault="00A2640E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045E4" w14:textId="77777777" w:rsidR="00A2640E" w:rsidRPr="00A2640E" w:rsidRDefault="00A2640E" w:rsidP="00A2640E">
            <w:pPr>
              <w:rPr>
                <w:rStyle w:val="y2qfc"/>
                <w:szCs w:val="24"/>
              </w:rPr>
            </w:pPr>
            <w:r w:rsidRPr="00A2640E">
              <w:rPr>
                <w:rStyle w:val="y2qfc"/>
                <w:rFonts w:ascii="inherit" w:hAnsi="inherit"/>
                <w:color w:val="202124"/>
                <w:szCs w:val="24"/>
                <w:lang w:val="sq-AL"/>
              </w:rPr>
              <w:t>të gjejë ndryshimet midis mitologjisë turke dhe mitologjive perëndimore dhe lindore.</w:t>
            </w:r>
          </w:p>
        </w:tc>
      </w:tr>
      <w:tr w:rsidR="00A2640E" w14:paraId="3D3C6862" w14:textId="77777777" w:rsidTr="00F33383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126763A" w14:textId="77777777" w:rsidR="00A2640E" w:rsidRDefault="00A2640E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927917" w14:textId="77777777" w:rsidR="00A2640E" w:rsidRPr="00A2640E" w:rsidRDefault="00AD671F" w:rsidP="00A2640E">
            <w:pPr>
              <w:rPr>
                <w:rStyle w:val="y2qfc"/>
                <w:rFonts w:asciiTheme="minorHAnsi" w:hAnsiTheme="minorHAnsi"/>
                <w:szCs w:val="24"/>
              </w:rPr>
            </w:pPr>
            <w:r w:rsidRPr="00A2640E">
              <w:rPr>
                <w:rStyle w:val="y2qfc"/>
                <w:rFonts w:ascii="inherit" w:hAnsi="inherit"/>
                <w:color w:val="202124"/>
                <w:szCs w:val="24"/>
                <w:lang w:val="sq-AL"/>
              </w:rPr>
              <w:t>të</w:t>
            </w:r>
            <w:r w:rsidRPr="00A2640E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 xml:space="preserve"> </w:t>
            </w:r>
            <w:r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i</w:t>
            </w:r>
            <w:r w:rsidR="00A2640E" w:rsidRPr="00A2640E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dentifikoni reflektimet e mitologjisë turke mbi artin dhe letërsinë bashkëkohore.</w:t>
            </w:r>
          </w:p>
        </w:tc>
      </w:tr>
      <w:tr w:rsidR="00AA0578" w14:paraId="4E73BBB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17D4959" w14:textId="77777777" w:rsidR="00AA0578" w:rsidRDefault="00AA0578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AA0578" w14:paraId="56D91CB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F43F68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3144E8" w14:textId="77777777" w:rsidR="00AA0578" w:rsidRDefault="00AA0578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62D671A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AA0578" w14:paraId="7D8AED8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2FBB99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3CC6FB" w14:textId="77777777" w:rsidR="00AA0578" w:rsidRDefault="00AA0578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AA6254" w14:textId="77777777" w:rsidR="00AA0578" w:rsidRDefault="009E4622" w:rsidP="00E27B55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AA0578" w14:paraId="0744E4D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C66885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7A49D7E" w14:textId="77777777" w:rsidR="00AA0578" w:rsidRDefault="00595E59" w:rsidP="00E27B55">
            <w:pPr>
              <w:spacing w:after="160" w:line="259" w:lineRule="auto"/>
              <w:ind w:left="0" w:firstLine="0"/>
            </w:pPr>
            <w:r>
              <w:tab/>
              <w:t xml:space="preserve">                 </w:t>
            </w:r>
            <w:r w:rsidR="001B2F47">
              <w:t xml:space="preserve">  </w:t>
            </w:r>
            <w:r w:rsidR="00B962F4">
              <w:t xml:space="preserve">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3AC92F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293E178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0B1078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83D709" w14:textId="77777777" w:rsidR="00AA0578" w:rsidRDefault="00AA0578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DD4F75" w14:textId="77777777" w:rsidR="00AA0578" w:rsidRDefault="00AA0578" w:rsidP="00E27B55">
            <w:pPr>
              <w:spacing w:after="0" w:line="259" w:lineRule="auto"/>
              <w:ind w:left="1" w:firstLine="0"/>
            </w:pPr>
          </w:p>
        </w:tc>
      </w:tr>
      <w:tr w:rsidR="00AA0578" w14:paraId="1DD2893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18FEE4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F745CC" w14:textId="77777777" w:rsidR="00AA0578" w:rsidRDefault="009E4622" w:rsidP="009E4622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5</w:t>
            </w:r>
            <w:r>
              <w:tab/>
            </w:r>
            <w:r w:rsidR="00C03934">
              <w:t xml:space="preserve">   </w:t>
            </w:r>
            <w: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3D7C33" w14:textId="77777777" w:rsidR="00AA0578" w:rsidRDefault="009E4622" w:rsidP="00E27B55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AA0578" w14:paraId="163678E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E7EBC3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4C6251" w14:textId="77777777" w:rsidR="00AA0578" w:rsidRDefault="009E4622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15</w:t>
            </w:r>
            <w:r w:rsidR="00AA0578">
              <w:t xml:space="preserve"> min.</w:t>
            </w:r>
            <w:r w:rsidR="00B96514">
              <w:t xml:space="preserve">                    </w:t>
            </w:r>
            <w:r w:rsidR="00C03934">
              <w:t xml:space="preserve">  </w:t>
            </w:r>
            <w:r w:rsidR="00B96514">
              <w:t>1</w:t>
            </w:r>
            <w:r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64AC65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AA0578" w14:paraId="636FA29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C92A6E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6DA91C" w14:textId="77777777" w:rsidR="00AA0578" w:rsidRDefault="00AA0578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FD6746" w14:textId="77777777" w:rsidR="00AA0578" w:rsidRDefault="00AA0578" w:rsidP="00B96514">
            <w:pPr>
              <w:spacing w:after="0" w:line="259" w:lineRule="auto"/>
            </w:pPr>
          </w:p>
        </w:tc>
      </w:tr>
      <w:tr w:rsidR="00AA0578" w14:paraId="3517CF0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CB971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F230E4C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E8692D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70A89CE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6DCD67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6DD969" w14:textId="77777777" w:rsidR="00AA0578" w:rsidRDefault="009E4622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</w:r>
            <w:r w:rsidR="00AA0578"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3A67B0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5</w:t>
            </w:r>
          </w:p>
        </w:tc>
      </w:tr>
      <w:tr w:rsidR="00AA0578" w14:paraId="4EFCFA4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98658C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7C69AC" w14:textId="77777777" w:rsidR="00AA0578" w:rsidRDefault="009E4622" w:rsidP="00E27B55">
            <w:pPr>
              <w:spacing w:after="160" w:line="259" w:lineRule="auto"/>
              <w:ind w:left="0" w:firstLine="0"/>
            </w:pPr>
            <w:r>
              <w:t>7</w:t>
            </w:r>
            <w:r w:rsidR="00595E59">
              <w:t xml:space="preserve">  </w:t>
            </w:r>
            <w:r w:rsidR="00B96514">
              <w:t xml:space="preserve">                             </w:t>
            </w:r>
            <w:r>
              <w:t xml:space="preserve">    </w:t>
            </w:r>
            <w:r w:rsidR="00B96514">
              <w:t xml:space="preserve"> </w:t>
            </w:r>
            <w:r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EEE612" w14:textId="77777777" w:rsidR="00AA0578" w:rsidRDefault="009E4622" w:rsidP="00E27B55">
            <w:pPr>
              <w:spacing w:after="0" w:line="259" w:lineRule="auto"/>
              <w:ind w:left="1" w:firstLine="0"/>
            </w:pPr>
            <w:r>
              <w:t>21</w:t>
            </w:r>
          </w:p>
        </w:tc>
      </w:tr>
      <w:tr w:rsidR="00AA0578" w14:paraId="724BCCF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1B8443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lastRenderedPageBreak/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ADD6D4" w14:textId="77777777" w:rsidR="00AA0578" w:rsidRDefault="00C03934" w:rsidP="00E27B55">
            <w:pPr>
              <w:spacing w:after="160" w:line="259" w:lineRule="auto"/>
              <w:ind w:left="0" w:firstLine="0"/>
            </w:pPr>
            <w:r>
              <w:t>5</w:t>
            </w:r>
            <w:r w:rsidR="00B96514">
              <w:t xml:space="preserve"> </w:t>
            </w:r>
            <w:r w:rsidR="00B962F4">
              <w:t xml:space="preserve">                              </w:t>
            </w:r>
            <w:r>
              <w:t xml:space="preserve">    </w:t>
            </w:r>
            <w:r w:rsidR="00B962F4">
              <w:t xml:space="preserve"> </w:t>
            </w:r>
            <w: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1770B5" w14:textId="77777777" w:rsidR="00AA0578" w:rsidRDefault="00C03934" w:rsidP="00E27B55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w:rsidR="00AA0578" w14:paraId="356FD5B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02C0D9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AD29C3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B27EB05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AA0578" w14:paraId="6601DDE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6792F9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7E0FBC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ab/>
              <w:t xml:space="preserve">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2E5865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7494782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AABE22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4D08AC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352A518" w14:textId="77777777" w:rsidR="00AA0578" w:rsidRDefault="001E066E" w:rsidP="00E27B55">
            <w:pPr>
              <w:spacing w:after="0" w:line="259" w:lineRule="auto"/>
              <w:ind w:left="1" w:firstLine="0"/>
            </w:pPr>
            <w:r>
              <w:t>82</w:t>
            </w:r>
            <w:r w:rsidR="00A7668B">
              <w:t>.5</w:t>
            </w:r>
          </w:p>
        </w:tc>
      </w:tr>
      <w:tr w:rsidR="00AA0578" w14:paraId="58B4ED19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D2B30E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2C0B28" w14:textId="77777777" w:rsidR="00AA0578" w:rsidRDefault="00A7668B" w:rsidP="00595E59">
            <w:pPr>
              <w:spacing w:after="120" w:line="276" w:lineRule="auto"/>
              <w:jc w:val="both"/>
            </w:pPr>
            <w:r w:rsidRPr="00706FBE">
              <w:t>Mësimet janë në formë teorike dhe praktike. Pas mësimit dhe burimeve kryesore, programi javor është përpunuar në mënyrë kronologjike. Informacio</w:t>
            </w:r>
            <w:r w:rsidR="00220E37">
              <w:t>ni mbi Mitologjine Turke</w:t>
            </w:r>
            <w:r w:rsidRPr="00706FBE">
              <w:t xml:space="preserve"> është dhënë. Përgatitja dhe diskutimet dhe pjesëmarrja e studenteve bëhet në klasë. Metodat interaktive përdoren në mësime dhe përdoren metoda të tjera të zhvilluara në këtë fushë.</w:t>
            </w:r>
            <w:r>
              <w:t>.</w:t>
            </w:r>
          </w:p>
        </w:tc>
      </w:tr>
      <w:tr w:rsidR="00AA0578" w14:paraId="54029378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F8C3C1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7A9DA0" w14:textId="77777777" w:rsidR="00062EC7" w:rsidRPr="00062EC7" w:rsidRDefault="00062EC7" w:rsidP="00062EC7">
            <w:r w:rsidRPr="00062EC7">
              <w:t>Metodat e vlerësimit dhe kriteret e kalueshmërisë;</w:t>
            </w:r>
          </w:p>
          <w:p w14:paraId="7BFDED25" w14:textId="77777777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Vijimi-5%</w:t>
            </w:r>
          </w:p>
          <w:p w14:paraId="577FA58B" w14:textId="77777777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Pjesmarja korrekte ne diskutim-10%</w:t>
            </w:r>
          </w:p>
          <w:p w14:paraId="56FE9E23" w14:textId="77777777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Prezentimi- 15 %</w:t>
            </w:r>
          </w:p>
          <w:p w14:paraId="010579FD" w14:textId="38A5256F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 xml:space="preserve">Testi </w:t>
            </w:r>
            <w:proofErr w:type="spellStart"/>
            <w:r w:rsidR="00B24C88">
              <w:rPr>
                <w:sz w:val="22"/>
              </w:rPr>
              <w:t>i</w:t>
            </w:r>
            <w:proofErr w:type="spellEnd"/>
            <w:r w:rsidR="00B24C88">
              <w:rPr>
                <w:sz w:val="22"/>
              </w:rPr>
              <w:t xml:space="preserve"> </w:t>
            </w:r>
            <w:r>
              <w:rPr>
                <w:sz w:val="22"/>
              </w:rPr>
              <w:t>pare-</w:t>
            </w:r>
            <w:r w:rsidR="00B24C88">
              <w:rPr>
                <w:sz w:val="22"/>
              </w:rPr>
              <w:t>2</w:t>
            </w:r>
            <w:r>
              <w:rPr>
                <w:sz w:val="22"/>
              </w:rPr>
              <w:t>0 %</w:t>
            </w:r>
          </w:p>
          <w:p w14:paraId="1CBE850A" w14:textId="77777777" w:rsidR="00AA0578" w:rsidRDefault="00062EC7" w:rsidP="00062EC7">
            <w:pPr>
              <w:pStyle w:val="AralkYok"/>
            </w:pPr>
            <w:proofErr w:type="spellStart"/>
            <w:r>
              <w:rPr>
                <w:sz w:val="22"/>
              </w:rPr>
              <w:t>Provimi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perfundimtare</w:t>
            </w:r>
            <w:proofErr w:type="spellEnd"/>
            <w:r>
              <w:rPr>
                <w:sz w:val="22"/>
              </w:rPr>
              <w:t xml:space="preserve"> – 50 %</w:t>
            </w:r>
          </w:p>
        </w:tc>
      </w:tr>
      <w:tr w:rsidR="0082076A" w14:paraId="36914023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E03D56" w14:textId="77777777" w:rsidR="0082076A" w:rsidRDefault="0082076A" w:rsidP="0082076A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9DBE72" w14:textId="77777777" w:rsidR="0082076A" w:rsidRDefault="006A3762" w:rsidP="0082076A">
            <w:pPr>
              <w:pStyle w:val="ListeParagraf"/>
              <w:numPr>
                <w:ilvl w:val="0"/>
                <w:numId w:val="15"/>
              </w:numPr>
              <w:jc w:val="both"/>
            </w:pPr>
            <w:r>
              <w:t>Turan Ahsen F, Ozan Meral,  Türk Mitolojisine Girş, Gazi kitabevi, 2017 Ankara.</w:t>
            </w:r>
          </w:p>
          <w:p w14:paraId="489FE9B7" w14:textId="77777777" w:rsidR="0082076A" w:rsidRDefault="0082076A" w:rsidP="0082076A">
            <w:pPr>
              <w:jc w:val="both"/>
            </w:pPr>
          </w:p>
          <w:p w14:paraId="39D5FB34" w14:textId="77777777" w:rsidR="0082076A" w:rsidRPr="0082076A" w:rsidRDefault="0082076A" w:rsidP="0082076A">
            <w:pPr>
              <w:pStyle w:val="ListeParagraf"/>
              <w:numPr>
                <w:ilvl w:val="0"/>
                <w:numId w:val="15"/>
              </w:numPr>
              <w:jc w:val="both"/>
              <w:rPr>
                <w:rStyle w:val="kitapismi"/>
                <w:i/>
              </w:rPr>
            </w:pPr>
            <w:r w:rsidRPr="00647D23">
              <w:t>Yaşar Çoruhlu,</w:t>
            </w:r>
            <w:r w:rsidRPr="0082076A">
              <w:rPr>
                <w:rStyle w:val="Gl"/>
                <w:i/>
              </w:rPr>
              <w:t xml:space="preserve"> </w:t>
            </w:r>
            <w:r w:rsidRPr="0082076A">
              <w:rPr>
                <w:rStyle w:val="kitapismi"/>
                <w:i/>
                <w:u w:val="single"/>
              </w:rPr>
              <w:t>Türk Mitolojisinin Ana Hatları,</w:t>
            </w:r>
            <w:r w:rsidRPr="0082076A">
              <w:rPr>
                <w:rStyle w:val="kitapismi"/>
                <w:i/>
              </w:rPr>
              <w:t xml:space="preserve"> </w:t>
            </w:r>
            <w:r w:rsidR="006A3762">
              <w:rPr>
                <w:rStyle w:val="kitapismi"/>
              </w:rPr>
              <w:t>Ötüken Yayınları 2020 İstanbul</w:t>
            </w:r>
          </w:p>
          <w:p w14:paraId="6112DF0B" w14:textId="77777777" w:rsidR="0082076A" w:rsidRDefault="0082076A" w:rsidP="0082076A">
            <w:pPr>
              <w:jc w:val="both"/>
              <w:rPr>
                <w:rStyle w:val="kitapismi"/>
                <w:i/>
              </w:rPr>
            </w:pPr>
          </w:p>
          <w:p w14:paraId="2C038B14" w14:textId="77777777" w:rsidR="0082076A" w:rsidRDefault="0082076A" w:rsidP="0082076A">
            <w:pPr>
              <w:pStyle w:val="ListeParagraf"/>
              <w:numPr>
                <w:ilvl w:val="0"/>
                <w:numId w:val="15"/>
              </w:numPr>
              <w:jc w:val="both"/>
              <w:rPr>
                <w:rStyle w:val="kitapismi"/>
              </w:rPr>
            </w:pPr>
            <w:r w:rsidRPr="00647D23">
              <w:rPr>
                <w:rStyle w:val="kitapismi"/>
              </w:rPr>
              <w:t>Bahaeddin Öğel,</w:t>
            </w:r>
            <w:r w:rsidRPr="0082076A">
              <w:rPr>
                <w:rStyle w:val="kitapismi"/>
                <w:i/>
              </w:rPr>
              <w:t xml:space="preserve"> </w:t>
            </w:r>
            <w:r w:rsidRPr="0082076A">
              <w:rPr>
                <w:rStyle w:val="kitapismi"/>
                <w:i/>
                <w:u w:val="single"/>
              </w:rPr>
              <w:t xml:space="preserve">Türk Mitolojisi, </w:t>
            </w:r>
            <w:r w:rsidR="006A3762">
              <w:rPr>
                <w:rStyle w:val="kitapismi"/>
                <w:i/>
                <w:u w:val="single"/>
              </w:rPr>
              <w:t xml:space="preserve">1 ve </w:t>
            </w:r>
            <w:r w:rsidR="006A3762">
              <w:rPr>
                <w:rStyle w:val="kitapismi"/>
              </w:rPr>
              <w:t>2  Cilt, Altınordu Yayınları, Ankara, 2020</w:t>
            </w:r>
          </w:p>
          <w:p w14:paraId="1EFB4F31" w14:textId="77777777" w:rsidR="0082076A" w:rsidRPr="00647D23" w:rsidRDefault="0082076A" w:rsidP="0082076A">
            <w:pPr>
              <w:jc w:val="both"/>
              <w:rPr>
                <w:i/>
              </w:rPr>
            </w:pPr>
          </w:p>
          <w:p w14:paraId="2A19C4DF" w14:textId="77777777" w:rsidR="0082076A" w:rsidRPr="001F3EF4" w:rsidRDefault="009E4622" w:rsidP="0082076A">
            <w:pPr>
              <w:pStyle w:val="ListeParagraf"/>
              <w:numPr>
                <w:ilvl w:val="0"/>
                <w:numId w:val="15"/>
              </w:numPr>
              <w:jc w:val="both"/>
              <w:rPr>
                <w:i/>
              </w:rPr>
            </w:pPr>
            <w:r>
              <w:t>Bayat Fuzuli, Türk Mitolojik Sistemi, Ötüken yayınları, İstanbul 2016</w:t>
            </w:r>
          </w:p>
          <w:p w14:paraId="39A27016" w14:textId="77777777" w:rsidR="001F3EF4" w:rsidRPr="001F3EF4" w:rsidRDefault="001F3EF4" w:rsidP="001F3EF4">
            <w:pPr>
              <w:pStyle w:val="ListeParagraf"/>
              <w:rPr>
                <w:i/>
              </w:rPr>
            </w:pPr>
          </w:p>
          <w:p w14:paraId="27B2C400" w14:textId="77777777" w:rsidR="001F3EF4" w:rsidRPr="001F3EF4" w:rsidRDefault="001F3EF4" w:rsidP="0082076A">
            <w:pPr>
              <w:pStyle w:val="ListeParagraf"/>
              <w:numPr>
                <w:ilvl w:val="0"/>
                <w:numId w:val="15"/>
              </w:numPr>
              <w:jc w:val="both"/>
            </w:pPr>
            <w:r w:rsidRPr="001F3EF4">
              <w:t>Kereny Karl, Yunan Mitolojisi 2 cilt, Say yayınları, İstanbul 2018</w:t>
            </w:r>
          </w:p>
          <w:p w14:paraId="1015FCD5" w14:textId="77777777" w:rsidR="0082076A" w:rsidRPr="004E30BA" w:rsidRDefault="0082076A" w:rsidP="0082076A">
            <w:pPr>
              <w:jc w:val="both"/>
              <w:rPr>
                <w:bCs/>
              </w:rPr>
            </w:pPr>
          </w:p>
        </w:tc>
      </w:tr>
      <w:tr w:rsidR="00D42478" w14:paraId="3CB38DBA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564080" w14:textId="77777777" w:rsidR="00D42478" w:rsidRDefault="00D42478" w:rsidP="00D42478">
            <w:pPr>
              <w:spacing w:after="0" w:line="259" w:lineRule="auto"/>
              <w:ind w:left="0" w:firstLine="0"/>
            </w:pPr>
            <w: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F55AC5" w14:textId="77777777" w:rsidR="00D42478" w:rsidRDefault="00D42478" w:rsidP="00D42478">
            <w:pPr>
              <w:pStyle w:val="ListeParagraf"/>
              <w:numPr>
                <w:ilvl w:val="0"/>
                <w:numId w:val="16"/>
              </w:numPr>
              <w:jc w:val="both"/>
            </w:pPr>
            <w:r>
              <w:t>Mircea Eliade,Dinsel Inanclar ve Dusunceler Tarihi, Kabalci Yayinevi 2003.</w:t>
            </w:r>
          </w:p>
          <w:p w14:paraId="0FA8238B" w14:textId="77777777" w:rsidR="00D42478" w:rsidRDefault="00D42478" w:rsidP="00D42478">
            <w:pPr>
              <w:jc w:val="both"/>
            </w:pPr>
          </w:p>
          <w:p w14:paraId="4068353B" w14:textId="77777777" w:rsidR="00D42478" w:rsidRDefault="00D42478" w:rsidP="00D42478">
            <w:pPr>
              <w:pStyle w:val="ListeParagraf"/>
              <w:numPr>
                <w:ilvl w:val="0"/>
                <w:numId w:val="16"/>
              </w:numPr>
              <w:jc w:val="both"/>
            </w:pPr>
            <w:r w:rsidRPr="00647D23">
              <w:t>Pertev Naili Boratav</w:t>
            </w:r>
            <w:r w:rsidR="006062E7">
              <w:rPr>
                <w:i/>
              </w:rPr>
              <w:t>, Turk Mitolijisi</w:t>
            </w:r>
            <w:r w:rsidRPr="00D42478">
              <w:rPr>
                <w:i/>
              </w:rPr>
              <w:t>, BilgeSu</w:t>
            </w:r>
            <w:r w:rsidRPr="00647D23">
              <w:t xml:space="preserve"> </w:t>
            </w:r>
            <w:r>
              <w:t>Yayincilik 2012.</w:t>
            </w:r>
          </w:p>
          <w:p w14:paraId="78CEF8F0" w14:textId="77777777" w:rsidR="00D42478" w:rsidRDefault="00D42478" w:rsidP="00D42478">
            <w:pPr>
              <w:jc w:val="both"/>
              <w:rPr>
                <w:i/>
              </w:rPr>
            </w:pPr>
          </w:p>
          <w:p w14:paraId="37310D98" w14:textId="77777777" w:rsidR="00D42478" w:rsidRDefault="00D42478" w:rsidP="00D42478">
            <w:pPr>
              <w:pStyle w:val="ListeParagraf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/>
              </w:rPr>
            </w:pPr>
            <w:r w:rsidRPr="00D42478">
              <w:rPr>
                <w:i/>
              </w:rPr>
              <w:t>Joseph Campbell, Bati Mitolojisi, Imge Kitabevi 1995.</w:t>
            </w:r>
          </w:p>
          <w:p w14:paraId="6FE3442D" w14:textId="77777777" w:rsidR="00D42478" w:rsidRPr="00D42478" w:rsidRDefault="00D42478" w:rsidP="00D42478">
            <w:pPr>
              <w:pStyle w:val="ListeParagraf"/>
              <w:rPr>
                <w:i/>
              </w:rPr>
            </w:pPr>
          </w:p>
          <w:p w14:paraId="7CBB68E1" w14:textId="77777777" w:rsidR="00D42478" w:rsidRPr="00D42478" w:rsidRDefault="00D42478" w:rsidP="00D42478">
            <w:pPr>
              <w:pStyle w:val="ListeParagraf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/>
              </w:rPr>
            </w:pPr>
            <w:r w:rsidRPr="00D42478">
              <w:rPr>
                <w:i/>
              </w:rPr>
              <w:t>Jean-Paul Roux, Eski turk Mitolojisi,Bilge Su yayincilik 2011.s</w:t>
            </w:r>
          </w:p>
        </w:tc>
      </w:tr>
    </w:tbl>
    <w:p w14:paraId="4F50FA80" w14:textId="77777777" w:rsidR="00F33383" w:rsidRDefault="00F33383" w:rsidP="00F33383">
      <w:pPr>
        <w:pStyle w:val="AralkYok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3CE0D5A0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0A6E9D9" w14:textId="77777777"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E661282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3C4A656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70312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31A2000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A7668B" w14:paraId="2EA50D72" w14:textId="77777777" w:rsidTr="00A7668B">
        <w:trPr>
          <w:trHeight w:val="40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204216" w14:textId="77777777" w:rsidR="00A7668B" w:rsidRDefault="00A7668B" w:rsidP="00E27B55">
            <w:pPr>
              <w:spacing w:after="0" w:line="259" w:lineRule="auto"/>
              <w:ind w:left="0" w:firstLine="0"/>
            </w:pPr>
            <w:r>
              <w:lastRenderedPageBreak/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9940588" w14:textId="77777777" w:rsidR="00A7668B" w:rsidRPr="0089524D" w:rsidRDefault="00A7668B" w:rsidP="002C6E92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 xml:space="preserve">Giriş, Konunun Önemi, Kaynak Bilgisi </w:t>
            </w:r>
          </w:p>
        </w:tc>
      </w:tr>
      <w:tr w:rsidR="00F57C2A" w14:paraId="71A9B41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019C7E" w14:textId="77777777" w:rsidR="00F57C2A" w:rsidRDefault="00F57C2A" w:rsidP="00F57C2A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DD4B98" w14:textId="77777777" w:rsidR="00F57C2A" w:rsidRPr="0089524D" w:rsidRDefault="00F57C2A" w:rsidP="00F57C2A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Mitoloji ile Ilgili Temel Kavramlar Ve Mitolojik Çalışmalar</w:t>
            </w:r>
          </w:p>
        </w:tc>
      </w:tr>
      <w:tr w:rsidR="00F57C2A" w14:paraId="15EE4CB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6E1D0A" w14:textId="77777777" w:rsidR="00F57C2A" w:rsidRDefault="00F57C2A" w:rsidP="00F57C2A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5CBDE9" w14:textId="77777777" w:rsidR="00F57C2A" w:rsidRPr="0089524D" w:rsidRDefault="00F57C2A" w:rsidP="00F57C2A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524D">
              <w:rPr>
                <w:rFonts w:asciiTheme="minorHAnsi" w:hAnsiTheme="minorHAnsi" w:cstheme="minorHAnsi"/>
                <w:sz w:val="24"/>
                <w:szCs w:val="24"/>
              </w:rPr>
              <w:t>Mitoloji ve Animizim, Fetişizm</w:t>
            </w:r>
          </w:p>
        </w:tc>
      </w:tr>
      <w:tr w:rsidR="00F57C2A" w14:paraId="754D566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02D83B" w14:textId="77777777" w:rsidR="00F57C2A" w:rsidRDefault="00F57C2A" w:rsidP="00F57C2A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2E4D03" w14:textId="77777777" w:rsidR="00F57C2A" w:rsidRPr="0089524D" w:rsidRDefault="00F57C2A" w:rsidP="00F57C2A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Mitlerin Sınıflanırılması</w:t>
            </w:r>
          </w:p>
        </w:tc>
      </w:tr>
      <w:tr w:rsidR="00F57C2A" w14:paraId="0E59BF9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F8F0C2" w14:textId="77777777" w:rsidR="00F57C2A" w:rsidRDefault="00F57C2A" w:rsidP="00F57C2A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390AA3" w14:textId="77777777" w:rsidR="00F57C2A" w:rsidRPr="0089524D" w:rsidRDefault="00F57C2A" w:rsidP="00F57C2A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Türk Mitolojisi</w:t>
            </w:r>
            <w:r w:rsidR="009E4622">
              <w:rPr>
                <w:rFonts w:asciiTheme="minorHAnsi" w:hAnsiTheme="minorHAnsi" w:cstheme="minorHAnsi"/>
                <w:szCs w:val="24"/>
              </w:rPr>
              <w:t>nde İyeler</w:t>
            </w:r>
          </w:p>
        </w:tc>
      </w:tr>
      <w:tr w:rsidR="0089524D" w14:paraId="7AB278B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18F747" w14:textId="77777777" w:rsidR="0089524D" w:rsidRDefault="0089524D" w:rsidP="0089524D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D32154" w14:textId="77777777" w:rsidR="0089524D" w:rsidRPr="0089524D" w:rsidRDefault="0089524D" w:rsidP="0089524D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Türk Mitolojisinin Önemli Özellikleri Ve Diğer Mitolojilerden Ayıran Özellikler</w:t>
            </w:r>
          </w:p>
        </w:tc>
      </w:tr>
      <w:tr w:rsidR="0089524D" w14:paraId="6AB25EF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CEFA26" w14:textId="77777777" w:rsidR="0089524D" w:rsidRDefault="0089524D" w:rsidP="0089524D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5F57A6" w14:textId="77777777" w:rsidR="0089524D" w:rsidRPr="0089524D" w:rsidRDefault="0089524D" w:rsidP="0089524D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524D">
              <w:rPr>
                <w:rFonts w:asciiTheme="minorHAnsi" w:hAnsiTheme="minorHAnsi" w:cstheme="minorHAnsi"/>
                <w:sz w:val="24"/>
                <w:szCs w:val="24"/>
              </w:rPr>
              <w:t>Şamanizm Ve Türk Mitolojisi</w:t>
            </w:r>
          </w:p>
        </w:tc>
      </w:tr>
      <w:tr w:rsidR="0089524D" w14:paraId="57B9D7E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F1CD2C" w14:textId="77777777" w:rsidR="0089524D" w:rsidRDefault="0089524D" w:rsidP="0089524D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58E799" w14:textId="77777777" w:rsidR="0089524D" w:rsidRPr="0089524D" w:rsidRDefault="0089524D" w:rsidP="0089524D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A3762">
              <w:rPr>
                <w:rFonts w:asciiTheme="minorHAnsi" w:hAnsiTheme="minorHAnsi" w:cstheme="minorHAnsi"/>
                <w:szCs w:val="24"/>
              </w:rPr>
              <w:t>Kollokvium</w:t>
            </w:r>
          </w:p>
        </w:tc>
      </w:tr>
      <w:tr w:rsidR="0089524D" w14:paraId="1E8926F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9BEA52" w14:textId="77777777" w:rsidR="0089524D" w:rsidRDefault="0089524D" w:rsidP="0089524D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7910DF" w14:textId="77777777" w:rsidR="0089524D" w:rsidRPr="0089524D" w:rsidRDefault="00551AFB" w:rsidP="0089524D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Türk Mitolojisinde Kült</w:t>
            </w:r>
          </w:p>
        </w:tc>
      </w:tr>
      <w:tr w:rsidR="00551AFB" w14:paraId="7B3D2ED1" w14:textId="77777777" w:rsidTr="001A2A34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A961A6" w14:textId="77777777" w:rsidR="00551AFB" w:rsidRDefault="00551AFB" w:rsidP="0089524D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13D774" w14:textId="77777777" w:rsidR="00551AFB" w:rsidRPr="0089524D" w:rsidRDefault="00551AFB" w:rsidP="00DA505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Türk Mitolojisi Ve Türklerde Toteizm</w:t>
            </w:r>
          </w:p>
        </w:tc>
      </w:tr>
      <w:tr w:rsidR="00551AFB" w14:paraId="3772D9A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39F22C" w14:textId="77777777" w:rsidR="00551AFB" w:rsidRDefault="00551AFB" w:rsidP="0089524D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0C71B4" w14:textId="77777777" w:rsidR="00551AFB" w:rsidRPr="0089524D" w:rsidRDefault="00551AFB" w:rsidP="00DA505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Türk Mitolojisinde Hayvanlar</w:t>
            </w:r>
          </w:p>
        </w:tc>
      </w:tr>
      <w:tr w:rsidR="00551AFB" w14:paraId="1CFF22E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14147C" w14:textId="77777777" w:rsidR="00551AFB" w:rsidRDefault="00551AFB" w:rsidP="0089524D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962C3D2" w14:textId="77777777" w:rsidR="00551AFB" w:rsidRPr="0089524D" w:rsidRDefault="00551AFB" w:rsidP="00DA5058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524D">
              <w:rPr>
                <w:rFonts w:asciiTheme="minorHAnsi" w:hAnsiTheme="minorHAnsi" w:cstheme="minorHAnsi"/>
                <w:sz w:val="24"/>
                <w:szCs w:val="24"/>
              </w:rPr>
              <w:t>Türk Mitolojisinde Önemli Renkler</w:t>
            </w:r>
          </w:p>
        </w:tc>
      </w:tr>
      <w:tr w:rsidR="00551AFB" w14:paraId="1FBFD06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EB1366" w14:textId="77777777" w:rsidR="00551AFB" w:rsidRDefault="00551AFB" w:rsidP="0089524D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F53DFDD" w14:textId="77777777" w:rsidR="00551AFB" w:rsidRPr="0089524D" w:rsidRDefault="00551AFB" w:rsidP="00DA5058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Türk Mitolojisinde Önemli Sayılar</w:t>
            </w:r>
          </w:p>
        </w:tc>
      </w:tr>
      <w:tr w:rsidR="00551AFB" w14:paraId="53048C1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AB6D05" w14:textId="77777777" w:rsidR="00551AFB" w:rsidRDefault="00551AFB" w:rsidP="0089524D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7820B9D" w14:textId="77777777" w:rsidR="00551AFB" w:rsidRPr="0089524D" w:rsidRDefault="00551AFB" w:rsidP="00DA5058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524D">
              <w:rPr>
                <w:rFonts w:asciiTheme="minorHAnsi" w:hAnsiTheme="minorHAnsi" w:cstheme="minorHAnsi"/>
                <w:sz w:val="24"/>
                <w:szCs w:val="24"/>
              </w:rPr>
              <w:t>Mitoloji ve Din Ilişkisi</w:t>
            </w:r>
          </w:p>
        </w:tc>
      </w:tr>
      <w:tr w:rsidR="00551AFB" w14:paraId="6DF15C7F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7ED9D1" w14:textId="77777777" w:rsidR="00551AFB" w:rsidRDefault="00551AFB" w:rsidP="0089524D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771F1C" w14:textId="77777777" w:rsidR="00551AFB" w:rsidRPr="0089524D" w:rsidRDefault="00551AFB" w:rsidP="0089524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89524D">
              <w:rPr>
                <w:rFonts w:asciiTheme="minorHAnsi" w:hAnsiTheme="minorHAnsi" w:cstheme="minorHAnsi"/>
                <w:szCs w:val="24"/>
              </w:rPr>
              <w:t>Dönem sonu sınavı</w:t>
            </w:r>
          </w:p>
        </w:tc>
      </w:tr>
      <w:tr w:rsidR="00551AFB" w14:paraId="5B6041B2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76607B" w14:textId="77777777" w:rsidR="00551AFB" w:rsidRDefault="00551AFB" w:rsidP="0089524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551AFB" w14:paraId="4151FA59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C542E7" w14:textId="77777777" w:rsidR="00551AFB" w:rsidRPr="00C120EA" w:rsidRDefault="00551AFB" w:rsidP="0089524D">
            <w:pPr>
              <w:spacing w:after="160" w:line="259" w:lineRule="auto"/>
              <w:jc w:val="both"/>
            </w:pPr>
            <w:r w:rsidRPr="00C120EA">
              <w:t>Gjatë gjithë këtij kursi, studentët marrin pjesë në mënyrë aktive për të thelluar njohuritë e tyre në këtë fushë. Pas lëndeve studenti zhvillohet përmes punës jashtëshkollore si biblioteka, detyrat e shtëpisë dhe seminari. Mësimet dhe aktivitetet jashtëshkollore (pjesëmarrja / studimi) i ndihmojnë ata të zhvillohen në këtë fushë.</w:t>
            </w:r>
          </w:p>
          <w:p w14:paraId="28A44759" w14:textId="77777777" w:rsidR="00551AFB" w:rsidRDefault="00551AFB" w:rsidP="0089524D">
            <w:pPr>
              <w:spacing w:after="160" w:line="259" w:lineRule="auto"/>
              <w:jc w:val="both"/>
            </w:pPr>
          </w:p>
        </w:tc>
      </w:tr>
    </w:tbl>
    <w:p w14:paraId="00FDFA15" w14:textId="77777777" w:rsidR="00F33383" w:rsidRDefault="00F33383" w:rsidP="00F33383">
      <w:pPr>
        <w:spacing w:after="3"/>
        <w:ind w:left="-3"/>
        <w:rPr>
          <w:b/>
        </w:rPr>
      </w:pPr>
    </w:p>
    <w:p w14:paraId="2A6FB1A0" w14:textId="77777777" w:rsidR="004D4C48" w:rsidRDefault="004D4C48"/>
    <w:sectPr w:rsidR="004D4C48" w:rsidSect="00DC52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AC67" w14:textId="77777777" w:rsidR="006B3562" w:rsidRDefault="006B3562" w:rsidP="00F33383">
      <w:pPr>
        <w:spacing w:after="0" w:line="240" w:lineRule="auto"/>
      </w:pPr>
      <w:r>
        <w:separator/>
      </w:r>
    </w:p>
  </w:endnote>
  <w:endnote w:type="continuationSeparator" w:id="0">
    <w:p w14:paraId="7811FB10" w14:textId="77777777" w:rsidR="006B3562" w:rsidRDefault="006B356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DAED61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D95C6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95C6F">
              <w:rPr>
                <w:b/>
                <w:bCs/>
                <w:szCs w:val="24"/>
              </w:rPr>
              <w:fldChar w:fldCharType="separate"/>
            </w:r>
            <w:r w:rsidR="00F81E1D">
              <w:rPr>
                <w:b/>
                <w:bCs/>
                <w:noProof/>
              </w:rPr>
              <w:t>2</w:t>
            </w:r>
            <w:r w:rsidR="00D95C6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95C6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95C6F">
              <w:rPr>
                <w:b/>
                <w:bCs/>
                <w:szCs w:val="24"/>
              </w:rPr>
              <w:fldChar w:fldCharType="separate"/>
            </w:r>
            <w:r w:rsidR="00F81E1D">
              <w:rPr>
                <w:b/>
                <w:bCs/>
                <w:noProof/>
              </w:rPr>
              <w:t>4</w:t>
            </w:r>
            <w:r w:rsidR="00D95C6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3D18391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453B" w14:textId="77777777" w:rsidR="006B3562" w:rsidRDefault="006B3562" w:rsidP="00F33383">
      <w:pPr>
        <w:spacing w:after="0" w:line="240" w:lineRule="auto"/>
      </w:pPr>
      <w:r>
        <w:separator/>
      </w:r>
    </w:p>
  </w:footnote>
  <w:footnote w:type="continuationSeparator" w:id="0">
    <w:p w14:paraId="68183A0B" w14:textId="77777777" w:rsidR="006B3562" w:rsidRDefault="006B356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4C35"/>
    <w:multiLevelType w:val="hybridMultilevel"/>
    <w:tmpl w:val="F5B254F6"/>
    <w:lvl w:ilvl="0" w:tplc="0C70A6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A83B4A"/>
    <w:multiLevelType w:val="hybridMultilevel"/>
    <w:tmpl w:val="723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618C"/>
    <w:multiLevelType w:val="hybridMultilevel"/>
    <w:tmpl w:val="DC880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06311"/>
    <w:multiLevelType w:val="hybridMultilevel"/>
    <w:tmpl w:val="0EA2D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5BA1"/>
    <w:multiLevelType w:val="hybridMultilevel"/>
    <w:tmpl w:val="F644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19569">
    <w:abstractNumId w:val="8"/>
  </w:num>
  <w:num w:numId="2" w16cid:durableId="1865358596">
    <w:abstractNumId w:val="1"/>
  </w:num>
  <w:num w:numId="3" w16cid:durableId="1002466441">
    <w:abstractNumId w:val="14"/>
  </w:num>
  <w:num w:numId="4" w16cid:durableId="1283540861">
    <w:abstractNumId w:val="2"/>
  </w:num>
  <w:num w:numId="5" w16cid:durableId="531236447">
    <w:abstractNumId w:val="9"/>
  </w:num>
  <w:num w:numId="6" w16cid:durableId="1182010338">
    <w:abstractNumId w:val="13"/>
  </w:num>
  <w:num w:numId="7" w16cid:durableId="822040861">
    <w:abstractNumId w:val="6"/>
  </w:num>
  <w:num w:numId="8" w16cid:durableId="1611740741">
    <w:abstractNumId w:val="0"/>
  </w:num>
  <w:num w:numId="9" w16cid:durableId="1859661598">
    <w:abstractNumId w:val="15"/>
  </w:num>
  <w:num w:numId="10" w16cid:durableId="293948993">
    <w:abstractNumId w:val="3"/>
  </w:num>
  <w:num w:numId="11" w16cid:durableId="461776265">
    <w:abstractNumId w:val="10"/>
  </w:num>
  <w:num w:numId="12" w16cid:durableId="2100634804">
    <w:abstractNumId w:val="5"/>
  </w:num>
  <w:num w:numId="13" w16cid:durableId="1931306243">
    <w:abstractNumId w:val="12"/>
  </w:num>
  <w:num w:numId="14" w16cid:durableId="2037388112">
    <w:abstractNumId w:val="7"/>
  </w:num>
  <w:num w:numId="15" w16cid:durableId="947009122">
    <w:abstractNumId w:val="11"/>
  </w:num>
  <w:num w:numId="16" w16cid:durableId="206864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26F0D"/>
    <w:rsid w:val="00027D8D"/>
    <w:rsid w:val="00042907"/>
    <w:rsid w:val="00057D34"/>
    <w:rsid w:val="00062EC7"/>
    <w:rsid w:val="00082707"/>
    <w:rsid w:val="001A2A34"/>
    <w:rsid w:val="001B2F47"/>
    <w:rsid w:val="001E066E"/>
    <w:rsid w:val="001F257E"/>
    <w:rsid w:val="001F3EF4"/>
    <w:rsid w:val="00220E37"/>
    <w:rsid w:val="0026387A"/>
    <w:rsid w:val="00304B6A"/>
    <w:rsid w:val="00343A76"/>
    <w:rsid w:val="00346F4D"/>
    <w:rsid w:val="003F081F"/>
    <w:rsid w:val="00430FC3"/>
    <w:rsid w:val="00484A66"/>
    <w:rsid w:val="004C2390"/>
    <w:rsid w:val="004D4C48"/>
    <w:rsid w:val="00551AFB"/>
    <w:rsid w:val="00580DDB"/>
    <w:rsid w:val="00595E59"/>
    <w:rsid w:val="005A3364"/>
    <w:rsid w:val="006062E7"/>
    <w:rsid w:val="00636011"/>
    <w:rsid w:val="00662C77"/>
    <w:rsid w:val="006A2D6A"/>
    <w:rsid w:val="006A3762"/>
    <w:rsid w:val="006B3562"/>
    <w:rsid w:val="006C484F"/>
    <w:rsid w:val="006E62A2"/>
    <w:rsid w:val="00716B0C"/>
    <w:rsid w:val="007A4E3E"/>
    <w:rsid w:val="0082076A"/>
    <w:rsid w:val="0087304C"/>
    <w:rsid w:val="0089524D"/>
    <w:rsid w:val="008C4736"/>
    <w:rsid w:val="009E4622"/>
    <w:rsid w:val="009F31E7"/>
    <w:rsid w:val="00A2640E"/>
    <w:rsid w:val="00A7050D"/>
    <w:rsid w:val="00A722D5"/>
    <w:rsid w:val="00A7668B"/>
    <w:rsid w:val="00AA0578"/>
    <w:rsid w:val="00AD671F"/>
    <w:rsid w:val="00B24C88"/>
    <w:rsid w:val="00B44418"/>
    <w:rsid w:val="00B962F4"/>
    <w:rsid w:val="00B96514"/>
    <w:rsid w:val="00BA6447"/>
    <w:rsid w:val="00BD3E8B"/>
    <w:rsid w:val="00C03934"/>
    <w:rsid w:val="00C92F0B"/>
    <w:rsid w:val="00CB1792"/>
    <w:rsid w:val="00CC3DF2"/>
    <w:rsid w:val="00D42478"/>
    <w:rsid w:val="00D63ED2"/>
    <w:rsid w:val="00D95C6F"/>
    <w:rsid w:val="00DC52B7"/>
    <w:rsid w:val="00DF1854"/>
    <w:rsid w:val="00E6583A"/>
    <w:rsid w:val="00EC5011"/>
    <w:rsid w:val="00F33383"/>
    <w:rsid w:val="00F57C2A"/>
    <w:rsid w:val="00F67E2A"/>
    <w:rsid w:val="00F81E1D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A7CB"/>
  <w15:docId w15:val="{379E3069-4CCB-4F18-81BB-F675F3CB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SayfaNumaras">
    <w:name w:val="page number"/>
    <w:basedOn w:val="VarsaylanParagrafYazTipi"/>
    <w:rsid w:val="00062EC7"/>
  </w:style>
  <w:style w:type="table" w:styleId="TabloKlavuzu">
    <w:name w:val="Table Grid"/>
    <w:basedOn w:val="NormalTablo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636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rsid w:val="00636011"/>
    <w:rPr>
      <w:color w:val="0000FF"/>
      <w:u w:val="single"/>
    </w:rPr>
  </w:style>
  <w:style w:type="character" w:customStyle="1" w:styleId="Absatz-Standardschriftart">
    <w:name w:val="Absatz-Standardschriftart"/>
    <w:rsid w:val="00636011"/>
  </w:style>
  <w:style w:type="paragraph" w:customStyle="1" w:styleId="style55">
    <w:name w:val="style55"/>
    <w:basedOn w:val="Normal"/>
    <w:rsid w:val="00A7668B"/>
    <w:pPr>
      <w:spacing w:before="100" w:beforeAutospacing="1" w:after="100" w:afterAutospacing="1" w:line="240" w:lineRule="auto"/>
      <w:ind w:left="0" w:firstLine="0"/>
    </w:pPr>
    <w:rPr>
      <w:rFonts w:ascii="Arial" w:eastAsia="Times New Roman" w:hAnsi="Arial" w:cs="Arial"/>
      <w:color w:val="304854"/>
      <w:sz w:val="20"/>
      <w:szCs w:val="20"/>
      <w:lang w:val="tr-TR" w:eastAsia="tr-TR"/>
    </w:rPr>
  </w:style>
  <w:style w:type="character" w:styleId="Gl">
    <w:name w:val="Strong"/>
    <w:basedOn w:val="VarsaylanParagrafYazTipi"/>
    <w:qFormat/>
    <w:rsid w:val="0082076A"/>
    <w:rPr>
      <w:b/>
      <w:bCs/>
    </w:rPr>
  </w:style>
  <w:style w:type="character" w:customStyle="1" w:styleId="kitapismi">
    <w:name w:val="kitapismi"/>
    <w:basedOn w:val="VarsaylanParagrafYazTipi"/>
    <w:rsid w:val="0082076A"/>
  </w:style>
  <w:style w:type="character" w:styleId="zlenenKpr">
    <w:name w:val="FollowedHyperlink"/>
    <w:basedOn w:val="VarsaylanParagrafYazTipi"/>
    <w:uiPriority w:val="99"/>
    <w:semiHidden/>
    <w:unhideWhenUsed/>
    <w:rsid w:val="00026F0D"/>
    <w:rPr>
      <w:color w:val="954F72" w:themeColor="followedHyperlink"/>
      <w:u w:val="single"/>
    </w:rPr>
  </w:style>
  <w:style w:type="character" w:customStyle="1" w:styleId="y2qfc">
    <w:name w:val="y2ıqfc"/>
    <w:basedOn w:val="VarsaylanParagrafYazTipi"/>
    <w:rsid w:val="00A2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in.hudaver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3741</Characters>
  <Application>Microsoft Office Word</Application>
  <DocSecurity>4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2</cp:revision>
  <dcterms:created xsi:type="dcterms:W3CDTF">2026-02-23T21:35:00Z</dcterms:created>
  <dcterms:modified xsi:type="dcterms:W3CDTF">2026-02-23T21:35:00Z</dcterms:modified>
</cp:coreProperties>
</file>