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2A6" w:rsidRPr="00CF116F" w:rsidRDefault="00FC12A6" w:rsidP="00FC12A6">
      <w:pPr>
        <w:rPr>
          <w:rFonts w:ascii="Calibri" w:hAnsi="Calibri"/>
          <w:b/>
          <w:sz w:val="28"/>
          <w:szCs w:val="28"/>
          <w:u w:val="single"/>
        </w:rPr>
      </w:pPr>
      <w:r w:rsidRPr="00CF116F">
        <w:rPr>
          <w:rFonts w:ascii="Calibri" w:hAnsi="Calibri"/>
          <w:b/>
          <w:sz w:val="32"/>
          <w:szCs w:val="32"/>
          <w:u w:val="single"/>
        </w:rPr>
        <w:t>SYL</w:t>
      </w:r>
      <w:r>
        <w:rPr>
          <w:rFonts w:ascii="Calibri" w:hAnsi="Calibri"/>
          <w:b/>
          <w:sz w:val="32"/>
          <w:szCs w:val="32"/>
          <w:u w:val="single"/>
        </w:rPr>
        <w:t>L</w:t>
      </w:r>
      <w:r w:rsidRPr="00CF116F">
        <w:rPr>
          <w:rFonts w:ascii="Calibri" w:hAnsi="Calibri"/>
          <w:b/>
          <w:sz w:val="32"/>
          <w:szCs w:val="32"/>
          <w:u w:val="single"/>
        </w:rPr>
        <w:t>ABUS</w:t>
      </w:r>
      <w:r>
        <w:rPr>
          <w:rFonts w:ascii="Calibri" w:hAnsi="Calibri"/>
          <w:b/>
          <w:sz w:val="32"/>
          <w:szCs w:val="32"/>
          <w:u w:val="single"/>
        </w:rPr>
        <w:t>-Lënda:       Dramatologji II</w:t>
      </w:r>
    </w:p>
    <w:p w:rsidR="00FC12A6" w:rsidRPr="00CF116F" w:rsidRDefault="00FC12A6" w:rsidP="00FC12A6">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2"/>
        <w:gridCol w:w="1367"/>
        <w:gridCol w:w="1724"/>
        <w:gridCol w:w="1977"/>
      </w:tblGrid>
      <w:tr w:rsidR="00FC12A6" w:rsidRPr="00777D28" w:rsidTr="00FD0991">
        <w:tc>
          <w:tcPr>
            <w:tcW w:w="8856" w:type="dxa"/>
            <w:gridSpan w:val="4"/>
            <w:shd w:val="clear" w:color="auto" w:fill="B8CCE4"/>
          </w:tcPr>
          <w:p w:rsidR="00FC12A6" w:rsidRPr="00777D28" w:rsidRDefault="00FC12A6" w:rsidP="00FD0991">
            <w:pPr>
              <w:pStyle w:val="NoSpacing1"/>
              <w:rPr>
                <w:rFonts w:ascii="Calibri" w:hAnsi="Calibri"/>
                <w:b/>
              </w:rPr>
            </w:pPr>
            <w:r w:rsidRPr="00777D28">
              <w:rPr>
                <w:rFonts w:ascii="Calibri" w:hAnsi="Calibri"/>
                <w:b/>
              </w:rPr>
              <w:t>Të dhëna bazike të lëndës</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 xml:space="preserve">Njësia akademike: </w:t>
            </w:r>
          </w:p>
        </w:tc>
        <w:tc>
          <w:tcPr>
            <w:tcW w:w="5239" w:type="dxa"/>
            <w:gridSpan w:val="3"/>
          </w:tcPr>
          <w:p w:rsidR="00FC12A6" w:rsidRPr="00EB7AA0" w:rsidRDefault="00FC12A6" w:rsidP="00FD0991">
            <w:pPr>
              <w:pStyle w:val="NoSpacing1"/>
              <w:rPr>
                <w:rFonts w:asciiTheme="minorHAnsi" w:hAnsiTheme="minorHAnsi"/>
                <w:b/>
                <w:szCs w:val="28"/>
              </w:rPr>
            </w:pPr>
            <w:r w:rsidRPr="00EB7AA0">
              <w:rPr>
                <w:rFonts w:asciiTheme="minorHAnsi" w:hAnsiTheme="minorHAnsi"/>
                <w:b/>
                <w:szCs w:val="28"/>
              </w:rPr>
              <w:t>Dega e Arteve Dramatike</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Titulli i lëndës:</w:t>
            </w:r>
          </w:p>
        </w:tc>
        <w:tc>
          <w:tcPr>
            <w:tcW w:w="5239" w:type="dxa"/>
            <w:gridSpan w:val="3"/>
          </w:tcPr>
          <w:p w:rsidR="00FC12A6" w:rsidRPr="00EB7AA0" w:rsidRDefault="00FC12A6" w:rsidP="00FD0991">
            <w:pPr>
              <w:pStyle w:val="NoSpacing1"/>
              <w:rPr>
                <w:rFonts w:asciiTheme="minorHAnsi" w:hAnsiTheme="minorHAnsi"/>
                <w:b/>
                <w:szCs w:val="28"/>
              </w:rPr>
            </w:pPr>
            <w:r w:rsidRPr="00EB7AA0">
              <w:rPr>
                <w:rFonts w:asciiTheme="minorHAnsi" w:hAnsiTheme="minorHAnsi"/>
                <w:b/>
                <w:szCs w:val="28"/>
              </w:rPr>
              <w:t>Dramatologji</w:t>
            </w:r>
            <w:r w:rsidR="002B004B">
              <w:rPr>
                <w:rFonts w:asciiTheme="minorHAnsi" w:hAnsiTheme="minorHAnsi"/>
                <w:b/>
                <w:szCs w:val="28"/>
              </w:rPr>
              <w:t xml:space="preserve"> II</w:t>
            </w:r>
            <w:bookmarkStart w:id="0" w:name="_GoBack"/>
            <w:bookmarkEnd w:id="0"/>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Niveli:</w:t>
            </w:r>
          </w:p>
        </w:tc>
        <w:tc>
          <w:tcPr>
            <w:tcW w:w="5239" w:type="dxa"/>
            <w:gridSpan w:val="3"/>
          </w:tcPr>
          <w:p w:rsidR="00FC12A6" w:rsidRPr="00EB7AA0" w:rsidRDefault="00FC12A6" w:rsidP="00FD0991">
            <w:pPr>
              <w:pStyle w:val="NoSpacing1"/>
              <w:rPr>
                <w:rFonts w:asciiTheme="minorHAnsi" w:hAnsiTheme="minorHAnsi"/>
                <w:b/>
                <w:szCs w:val="28"/>
              </w:rPr>
            </w:pPr>
            <w:r>
              <w:rPr>
                <w:rFonts w:asciiTheme="minorHAnsi" w:hAnsiTheme="minorHAnsi"/>
                <w:b/>
                <w:szCs w:val="28"/>
              </w:rPr>
              <w:t>Bachelor – Dramatugji IV</w:t>
            </w:r>
          </w:p>
        </w:tc>
      </w:tr>
      <w:tr w:rsidR="00FC12A6" w:rsidRPr="00777D28" w:rsidTr="00FD0991">
        <w:tc>
          <w:tcPr>
            <w:tcW w:w="3617" w:type="dxa"/>
          </w:tcPr>
          <w:p w:rsidR="00FC12A6" w:rsidRPr="00777D28" w:rsidRDefault="00FC12A6" w:rsidP="00FD0991">
            <w:pPr>
              <w:pStyle w:val="NoSpacing1"/>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rsidR="00FC12A6" w:rsidRPr="00EB7AA0" w:rsidRDefault="00BE23E0" w:rsidP="00FD0991">
            <w:pPr>
              <w:pStyle w:val="NoSpacing1"/>
              <w:rPr>
                <w:rFonts w:asciiTheme="minorHAnsi" w:hAnsiTheme="minorHAnsi"/>
                <w:b/>
                <w:szCs w:val="28"/>
              </w:rPr>
            </w:pPr>
            <w:r>
              <w:rPr>
                <w:rFonts w:asciiTheme="minorHAnsi" w:hAnsiTheme="minorHAnsi"/>
                <w:b/>
                <w:szCs w:val="28"/>
              </w:rPr>
              <w:t>Obligative</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Viti i studimeve:</w:t>
            </w:r>
          </w:p>
        </w:tc>
        <w:tc>
          <w:tcPr>
            <w:tcW w:w="5239" w:type="dxa"/>
            <w:gridSpan w:val="3"/>
          </w:tcPr>
          <w:p w:rsidR="00FC12A6" w:rsidRPr="00EB7AA0" w:rsidRDefault="00FC12A6" w:rsidP="00FD0991">
            <w:pPr>
              <w:pStyle w:val="NoSpacing1"/>
              <w:rPr>
                <w:rFonts w:asciiTheme="minorHAnsi" w:hAnsiTheme="minorHAnsi"/>
                <w:b/>
                <w:szCs w:val="28"/>
              </w:rPr>
            </w:pPr>
            <w:r>
              <w:rPr>
                <w:rFonts w:asciiTheme="minorHAnsi" w:hAnsiTheme="minorHAnsi"/>
                <w:b/>
                <w:szCs w:val="28"/>
              </w:rPr>
              <w:t>Viti i tretë</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Numri i orëve në javë:</w:t>
            </w:r>
          </w:p>
        </w:tc>
        <w:tc>
          <w:tcPr>
            <w:tcW w:w="5239"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2+0</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Vlera në kredi – ECTS:</w:t>
            </w:r>
          </w:p>
        </w:tc>
        <w:tc>
          <w:tcPr>
            <w:tcW w:w="5239" w:type="dxa"/>
            <w:gridSpan w:val="3"/>
          </w:tcPr>
          <w:p w:rsidR="00FC12A6" w:rsidRPr="00161798" w:rsidRDefault="00BE23E0" w:rsidP="00FD0991">
            <w:pPr>
              <w:pStyle w:val="NoSpacing1"/>
              <w:rPr>
                <w:rFonts w:asciiTheme="minorHAnsi" w:hAnsiTheme="minorHAnsi"/>
                <w:b/>
                <w:szCs w:val="28"/>
              </w:rPr>
            </w:pPr>
            <w:r>
              <w:rPr>
                <w:rFonts w:asciiTheme="minorHAnsi" w:hAnsiTheme="minorHAnsi"/>
                <w:b/>
                <w:szCs w:val="28"/>
              </w:rPr>
              <w:t>4</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Koha / lokacioni:</w:t>
            </w:r>
          </w:p>
        </w:tc>
        <w:tc>
          <w:tcPr>
            <w:tcW w:w="5239"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Prishtinë</w:t>
            </w:r>
            <w:r>
              <w:rPr>
                <w:rFonts w:asciiTheme="minorHAnsi" w:hAnsiTheme="minorHAnsi"/>
                <w:b/>
                <w:szCs w:val="28"/>
              </w:rPr>
              <w:t xml:space="preserve"> </w:t>
            </w:r>
            <w:r w:rsidRPr="00161798">
              <w:rPr>
                <w:rFonts w:asciiTheme="minorHAnsi" w:hAnsiTheme="minorHAnsi"/>
                <w:b/>
                <w:szCs w:val="28"/>
              </w:rPr>
              <w:t>- Fakulteti i Arteve</w:t>
            </w:r>
            <w:r>
              <w:rPr>
                <w:rFonts w:asciiTheme="minorHAnsi" w:hAnsiTheme="minorHAnsi"/>
                <w:b/>
                <w:szCs w:val="28"/>
              </w:rPr>
              <w:t xml:space="preserve">, Salla 4, </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Mësimëdhënësi i lëndës:</w:t>
            </w:r>
          </w:p>
        </w:tc>
        <w:tc>
          <w:tcPr>
            <w:tcW w:w="5239" w:type="dxa"/>
            <w:gridSpan w:val="3"/>
          </w:tcPr>
          <w:p w:rsidR="00FC12A6" w:rsidRPr="00161798" w:rsidRDefault="00BE23E0" w:rsidP="00FD0991">
            <w:pPr>
              <w:pStyle w:val="NoSpacing1"/>
              <w:rPr>
                <w:rFonts w:asciiTheme="minorHAnsi" w:hAnsiTheme="minorHAnsi"/>
                <w:b/>
                <w:szCs w:val="28"/>
              </w:rPr>
            </w:pPr>
            <w:r>
              <w:rPr>
                <w:rFonts w:asciiTheme="minorHAnsi" w:hAnsiTheme="minorHAnsi"/>
                <w:b/>
                <w:szCs w:val="28"/>
              </w:rPr>
              <w:t>Prof. asoc</w:t>
            </w:r>
            <w:r w:rsidR="00FC12A6">
              <w:rPr>
                <w:rFonts w:asciiTheme="minorHAnsi" w:hAnsiTheme="minorHAnsi"/>
                <w:b/>
                <w:szCs w:val="28"/>
              </w:rPr>
              <w:t xml:space="preserve">. dr. </w:t>
            </w:r>
            <w:r w:rsidR="00FC12A6" w:rsidRPr="00161798">
              <w:rPr>
                <w:rFonts w:asciiTheme="minorHAnsi" w:hAnsiTheme="minorHAnsi"/>
                <w:b/>
                <w:szCs w:val="28"/>
              </w:rPr>
              <w:t>Emin Z. Emini</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 xml:space="preserve">Detajet kontaktuese: </w:t>
            </w:r>
          </w:p>
        </w:tc>
        <w:tc>
          <w:tcPr>
            <w:tcW w:w="5239" w:type="dxa"/>
            <w:gridSpan w:val="3"/>
          </w:tcPr>
          <w:p w:rsidR="00BE23E0" w:rsidRDefault="00BE23E0" w:rsidP="00FD0991">
            <w:pPr>
              <w:pStyle w:val="NoSpacing1"/>
              <w:rPr>
                <w:rStyle w:val="Hyperlink"/>
                <w:rFonts w:asciiTheme="minorHAnsi" w:hAnsiTheme="minorHAnsi"/>
                <w:b/>
                <w:szCs w:val="28"/>
              </w:rPr>
            </w:pPr>
            <w:proofErr w:type="gramStart"/>
            <w:r>
              <w:rPr>
                <w:rStyle w:val="Hyperlink"/>
                <w:rFonts w:asciiTheme="minorHAnsi" w:hAnsiTheme="minorHAnsi"/>
                <w:b/>
                <w:szCs w:val="28"/>
              </w:rPr>
              <w:t>e-mail</w:t>
            </w:r>
            <w:proofErr w:type="gramEnd"/>
            <w:r>
              <w:rPr>
                <w:rStyle w:val="Hyperlink"/>
                <w:rFonts w:asciiTheme="minorHAnsi" w:hAnsiTheme="minorHAnsi"/>
                <w:b/>
                <w:szCs w:val="28"/>
              </w:rPr>
              <w:t xml:space="preserve">: </w:t>
            </w:r>
            <w:r w:rsidR="00FC12A6">
              <w:rPr>
                <w:rStyle w:val="Hyperlink"/>
                <w:rFonts w:asciiTheme="minorHAnsi" w:hAnsiTheme="minorHAnsi"/>
                <w:b/>
                <w:szCs w:val="28"/>
              </w:rPr>
              <w:t xml:space="preserve">emin. </w:t>
            </w:r>
            <w:hyperlink r:id="rId4" w:history="1">
              <w:r w:rsidR="00FC12A6" w:rsidRPr="00E4780B">
                <w:rPr>
                  <w:rStyle w:val="Hyperlink"/>
                  <w:rFonts w:asciiTheme="minorHAnsi" w:hAnsiTheme="minorHAnsi"/>
                  <w:b/>
                  <w:szCs w:val="28"/>
                </w:rPr>
                <w:t>emini@uni-pr.edu</w:t>
              </w:r>
            </w:hyperlink>
            <w:r w:rsidR="00FC12A6">
              <w:rPr>
                <w:rStyle w:val="Hyperlink"/>
                <w:rFonts w:asciiTheme="minorHAnsi" w:hAnsiTheme="minorHAnsi"/>
                <w:b/>
                <w:szCs w:val="28"/>
              </w:rPr>
              <w:t xml:space="preserve"> </w:t>
            </w:r>
          </w:p>
          <w:p w:rsidR="00FC12A6" w:rsidRPr="00161798" w:rsidRDefault="00BE23E0" w:rsidP="00FD0991">
            <w:pPr>
              <w:pStyle w:val="NoSpacing1"/>
              <w:rPr>
                <w:rFonts w:asciiTheme="minorHAnsi" w:hAnsiTheme="minorHAnsi"/>
                <w:b/>
                <w:szCs w:val="28"/>
              </w:rPr>
            </w:pPr>
            <w:r>
              <w:rPr>
                <w:rStyle w:val="Hyperlink"/>
                <w:rFonts w:asciiTheme="minorHAnsi" w:hAnsiTheme="minorHAnsi"/>
                <w:b/>
                <w:szCs w:val="28"/>
              </w:rPr>
              <w:t>tel:</w:t>
            </w:r>
            <w:r>
              <w:rPr>
                <w:rFonts w:asciiTheme="minorHAnsi" w:hAnsiTheme="minorHAnsi"/>
                <w:b/>
                <w:szCs w:val="28"/>
              </w:rPr>
              <w:t xml:space="preserve">  049</w:t>
            </w:r>
            <w:r w:rsidR="00FC12A6" w:rsidRPr="00161798">
              <w:rPr>
                <w:rFonts w:asciiTheme="minorHAnsi" w:hAnsiTheme="minorHAnsi"/>
                <w:b/>
                <w:szCs w:val="28"/>
              </w:rPr>
              <w:t>/201</w:t>
            </w:r>
            <w:r w:rsidR="00FC12A6">
              <w:rPr>
                <w:rFonts w:asciiTheme="minorHAnsi" w:hAnsiTheme="minorHAnsi"/>
                <w:b/>
                <w:szCs w:val="28"/>
              </w:rPr>
              <w:t xml:space="preserve">- </w:t>
            </w:r>
            <w:r w:rsidR="00FC12A6" w:rsidRPr="00161798">
              <w:rPr>
                <w:rFonts w:asciiTheme="minorHAnsi" w:hAnsiTheme="minorHAnsi"/>
                <w:b/>
                <w:szCs w:val="28"/>
              </w:rPr>
              <w:t>707</w:t>
            </w:r>
            <w:r>
              <w:rPr>
                <w:rFonts w:asciiTheme="minorHAnsi" w:hAnsiTheme="minorHAnsi"/>
                <w:b/>
                <w:szCs w:val="28"/>
              </w:rPr>
              <w:t xml:space="preserve"> </w:t>
            </w:r>
          </w:p>
        </w:tc>
      </w:tr>
      <w:tr w:rsidR="00FC12A6" w:rsidRPr="00777D28" w:rsidTr="00FD0991">
        <w:tc>
          <w:tcPr>
            <w:tcW w:w="8856" w:type="dxa"/>
            <w:gridSpan w:val="4"/>
            <w:shd w:val="clear" w:color="auto" w:fill="B8CCE4"/>
          </w:tcPr>
          <w:p w:rsidR="00FC12A6" w:rsidRPr="00777D28" w:rsidRDefault="00FC12A6" w:rsidP="00FD0991">
            <w:pPr>
              <w:pStyle w:val="NoSpacing1"/>
              <w:rPr>
                <w:rFonts w:ascii="Calibri" w:hAnsi="Calibri"/>
              </w:rPr>
            </w:pPr>
          </w:p>
        </w:tc>
      </w:tr>
      <w:tr w:rsidR="00FC12A6" w:rsidRPr="00777D28" w:rsidTr="00FD0991">
        <w:tc>
          <w:tcPr>
            <w:tcW w:w="3617" w:type="dxa"/>
          </w:tcPr>
          <w:p w:rsidR="00FC12A6" w:rsidRPr="00777D28" w:rsidRDefault="00FC12A6" w:rsidP="00FD0991">
            <w:pPr>
              <w:pStyle w:val="NoSpacing1"/>
              <w:rPr>
                <w:rFonts w:ascii="Calibri" w:hAnsi="Calibri"/>
                <w:b/>
              </w:rPr>
            </w:pPr>
            <w:r w:rsidRPr="00777D28">
              <w:rPr>
                <w:rFonts w:ascii="Calibri" w:hAnsi="Calibri"/>
                <w:b/>
              </w:rPr>
              <w:t>Përshkrimi i lëndës</w:t>
            </w:r>
          </w:p>
        </w:tc>
        <w:tc>
          <w:tcPr>
            <w:tcW w:w="5239" w:type="dxa"/>
            <w:gridSpan w:val="3"/>
          </w:tcPr>
          <w:p w:rsidR="00FC12A6" w:rsidRPr="00161798" w:rsidRDefault="00FC12A6" w:rsidP="00FD0991">
            <w:pPr>
              <w:tabs>
                <w:tab w:val="num" w:pos="1080"/>
              </w:tabs>
              <w:jc w:val="both"/>
              <w:rPr>
                <w:rFonts w:asciiTheme="minorHAnsi" w:hAnsiTheme="minorHAnsi"/>
                <w:lang w:val="sq-AL"/>
              </w:rPr>
            </w:pPr>
            <w:r w:rsidRPr="00161798">
              <w:rPr>
                <w:rFonts w:asciiTheme="minorHAnsi" w:hAnsiTheme="minorHAnsi"/>
                <w:sz w:val="22"/>
                <w:szCs w:val="22"/>
                <w:lang w:val="sq-AL"/>
              </w:rPr>
              <w:t xml:space="preserve">Lënda </w:t>
            </w:r>
            <w:r w:rsidRPr="00161798">
              <w:rPr>
                <w:rFonts w:asciiTheme="minorHAnsi" w:hAnsiTheme="minorHAnsi"/>
                <w:b/>
                <w:sz w:val="22"/>
                <w:szCs w:val="22"/>
                <w:lang w:val="sq-AL"/>
              </w:rPr>
              <w:t>Dramatologji</w:t>
            </w:r>
            <w:r w:rsidRPr="00161798">
              <w:rPr>
                <w:rFonts w:asciiTheme="minorHAnsi" w:hAnsiTheme="minorHAnsi"/>
                <w:sz w:val="22"/>
                <w:szCs w:val="22"/>
                <w:lang w:val="sq-AL"/>
              </w:rPr>
              <w:t xml:space="preserve"> në nivelin Bachelor trajton në mënyrë bazike </w:t>
            </w:r>
            <w:r w:rsidRPr="00161798">
              <w:rPr>
                <w:rFonts w:asciiTheme="minorHAnsi" w:hAnsiTheme="minorHAnsi"/>
                <w:sz w:val="22"/>
                <w:szCs w:val="22"/>
              </w:rPr>
              <w:t>ç</w:t>
            </w:r>
            <w:r w:rsidRPr="00161798">
              <w:rPr>
                <w:rFonts w:asciiTheme="minorHAnsi" w:hAnsiTheme="minorHAnsi"/>
                <w:sz w:val="22"/>
                <w:szCs w:val="22"/>
                <w:lang w:val="sq-AL"/>
              </w:rPr>
              <w:t>ështje të ve</w:t>
            </w:r>
            <w:r w:rsidRPr="00161798">
              <w:rPr>
                <w:rFonts w:asciiTheme="minorHAnsi" w:hAnsiTheme="minorHAnsi"/>
                <w:sz w:val="22"/>
                <w:szCs w:val="22"/>
              </w:rPr>
              <w:t>ç</w:t>
            </w:r>
            <w:r w:rsidRPr="00161798">
              <w:rPr>
                <w:rFonts w:asciiTheme="minorHAnsi" w:hAnsiTheme="minorHAnsi"/>
                <w:sz w:val="22"/>
                <w:szCs w:val="22"/>
                <w:lang w:val="sq-AL"/>
              </w:rPr>
              <w:t xml:space="preserve">anta teorike të zhvillimit të dramës si letërsi dhe  dramës si shfaqje teatrore, duke vënë theksin në analizën krahasuese e kritike të poetikave të ndryshme dramturgjike e teatrore, gjithnjë duke fokusuar ndikimet e tyre në zhillimin historik, stilistik e dramatologjik. Objekt i trajtimit janë aspekte të ndryshme të zhvillimit të dramës dhe zhanreve të saj;  aspekte të tipologjisë, kompozicionit, llojeve dhe klasifikimit të formave dramaturgjike të dramës si dhe mënyrave të sëndërtimit të dramaturgjisë. Dramatologjia vë theksin, sidomos, në analizën krahasuese të strukturës dhe përmbajtjes së tekstit dramatik, të tekstit si dialog e monolog, të situatave dhe konflitkit dramatik, mjete këto me të cilat shërbehen regjisorët (e teatrit) për identifikimin, analzimin, zbërthimin dhe ndërtimin e karatereve të personazheve në dramë dhe në teatër, si dhe  në analizën dhe zbërthimin e poetikave klasike e deri te ato të fundit; identifikon dimensionet dhe fenomenet e zhvillimit dramatologjik të dramës nëpër etapat e ndryshme stilistike e estetike dhe bën kontekstualizimin e artit teatror sipas velerave kulturore nacionale dhe transnacionale. Etapat trajtohen në mënyrë teorike dhe praktike sipas dijeve që vijnë prej Aristotelit (Poetika e Aristotelit), Horacit (Arti poetik), dramturgjia e W. Shakespeare, traktati poetik i Bualos (neoklasicizmi); drama e formacioneve të ndryshme stilistike, si: romantizmi, natyralizmi, sentimentalizmi, impresionizmi,  ekspersionizmi, realizmi, etj. e deri te drama moderne, antidrama dhe </w:t>
            </w:r>
            <w:r w:rsidRPr="00161798">
              <w:rPr>
                <w:rFonts w:asciiTheme="minorHAnsi" w:hAnsiTheme="minorHAnsi"/>
                <w:sz w:val="22"/>
                <w:szCs w:val="22"/>
                <w:lang w:val="sq-AL"/>
              </w:rPr>
              <w:lastRenderedPageBreak/>
              <w:t xml:space="preserve">drama bashkëkohore, përfshirë këtu edhe dramën postmoderniste. Këto drejtime, rryma e shkolla letrare dramturgjike formësojnë dijet teorike, analitike e kritike për njohjen e zhvillimit dramatologjik e historik të dramës dhe të teatrit në raport me zhvillimet artistike e estetike të artit e kulturës të shoqërisë njerëzore. </w:t>
            </w:r>
          </w:p>
          <w:p w:rsidR="00FC12A6" w:rsidRPr="00161798" w:rsidRDefault="00FC12A6" w:rsidP="00FD0991">
            <w:pPr>
              <w:pStyle w:val="NoSpacing1"/>
              <w:rPr>
                <w:rFonts w:asciiTheme="minorHAnsi" w:hAnsiTheme="minorHAnsi"/>
                <w:i/>
                <w:sz w:val="22"/>
                <w:szCs w:val="22"/>
              </w:rPr>
            </w:pPr>
          </w:p>
          <w:p w:rsidR="00FC12A6" w:rsidRPr="00161798" w:rsidRDefault="00FC12A6" w:rsidP="00FD0991">
            <w:pPr>
              <w:pStyle w:val="NoSpacing1"/>
              <w:rPr>
                <w:rFonts w:asciiTheme="minorHAnsi" w:hAnsiTheme="minorHAnsi"/>
                <w:i/>
                <w:sz w:val="22"/>
                <w:szCs w:val="22"/>
              </w:rPr>
            </w:pPr>
          </w:p>
        </w:tc>
      </w:tr>
      <w:tr w:rsidR="00FC12A6" w:rsidRPr="00777D28" w:rsidTr="00FD0991">
        <w:tc>
          <w:tcPr>
            <w:tcW w:w="3617" w:type="dxa"/>
          </w:tcPr>
          <w:p w:rsidR="00FC12A6" w:rsidRPr="00777D28" w:rsidRDefault="00FC12A6" w:rsidP="00FD0991">
            <w:pPr>
              <w:pStyle w:val="NoSpacing1"/>
              <w:rPr>
                <w:rFonts w:ascii="Calibri" w:hAnsi="Calibri"/>
                <w:b/>
              </w:rPr>
            </w:pPr>
            <w:r w:rsidRPr="00777D28">
              <w:rPr>
                <w:rFonts w:ascii="Calibri" w:hAnsi="Calibri"/>
                <w:b/>
              </w:rPr>
              <w:lastRenderedPageBreak/>
              <w:t>Qëllimet e lëndës:</w:t>
            </w:r>
          </w:p>
        </w:tc>
        <w:tc>
          <w:tcPr>
            <w:tcW w:w="5239" w:type="dxa"/>
            <w:gridSpan w:val="3"/>
          </w:tcPr>
          <w:p w:rsidR="00FC12A6" w:rsidRPr="00161798" w:rsidRDefault="00FC12A6" w:rsidP="00FD0991">
            <w:pPr>
              <w:pStyle w:val="NoSpacing1"/>
              <w:jc w:val="both"/>
              <w:rPr>
                <w:rFonts w:asciiTheme="minorHAnsi" w:hAnsiTheme="minorHAnsi"/>
                <w:sz w:val="22"/>
                <w:szCs w:val="22"/>
              </w:rPr>
            </w:pPr>
            <w:r w:rsidRPr="00161798">
              <w:rPr>
                <w:rFonts w:asciiTheme="minorHAnsi" w:hAnsiTheme="minorHAnsi"/>
                <w:sz w:val="22"/>
                <w:szCs w:val="22"/>
              </w:rPr>
              <w:t>Qëllimi i objektit të lëndës është që t’i paisë studentët me njohuritë bazë teorike lidhur me marrëdhëniet ndërmjet dramës dhe teatrit në aspektin dramatologjik; të krijojnë njohuri për mënyrën e analizës krahasuese në fushën e teatrit dhe të dramatologjisë; të njohin metodat e hulumtimit, analizimit, gjetjes dhe të realizimit praktik krijues të dramës (të çfarëdo zhanri) në skenën teatrore; të kuptojnë e shpjegojnë marrëdhëniet në mes të dramës si letërsi dhe të dramës si shfaqje skenike-teorore; të identifikojnë, analizojnë dhe praktikojë dijet teorike e dramtologjike për zhvillimin e dramës, të stukturës e të përmbajtjes së tekstit dramatik si dhe të kompozicionit të  dramës nëpër etapat e zhvillimit të saj për të realizuar procesin krijues artistik në fushën e regjisë teatrore në të gjitha zhanret e tij, të njohin historikun e zhvillimit të dramës, teatrit dhe dramaturgjisë në aspektin dramatologjik, stilistik e estetik; të njohin zhanret e dramës, llojet, tipet dhe mënyrat e sëndërtimit të dramës e teatrit; të njohin rolin e dramës dhe të teatrit në zhvillimin e artit e të kulturës së shoqërisë njerëzore që prej lindjes së tyre e deri në ditët e sotme, por edhe në të ardhmen.</w:t>
            </w:r>
          </w:p>
          <w:p w:rsidR="00FC12A6" w:rsidRPr="00161798" w:rsidRDefault="00FC12A6" w:rsidP="00FD0991">
            <w:pPr>
              <w:pStyle w:val="NoSpacing1"/>
              <w:rPr>
                <w:rFonts w:asciiTheme="minorHAnsi" w:hAnsiTheme="minorHAnsi"/>
                <w:i/>
                <w:sz w:val="22"/>
                <w:szCs w:val="22"/>
              </w:rPr>
            </w:pPr>
          </w:p>
          <w:p w:rsidR="00FC12A6" w:rsidRPr="00161798" w:rsidRDefault="00FC12A6" w:rsidP="00FD0991">
            <w:pPr>
              <w:pStyle w:val="NoSpacing1"/>
              <w:rPr>
                <w:rFonts w:asciiTheme="minorHAnsi" w:hAnsiTheme="minorHAnsi"/>
                <w:i/>
                <w:sz w:val="22"/>
                <w:szCs w:val="22"/>
              </w:rPr>
            </w:pPr>
          </w:p>
        </w:tc>
      </w:tr>
      <w:tr w:rsidR="00FC12A6" w:rsidRPr="00C66149" w:rsidTr="00FD0991">
        <w:tc>
          <w:tcPr>
            <w:tcW w:w="3617" w:type="dxa"/>
          </w:tcPr>
          <w:p w:rsidR="00FC12A6" w:rsidRPr="00C66149" w:rsidRDefault="00FC12A6" w:rsidP="00FD0991">
            <w:pPr>
              <w:pStyle w:val="NoSpacing1"/>
              <w:rPr>
                <w:rFonts w:ascii="Calibri" w:hAnsi="Calibri"/>
                <w:b/>
                <w:lang w:val="de-DE"/>
              </w:rPr>
            </w:pPr>
            <w:r>
              <w:rPr>
                <w:rFonts w:ascii="Calibri" w:hAnsi="Calibri"/>
                <w:b/>
                <w:lang w:val="de-DE"/>
              </w:rPr>
              <w:t>Rezultatet e pritura të nxënjes</w:t>
            </w:r>
          </w:p>
        </w:tc>
        <w:tc>
          <w:tcPr>
            <w:tcW w:w="5239" w:type="dxa"/>
            <w:gridSpan w:val="3"/>
          </w:tcPr>
          <w:p w:rsidR="00FC12A6" w:rsidRPr="00161798" w:rsidRDefault="00FC12A6" w:rsidP="00FD0991">
            <w:pPr>
              <w:pStyle w:val="HTMLPreformatted"/>
              <w:ind w:left="360"/>
              <w:jc w:val="both"/>
              <w:rPr>
                <w:rFonts w:asciiTheme="minorHAnsi" w:hAnsiTheme="minorHAnsi" w:cs="Times New Roman"/>
                <w:sz w:val="22"/>
                <w:szCs w:val="22"/>
                <w:lang w:val="sq-AL"/>
              </w:rPr>
            </w:pPr>
            <w:r w:rsidRPr="00161798">
              <w:rPr>
                <w:rFonts w:asciiTheme="minorHAnsi" w:hAnsiTheme="minorHAnsi" w:cs="Times New Roman"/>
                <w:sz w:val="22"/>
                <w:szCs w:val="22"/>
                <w:lang w:val="sq-AL"/>
              </w:rPr>
              <w:t>Aftësimi për njohur konceptet themelore të poetikave letrare -dramaturgjike dhe teatrore</w:t>
            </w:r>
          </w:p>
          <w:p w:rsidR="00FC12A6" w:rsidRPr="00161798" w:rsidRDefault="00FC12A6" w:rsidP="00FD0991">
            <w:pPr>
              <w:pStyle w:val="HTMLPreformatted"/>
              <w:ind w:left="360"/>
              <w:jc w:val="both"/>
              <w:rPr>
                <w:rFonts w:asciiTheme="minorHAnsi" w:hAnsiTheme="minorHAnsi" w:cs="Times New Roman"/>
                <w:color w:val="FF0000"/>
                <w:sz w:val="22"/>
                <w:szCs w:val="22"/>
                <w:lang w:val="sq-AL"/>
              </w:rPr>
            </w:pPr>
            <w:r w:rsidRPr="00161798">
              <w:rPr>
                <w:rFonts w:asciiTheme="minorHAnsi" w:hAnsiTheme="minorHAnsi" w:cs="Times New Roman"/>
                <w:sz w:val="22"/>
                <w:szCs w:val="22"/>
                <w:lang w:val="sq-AL"/>
              </w:rPr>
              <w:t>Aplikimi i njohurive të fituara për analizën specifike të dramave</w:t>
            </w:r>
          </w:p>
          <w:p w:rsidR="00FC12A6" w:rsidRPr="00161798" w:rsidRDefault="00FC12A6" w:rsidP="00FD0991">
            <w:pPr>
              <w:pStyle w:val="HTMLPreformatted"/>
              <w:ind w:left="360"/>
              <w:jc w:val="both"/>
              <w:rPr>
                <w:rFonts w:asciiTheme="minorHAnsi" w:hAnsiTheme="minorHAnsi" w:cs="Times New Roman"/>
                <w:color w:val="5B9BD5" w:themeColor="accent1"/>
                <w:sz w:val="22"/>
                <w:szCs w:val="22"/>
                <w:lang w:val="sq-AL"/>
              </w:rPr>
            </w:pPr>
            <w:r w:rsidRPr="00161798">
              <w:rPr>
                <w:rFonts w:asciiTheme="minorHAnsi" w:hAnsiTheme="minorHAnsi" w:cs="Times New Roman"/>
                <w:sz w:val="22"/>
                <w:szCs w:val="22"/>
                <w:lang w:val="sq-AL"/>
              </w:rPr>
              <w:t xml:space="preserve">Të njohin mundësitë e kontekstualizimit bashkëkohor të koncepteve klasike dhe estetike të dramës dhe të teatrit, </w:t>
            </w:r>
          </w:p>
          <w:p w:rsidR="00FC12A6" w:rsidRPr="00161798" w:rsidRDefault="00FC12A6" w:rsidP="00FD0991">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 xml:space="preserve">Të fitojnë aftësinë e krahasimit dhe aplikimit të njohurive të fituara teorike e analitike në praktikën dramaturgjike dhe skenike-teatrore </w:t>
            </w:r>
          </w:p>
          <w:p w:rsidR="00FC12A6" w:rsidRPr="00161798" w:rsidRDefault="00FC12A6" w:rsidP="00FD0991">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Të vlerësojnë dhe përcaktojë ndikimet e vlerave artistike e estetike të dramës dhe të teatrit në zhvillimin e artit e kulturës nacionale dhe transnacionale.</w:t>
            </w:r>
          </w:p>
          <w:p w:rsidR="00FC12A6" w:rsidRPr="00161798" w:rsidRDefault="00FC12A6" w:rsidP="00FD0991">
            <w:pPr>
              <w:pStyle w:val="NoSpacing1"/>
              <w:rPr>
                <w:rFonts w:asciiTheme="minorHAnsi" w:hAnsiTheme="minorHAnsi"/>
                <w:i/>
                <w:sz w:val="22"/>
                <w:szCs w:val="22"/>
                <w:lang w:val="de-DE"/>
              </w:rPr>
            </w:pPr>
          </w:p>
        </w:tc>
      </w:tr>
      <w:tr w:rsidR="00FC12A6" w:rsidRPr="00C66149" w:rsidTr="00FD0991">
        <w:tc>
          <w:tcPr>
            <w:tcW w:w="8856" w:type="dxa"/>
            <w:gridSpan w:val="4"/>
            <w:shd w:val="clear" w:color="auto" w:fill="B8CCE4"/>
          </w:tcPr>
          <w:p w:rsidR="00FC12A6" w:rsidRPr="00161798" w:rsidRDefault="00FC12A6" w:rsidP="00FD0991">
            <w:pPr>
              <w:pStyle w:val="NoSpacing1"/>
              <w:rPr>
                <w:rFonts w:asciiTheme="minorHAnsi" w:hAnsiTheme="minorHAnsi"/>
                <w:i/>
                <w:sz w:val="22"/>
                <w:szCs w:val="22"/>
                <w:lang w:val="de-DE"/>
              </w:rPr>
            </w:pPr>
          </w:p>
        </w:tc>
      </w:tr>
      <w:tr w:rsidR="00FC12A6" w:rsidRPr="00C66149" w:rsidTr="00FD0991">
        <w:tc>
          <w:tcPr>
            <w:tcW w:w="8856" w:type="dxa"/>
            <w:gridSpan w:val="4"/>
            <w:shd w:val="clear" w:color="auto" w:fill="B8CCE4"/>
          </w:tcPr>
          <w:p w:rsidR="00FC12A6" w:rsidRPr="00161798" w:rsidRDefault="00FC12A6" w:rsidP="00FD0991">
            <w:pPr>
              <w:pStyle w:val="NoSpacing1"/>
              <w:jc w:val="center"/>
              <w:rPr>
                <w:rFonts w:asciiTheme="minorHAnsi" w:hAnsiTheme="minorHAnsi"/>
                <w:b/>
                <w:sz w:val="22"/>
                <w:szCs w:val="22"/>
                <w:lang w:val="de-DE"/>
              </w:rPr>
            </w:pPr>
            <w:r w:rsidRPr="00161798">
              <w:rPr>
                <w:rFonts w:asciiTheme="minorHAnsi" w:hAnsiTheme="minorHAnsi"/>
                <w:b/>
                <w:sz w:val="22"/>
                <w:szCs w:val="22"/>
                <w:lang w:val="de-DE"/>
              </w:rPr>
              <w:t>Kontributi n</w:t>
            </w:r>
            <w:r w:rsidRPr="00161798">
              <w:rPr>
                <w:rFonts w:asciiTheme="minorHAnsi" w:hAnsiTheme="minorHAnsi"/>
                <w:b/>
                <w:sz w:val="22"/>
                <w:szCs w:val="22"/>
              </w:rPr>
              <w:t>ё</w:t>
            </w:r>
            <w:r w:rsidRPr="00161798">
              <w:rPr>
                <w:rFonts w:asciiTheme="minorHAnsi" w:hAnsiTheme="minorHAnsi"/>
                <w:b/>
                <w:sz w:val="22"/>
                <w:szCs w:val="22"/>
                <w:lang w:val="de-DE"/>
              </w:rPr>
              <w:t xml:space="preserve"> ngarkes</w:t>
            </w:r>
            <w:r w:rsidRPr="00161798">
              <w:rPr>
                <w:rFonts w:asciiTheme="minorHAnsi" w:hAnsiTheme="minorHAnsi"/>
                <w:b/>
                <w:sz w:val="22"/>
                <w:szCs w:val="22"/>
              </w:rPr>
              <w:t>ё</w:t>
            </w:r>
            <w:r w:rsidRPr="00161798">
              <w:rPr>
                <w:rFonts w:asciiTheme="minorHAnsi" w:hAnsiTheme="minorHAnsi"/>
                <w:b/>
                <w:sz w:val="22"/>
                <w:szCs w:val="22"/>
                <w:lang w:val="de-DE"/>
              </w:rPr>
              <w:t>n e studentit ( gj</w:t>
            </w:r>
            <w:r w:rsidRPr="00161798">
              <w:rPr>
                <w:rFonts w:asciiTheme="minorHAnsi" w:hAnsiTheme="minorHAnsi"/>
                <w:b/>
                <w:sz w:val="22"/>
                <w:szCs w:val="22"/>
              </w:rPr>
              <w:t>ё</w:t>
            </w:r>
            <w:r w:rsidRPr="00161798">
              <w:rPr>
                <w:rFonts w:asciiTheme="minorHAnsi" w:hAnsiTheme="minorHAnsi"/>
                <w:b/>
                <w:sz w:val="22"/>
                <w:szCs w:val="22"/>
                <w:lang w:val="de-DE"/>
              </w:rPr>
              <w:t xml:space="preserve"> q</w:t>
            </w:r>
            <w:r w:rsidRPr="00161798">
              <w:rPr>
                <w:rFonts w:asciiTheme="minorHAnsi" w:hAnsiTheme="minorHAnsi"/>
                <w:b/>
                <w:sz w:val="22"/>
                <w:szCs w:val="22"/>
              </w:rPr>
              <w:t>ё</w:t>
            </w:r>
            <w:r w:rsidRPr="00161798">
              <w:rPr>
                <w:rFonts w:asciiTheme="minorHAnsi" w:hAnsiTheme="minorHAnsi"/>
                <w:b/>
                <w:sz w:val="22"/>
                <w:szCs w:val="22"/>
                <w:lang w:val="de-DE"/>
              </w:rPr>
              <w:t xml:space="preserve"> duhet t</w:t>
            </w:r>
            <w:r w:rsidRPr="00161798">
              <w:rPr>
                <w:rFonts w:asciiTheme="minorHAnsi" w:hAnsiTheme="minorHAnsi"/>
                <w:b/>
                <w:sz w:val="22"/>
                <w:szCs w:val="22"/>
              </w:rPr>
              <w:t>ё</w:t>
            </w:r>
            <w:r w:rsidRPr="00161798">
              <w:rPr>
                <w:rFonts w:asciiTheme="minorHAnsi" w:hAnsiTheme="minorHAnsi"/>
                <w:b/>
                <w:sz w:val="22"/>
                <w:szCs w:val="22"/>
                <w:lang w:val="de-DE"/>
              </w:rPr>
              <w:t xml:space="preserve"> korrespondoj me rezultatet e t</w:t>
            </w:r>
            <w:r w:rsidRPr="00161798">
              <w:rPr>
                <w:rFonts w:asciiTheme="minorHAnsi" w:hAnsiTheme="minorHAnsi"/>
                <w:b/>
                <w:sz w:val="22"/>
                <w:szCs w:val="22"/>
              </w:rPr>
              <w:t>ё</w:t>
            </w:r>
            <w:r w:rsidRPr="00161798">
              <w:rPr>
                <w:rFonts w:asciiTheme="minorHAnsi" w:hAnsiTheme="minorHAnsi"/>
                <w:b/>
                <w:sz w:val="22"/>
                <w:szCs w:val="22"/>
                <w:lang w:val="de-DE"/>
              </w:rPr>
              <w:t xml:space="preserve"> nx</w:t>
            </w:r>
            <w:r w:rsidRPr="00161798">
              <w:rPr>
                <w:rFonts w:asciiTheme="minorHAnsi" w:hAnsiTheme="minorHAnsi"/>
                <w:b/>
                <w:sz w:val="22"/>
                <w:szCs w:val="22"/>
              </w:rPr>
              <w:t>ё</w:t>
            </w:r>
            <w:r w:rsidRPr="00161798">
              <w:rPr>
                <w:rFonts w:asciiTheme="minorHAnsi" w:hAnsiTheme="minorHAnsi"/>
                <w:b/>
                <w:sz w:val="22"/>
                <w:szCs w:val="22"/>
                <w:lang w:val="de-DE"/>
              </w:rPr>
              <w:t>nit t</w:t>
            </w:r>
            <w:r w:rsidRPr="00161798">
              <w:rPr>
                <w:rFonts w:asciiTheme="minorHAnsi" w:hAnsiTheme="minorHAnsi"/>
                <w:b/>
                <w:sz w:val="22"/>
                <w:szCs w:val="22"/>
              </w:rPr>
              <w:t>ё</w:t>
            </w:r>
            <w:r w:rsidRPr="00161798">
              <w:rPr>
                <w:rFonts w:asciiTheme="minorHAnsi" w:hAnsiTheme="minorHAnsi"/>
                <w:b/>
                <w:sz w:val="22"/>
                <w:szCs w:val="22"/>
                <w:lang w:val="de-DE"/>
              </w:rPr>
              <w:t xml:space="preserve"> studentit)</w:t>
            </w:r>
          </w:p>
        </w:tc>
      </w:tr>
      <w:tr w:rsidR="00FC12A6" w:rsidRPr="00777D28" w:rsidTr="00FD0991">
        <w:tc>
          <w:tcPr>
            <w:tcW w:w="3617" w:type="dxa"/>
            <w:tcBorders>
              <w:right w:val="single" w:sz="4" w:space="0" w:color="auto"/>
            </w:tcBorders>
            <w:shd w:val="clear" w:color="auto" w:fill="B8CCE4"/>
          </w:tcPr>
          <w:p w:rsidR="00FC12A6" w:rsidRPr="007C3132" w:rsidRDefault="00FC12A6" w:rsidP="00FD0991">
            <w:pPr>
              <w:rPr>
                <w:rFonts w:ascii="Calibri" w:hAnsi="Calibri" w:cs="Arial"/>
                <w:b/>
              </w:rPr>
            </w:pPr>
            <w:r w:rsidRPr="007C3132">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 xml:space="preserve">Orë </w:t>
            </w:r>
          </w:p>
        </w:tc>
        <w:tc>
          <w:tcPr>
            <w:tcW w:w="1770"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 xml:space="preserve"> Ditë/javë  </w:t>
            </w:r>
          </w:p>
        </w:tc>
        <w:tc>
          <w:tcPr>
            <w:tcW w:w="2044" w:type="dxa"/>
            <w:tcBorders>
              <w:lef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Gjithësej</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Pr>
                <w:rFonts w:ascii="Calibri" w:hAnsi="Calibri" w:cs="Arial"/>
                <w:sz w:val="22"/>
                <w:szCs w:val="22"/>
              </w:rPr>
              <w:t>Ligjeratat</w:t>
            </w:r>
          </w:p>
        </w:tc>
        <w:tc>
          <w:tcPr>
            <w:tcW w:w="1425" w:type="dxa"/>
            <w:tcBorders>
              <w:left w:val="single" w:sz="4" w:space="0" w:color="auto"/>
              <w:right w:val="single" w:sz="4" w:space="0" w:color="auto"/>
            </w:tcBorders>
            <w:shd w:val="clear" w:color="auto" w:fill="FFFFFF"/>
          </w:tcPr>
          <w:p w:rsidR="00FC12A6" w:rsidRPr="007B0771" w:rsidRDefault="00FC12A6" w:rsidP="00FD0991">
            <w:pPr>
              <w:jc w:val="both"/>
            </w:pPr>
            <w:r>
              <w:t>2</w:t>
            </w:r>
          </w:p>
        </w:tc>
        <w:tc>
          <w:tcPr>
            <w:tcW w:w="1770" w:type="dxa"/>
            <w:tcBorders>
              <w:left w:val="single" w:sz="4" w:space="0" w:color="auto"/>
              <w:right w:val="single" w:sz="4" w:space="0" w:color="auto"/>
            </w:tcBorders>
            <w:shd w:val="clear" w:color="auto" w:fill="FFFFFF"/>
          </w:tcPr>
          <w:p w:rsidR="00FC12A6" w:rsidRPr="007B0771" w:rsidRDefault="00FC12A6" w:rsidP="00FD0991">
            <w:pPr>
              <w:jc w:val="both"/>
            </w:pPr>
            <w:r>
              <w:t>15</w:t>
            </w:r>
          </w:p>
        </w:tc>
        <w:tc>
          <w:tcPr>
            <w:tcW w:w="2044" w:type="dxa"/>
            <w:tcBorders>
              <w:left w:val="single" w:sz="4" w:space="0" w:color="auto"/>
            </w:tcBorders>
            <w:shd w:val="clear" w:color="auto" w:fill="FFFFFF"/>
          </w:tcPr>
          <w:p w:rsidR="00FC12A6" w:rsidRPr="007B0771" w:rsidRDefault="00FC12A6" w:rsidP="00FD0991">
            <w:pPr>
              <w:jc w:val="both"/>
            </w:pPr>
            <w:r>
              <w:t>30</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Punë praktike</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1</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Ushtrime  në teren</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Kollokfiume,seminare</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6</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4</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r w:rsidRPr="00161798">
              <w:rPr>
                <w:rFonts w:asciiTheme="minorHAnsi" w:hAnsiTheme="minorHAnsi" w:cs="Arial"/>
                <w:sz w:val="22"/>
                <w:szCs w:val="22"/>
              </w:rPr>
              <w:t>2</w:t>
            </w:r>
            <w:r>
              <w:rPr>
                <w:rFonts w:asciiTheme="minorHAnsi" w:hAnsiTheme="minorHAnsi" w:cs="Arial"/>
                <w:sz w:val="22"/>
                <w:szCs w:val="22"/>
              </w:rPr>
              <w:t>4</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6</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4</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r w:rsidRPr="00161798">
              <w:rPr>
                <w:rFonts w:asciiTheme="minorHAnsi" w:hAnsiTheme="minorHAnsi" w:cs="Arial"/>
                <w:sz w:val="22"/>
                <w:szCs w:val="22"/>
              </w:rPr>
              <w:t>2</w:t>
            </w:r>
            <w:r>
              <w:rPr>
                <w:rFonts w:asciiTheme="minorHAnsi" w:hAnsiTheme="minorHAnsi" w:cs="Arial"/>
                <w:sz w:val="22"/>
                <w:szCs w:val="22"/>
              </w:rPr>
              <w:t>4</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2</w:t>
            </w:r>
            <w:r w:rsidRPr="00161798">
              <w:rPr>
                <w:rFonts w:asciiTheme="minorHAnsi" w:hAnsiTheme="minorHAnsi" w:cs="Arial"/>
                <w:sz w:val="22"/>
                <w:szCs w:val="22"/>
              </w:rPr>
              <w:t>4</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Përgaditja përfundimtare për provim</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10</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30</w:t>
            </w:r>
          </w:p>
        </w:tc>
      </w:tr>
      <w:tr w:rsidR="00FC12A6" w:rsidRPr="00C66149" w:rsidTr="00FD0991">
        <w:tc>
          <w:tcPr>
            <w:tcW w:w="3617" w:type="dxa"/>
            <w:tcBorders>
              <w:right w:val="single" w:sz="4" w:space="0" w:color="auto"/>
            </w:tcBorders>
            <w:shd w:val="clear" w:color="auto" w:fill="FFFFFF"/>
          </w:tcPr>
          <w:p w:rsidR="00FC12A6" w:rsidRPr="00C66149" w:rsidRDefault="00FC12A6" w:rsidP="00FD0991">
            <w:pPr>
              <w:rPr>
                <w:rFonts w:ascii="Calibri" w:hAnsi="Calibri" w:cs="Arial"/>
                <w:lang w:val="de-DE"/>
              </w:rPr>
            </w:pPr>
            <w:r w:rsidRPr="00C66149">
              <w:rPr>
                <w:rFonts w:ascii="Calibri" w:hAnsi="Calibri" w:cs="Arial"/>
                <w:sz w:val="22"/>
                <w:szCs w:val="22"/>
                <w:lang w:val="de-DE"/>
              </w:rPr>
              <w:t>Koha e kaluar në vlerësim (teste,kuiz,provim final)</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lang w:val="de-DE"/>
              </w:rPr>
            </w:pPr>
            <w:r w:rsidRPr="00161798">
              <w:rPr>
                <w:rFonts w:asciiTheme="minorHAnsi" w:hAnsiTheme="minorHAnsi" w:cs="Arial"/>
                <w:sz w:val="22"/>
                <w:szCs w:val="22"/>
                <w:lang w:val="de-DE"/>
              </w:rPr>
              <w:t>2</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lang w:val="de-DE"/>
              </w:rPr>
            </w:pPr>
            <w:r>
              <w:rPr>
                <w:rFonts w:asciiTheme="minorHAnsi" w:hAnsiTheme="minorHAnsi" w:cs="Arial"/>
                <w:sz w:val="22"/>
                <w:szCs w:val="22"/>
                <w:lang w:val="de-DE"/>
              </w:rPr>
              <w:t>5</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lang w:val="de-DE"/>
              </w:rPr>
            </w:pPr>
            <w:r>
              <w:rPr>
                <w:rFonts w:asciiTheme="minorHAnsi" w:hAnsiTheme="minorHAnsi" w:cs="Arial"/>
                <w:sz w:val="22"/>
                <w:szCs w:val="22"/>
                <w:lang w:val="de-DE"/>
              </w:rPr>
              <w:t>10</w:t>
            </w:r>
          </w:p>
        </w:tc>
      </w:tr>
      <w:tr w:rsidR="00FC12A6" w:rsidRPr="00777D28" w:rsidTr="00FD0991">
        <w:tc>
          <w:tcPr>
            <w:tcW w:w="3617" w:type="dxa"/>
            <w:tcBorders>
              <w:right w:val="single" w:sz="4" w:space="0" w:color="auto"/>
            </w:tcBorders>
            <w:shd w:val="clear" w:color="auto" w:fill="FFFFFF"/>
          </w:tcPr>
          <w:p w:rsidR="00FC12A6" w:rsidRDefault="00FC12A6" w:rsidP="00FD0991">
            <w:pPr>
              <w:rPr>
                <w:rFonts w:ascii="Calibri" w:hAnsi="Calibri" w:cs="Arial"/>
              </w:rPr>
            </w:pPr>
            <w:r w:rsidRPr="007C3132">
              <w:rPr>
                <w:rFonts w:ascii="Calibri" w:hAnsi="Calibri" w:cs="Arial"/>
                <w:sz w:val="22"/>
                <w:szCs w:val="22"/>
              </w:rPr>
              <w:t>Projektet,prezentimet ,etj</w:t>
            </w:r>
          </w:p>
          <w:p w:rsidR="00FC12A6" w:rsidRPr="007C3132" w:rsidRDefault="00FC12A6" w:rsidP="00FD0991">
            <w:pPr>
              <w:rPr>
                <w:rFonts w:ascii="Calibri" w:hAnsi="Calibri" w:cs="Arial"/>
              </w:rPr>
            </w:pPr>
            <w:r>
              <w:rPr>
                <w:rFonts w:ascii="Calibri" w:hAnsi="Calibri" w:cs="Arial"/>
                <w:sz w:val="22"/>
                <w:szCs w:val="22"/>
              </w:rPr>
              <w:t xml:space="preserve"> </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D0991">
        <w:tc>
          <w:tcPr>
            <w:tcW w:w="3617" w:type="dxa"/>
            <w:tcBorders>
              <w:right w:val="single" w:sz="4" w:space="0" w:color="auto"/>
            </w:tcBorders>
            <w:shd w:val="clear" w:color="auto" w:fill="B8CCE4"/>
          </w:tcPr>
          <w:p w:rsidR="00FC12A6" w:rsidRDefault="00FC12A6" w:rsidP="00FD0991">
            <w:pPr>
              <w:rPr>
                <w:rFonts w:ascii="Calibri" w:hAnsi="Calibri" w:cs="Arial"/>
                <w:b/>
              </w:rPr>
            </w:pPr>
            <w:r w:rsidRPr="007C3132">
              <w:rPr>
                <w:rFonts w:ascii="Calibri" w:hAnsi="Calibri" w:cs="Arial"/>
                <w:b/>
                <w:sz w:val="22"/>
                <w:szCs w:val="22"/>
              </w:rPr>
              <w:t xml:space="preserve">Totali </w:t>
            </w:r>
          </w:p>
          <w:p w:rsidR="00FC12A6" w:rsidRPr="007C3132" w:rsidRDefault="00FC12A6" w:rsidP="00FD0991">
            <w:pPr>
              <w:rPr>
                <w:rFonts w:ascii="Calibri" w:hAnsi="Calibri" w:cs="Arial"/>
                <w:b/>
              </w:rPr>
            </w:pPr>
          </w:p>
        </w:tc>
        <w:tc>
          <w:tcPr>
            <w:tcW w:w="1425"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p>
        </w:tc>
        <w:tc>
          <w:tcPr>
            <w:tcW w:w="1770"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p>
        </w:tc>
        <w:tc>
          <w:tcPr>
            <w:tcW w:w="2044" w:type="dxa"/>
            <w:tcBorders>
              <w:left w:val="single" w:sz="4" w:space="0" w:color="auto"/>
            </w:tcBorders>
            <w:shd w:val="clear" w:color="auto" w:fill="B8CCE4"/>
          </w:tcPr>
          <w:p w:rsidR="00FC12A6" w:rsidRPr="00161798" w:rsidRDefault="00FC12A6" w:rsidP="00FD0991">
            <w:pPr>
              <w:rPr>
                <w:rFonts w:asciiTheme="minorHAnsi" w:hAnsiTheme="minorHAnsi" w:cs="Arial"/>
                <w:b/>
              </w:rPr>
            </w:pPr>
            <w:r>
              <w:rPr>
                <w:rFonts w:asciiTheme="minorHAnsi" w:hAnsiTheme="minorHAnsi" w:cs="Arial"/>
                <w:b/>
                <w:sz w:val="22"/>
                <w:szCs w:val="22"/>
              </w:rPr>
              <w:t>150</w:t>
            </w:r>
          </w:p>
        </w:tc>
      </w:tr>
      <w:tr w:rsidR="00FC12A6" w:rsidRPr="00777D28" w:rsidTr="00FD0991">
        <w:tc>
          <w:tcPr>
            <w:tcW w:w="8856" w:type="dxa"/>
            <w:gridSpan w:val="4"/>
            <w:shd w:val="clear" w:color="auto" w:fill="B8CCE4"/>
          </w:tcPr>
          <w:p w:rsidR="00FC12A6" w:rsidRPr="00161798" w:rsidRDefault="00FC12A6" w:rsidP="00FD0991">
            <w:pPr>
              <w:rPr>
                <w:rFonts w:asciiTheme="minorHAnsi" w:hAnsiTheme="minorHAnsi" w:cs="Arial"/>
                <w:b/>
              </w:rPr>
            </w:pPr>
          </w:p>
        </w:tc>
      </w:tr>
      <w:tr w:rsidR="00FC12A6" w:rsidRPr="00777D28" w:rsidTr="00FD0991">
        <w:tc>
          <w:tcPr>
            <w:tcW w:w="3617" w:type="dxa"/>
          </w:tcPr>
          <w:p w:rsidR="00FC12A6" w:rsidRPr="00777D28" w:rsidRDefault="00FC12A6" w:rsidP="00FD0991">
            <w:pPr>
              <w:pStyle w:val="NoSpacing1"/>
              <w:rPr>
                <w:rFonts w:ascii="Calibri" w:hAnsi="Calibri"/>
                <w:b/>
              </w:rPr>
            </w:pPr>
            <w:r w:rsidRPr="00777D28">
              <w:rPr>
                <w:rFonts w:ascii="Calibri" w:hAnsi="Calibri"/>
                <w:b/>
              </w:rPr>
              <w:t xml:space="preserve">Metodologjia e mësimëdhënies:  </w:t>
            </w:r>
          </w:p>
        </w:tc>
        <w:tc>
          <w:tcPr>
            <w:tcW w:w="5239" w:type="dxa"/>
            <w:gridSpan w:val="3"/>
          </w:tcPr>
          <w:p w:rsidR="00FC12A6" w:rsidRPr="00161798" w:rsidRDefault="00FC12A6" w:rsidP="00FD0991">
            <w:pPr>
              <w:tabs>
                <w:tab w:val="num" w:pos="1080"/>
              </w:tabs>
              <w:jc w:val="both"/>
              <w:rPr>
                <w:rFonts w:asciiTheme="minorHAnsi" w:hAnsiTheme="minorHAnsi"/>
                <w:bCs/>
                <w:lang w:val="sq-AL"/>
              </w:rPr>
            </w:pPr>
            <w:r w:rsidRPr="00161798">
              <w:rPr>
                <w:rFonts w:asciiTheme="minorHAnsi" w:hAnsiTheme="minorHAnsi"/>
                <w:bCs/>
                <w:sz w:val="22"/>
                <w:szCs w:val="22"/>
                <w:lang w:val="sq-AL"/>
              </w:rPr>
              <w:t xml:space="preserve">Procesi mësimor në lëndën </w:t>
            </w:r>
            <w:r w:rsidRPr="00161798">
              <w:rPr>
                <w:rFonts w:asciiTheme="minorHAnsi" w:hAnsiTheme="minorHAnsi"/>
                <w:b/>
                <w:sz w:val="22"/>
                <w:szCs w:val="22"/>
                <w:lang w:val="sq-AL"/>
              </w:rPr>
              <w:t xml:space="preserve">Dramatologji </w:t>
            </w:r>
            <w:r w:rsidRPr="00161798">
              <w:rPr>
                <w:rFonts w:asciiTheme="minorHAnsi" w:hAnsiTheme="minorHAnsi"/>
                <w:bCs/>
                <w:sz w:val="22"/>
                <w:szCs w:val="22"/>
                <w:lang w:val="sq-AL"/>
              </w:rPr>
              <w:t xml:space="preserve">organizohet në formë të ligjërimit interaktiv. Përdorën teknika të ndryshme të ligjërimit. Studentët paraprakisht marrin informacionet për literaturën bazë dhe literaturën shtesë për njësitë e ligjërimit dhe mbi këtë bazë realizohet procesi i mësimdhënjes, gjithnjë me pjesëmarrjen aktive të studentëve, qoftë në formë të dhënjëes së mendimit kritik, të ideve, të shtrimit të dilemave, të komenteve apo të debatit . Debati është i përbashkët dhe interaktiv, por edhe i sistemuar sipas grupeve të studentëve. Argumentimi, analizimi, krahasimi, faktimi, verifikimi i fakteteve dhe gjetja e të vërtevave për faktet e dhëna si dhe diskutimi përdorën si pjesë e procesit mësimor për të nxitur konkurencën e shëndoshë në mesin e studentëve dhe si mënyrë paraprijëse për kërkimin e zgjerimit të njohurive, të mendimit kritik dhe të punës praktike individuale e grupore. Punimet e seminarëve janë format praktik i organizimit të procesit mësimor. Testet dhe organizimi i tyre si verifikim dhe si thellim i nivelit të përpunimit të njohurive studimore janë një formë tjetër e organizimit dhe e zhvillimit të procesit mësimor. </w:t>
            </w:r>
          </w:p>
          <w:p w:rsidR="00FC12A6" w:rsidRPr="00161798" w:rsidRDefault="00FC12A6" w:rsidP="00FD0991">
            <w:pPr>
              <w:pStyle w:val="NoSpacing1"/>
              <w:rPr>
                <w:rFonts w:asciiTheme="minorHAnsi" w:hAnsiTheme="minorHAnsi"/>
                <w:i/>
                <w:sz w:val="22"/>
                <w:szCs w:val="22"/>
              </w:rPr>
            </w:pPr>
          </w:p>
        </w:tc>
      </w:tr>
      <w:tr w:rsidR="00FC12A6" w:rsidRPr="00777D28" w:rsidTr="00FD0991">
        <w:tc>
          <w:tcPr>
            <w:tcW w:w="3617" w:type="dxa"/>
          </w:tcPr>
          <w:p w:rsidR="00FC12A6" w:rsidRPr="00777D28" w:rsidRDefault="00FC12A6" w:rsidP="00FD0991">
            <w:pPr>
              <w:pStyle w:val="NoSpacing1"/>
              <w:rPr>
                <w:rFonts w:ascii="Calibri" w:hAnsi="Calibri"/>
                <w:b/>
              </w:rPr>
            </w:pPr>
          </w:p>
        </w:tc>
        <w:tc>
          <w:tcPr>
            <w:tcW w:w="5239" w:type="dxa"/>
            <w:gridSpan w:val="3"/>
          </w:tcPr>
          <w:p w:rsidR="00FC12A6" w:rsidRPr="00161798" w:rsidRDefault="00FC12A6" w:rsidP="00FD0991">
            <w:pPr>
              <w:pStyle w:val="NoSpacing1"/>
              <w:rPr>
                <w:rFonts w:asciiTheme="minorHAnsi" w:hAnsiTheme="minorHAnsi"/>
                <w:i/>
                <w:sz w:val="22"/>
                <w:szCs w:val="22"/>
              </w:rPr>
            </w:pPr>
          </w:p>
        </w:tc>
      </w:tr>
      <w:tr w:rsidR="00FC12A6" w:rsidRPr="00777D28" w:rsidTr="00FD0991">
        <w:tc>
          <w:tcPr>
            <w:tcW w:w="3617" w:type="dxa"/>
          </w:tcPr>
          <w:p w:rsidR="00FC12A6" w:rsidRPr="00777D28" w:rsidRDefault="00FC12A6" w:rsidP="00FD0991">
            <w:pPr>
              <w:pStyle w:val="NoSpacing1"/>
              <w:rPr>
                <w:rFonts w:ascii="Calibri" w:hAnsi="Calibri"/>
                <w:b/>
              </w:rPr>
            </w:pPr>
            <w:r w:rsidRPr="00777D28">
              <w:rPr>
                <w:rFonts w:ascii="Calibri" w:hAnsi="Calibri"/>
                <w:b/>
              </w:rPr>
              <w:t>Metodat e vlerësimit:</w:t>
            </w:r>
          </w:p>
        </w:tc>
        <w:tc>
          <w:tcPr>
            <w:tcW w:w="5239" w:type="dxa"/>
            <w:gridSpan w:val="3"/>
          </w:tcPr>
          <w:p w:rsidR="00FC12A6" w:rsidRPr="00161798" w:rsidRDefault="00FC12A6" w:rsidP="00FD0991">
            <w:pPr>
              <w:pStyle w:val="NoSpacing1"/>
              <w:rPr>
                <w:rFonts w:asciiTheme="minorHAnsi" w:hAnsiTheme="minorHAnsi"/>
                <w:sz w:val="22"/>
                <w:szCs w:val="22"/>
              </w:rPr>
            </w:pPr>
            <w:r w:rsidRPr="00161798">
              <w:rPr>
                <w:rFonts w:asciiTheme="minorHAnsi" w:hAnsiTheme="minorHAnsi"/>
                <w:sz w:val="22"/>
                <w:szCs w:val="22"/>
              </w:rPr>
              <w:t>Vijimi i rregullt i mësimit -10 %</w:t>
            </w:r>
            <w:r w:rsidR="00900C59">
              <w:rPr>
                <w:rFonts w:asciiTheme="minorHAnsi" w:hAnsiTheme="minorHAnsi"/>
                <w:sz w:val="22"/>
                <w:szCs w:val="22"/>
              </w:rPr>
              <w:t xml:space="preserve"> (10 pikë)</w:t>
            </w:r>
          </w:p>
          <w:p w:rsidR="00FC12A6" w:rsidRPr="00161798" w:rsidRDefault="00FC12A6" w:rsidP="00FD0991">
            <w:pPr>
              <w:pStyle w:val="NoSpacing1"/>
              <w:rPr>
                <w:rFonts w:asciiTheme="minorHAnsi" w:hAnsiTheme="minorHAnsi"/>
                <w:sz w:val="22"/>
                <w:szCs w:val="22"/>
              </w:rPr>
            </w:pPr>
            <w:r w:rsidRPr="00161798">
              <w:rPr>
                <w:rFonts w:asciiTheme="minorHAnsi" w:hAnsiTheme="minorHAnsi"/>
                <w:sz w:val="22"/>
                <w:szCs w:val="22"/>
              </w:rPr>
              <w:t>Angazhimi dhe puna gjatë procesit të ligjeratave dhe ushtrimeve - 20 %</w:t>
            </w:r>
            <w:r w:rsidR="00900C59">
              <w:rPr>
                <w:rFonts w:asciiTheme="minorHAnsi" w:hAnsiTheme="minorHAnsi"/>
                <w:sz w:val="22"/>
                <w:szCs w:val="22"/>
              </w:rPr>
              <w:t xml:space="preserve"> (20 pikë)</w:t>
            </w:r>
          </w:p>
          <w:p w:rsidR="00FC12A6" w:rsidRPr="00161798" w:rsidRDefault="00FC12A6" w:rsidP="00FD0991">
            <w:pPr>
              <w:pStyle w:val="NoSpacing1"/>
              <w:rPr>
                <w:rFonts w:asciiTheme="minorHAnsi" w:hAnsiTheme="minorHAnsi"/>
                <w:sz w:val="22"/>
                <w:szCs w:val="22"/>
              </w:rPr>
            </w:pPr>
            <w:r w:rsidRPr="00161798">
              <w:rPr>
                <w:rFonts w:asciiTheme="minorHAnsi" w:hAnsiTheme="minorHAnsi"/>
                <w:sz w:val="22"/>
                <w:szCs w:val="22"/>
              </w:rPr>
              <w:t>Punimet praktike- Seminari -15 %</w:t>
            </w:r>
            <w:r w:rsidR="00900C59">
              <w:rPr>
                <w:rFonts w:asciiTheme="minorHAnsi" w:hAnsiTheme="minorHAnsi"/>
                <w:sz w:val="22"/>
                <w:szCs w:val="22"/>
              </w:rPr>
              <w:t xml:space="preserve"> (15 pikë)</w:t>
            </w:r>
          </w:p>
          <w:p w:rsidR="00FC12A6" w:rsidRPr="00161798" w:rsidRDefault="00FC12A6" w:rsidP="00FD0991">
            <w:pPr>
              <w:pStyle w:val="NoSpacing1"/>
              <w:rPr>
                <w:rFonts w:asciiTheme="minorHAnsi" w:hAnsiTheme="minorHAnsi"/>
                <w:sz w:val="22"/>
                <w:szCs w:val="22"/>
              </w:rPr>
            </w:pPr>
            <w:r w:rsidRPr="00161798">
              <w:rPr>
                <w:rFonts w:asciiTheme="minorHAnsi" w:hAnsiTheme="minorHAnsi"/>
                <w:sz w:val="22"/>
                <w:szCs w:val="22"/>
              </w:rPr>
              <w:t>Kollokuiumi -25%</w:t>
            </w:r>
            <w:r w:rsidR="00900C59">
              <w:rPr>
                <w:rFonts w:asciiTheme="minorHAnsi" w:hAnsiTheme="minorHAnsi"/>
                <w:sz w:val="22"/>
                <w:szCs w:val="22"/>
              </w:rPr>
              <w:t xml:space="preserve"> (25 pikë)</w:t>
            </w:r>
          </w:p>
          <w:p w:rsidR="00FC12A6" w:rsidRPr="00161798" w:rsidRDefault="00FC12A6" w:rsidP="00FD0991">
            <w:pPr>
              <w:pStyle w:val="NoSpacing1"/>
              <w:rPr>
                <w:rFonts w:asciiTheme="minorHAnsi" w:hAnsiTheme="minorHAnsi"/>
                <w:sz w:val="22"/>
                <w:szCs w:val="22"/>
              </w:rPr>
            </w:pPr>
            <w:r w:rsidRPr="00161798">
              <w:rPr>
                <w:rFonts w:asciiTheme="minorHAnsi" w:hAnsiTheme="minorHAnsi"/>
                <w:sz w:val="22"/>
                <w:szCs w:val="22"/>
              </w:rPr>
              <w:t>Provimi final- 30 %</w:t>
            </w:r>
            <w:r w:rsidR="00900C59">
              <w:rPr>
                <w:rFonts w:asciiTheme="minorHAnsi" w:hAnsiTheme="minorHAnsi"/>
                <w:sz w:val="22"/>
                <w:szCs w:val="22"/>
              </w:rPr>
              <w:t xml:space="preserve"> (30 pikë)</w:t>
            </w:r>
          </w:p>
          <w:p w:rsidR="00FC12A6" w:rsidRPr="00161798" w:rsidRDefault="00FC12A6" w:rsidP="00FD0991">
            <w:pPr>
              <w:pStyle w:val="NoSpacing1"/>
              <w:rPr>
                <w:rFonts w:asciiTheme="minorHAnsi" w:hAnsiTheme="minorHAnsi"/>
                <w:i/>
                <w:sz w:val="22"/>
                <w:szCs w:val="22"/>
              </w:rPr>
            </w:pPr>
          </w:p>
        </w:tc>
      </w:tr>
      <w:tr w:rsidR="00FC12A6" w:rsidRPr="00777D28" w:rsidTr="00FD0991">
        <w:tc>
          <w:tcPr>
            <w:tcW w:w="8856" w:type="dxa"/>
            <w:gridSpan w:val="4"/>
            <w:shd w:val="clear" w:color="auto" w:fill="B8CCE4"/>
          </w:tcPr>
          <w:p w:rsidR="00FC12A6" w:rsidRPr="00161798" w:rsidRDefault="00FC12A6" w:rsidP="00FD0991">
            <w:pPr>
              <w:pStyle w:val="NoSpacing1"/>
              <w:rPr>
                <w:rFonts w:asciiTheme="minorHAnsi" w:hAnsiTheme="minorHAnsi"/>
                <w:b/>
                <w:sz w:val="22"/>
                <w:szCs w:val="22"/>
              </w:rPr>
            </w:pPr>
            <w:r w:rsidRPr="00161798">
              <w:rPr>
                <w:rFonts w:asciiTheme="minorHAnsi" w:hAnsiTheme="minorHAnsi"/>
                <w:b/>
                <w:sz w:val="22"/>
                <w:szCs w:val="22"/>
              </w:rPr>
              <w:t xml:space="preserve">Literatura </w:t>
            </w:r>
          </w:p>
        </w:tc>
      </w:tr>
      <w:tr w:rsidR="00FC12A6" w:rsidRPr="00C66149" w:rsidTr="00FD0991">
        <w:tc>
          <w:tcPr>
            <w:tcW w:w="3617" w:type="dxa"/>
          </w:tcPr>
          <w:p w:rsidR="00FC12A6" w:rsidRPr="00777D28" w:rsidRDefault="00FC12A6" w:rsidP="00FD0991">
            <w:pPr>
              <w:pStyle w:val="NoSpacing1"/>
              <w:rPr>
                <w:rFonts w:ascii="Calibri" w:hAnsi="Calibri"/>
                <w:b/>
              </w:rPr>
            </w:pPr>
            <w:r w:rsidRPr="00777D28">
              <w:rPr>
                <w:rFonts w:ascii="Calibri" w:hAnsi="Calibri"/>
                <w:b/>
              </w:rPr>
              <w:t xml:space="preserve">Literatura bazë:  </w:t>
            </w:r>
          </w:p>
        </w:tc>
        <w:tc>
          <w:tcPr>
            <w:tcW w:w="5239" w:type="dxa"/>
            <w:gridSpan w:val="3"/>
          </w:tcPr>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Aristoteli, </w:t>
            </w:r>
            <w:r w:rsidRPr="00161798">
              <w:rPr>
                <w:rFonts w:asciiTheme="minorHAnsi" w:hAnsiTheme="minorHAnsi"/>
                <w:i/>
                <w:sz w:val="22"/>
                <w:szCs w:val="22"/>
              </w:rPr>
              <w:t>Poetika</w:t>
            </w:r>
            <w:r w:rsidRPr="00161798">
              <w:rPr>
                <w:rFonts w:asciiTheme="minorHAnsi" w:hAnsiTheme="minorHAnsi"/>
                <w:sz w:val="22"/>
                <w:szCs w:val="22"/>
              </w:rPr>
              <w:t xml:space="preserve">. Prishtinë, Buzuku, 2003. </w:t>
            </w:r>
          </w:p>
          <w:p w:rsidR="00FC12A6" w:rsidRPr="00161798" w:rsidRDefault="00FC12A6" w:rsidP="00FD0991">
            <w:pPr>
              <w:pStyle w:val="FootnoteText"/>
              <w:spacing w:line="276" w:lineRule="auto"/>
              <w:jc w:val="both"/>
              <w:rPr>
                <w:rFonts w:cs="Times New Roman"/>
                <w:sz w:val="22"/>
                <w:szCs w:val="22"/>
                <w:lang w:val="en-US"/>
              </w:rPr>
            </w:pPr>
            <w:r w:rsidRPr="00161798">
              <w:rPr>
                <w:rFonts w:cs="Times New Roman"/>
                <w:sz w:val="22"/>
                <w:szCs w:val="22"/>
                <w:lang w:val="en-US"/>
              </w:rPr>
              <w:t xml:space="preserve">Hysaj, Fadil. Teatrologji, dramaturgji, regjisurë dhe aktrim. Antologji shkrimesh. Prishtinë, 2006 </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Zuppa, Vjeran. </w:t>
            </w:r>
            <w:r w:rsidRPr="00161798">
              <w:rPr>
                <w:rFonts w:asciiTheme="minorHAnsi" w:hAnsiTheme="minorHAnsi"/>
                <w:i/>
                <w:sz w:val="22"/>
                <w:szCs w:val="22"/>
              </w:rPr>
              <w:t>Uvod u dramatologiju</w:t>
            </w:r>
            <w:r w:rsidRPr="00161798">
              <w:rPr>
                <w:rFonts w:asciiTheme="minorHAnsi" w:hAnsiTheme="minorHAnsi"/>
                <w:sz w:val="22"/>
                <w:szCs w:val="22"/>
              </w:rPr>
              <w:t>. Zagreb, Antibvarbarus, 1995.</w:t>
            </w:r>
          </w:p>
          <w:p w:rsidR="00FC12A6" w:rsidRPr="00161798" w:rsidRDefault="00FC12A6" w:rsidP="00FD0991">
            <w:pPr>
              <w:tabs>
                <w:tab w:val="center" w:pos="4320"/>
              </w:tabs>
              <w:jc w:val="both"/>
              <w:rPr>
                <w:rFonts w:asciiTheme="minorHAnsi" w:hAnsiTheme="minorHAnsi"/>
                <w:i/>
                <w:lang w:val="de-DE"/>
              </w:rPr>
            </w:pPr>
          </w:p>
        </w:tc>
      </w:tr>
      <w:tr w:rsidR="00FC12A6" w:rsidRPr="00777D28" w:rsidTr="00FD0991">
        <w:tc>
          <w:tcPr>
            <w:tcW w:w="3617" w:type="dxa"/>
          </w:tcPr>
          <w:p w:rsidR="00FC12A6" w:rsidRPr="00777D28" w:rsidRDefault="00FC12A6" w:rsidP="00FD0991">
            <w:pPr>
              <w:pStyle w:val="NoSpacing1"/>
              <w:rPr>
                <w:rFonts w:ascii="Calibri" w:hAnsi="Calibri"/>
                <w:b/>
              </w:rPr>
            </w:pPr>
            <w:r w:rsidRPr="00777D28">
              <w:rPr>
                <w:rFonts w:ascii="Calibri" w:hAnsi="Calibri"/>
                <w:b/>
              </w:rPr>
              <w:t xml:space="preserve">Literatura shtesë:  </w:t>
            </w:r>
          </w:p>
        </w:tc>
        <w:tc>
          <w:tcPr>
            <w:tcW w:w="5239" w:type="dxa"/>
            <w:gridSpan w:val="3"/>
          </w:tcPr>
          <w:p w:rsidR="00FC12A6" w:rsidRDefault="00FC12A6" w:rsidP="00FD0991">
            <w:pPr>
              <w:pStyle w:val="EndnoteText"/>
              <w:jc w:val="both"/>
              <w:rPr>
                <w:rFonts w:asciiTheme="minorHAnsi" w:hAnsiTheme="minorHAnsi" w:cstheme="minorHAnsi"/>
                <w:color w:val="000000"/>
                <w:sz w:val="22"/>
                <w:szCs w:val="22"/>
                <w:lang w:val="bg-BG"/>
              </w:rPr>
            </w:pPr>
            <w:r w:rsidRPr="00FD7B22">
              <w:rPr>
                <w:rFonts w:asciiTheme="minorHAnsi" w:hAnsiTheme="minorHAnsi" w:cstheme="minorHAnsi"/>
                <w:color w:val="000000"/>
                <w:sz w:val="22"/>
                <w:szCs w:val="22"/>
                <w:lang w:val="bg-BG"/>
              </w:rPr>
              <w:t xml:space="preserve">Bualo, Nikola. </w:t>
            </w:r>
            <w:r w:rsidRPr="00FD7B22">
              <w:rPr>
                <w:rFonts w:asciiTheme="minorHAnsi" w:hAnsiTheme="minorHAnsi" w:cstheme="minorHAnsi"/>
                <w:i/>
                <w:color w:val="000000"/>
                <w:sz w:val="22"/>
                <w:szCs w:val="22"/>
                <w:lang w:val="bg-BG"/>
              </w:rPr>
              <w:t>Arti Poetik,</w:t>
            </w:r>
            <w:r w:rsidRPr="00FD7B22">
              <w:rPr>
                <w:rFonts w:asciiTheme="minorHAnsi" w:hAnsiTheme="minorHAnsi" w:cstheme="minorHAnsi"/>
                <w:color w:val="000000"/>
                <w:sz w:val="22"/>
                <w:szCs w:val="22"/>
                <w:lang w:val="bg-BG"/>
              </w:rPr>
              <w:t xml:space="preserve"> përktheu Prokop M. Gjergo, Shtëpia  Botuese “Pika pa sipërfaqe”, 2012, Shtypshkonja  “Volaj” - Shkodër.</w:t>
            </w:r>
          </w:p>
          <w:p w:rsidR="00FC12A6" w:rsidRDefault="00FC12A6" w:rsidP="00FD0991">
            <w:pPr>
              <w:pStyle w:val="FootnoteText"/>
              <w:rPr>
                <w:rFonts w:cstheme="minorHAnsi"/>
                <w:color w:val="000000"/>
                <w:sz w:val="22"/>
                <w:szCs w:val="22"/>
                <w:lang w:val="bg-BG"/>
              </w:rPr>
            </w:pPr>
            <w:r w:rsidRPr="00F13840">
              <w:rPr>
                <w:rFonts w:cstheme="minorHAnsi"/>
                <w:color w:val="000000"/>
                <w:sz w:val="22"/>
                <w:szCs w:val="22"/>
                <w:lang w:val="bg-BG"/>
              </w:rPr>
              <w:t>Carlson, Marvin.</w:t>
            </w:r>
            <w:r w:rsidRPr="00F13840">
              <w:rPr>
                <w:rFonts w:cstheme="minorHAnsi"/>
                <w:i/>
                <w:color w:val="000000"/>
                <w:sz w:val="22"/>
                <w:szCs w:val="22"/>
                <w:lang w:val="bg-BG"/>
              </w:rPr>
              <w:t xml:space="preserve"> Kazališne teorije 1,</w:t>
            </w:r>
            <w:r w:rsidRPr="00F13840">
              <w:rPr>
                <w:rFonts w:cstheme="minorHAnsi"/>
                <w:color w:val="000000"/>
                <w:sz w:val="22"/>
                <w:szCs w:val="22"/>
                <w:lang w:val="bg-BG"/>
              </w:rPr>
              <w:t xml:space="preserve"> </w:t>
            </w:r>
            <w:r w:rsidRPr="00F13840">
              <w:rPr>
                <w:rFonts w:cstheme="minorHAnsi"/>
                <w:color w:val="000000"/>
                <w:sz w:val="22"/>
                <w:szCs w:val="22"/>
                <w:lang w:val="en-US"/>
              </w:rPr>
              <w:t xml:space="preserve">2, 3 </w:t>
            </w:r>
            <w:r w:rsidRPr="00F13840">
              <w:rPr>
                <w:rFonts w:cstheme="minorHAnsi"/>
                <w:color w:val="000000"/>
                <w:sz w:val="22"/>
                <w:szCs w:val="22"/>
                <w:lang w:val="bg-BG"/>
              </w:rPr>
              <w:t>Biblioteka Mansioni, Hrvatski Centar ITI, Zagreb, 1996. 1997</w:t>
            </w:r>
          </w:p>
          <w:p w:rsidR="00FC12A6" w:rsidRPr="00FE676F" w:rsidRDefault="00FC12A6" w:rsidP="00FD0991">
            <w:pPr>
              <w:pStyle w:val="EndnoteText"/>
              <w:jc w:val="both"/>
              <w:rPr>
                <w:rFonts w:asciiTheme="minorHAnsi" w:hAnsiTheme="minorHAnsi" w:cstheme="minorHAnsi"/>
                <w:color w:val="000000"/>
                <w:sz w:val="22"/>
                <w:szCs w:val="22"/>
              </w:rPr>
            </w:pPr>
            <w:r>
              <w:rPr>
                <w:rFonts w:asciiTheme="minorHAnsi" w:hAnsiTheme="minorHAnsi" w:cstheme="minorHAnsi"/>
                <w:color w:val="000000"/>
                <w:sz w:val="22"/>
                <w:szCs w:val="22"/>
              </w:rPr>
              <w:t>Krajl Vladimir. Uvod u dramturgiju, Sterijino pozorije, Novi Sad, 1966</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Solar, Milivoj. </w:t>
            </w:r>
            <w:r w:rsidRPr="00161798">
              <w:rPr>
                <w:rFonts w:asciiTheme="minorHAnsi" w:hAnsiTheme="minorHAnsi"/>
                <w:i/>
                <w:sz w:val="22"/>
                <w:szCs w:val="22"/>
              </w:rPr>
              <w:t>Hyrje në shkencën për letërsinë</w:t>
            </w:r>
            <w:r w:rsidRPr="00161798">
              <w:rPr>
                <w:rFonts w:asciiTheme="minorHAnsi" w:hAnsiTheme="minorHAnsi"/>
                <w:sz w:val="22"/>
                <w:szCs w:val="22"/>
              </w:rPr>
              <w:t>. Tiranë, Libri Universitar, 2003.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Batušić, Nikola, Uvod u teatrologiju, Graficki zavod Hrvatske, Zagreb, 1991</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Dykro, Osvald@Todorov, Cvetan. </w:t>
            </w:r>
            <w:r w:rsidRPr="00161798">
              <w:rPr>
                <w:rFonts w:asciiTheme="minorHAnsi" w:hAnsiTheme="minorHAnsi"/>
                <w:i/>
                <w:sz w:val="22"/>
                <w:szCs w:val="22"/>
              </w:rPr>
              <w:t>Fjalor enciklopedik i shkencave të ligjërimit</w:t>
            </w:r>
            <w:r w:rsidRPr="00161798">
              <w:rPr>
                <w:rFonts w:asciiTheme="minorHAnsi" w:hAnsiTheme="minorHAnsi"/>
                <w:sz w:val="22"/>
                <w:szCs w:val="22"/>
              </w:rPr>
              <w:t>. Prishtinë, Rilindja, 1984.</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Fergason, Frensis. </w:t>
            </w:r>
            <w:r w:rsidRPr="00161798">
              <w:rPr>
                <w:rFonts w:asciiTheme="minorHAnsi" w:hAnsiTheme="minorHAnsi"/>
                <w:i/>
                <w:sz w:val="22"/>
                <w:szCs w:val="22"/>
              </w:rPr>
              <w:t>Nocioni i tetarit</w:t>
            </w:r>
            <w:r w:rsidRPr="00161798">
              <w:rPr>
                <w:rFonts w:asciiTheme="minorHAnsi" w:hAnsiTheme="minorHAnsi"/>
                <w:sz w:val="22"/>
                <w:szCs w:val="22"/>
              </w:rPr>
              <w:t>. Prishtinë, Rilindja, 19983.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Islami, Dr. Nebi. </w:t>
            </w:r>
            <w:r w:rsidRPr="00161798">
              <w:rPr>
                <w:rFonts w:asciiTheme="minorHAnsi" w:hAnsiTheme="minorHAnsi"/>
                <w:i/>
                <w:sz w:val="22"/>
                <w:szCs w:val="22"/>
              </w:rPr>
              <w:t>Historia dhe poetika e dramës shqiptare (1886-1996).</w:t>
            </w:r>
            <w:r w:rsidRPr="00161798">
              <w:rPr>
                <w:rFonts w:asciiTheme="minorHAnsi" w:hAnsiTheme="minorHAnsi"/>
                <w:sz w:val="22"/>
                <w:szCs w:val="22"/>
              </w:rPr>
              <w:t xml:space="preserve"> Universiteti i Prishtinës, Fakulteti i Arteve, Art Qendra, 2003.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Baldick, Chris. </w:t>
            </w:r>
            <w:r w:rsidRPr="00161798">
              <w:rPr>
                <w:rFonts w:asciiTheme="minorHAnsi" w:hAnsiTheme="minorHAnsi"/>
                <w:i/>
                <w:sz w:val="22"/>
                <w:szCs w:val="22"/>
              </w:rPr>
              <w:t>Literary terms.</w:t>
            </w:r>
            <w:r w:rsidRPr="00161798">
              <w:rPr>
                <w:rFonts w:asciiTheme="minorHAnsi" w:hAnsiTheme="minorHAnsi"/>
                <w:sz w:val="22"/>
                <w:szCs w:val="22"/>
              </w:rPr>
              <w:t xml:space="preserve"> London, Oxford Uneversity Press, 2004.</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Velça, Prof.dr. Kudret etj. </w:t>
            </w:r>
            <w:r w:rsidRPr="00161798">
              <w:rPr>
                <w:rFonts w:asciiTheme="minorHAnsi" w:hAnsiTheme="minorHAnsi"/>
                <w:i/>
                <w:sz w:val="22"/>
                <w:szCs w:val="22"/>
              </w:rPr>
              <w:t>Historia e teatrit botëror 1</w:t>
            </w:r>
            <w:r w:rsidRPr="00161798">
              <w:rPr>
                <w:rFonts w:asciiTheme="minorHAnsi" w:hAnsiTheme="minorHAnsi"/>
                <w:sz w:val="22"/>
                <w:szCs w:val="22"/>
              </w:rPr>
              <w:t>. Tiranë, SHBLU, 2000.</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Velça, Prof.dr. Kudret, Zheji, Gjergj etj. </w:t>
            </w:r>
            <w:r w:rsidRPr="00161798">
              <w:rPr>
                <w:rFonts w:asciiTheme="minorHAnsi" w:hAnsiTheme="minorHAnsi"/>
                <w:i/>
                <w:sz w:val="22"/>
                <w:szCs w:val="22"/>
              </w:rPr>
              <w:t>Historia e teatrit botëror 2.</w:t>
            </w:r>
            <w:r w:rsidRPr="00161798">
              <w:rPr>
                <w:rFonts w:asciiTheme="minorHAnsi" w:hAnsiTheme="minorHAnsi"/>
                <w:sz w:val="22"/>
                <w:szCs w:val="22"/>
              </w:rPr>
              <w:t xml:space="preserve"> Tiranë, SHBLU, 2000</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Grup autorësh. </w:t>
            </w:r>
            <w:r w:rsidRPr="00161798">
              <w:rPr>
                <w:rFonts w:asciiTheme="minorHAnsi" w:hAnsiTheme="minorHAnsi"/>
                <w:i/>
                <w:sz w:val="22"/>
                <w:szCs w:val="22"/>
              </w:rPr>
              <w:t>Povijest knjizevnih teorija.</w:t>
            </w:r>
            <w:r w:rsidRPr="00161798">
              <w:rPr>
                <w:rFonts w:asciiTheme="minorHAnsi" w:hAnsiTheme="minorHAnsi"/>
                <w:sz w:val="22"/>
                <w:szCs w:val="22"/>
              </w:rPr>
              <w:t xml:space="preserve"> Zagreb, 1979 (Zgjedhjen e teksteve dhe hyrjen: Miroslav Beker)</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Vepra dhe studime të autorëve të ndryshëm.</w:t>
            </w:r>
          </w:p>
        </w:tc>
      </w:tr>
    </w:tbl>
    <w:p w:rsidR="00FC12A6" w:rsidRPr="00F47AEA" w:rsidRDefault="00FC12A6" w:rsidP="00FC12A6">
      <w:pPr>
        <w:rPr>
          <w:vanish/>
        </w:rPr>
      </w:pPr>
    </w:p>
    <w:tbl>
      <w:tblPr>
        <w:tblpPr w:leftFromText="180" w:rightFromText="180" w:vertAnchor="text" w:horzAnchor="margin" w:tblpY="4"/>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166"/>
      </w:tblGrid>
      <w:tr w:rsidR="00FC12A6" w:rsidRPr="00777D28" w:rsidTr="00FD0991">
        <w:trPr>
          <w:trHeight w:val="142"/>
        </w:trPr>
        <w:tc>
          <w:tcPr>
            <w:tcW w:w="8896" w:type="dxa"/>
            <w:gridSpan w:val="2"/>
            <w:shd w:val="clear" w:color="auto" w:fill="B8CCE4"/>
          </w:tcPr>
          <w:p w:rsidR="00FC12A6" w:rsidRDefault="00FC12A6" w:rsidP="00FD0991">
            <w:pPr>
              <w:rPr>
                <w:rFonts w:ascii="Calibri" w:hAnsi="Calibri"/>
                <w:b/>
              </w:rPr>
            </w:pPr>
            <w:r w:rsidRPr="00777D28">
              <w:rPr>
                <w:rFonts w:ascii="Calibri" w:hAnsi="Calibri"/>
                <w:b/>
              </w:rPr>
              <w:t xml:space="preserve">Plani i dizejnuar i mësimit: </w:t>
            </w:r>
          </w:p>
          <w:p w:rsidR="00FC12A6" w:rsidRDefault="00FC12A6" w:rsidP="00FD0991">
            <w:pPr>
              <w:rPr>
                <w:rFonts w:ascii="Calibri" w:hAnsi="Calibri"/>
                <w:b/>
              </w:rPr>
            </w:pPr>
          </w:p>
          <w:p w:rsidR="00FC12A6" w:rsidRPr="00777D28" w:rsidRDefault="00FC12A6" w:rsidP="00FD0991">
            <w:pPr>
              <w:rPr>
                <w:rFonts w:ascii="Calibri" w:hAnsi="Calibri"/>
                <w:b/>
              </w:rPr>
            </w:pPr>
          </w:p>
          <w:p w:rsidR="00FC12A6" w:rsidRPr="00777D28" w:rsidRDefault="00FC12A6" w:rsidP="00FD0991">
            <w:pPr>
              <w:rPr>
                <w:rFonts w:ascii="Calibri" w:hAnsi="Calibri"/>
                <w:b/>
              </w:rPr>
            </w:pPr>
            <w:r>
              <w:rPr>
                <w:rFonts w:ascii="Calibri" w:hAnsi="Calibri"/>
                <w:b/>
              </w:rPr>
              <w:t>Semestri i parë</w:t>
            </w:r>
          </w:p>
        </w:tc>
      </w:tr>
      <w:tr w:rsidR="00FC12A6" w:rsidRPr="00777D28" w:rsidTr="00FD0991">
        <w:trPr>
          <w:trHeight w:val="142"/>
        </w:trPr>
        <w:tc>
          <w:tcPr>
            <w:tcW w:w="2730" w:type="dxa"/>
            <w:shd w:val="clear" w:color="auto" w:fill="B8CCE4"/>
          </w:tcPr>
          <w:p w:rsidR="00FC12A6" w:rsidRPr="00777D28" w:rsidRDefault="00FC12A6" w:rsidP="00FD0991">
            <w:pPr>
              <w:rPr>
                <w:rFonts w:ascii="Calibri" w:hAnsi="Calibri"/>
                <w:b/>
              </w:rPr>
            </w:pPr>
            <w:r>
              <w:rPr>
                <w:rFonts w:ascii="Calibri" w:hAnsi="Calibri"/>
                <w:b/>
              </w:rPr>
              <w:lastRenderedPageBreak/>
              <w:t>Java</w:t>
            </w:r>
          </w:p>
        </w:tc>
        <w:tc>
          <w:tcPr>
            <w:tcW w:w="6166" w:type="dxa"/>
            <w:shd w:val="clear" w:color="auto" w:fill="B8CCE4"/>
          </w:tcPr>
          <w:p w:rsidR="00FC12A6" w:rsidRPr="00777D28" w:rsidRDefault="00FC12A6" w:rsidP="00FD0991">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FC12A6" w:rsidRPr="00777D28" w:rsidTr="00FD0991">
        <w:trPr>
          <w:trHeight w:val="142"/>
        </w:trPr>
        <w:tc>
          <w:tcPr>
            <w:tcW w:w="2730" w:type="dxa"/>
          </w:tcPr>
          <w:p w:rsidR="00FC12A6" w:rsidRPr="00777D28" w:rsidRDefault="00FC12A6" w:rsidP="00FD0991">
            <w:pPr>
              <w:rPr>
                <w:rFonts w:ascii="Calibri" w:hAnsi="Calibri"/>
                <w:b/>
              </w:rPr>
            </w:pPr>
            <w:r w:rsidRPr="00777D28">
              <w:rPr>
                <w:rFonts w:ascii="Calibri" w:hAnsi="Calibri"/>
                <w:b/>
                <w:i/>
              </w:rPr>
              <w:t>Java e parë:</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Pasqyra e lëndës - Hyrje</w:t>
            </w:r>
          </w:p>
        </w:tc>
      </w:tr>
      <w:tr w:rsidR="00FC12A6" w:rsidRPr="00777D28" w:rsidTr="00FD0991">
        <w:trPr>
          <w:trHeight w:val="142"/>
        </w:trPr>
        <w:tc>
          <w:tcPr>
            <w:tcW w:w="2730" w:type="dxa"/>
          </w:tcPr>
          <w:p w:rsidR="00FC12A6" w:rsidRPr="00777D28" w:rsidRDefault="00FC12A6" w:rsidP="00FD0991">
            <w:pPr>
              <w:rPr>
                <w:rFonts w:ascii="Calibri" w:hAnsi="Calibri"/>
                <w:b/>
              </w:rPr>
            </w:pPr>
            <w:r w:rsidRPr="00777D28">
              <w:rPr>
                <w:rFonts w:ascii="Calibri" w:hAnsi="Calibri"/>
                <w:b/>
                <w:i/>
              </w:rPr>
              <w:t>Java e dytë:</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 xml:space="preserve">Drama dhe dramatikja </w:t>
            </w:r>
          </w:p>
        </w:tc>
      </w:tr>
      <w:tr w:rsidR="00FC12A6" w:rsidRPr="00777D28"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tretë</w:t>
            </w:r>
            <w:r w:rsidRPr="00777D28">
              <w:rPr>
                <w:rFonts w:ascii="Calibri" w:hAnsi="Calibri"/>
                <w:b/>
              </w:rPr>
              <w:t>:</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Ideja, ideja themeore dhe tema në dramë</w:t>
            </w:r>
          </w:p>
        </w:tc>
      </w:tr>
      <w:tr w:rsidR="00FC12A6" w:rsidRPr="00C66149" w:rsidTr="00FD0991">
        <w:trPr>
          <w:trHeight w:val="297"/>
        </w:trPr>
        <w:tc>
          <w:tcPr>
            <w:tcW w:w="2730" w:type="dxa"/>
          </w:tcPr>
          <w:p w:rsidR="00FC12A6" w:rsidRPr="00777D28" w:rsidRDefault="00FC12A6" w:rsidP="00FD0991">
            <w:pPr>
              <w:rPr>
                <w:rFonts w:ascii="Calibri" w:hAnsi="Calibri"/>
                <w:b/>
              </w:rPr>
            </w:pPr>
            <w:r w:rsidRPr="00777D28">
              <w:rPr>
                <w:rFonts w:ascii="Calibri" w:hAnsi="Calibri"/>
                <w:b/>
                <w:i/>
              </w:rPr>
              <w:t>Java e katërt:</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Tema emocionale në dramë</w:t>
            </w:r>
          </w:p>
        </w:tc>
      </w:tr>
      <w:tr w:rsidR="00FC12A6" w:rsidRPr="00C66149"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pestë:</w:t>
            </w:r>
            <w:r w:rsidRPr="00777D28">
              <w:rPr>
                <w:rFonts w:ascii="Calibri" w:hAnsi="Calibri"/>
                <w:b/>
              </w:rPr>
              <w:t xml:space="preserve">  </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Elementet e k</w:t>
            </w:r>
            <w:r w:rsidRPr="00EB7AA0">
              <w:rPr>
                <w:rFonts w:asciiTheme="minorHAnsi" w:hAnsiTheme="minorHAnsi"/>
                <w:b/>
              </w:rPr>
              <w:t>ompozicioni</w:t>
            </w:r>
            <w:r>
              <w:rPr>
                <w:rFonts w:asciiTheme="minorHAnsi" w:hAnsiTheme="minorHAnsi"/>
                <w:b/>
              </w:rPr>
              <w:t xml:space="preserve">t </w:t>
            </w:r>
          </w:p>
        </w:tc>
      </w:tr>
      <w:tr w:rsidR="00FC12A6" w:rsidRPr="00C66149" w:rsidTr="00FD0991">
        <w:trPr>
          <w:trHeight w:val="297"/>
        </w:trPr>
        <w:tc>
          <w:tcPr>
            <w:tcW w:w="2730" w:type="dxa"/>
          </w:tcPr>
          <w:p w:rsidR="00FC12A6" w:rsidRPr="00777D28" w:rsidRDefault="00FC12A6" w:rsidP="00FD0991">
            <w:pPr>
              <w:rPr>
                <w:rFonts w:ascii="Calibri" w:hAnsi="Calibri"/>
                <w:b/>
              </w:rPr>
            </w:pPr>
            <w:r w:rsidRPr="00777D28">
              <w:rPr>
                <w:rFonts w:ascii="Calibri" w:hAnsi="Calibri"/>
                <w:b/>
                <w:i/>
              </w:rPr>
              <w:t>Java e gjashtë</w:t>
            </w:r>
            <w:r w:rsidRPr="00777D28">
              <w:rPr>
                <w:rFonts w:ascii="Calibri" w:hAnsi="Calibri"/>
                <w:b/>
              </w:rPr>
              <w:t>:</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Personazhi</w:t>
            </w:r>
          </w:p>
        </w:tc>
      </w:tr>
      <w:tr w:rsidR="00FC12A6" w:rsidRPr="00777D28"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shtatë:</w:t>
            </w:r>
            <w:r w:rsidRPr="00777D28">
              <w:rPr>
                <w:rFonts w:ascii="Calibri" w:hAnsi="Calibri"/>
                <w:b/>
              </w:rPr>
              <w:t xml:space="preserve">  </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Biografia e personazhit</w:t>
            </w:r>
          </w:p>
        </w:tc>
      </w:tr>
      <w:tr w:rsidR="00FC12A6" w:rsidRPr="00777D28" w:rsidTr="00FD0991">
        <w:trPr>
          <w:trHeight w:val="287"/>
        </w:trPr>
        <w:tc>
          <w:tcPr>
            <w:tcW w:w="2730" w:type="dxa"/>
          </w:tcPr>
          <w:p w:rsidR="00FC12A6" w:rsidRPr="00777D28" w:rsidRDefault="00FC12A6" w:rsidP="00FD0991">
            <w:pPr>
              <w:rPr>
                <w:rFonts w:ascii="Calibri" w:hAnsi="Calibri"/>
                <w:b/>
                <w:i/>
              </w:rPr>
            </w:pPr>
            <w:r>
              <w:rPr>
                <w:rFonts w:ascii="Calibri" w:hAnsi="Calibri"/>
                <w:b/>
                <w:i/>
              </w:rPr>
              <w:t>Java e tetë</w:t>
            </w:r>
          </w:p>
        </w:tc>
        <w:tc>
          <w:tcPr>
            <w:tcW w:w="6166" w:type="dxa"/>
          </w:tcPr>
          <w:p w:rsidR="00FC12A6" w:rsidRDefault="00FC12A6" w:rsidP="00FD0991">
            <w:pPr>
              <w:jc w:val="both"/>
              <w:rPr>
                <w:rFonts w:asciiTheme="minorHAnsi" w:hAnsiTheme="minorHAnsi"/>
                <w:b/>
              </w:rPr>
            </w:pPr>
            <w:r>
              <w:rPr>
                <w:rFonts w:asciiTheme="minorHAnsi" w:hAnsiTheme="minorHAnsi"/>
                <w:b/>
              </w:rPr>
              <w:t>Karakteret në dramë</w:t>
            </w:r>
          </w:p>
        </w:tc>
      </w:tr>
      <w:tr w:rsidR="00FC12A6" w:rsidRPr="00777D28" w:rsidTr="00FD0991">
        <w:trPr>
          <w:trHeight w:val="287"/>
        </w:trPr>
        <w:tc>
          <w:tcPr>
            <w:tcW w:w="2730" w:type="dxa"/>
          </w:tcPr>
          <w:p w:rsidR="00FC12A6" w:rsidRPr="00777D28" w:rsidRDefault="00FC12A6" w:rsidP="00FD0991">
            <w:pPr>
              <w:rPr>
                <w:rFonts w:ascii="Calibri" w:hAnsi="Calibri"/>
                <w:b/>
                <w:i/>
              </w:rPr>
            </w:pPr>
            <w:r>
              <w:rPr>
                <w:rFonts w:ascii="Calibri" w:hAnsi="Calibri"/>
                <w:b/>
                <w:i/>
              </w:rPr>
              <w:t>Java e nëntë</w:t>
            </w:r>
          </w:p>
        </w:tc>
        <w:tc>
          <w:tcPr>
            <w:tcW w:w="6166" w:type="dxa"/>
          </w:tcPr>
          <w:p w:rsidR="00FC12A6" w:rsidRDefault="00FC12A6" w:rsidP="00FD0991">
            <w:pPr>
              <w:jc w:val="both"/>
              <w:rPr>
                <w:rFonts w:asciiTheme="minorHAnsi" w:hAnsiTheme="minorHAnsi"/>
                <w:b/>
              </w:rPr>
            </w:pPr>
            <w:r>
              <w:rPr>
                <w:rFonts w:asciiTheme="minorHAnsi" w:hAnsiTheme="minorHAnsi"/>
                <w:b/>
              </w:rPr>
              <w:t>Karakteristika themelore dhe bërthama e karakterit</w:t>
            </w:r>
          </w:p>
        </w:tc>
      </w:tr>
      <w:tr w:rsidR="00FC12A6" w:rsidRPr="00777D28" w:rsidTr="00FD0991">
        <w:trPr>
          <w:trHeight w:val="422"/>
        </w:trPr>
        <w:tc>
          <w:tcPr>
            <w:tcW w:w="2730" w:type="dxa"/>
          </w:tcPr>
          <w:p w:rsidR="00FC12A6" w:rsidRPr="00777D28" w:rsidRDefault="00FC12A6" w:rsidP="00FD0991">
            <w:pPr>
              <w:rPr>
                <w:rFonts w:ascii="Calibri" w:hAnsi="Calibri"/>
                <w:b/>
                <w:i/>
              </w:rPr>
            </w:pPr>
            <w:r>
              <w:rPr>
                <w:rFonts w:ascii="Calibri" w:hAnsi="Calibri"/>
                <w:b/>
                <w:i/>
              </w:rPr>
              <w:t>Java e dhjetë</w:t>
            </w:r>
            <w:r w:rsidRPr="00777D28">
              <w:rPr>
                <w:rFonts w:ascii="Calibri" w:hAnsi="Calibri"/>
                <w:b/>
                <w:i/>
              </w:rPr>
              <w:t>:</w:t>
            </w:r>
            <w:r w:rsidRPr="00777D28">
              <w:rPr>
                <w:rFonts w:ascii="Calibri" w:hAnsi="Calibri"/>
                <w:b/>
              </w:rPr>
              <w:t xml:space="preserve">  </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Seminaret</w:t>
            </w:r>
          </w:p>
        </w:tc>
      </w:tr>
      <w:tr w:rsidR="00FC12A6" w:rsidRPr="00C66149" w:rsidTr="00FD0991">
        <w:trPr>
          <w:trHeight w:val="287"/>
        </w:trPr>
        <w:tc>
          <w:tcPr>
            <w:tcW w:w="2730" w:type="dxa"/>
          </w:tcPr>
          <w:p w:rsidR="00FC12A6" w:rsidRPr="00777D28" w:rsidRDefault="00FC12A6" w:rsidP="00FD0991">
            <w:pPr>
              <w:rPr>
                <w:rFonts w:ascii="Calibri" w:hAnsi="Calibri"/>
                <w:b/>
                <w:i/>
              </w:rPr>
            </w:pPr>
            <w:r>
              <w:rPr>
                <w:rFonts w:ascii="Calibri" w:hAnsi="Calibri"/>
                <w:b/>
                <w:i/>
              </w:rPr>
              <w:t>Java e njëmbëdhjetë</w:t>
            </w:r>
            <w:r w:rsidRPr="00777D28">
              <w:rPr>
                <w:rFonts w:ascii="Calibri" w:hAnsi="Calibri"/>
                <w:b/>
                <w:i/>
              </w:rPr>
              <w:t>:</w:t>
            </w:r>
            <w:r w:rsidRPr="00777D28">
              <w:rPr>
                <w:rFonts w:ascii="Calibri" w:hAnsi="Calibri"/>
                <w:b/>
              </w:rPr>
              <w:t xml:space="preserve">  </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Veprimi karakteristik dhe jokarakteristik i personazhit</w:t>
            </w:r>
          </w:p>
        </w:tc>
      </w:tr>
      <w:tr w:rsidR="00FC12A6" w:rsidRPr="00777D28" w:rsidTr="00FD0991">
        <w:trPr>
          <w:trHeight w:val="287"/>
        </w:trPr>
        <w:tc>
          <w:tcPr>
            <w:tcW w:w="2730" w:type="dxa"/>
          </w:tcPr>
          <w:p w:rsidR="00FC12A6" w:rsidRPr="00777D28" w:rsidRDefault="00FC12A6" w:rsidP="00FD0991">
            <w:pPr>
              <w:rPr>
                <w:rFonts w:ascii="Calibri" w:hAnsi="Calibri"/>
                <w:b/>
                <w:i/>
              </w:rPr>
            </w:pPr>
            <w:r w:rsidRPr="00777D28">
              <w:rPr>
                <w:rFonts w:ascii="Calibri" w:hAnsi="Calibri"/>
                <w:b/>
                <w:i/>
              </w:rPr>
              <w:t xml:space="preserve">Java e </w:t>
            </w:r>
            <w:r>
              <w:rPr>
                <w:rFonts w:ascii="Calibri" w:hAnsi="Calibri"/>
                <w:b/>
                <w:i/>
              </w:rPr>
              <w:t>dymbëdhjetë</w:t>
            </w:r>
            <w:r w:rsidRPr="00777D28">
              <w:rPr>
                <w:rFonts w:ascii="Calibri" w:hAnsi="Calibri"/>
                <w:b/>
                <w:i/>
              </w:rPr>
              <w:t>:</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Veprimi përcaktues dhe përfaqësues i karakterit të personazhit, sipas veprimit të tij</w:t>
            </w:r>
          </w:p>
        </w:tc>
      </w:tr>
      <w:tr w:rsidR="00FC12A6" w:rsidRPr="00777D28" w:rsidTr="00FD0991">
        <w:trPr>
          <w:trHeight w:val="297"/>
        </w:trPr>
        <w:tc>
          <w:tcPr>
            <w:tcW w:w="2730" w:type="dxa"/>
          </w:tcPr>
          <w:p w:rsidR="00FC12A6" w:rsidRPr="00777D28" w:rsidRDefault="00FC12A6" w:rsidP="00FD0991">
            <w:pPr>
              <w:rPr>
                <w:rFonts w:ascii="Calibri" w:hAnsi="Calibri"/>
                <w:b/>
                <w:i/>
              </w:rPr>
            </w:pPr>
            <w:r>
              <w:rPr>
                <w:rFonts w:ascii="Calibri" w:hAnsi="Calibri"/>
                <w:b/>
                <w:i/>
              </w:rPr>
              <w:t>Java e trembëdhjetë</w:t>
            </w:r>
            <w:r w:rsidRPr="00777D28">
              <w:rPr>
                <w:rFonts w:ascii="Calibri" w:hAnsi="Calibri"/>
                <w:b/>
              </w:rPr>
              <w:t>:</w:t>
            </w:r>
          </w:p>
        </w:tc>
        <w:tc>
          <w:tcPr>
            <w:tcW w:w="6166" w:type="dxa"/>
          </w:tcPr>
          <w:p w:rsidR="00FC12A6" w:rsidRPr="00EB7AA0" w:rsidRDefault="00FC12A6" w:rsidP="00FD0991">
            <w:pPr>
              <w:rPr>
                <w:rFonts w:asciiTheme="minorHAnsi" w:hAnsiTheme="minorHAnsi"/>
                <w:b/>
              </w:rPr>
            </w:pPr>
            <w:r>
              <w:rPr>
                <w:rFonts w:asciiTheme="minorHAnsi" w:hAnsiTheme="minorHAnsi"/>
                <w:b/>
              </w:rPr>
              <w:t>Vepimi si qëllim dhe qëllimi si veprim</w:t>
            </w:r>
          </w:p>
        </w:tc>
      </w:tr>
      <w:tr w:rsidR="00FC12A6" w:rsidRPr="00777D28" w:rsidTr="00FD0991">
        <w:trPr>
          <w:trHeight w:val="287"/>
        </w:trPr>
        <w:tc>
          <w:tcPr>
            <w:tcW w:w="2730" w:type="dxa"/>
          </w:tcPr>
          <w:p w:rsidR="00FC12A6" w:rsidRPr="00777D28" w:rsidRDefault="00FC12A6" w:rsidP="00FD0991">
            <w:pPr>
              <w:rPr>
                <w:rFonts w:ascii="Calibri" w:hAnsi="Calibri"/>
                <w:b/>
                <w:i/>
              </w:rPr>
            </w:pPr>
            <w:r>
              <w:rPr>
                <w:rFonts w:ascii="Calibri" w:hAnsi="Calibri"/>
                <w:b/>
                <w:i/>
              </w:rPr>
              <w:t>Java e katërmbëdhjtë</w:t>
            </w:r>
            <w:r w:rsidRPr="00777D28">
              <w:rPr>
                <w:rFonts w:ascii="Calibri" w:hAnsi="Calibri"/>
                <w:b/>
              </w:rPr>
              <w:t xml:space="preserve">:  </w:t>
            </w:r>
          </w:p>
        </w:tc>
        <w:tc>
          <w:tcPr>
            <w:tcW w:w="6166" w:type="dxa"/>
          </w:tcPr>
          <w:p w:rsidR="00FC12A6" w:rsidRPr="00EB7AA0" w:rsidRDefault="00FC12A6" w:rsidP="00FD0991">
            <w:pPr>
              <w:rPr>
                <w:rFonts w:asciiTheme="minorHAnsi" w:hAnsiTheme="minorHAnsi"/>
                <w:b/>
              </w:rPr>
            </w:pPr>
            <w:r>
              <w:rPr>
                <w:rFonts w:asciiTheme="minorHAnsi" w:hAnsiTheme="minorHAnsi"/>
                <w:b/>
              </w:rPr>
              <w:t>Raportet dhe qëndrimet e personazheve</w:t>
            </w:r>
          </w:p>
        </w:tc>
      </w:tr>
      <w:tr w:rsidR="00FC12A6" w:rsidRPr="00777D28" w:rsidTr="00FD0991">
        <w:trPr>
          <w:trHeight w:val="297"/>
        </w:trPr>
        <w:tc>
          <w:tcPr>
            <w:tcW w:w="2730" w:type="dxa"/>
          </w:tcPr>
          <w:p w:rsidR="00FC12A6" w:rsidRPr="00777D28" w:rsidRDefault="00FC12A6" w:rsidP="00FD0991">
            <w:pPr>
              <w:rPr>
                <w:rFonts w:ascii="Calibri" w:hAnsi="Calibri"/>
                <w:b/>
                <w:i/>
              </w:rPr>
            </w:pPr>
            <w:r>
              <w:rPr>
                <w:rFonts w:ascii="Calibri" w:hAnsi="Calibri"/>
                <w:b/>
                <w:i/>
              </w:rPr>
              <w:t>Java e pesëmbëdhjetë</w:t>
            </w:r>
            <w:r w:rsidRPr="00777D28">
              <w:rPr>
                <w:rFonts w:ascii="Calibri" w:hAnsi="Calibri"/>
                <w:b/>
              </w:rPr>
              <w:t xml:space="preserve">:    </w:t>
            </w:r>
          </w:p>
        </w:tc>
        <w:tc>
          <w:tcPr>
            <w:tcW w:w="6166" w:type="dxa"/>
          </w:tcPr>
          <w:p w:rsidR="00FC12A6" w:rsidRPr="00EB7AA0" w:rsidRDefault="00FC12A6" w:rsidP="00FD0991">
            <w:pPr>
              <w:jc w:val="both"/>
              <w:rPr>
                <w:rFonts w:asciiTheme="minorHAnsi" w:hAnsiTheme="minorHAnsi"/>
                <w:b/>
              </w:rPr>
            </w:pPr>
            <w:r>
              <w:rPr>
                <w:rFonts w:asciiTheme="minorHAnsi" w:hAnsiTheme="minorHAnsi"/>
                <w:b/>
              </w:rPr>
              <w:t xml:space="preserve">Kollokuiumi – detyra përfundimtare </w:t>
            </w:r>
          </w:p>
        </w:tc>
      </w:tr>
    </w:tbl>
    <w:p w:rsidR="00FC12A6" w:rsidRPr="00CF116F" w:rsidRDefault="00FC12A6" w:rsidP="00FC12A6">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FC12A6" w:rsidRPr="00C66149" w:rsidTr="00FD0991">
        <w:tc>
          <w:tcPr>
            <w:tcW w:w="8856" w:type="dxa"/>
            <w:shd w:val="clear" w:color="auto" w:fill="B8CCE4"/>
          </w:tcPr>
          <w:p w:rsidR="00FC12A6" w:rsidRPr="00C66149" w:rsidRDefault="00FC12A6" w:rsidP="00FD0991">
            <w:pPr>
              <w:jc w:val="center"/>
              <w:rPr>
                <w:rFonts w:ascii="Calibri" w:hAnsi="Calibri"/>
                <w:b/>
                <w:lang w:val="de-DE"/>
              </w:rPr>
            </w:pPr>
            <w:r w:rsidRPr="00C66149">
              <w:rPr>
                <w:rFonts w:ascii="Calibri" w:hAnsi="Calibri"/>
                <w:b/>
                <w:lang w:val="de-DE"/>
              </w:rPr>
              <w:t>Politikat akademike dhe rregullat e mirësjelljes:</w:t>
            </w:r>
          </w:p>
        </w:tc>
      </w:tr>
      <w:tr w:rsidR="00FC12A6" w:rsidRPr="00C66149" w:rsidTr="00FD0991">
        <w:trPr>
          <w:trHeight w:val="1088"/>
        </w:trPr>
        <w:tc>
          <w:tcPr>
            <w:tcW w:w="8856" w:type="dxa"/>
          </w:tcPr>
          <w:p w:rsidR="00FC12A6" w:rsidRPr="00C66149" w:rsidRDefault="00FC12A6" w:rsidP="00FD0991">
            <w:pPr>
              <w:rPr>
                <w:rFonts w:ascii="Calibri" w:hAnsi="Calibri"/>
                <w:b/>
                <w:i/>
                <w:lang w:val="de-DE"/>
              </w:rPr>
            </w:pPr>
          </w:p>
          <w:p w:rsidR="00FC12A6" w:rsidRPr="00C66149" w:rsidRDefault="00FC12A6" w:rsidP="00FD0991">
            <w:pPr>
              <w:rPr>
                <w:rFonts w:ascii="Calibri" w:hAnsi="Calibri"/>
                <w:b/>
                <w:i/>
              </w:rPr>
            </w:pPr>
            <w:r>
              <w:rPr>
                <w:rFonts w:ascii="Calibri" w:hAnsi="Calibri"/>
                <w:b/>
                <w:i/>
                <w:sz w:val="22"/>
                <w:szCs w:val="22"/>
              </w:rPr>
              <w:t>Studenti është i</w:t>
            </w:r>
            <w:r w:rsidRPr="00C66149">
              <w:rPr>
                <w:rFonts w:ascii="Calibri" w:hAnsi="Calibri"/>
                <w:b/>
                <w:i/>
                <w:sz w:val="22"/>
                <w:szCs w:val="22"/>
              </w:rPr>
              <w:t xml:space="preserve"> obliguar ti përmbahet rregullave konform nenit 156 të statutit të UP </w:t>
            </w:r>
          </w:p>
          <w:p w:rsidR="00FC12A6" w:rsidRPr="00C66149" w:rsidRDefault="00FC12A6" w:rsidP="00FD0991">
            <w:pPr>
              <w:rPr>
                <w:rFonts w:ascii="Calibri" w:hAnsi="Calibri"/>
                <w:b/>
                <w:i/>
              </w:rPr>
            </w:pPr>
          </w:p>
        </w:tc>
      </w:tr>
    </w:tbl>
    <w:p w:rsidR="00FC12A6" w:rsidRDefault="00FC12A6" w:rsidP="00FC12A6">
      <w:pPr>
        <w:rPr>
          <w:rFonts w:ascii="Calibri" w:hAnsi="Calibri"/>
          <w:b/>
          <w:sz w:val="28"/>
          <w:szCs w:val="28"/>
        </w:rPr>
      </w:pPr>
    </w:p>
    <w:p w:rsidR="00FC12A6" w:rsidRPr="00C66149" w:rsidRDefault="00FC12A6" w:rsidP="00FC12A6">
      <w:pPr>
        <w:rPr>
          <w:rFonts w:ascii="Calibri" w:hAnsi="Calibri"/>
          <w:b/>
          <w:sz w:val="28"/>
          <w:szCs w:val="28"/>
        </w:rPr>
      </w:pPr>
    </w:p>
    <w:p w:rsidR="00FC12A6" w:rsidRPr="00C66149" w:rsidRDefault="00FC12A6" w:rsidP="00FC12A6">
      <w:pPr>
        <w:rPr>
          <w:rFonts w:ascii="Calibri" w:hAnsi="Calibri"/>
          <w:b/>
          <w:sz w:val="28"/>
          <w:szCs w:val="28"/>
        </w:rPr>
      </w:pPr>
    </w:p>
    <w:p w:rsidR="00FC12A6" w:rsidRDefault="00FC12A6" w:rsidP="00FC12A6">
      <w:pPr>
        <w:rPr>
          <w:rFonts w:ascii="Calibri" w:hAnsi="Calibri"/>
          <w:b/>
          <w:sz w:val="32"/>
          <w:szCs w:val="32"/>
          <w:u w:val="single"/>
        </w:rPr>
      </w:pPr>
      <w:r w:rsidRPr="00CF116F">
        <w:rPr>
          <w:rFonts w:ascii="Calibri" w:hAnsi="Calibri"/>
          <w:b/>
          <w:sz w:val="32"/>
          <w:szCs w:val="32"/>
          <w:u w:val="single"/>
        </w:rPr>
        <w:t>SYL</w:t>
      </w:r>
      <w:r>
        <w:rPr>
          <w:rFonts w:ascii="Calibri" w:hAnsi="Calibri"/>
          <w:b/>
          <w:sz w:val="32"/>
          <w:szCs w:val="32"/>
          <w:u w:val="single"/>
        </w:rPr>
        <w:t>L</w:t>
      </w:r>
      <w:r w:rsidRPr="00CF116F">
        <w:rPr>
          <w:rFonts w:ascii="Calibri" w:hAnsi="Calibri"/>
          <w:b/>
          <w:sz w:val="32"/>
          <w:szCs w:val="32"/>
          <w:u w:val="single"/>
        </w:rPr>
        <w:t>ABUS</w:t>
      </w:r>
      <w:r>
        <w:rPr>
          <w:rFonts w:ascii="Calibri" w:hAnsi="Calibri"/>
          <w:b/>
          <w:sz w:val="32"/>
          <w:szCs w:val="32"/>
          <w:u w:val="single"/>
        </w:rPr>
        <w:t>-Lënda:       Dramatologji II</w:t>
      </w:r>
    </w:p>
    <w:p w:rsidR="00FC12A6" w:rsidRPr="00CF116F" w:rsidRDefault="00FC12A6" w:rsidP="00FC12A6">
      <w:pPr>
        <w:rPr>
          <w:rFonts w:ascii="Calibri" w:hAnsi="Calibri"/>
          <w:b/>
          <w:sz w:val="28"/>
          <w:szCs w:val="28"/>
          <w:u w:val="single"/>
        </w:rPr>
      </w:pPr>
      <w:r>
        <w:rPr>
          <w:rFonts w:ascii="Calibri" w:hAnsi="Calibri"/>
          <w:b/>
          <w:sz w:val="32"/>
          <w:szCs w:val="32"/>
          <w:u w:val="single"/>
        </w:rPr>
        <w:t>Semestri i dytë</w:t>
      </w:r>
    </w:p>
    <w:p w:rsidR="00FC12A6" w:rsidRPr="00CF116F" w:rsidRDefault="00FC12A6" w:rsidP="00FC12A6">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7"/>
        <w:gridCol w:w="1369"/>
        <w:gridCol w:w="1727"/>
        <w:gridCol w:w="1977"/>
      </w:tblGrid>
      <w:tr w:rsidR="00FC12A6" w:rsidRPr="00777D28" w:rsidTr="00FD0991">
        <w:tc>
          <w:tcPr>
            <w:tcW w:w="8856" w:type="dxa"/>
            <w:gridSpan w:val="4"/>
            <w:shd w:val="clear" w:color="auto" w:fill="B8CCE4"/>
          </w:tcPr>
          <w:p w:rsidR="00FC12A6" w:rsidRPr="00777D28" w:rsidRDefault="00FC12A6" w:rsidP="00FD0991">
            <w:pPr>
              <w:pStyle w:val="NoSpacing1"/>
              <w:rPr>
                <w:rFonts w:ascii="Calibri" w:hAnsi="Calibri"/>
                <w:b/>
              </w:rPr>
            </w:pPr>
            <w:r w:rsidRPr="00777D28">
              <w:rPr>
                <w:rFonts w:ascii="Calibri" w:hAnsi="Calibri"/>
                <w:b/>
              </w:rPr>
              <w:t>Të dhëna bazike të lëndës</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 xml:space="preserve">Njësia akademike: </w:t>
            </w:r>
          </w:p>
        </w:tc>
        <w:tc>
          <w:tcPr>
            <w:tcW w:w="5239"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Dega e Arteve Dramatike</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Titulli i lëndës:</w:t>
            </w:r>
          </w:p>
        </w:tc>
        <w:tc>
          <w:tcPr>
            <w:tcW w:w="5239"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Dramatologji</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Niveli:</w:t>
            </w:r>
          </w:p>
        </w:tc>
        <w:tc>
          <w:tcPr>
            <w:tcW w:w="5239" w:type="dxa"/>
            <w:gridSpan w:val="3"/>
          </w:tcPr>
          <w:p w:rsidR="00FC12A6" w:rsidRPr="00161798" w:rsidRDefault="00FC12A6" w:rsidP="00FD0991">
            <w:pPr>
              <w:pStyle w:val="NoSpacing1"/>
              <w:rPr>
                <w:rFonts w:asciiTheme="minorHAnsi" w:hAnsiTheme="minorHAnsi"/>
                <w:b/>
                <w:szCs w:val="28"/>
              </w:rPr>
            </w:pPr>
            <w:r>
              <w:rPr>
                <w:rFonts w:asciiTheme="minorHAnsi" w:hAnsiTheme="minorHAnsi"/>
                <w:b/>
                <w:szCs w:val="28"/>
              </w:rPr>
              <w:t>Bachelor – Dramaturgji IV</w:t>
            </w:r>
          </w:p>
        </w:tc>
      </w:tr>
      <w:tr w:rsidR="00FC12A6" w:rsidRPr="00777D28" w:rsidTr="00FD0991">
        <w:tc>
          <w:tcPr>
            <w:tcW w:w="3617" w:type="dxa"/>
          </w:tcPr>
          <w:p w:rsidR="00FC12A6" w:rsidRPr="00777D28" w:rsidRDefault="00FC12A6" w:rsidP="00FD0991">
            <w:pPr>
              <w:pStyle w:val="NoSpacing1"/>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Obligative</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Viti i studimeve:</w:t>
            </w:r>
          </w:p>
        </w:tc>
        <w:tc>
          <w:tcPr>
            <w:tcW w:w="5239" w:type="dxa"/>
            <w:gridSpan w:val="3"/>
          </w:tcPr>
          <w:p w:rsidR="00FC12A6" w:rsidRPr="00161798" w:rsidRDefault="00FC12A6" w:rsidP="00FD0991">
            <w:pPr>
              <w:pStyle w:val="NoSpacing1"/>
              <w:rPr>
                <w:rFonts w:asciiTheme="minorHAnsi" w:hAnsiTheme="minorHAnsi"/>
                <w:b/>
                <w:szCs w:val="28"/>
              </w:rPr>
            </w:pPr>
            <w:r>
              <w:rPr>
                <w:rFonts w:asciiTheme="minorHAnsi" w:hAnsiTheme="minorHAnsi"/>
                <w:b/>
                <w:szCs w:val="28"/>
              </w:rPr>
              <w:t>Viti i tretë</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Numri i orëve në javë:</w:t>
            </w:r>
          </w:p>
        </w:tc>
        <w:tc>
          <w:tcPr>
            <w:tcW w:w="5239"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2+0</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Vlera në kredi – ECTS:</w:t>
            </w:r>
          </w:p>
        </w:tc>
        <w:tc>
          <w:tcPr>
            <w:tcW w:w="5239" w:type="dxa"/>
            <w:gridSpan w:val="3"/>
          </w:tcPr>
          <w:p w:rsidR="00FC12A6" w:rsidRPr="00161798" w:rsidRDefault="00BE23E0" w:rsidP="00FD0991">
            <w:pPr>
              <w:pStyle w:val="NoSpacing1"/>
              <w:rPr>
                <w:rFonts w:asciiTheme="minorHAnsi" w:hAnsiTheme="minorHAnsi"/>
                <w:b/>
                <w:szCs w:val="28"/>
              </w:rPr>
            </w:pPr>
            <w:r>
              <w:rPr>
                <w:rFonts w:asciiTheme="minorHAnsi" w:hAnsiTheme="minorHAnsi"/>
                <w:b/>
                <w:szCs w:val="28"/>
              </w:rPr>
              <w:t>4</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Koha / lokacioni:</w:t>
            </w:r>
          </w:p>
        </w:tc>
        <w:tc>
          <w:tcPr>
            <w:tcW w:w="5239" w:type="dxa"/>
            <w:gridSpan w:val="3"/>
          </w:tcPr>
          <w:p w:rsidR="00FC12A6" w:rsidRPr="00161798" w:rsidRDefault="00FC12A6" w:rsidP="00FD0991">
            <w:pPr>
              <w:pStyle w:val="NoSpacing1"/>
              <w:rPr>
                <w:rFonts w:asciiTheme="minorHAnsi" w:hAnsiTheme="minorHAnsi"/>
                <w:b/>
                <w:szCs w:val="28"/>
              </w:rPr>
            </w:pPr>
            <w:r w:rsidRPr="00161798">
              <w:rPr>
                <w:rFonts w:asciiTheme="minorHAnsi" w:hAnsiTheme="minorHAnsi"/>
                <w:b/>
                <w:szCs w:val="28"/>
              </w:rPr>
              <w:t>Prishtinë</w:t>
            </w:r>
            <w:r>
              <w:rPr>
                <w:rFonts w:asciiTheme="minorHAnsi" w:hAnsiTheme="minorHAnsi"/>
                <w:b/>
                <w:szCs w:val="28"/>
              </w:rPr>
              <w:t xml:space="preserve"> </w:t>
            </w:r>
            <w:r w:rsidRPr="00161798">
              <w:rPr>
                <w:rFonts w:asciiTheme="minorHAnsi" w:hAnsiTheme="minorHAnsi"/>
                <w:b/>
                <w:szCs w:val="28"/>
              </w:rPr>
              <w:t>- Fakulteti i Arteve</w:t>
            </w:r>
            <w:r>
              <w:rPr>
                <w:rFonts w:asciiTheme="minorHAnsi" w:hAnsiTheme="minorHAnsi"/>
                <w:b/>
                <w:szCs w:val="28"/>
              </w:rPr>
              <w:t>, Salla 4,</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lastRenderedPageBreak/>
              <w:t>Mësimëdhënësi i lëndës:</w:t>
            </w:r>
          </w:p>
        </w:tc>
        <w:tc>
          <w:tcPr>
            <w:tcW w:w="5239" w:type="dxa"/>
            <w:gridSpan w:val="3"/>
          </w:tcPr>
          <w:p w:rsidR="00FC12A6" w:rsidRPr="00161798" w:rsidRDefault="00BE23E0" w:rsidP="00FD0991">
            <w:pPr>
              <w:pStyle w:val="NoSpacing1"/>
              <w:rPr>
                <w:rFonts w:asciiTheme="minorHAnsi" w:hAnsiTheme="minorHAnsi"/>
                <w:b/>
                <w:szCs w:val="28"/>
              </w:rPr>
            </w:pPr>
            <w:r>
              <w:rPr>
                <w:rFonts w:asciiTheme="minorHAnsi" w:hAnsiTheme="minorHAnsi"/>
                <w:b/>
                <w:szCs w:val="28"/>
              </w:rPr>
              <w:t>Prof. asoc</w:t>
            </w:r>
            <w:r w:rsidR="00FC12A6">
              <w:rPr>
                <w:rFonts w:asciiTheme="minorHAnsi" w:hAnsiTheme="minorHAnsi"/>
                <w:b/>
                <w:szCs w:val="28"/>
              </w:rPr>
              <w:t xml:space="preserve">. dr. </w:t>
            </w:r>
            <w:r w:rsidR="00FC12A6" w:rsidRPr="00161798">
              <w:rPr>
                <w:rFonts w:asciiTheme="minorHAnsi" w:hAnsiTheme="minorHAnsi"/>
                <w:b/>
                <w:szCs w:val="28"/>
              </w:rPr>
              <w:t>Emin Z. Emini</w:t>
            </w:r>
          </w:p>
        </w:tc>
      </w:tr>
      <w:tr w:rsidR="00FC12A6" w:rsidRPr="00777D28" w:rsidTr="00FD0991">
        <w:tc>
          <w:tcPr>
            <w:tcW w:w="3617" w:type="dxa"/>
          </w:tcPr>
          <w:p w:rsidR="00FC12A6" w:rsidRPr="00777D28" w:rsidRDefault="00FC12A6" w:rsidP="00FD0991">
            <w:pPr>
              <w:pStyle w:val="NoSpacing1"/>
              <w:rPr>
                <w:rFonts w:ascii="Calibri" w:hAnsi="Calibri"/>
                <w:b/>
                <w:szCs w:val="28"/>
              </w:rPr>
            </w:pPr>
            <w:r w:rsidRPr="00777D28">
              <w:rPr>
                <w:rFonts w:ascii="Calibri" w:hAnsi="Calibri"/>
                <w:b/>
                <w:szCs w:val="28"/>
              </w:rPr>
              <w:t xml:space="preserve">Detajet kontaktuese: </w:t>
            </w:r>
          </w:p>
        </w:tc>
        <w:tc>
          <w:tcPr>
            <w:tcW w:w="5239" w:type="dxa"/>
            <w:gridSpan w:val="3"/>
          </w:tcPr>
          <w:p w:rsidR="00BE23E0" w:rsidRDefault="00BE23E0" w:rsidP="00FD0991">
            <w:pPr>
              <w:pStyle w:val="NoSpacing1"/>
              <w:rPr>
                <w:rFonts w:asciiTheme="minorHAnsi" w:hAnsiTheme="minorHAnsi"/>
                <w:b/>
                <w:szCs w:val="28"/>
              </w:rPr>
            </w:pPr>
            <w:r>
              <w:rPr>
                <w:rStyle w:val="Hyperlink"/>
                <w:rFonts w:asciiTheme="minorHAnsi" w:hAnsiTheme="minorHAnsi"/>
                <w:b/>
                <w:szCs w:val="28"/>
              </w:rPr>
              <w:t xml:space="preserve">e-mail: </w:t>
            </w:r>
            <w:hyperlink r:id="rId5" w:history="1">
              <w:r w:rsidR="00FC12A6" w:rsidRPr="00161798">
                <w:rPr>
                  <w:rStyle w:val="Hyperlink"/>
                  <w:rFonts w:asciiTheme="minorHAnsi" w:hAnsiTheme="minorHAnsi"/>
                  <w:b/>
                  <w:szCs w:val="28"/>
                </w:rPr>
                <w:t>emin_z_emini@yahoo.com</w:t>
              </w:r>
            </w:hyperlink>
            <w:r>
              <w:rPr>
                <w:rFonts w:asciiTheme="minorHAnsi" w:hAnsiTheme="minorHAnsi"/>
                <w:b/>
                <w:szCs w:val="28"/>
              </w:rPr>
              <w:t xml:space="preserve">  </w:t>
            </w:r>
          </w:p>
          <w:p w:rsidR="00FC12A6" w:rsidRPr="00161798" w:rsidRDefault="00BE23E0" w:rsidP="00FD0991">
            <w:pPr>
              <w:pStyle w:val="NoSpacing1"/>
              <w:rPr>
                <w:rFonts w:asciiTheme="minorHAnsi" w:hAnsiTheme="minorHAnsi"/>
                <w:b/>
                <w:szCs w:val="28"/>
              </w:rPr>
            </w:pPr>
            <w:r>
              <w:rPr>
                <w:rFonts w:asciiTheme="minorHAnsi" w:hAnsiTheme="minorHAnsi"/>
                <w:b/>
                <w:szCs w:val="28"/>
              </w:rPr>
              <w:t xml:space="preserve">tel: </w:t>
            </w:r>
            <w:r w:rsidR="00FC12A6">
              <w:rPr>
                <w:rFonts w:asciiTheme="minorHAnsi" w:hAnsiTheme="minorHAnsi"/>
                <w:b/>
                <w:szCs w:val="28"/>
              </w:rPr>
              <w:t>049 201-707</w:t>
            </w:r>
          </w:p>
        </w:tc>
      </w:tr>
      <w:tr w:rsidR="00FC12A6" w:rsidRPr="00777D28" w:rsidTr="00FD0991">
        <w:tc>
          <w:tcPr>
            <w:tcW w:w="8856" w:type="dxa"/>
            <w:gridSpan w:val="4"/>
            <w:shd w:val="clear" w:color="auto" w:fill="B8CCE4"/>
          </w:tcPr>
          <w:p w:rsidR="00FC12A6" w:rsidRPr="00777D28" w:rsidRDefault="00FC12A6" w:rsidP="00FD0991">
            <w:pPr>
              <w:pStyle w:val="NoSpacing1"/>
              <w:rPr>
                <w:rFonts w:ascii="Calibri" w:hAnsi="Calibri"/>
              </w:rPr>
            </w:pPr>
          </w:p>
        </w:tc>
      </w:tr>
      <w:tr w:rsidR="00FC12A6" w:rsidRPr="00777D28" w:rsidTr="00FD0991">
        <w:tc>
          <w:tcPr>
            <w:tcW w:w="3617" w:type="dxa"/>
          </w:tcPr>
          <w:p w:rsidR="00FC12A6" w:rsidRPr="00777D28" w:rsidRDefault="00FC12A6" w:rsidP="00FD0991">
            <w:pPr>
              <w:pStyle w:val="NoSpacing1"/>
              <w:rPr>
                <w:rFonts w:ascii="Calibri" w:hAnsi="Calibri"/>
                <w:b/>
              </w:rPr>
            </w:pPr>
            <w:r w:rsidRPr="00777D28">
              <w:rPr>
                <w:rFonts w:ascii="Calibri" w:hAnsi="Calibri"/>
                <w:b/>
              </w:rPr>
              <w:t>Përshkrimi i lëndës</w:t>
            </w:r>
          </w:p>
        </w:tc>
        <w:tc>
          <w:tcPr>
            <w:tcW w:w="5239" w:type="dxa"/>
            <w:gridSpan w:val="3"/>
          </w:tcPr>
          <w:p w:rsidR="00FC12A6" w:rsidRPr="00E44B58" w:rsidRDefault="00FC12A6" w:rsidP="00FD0991">
            <w:pPr>
              <w:tabs>
                <w:tab w:val="num" w:pos="1080"/>
              </w:tabs>
              <w:jc w:val="both"/>
              <w:rPr>
                <w:rFonts w:asciiTheme="minorHAnsi" w:hAnsiTheme="minorHAnsi"/>
                <w:lang w:val="sq-AL"/>
              </w:rPr>
            </w:pPr>
            <w:r w:rsidRPr="00161798">
              <w:rPr>
                <w:rFonts w:asciiTheme="minorHAnsi" w:hAnsiTheme="minorHAnsi"/>
                <w:sz w:val="22"/>
                <w:szCs w:val="22"/>
                <w:lang w:val="sq-AL"/>
              </w:rPr>
              <w:t xml:space="preserve">Lënda </w:t>
            </w:r>
            <w:r w:rsidRPr="00161798">
              <w:rPr>
                <w:rFonts w:asciiTheme="minorHAnsi" w:hAnsiTheme="minorHAnsi"/>
                <w:b/>
                <w:sz w:val="22"/>
                <w:szCs w:val="22"/>
                <w:lang w:val="sq-AL"/>
              </w:rPr>
              <w:t>Dramatologji</w:t>
            </w:r>
            <w:r w:rsidRPr="00161798">
              <w:rPr>
                <w:rFonts w:asciiTheme="minorHAnsi" w:hAnsiTheme="minorHAnsi"/>
                <w:sz w:val="22"/>
                <w:szCs w:val="22"/>
                <w:lang w:val="sq-AL"/>
              </w:rPr>
              <w:t xml:space="preserve"> në nivelin Bachelor trajton në mënyrë bazike </w:t>
            </w:r>
            <w:r w:rsidRPr="00161798">
              <w:rPr>
                <w:rFonts w:asciiTheme="minorHAnsi" w:hAnsiTheme="minorHAnsi"/>
                <w:sz w:val="22"/>
                <w:szCs w:val="22"/>
              </w:rPr>
              <w:t>ç</w:t>
            </w:r>
            <w:r w:rsidRPr="00161798">
              <w:rPr>
                <w:rFonts w:asciiTheme="minorHAnsi" w:hAnsiTheme="minorHAnsi"/>
                <w:sz w:val="22"/>
                <w:szCs w:val="22"/>
                <w:lang w:val="sq-AL"/>
              </w:rPr>
              <w:t>ështje të ve</w:t>
            </w:r>
            <w:r w:rsidRPr="00161798">
              <w:rPr>
                <w:rFonts w:asciiTheme="minorHAnsi" w:hAnsiTheme="minorHAnsi"/>
                <w:sz w:val="22"/>
                <w:szCs w:val="22"/>
              </w:rPr>
              <w:t>ç</w:t>
            </w:r>
            <w:r w:rsidRPr="00161798">
              <w:rPr>
                <w:rFonts w:asciiTheme="minorHAnsi" w:hAnsiTheme="minorHAnsi"/>
                <w:sz w:val="22"/>
                <w:szCs w:val="22"/>
                <w:lang w:val="sq-AL"/>
              </w:rPr>
              <w:t xml:space="preserve">anta teorike të zhvillimit të dramës si letërsi dhe  dramës si shfaqje teatrore, duke vënë theksin në analizën krahasuese e kritike të poetikave të ndryshme dramturgjike e teatrore, gjithnjë duke fokusuar ndikimet e tyre në zhillimin historik, stilistik e dramatologjik. Objekt i trajtimit janë aspekte të ndryshme të zhvillimit të dramës dhe zhanreve të saj;  aspekte të tipologjisë, kompozicionit, llojeve dhe klasifikimit të formave dramaturgjike të dramës si dhe mënyrave të sëndërtimit të dramaturgjisë. Dramatologjia vë theksin, sidomos, në analizën krahasuese të strukturës dhe përmbajtjes së tekstit dramatik, të tekstit si dialog e monolog, të situatave dhe konflitkit dramatik, mjete këto me të cilat shërbehen regjisorët (e teatrit) për identifikimin, analzimin, zbërthimin dhe ndërtimin e karatereve të personazheve në dramë dhe në teatër, si dhe  në analizën dhe zbërthimin e poetikave klasike e deri te ato të fundit; identifikon dimensionet dhe fenomenet e zhvillimit dramatologjik të dramës nëpër etapat e ndryshme stilistike e estetike dhe bën kontekstualizimin e artit teatror sipas velerave kulturore nacionale dhe transnacionale. Etapat trajtohen në mënyrë teorike dhe praktike sipas dijeve që vijnë prej Aristotelit (Poetika e Aristotelit), Horacit (Arti poetik), dramturgjia e W. Shakespeare, traktati poetik i Bualos (neoklasicizmi); drama e formacioneve të ndryshme stilistike, si: romantizmi, natyralizmi, sentimentalizmi, impresionizmi,  ekspersionizmi, realizmi, etj. e deri te drama moderne, antidrama dhe drama bashkëkohore, përfshirë këtu edhe dramën postmoderniste. Këto drejtime, rryma e shkolla letrare dramturgjike formësojnë dijet teorike, analitike e kritike për njohjen e zhvillimit dramatologjik e historik të dramës dhe të teatrit në raport me zhvillimet artistike e estetike të artit e kulturës të shoqërisë njerëzore. </w:t>
            </w:r>
          </w:p>
        </w:tc>
      </w:tr>
      <w:tr w:rsidR="00FC12A6" w:rsidRPr="00777D28" w:rsidTr="00FD0991">
        <w:tc>
          <w:tcPr>
            <w:tcW w:w="3617" w:type="dxa"/>
          </w:tcPr>
          <w:p w:rsidR="00FC12A6" w:rsidRPr="00777D28" w:rsidRDefault="00FC12A6" w:rsidP="00FD0991">
            <w:pPr>
              <w:pStyle w:val="NoSpacing1"/>
              <w:rPr>
                <w:rFonts w:ascii="Calibri" w:hAnsi="Calibri"/>
                <w:b/>
              </w:rPr>
            </w:pPr>
            <w:r w:rsidRPr="00777D28">
              <w:rPr>
                <w:rFonts w:ascii="Calibri" w:hAnsi="Calibri"/>
                <w:b/>
              </w:rPr>
              <w:t>Qëllimet e lëndës:</w:t>
            </w:r>
          </w:p>
        </w:tc>
        <w:tc>
          <w:tcPr>
            <w:tcW w:w="5239" w:type="dxa"/>
            <w:gridSpan w:val="3"/>
          </w:tcPr>
          <w:p w:rsidR="00FC12A6" w:rsidRPr="00E44B58" w:rsidRDefault="00FC12A6" w:rsidP="00FD0991">
            <w:pPr>
              <w:pStyle w:val="NoSpacing1"/>
              <w:jc w:val="both"/>
              <w:rPr>
                <w:rFonts w:asciiTheme="minorHAnsi" w:hAnsiTheme="minorHAnsi"/>
                <w:sz w:val="22"/>
                <w:szCs w:val="22"/>
              </w:rPr>
            </w:pPr>
            <w:r w:rsidRPr="00161798">
              <w:rPr>
                <w:rFonts w:asciiTheme="minorHAnsi" w:hAnsiTheme="minorHAnsi"/>
                <w:sz w:val="22"/>
                <w:szCs w:val="22"/>
              </w:rPr>
              <w:t xml:space="preserve">Qëllimi i objektit të lëndës është që t’i paisë studentët me njohuritë bazë teorike lidhur me marrëdhëniet ndërmjet dramës dhe teatrit në aspektin dramatologjik; të krijojnë njohuri për mënyrën e analizës krahasuese në fushën e teatrit dhe të </w:t>
            </w:r>
            <w:r w:rsidRPr="00161798">
              <w:rPr>
                <w:rFonts w:asciiTheme="minorHAnsi" w:hAnsiTheme="minorHAnsi"/>
                <w:sz w:val="22"/>
                <w:szCs w:val="22"/>
              </w:rPr>
              <w:lastRenderedPageBreak/>
              <w:t>dramatologjisë; të njohin metodat e hulumtimit, analizimit, gjetjes dhe të realizimit praktik krijues të dramës (të çfarëdo zhanri) në skenën teatrore; të kuptojnë e shpjegojnë marrëdhëniet në mes të dramës si letërsi dhe të dramës si shfaqje skenike-teorore; të identifikojnë, analizojnë dhe praktikojë dijet teorike e dramtologjike për zhvillimin e dramës, të stukturës e të përmbajtjes së tekstit dramatik si dhe të kompozicionit të  dramës nëpër etapat e zhvillimit të saj për të realizuar procesin krijues artistik në fushën e regjisë teatrore në të gjitha zhanret e tij, të njohin historikun e zhvillimit të dramës, teatrit dhe dramaturgjisë në aspektin dramatologjik, stilistik e estetik; të njohin zhanret e dramës, llojet, tipet dhe mënyrat e sëndërtimit të dramës e teatrit; të njohin rolin e dramës dhe të teatrit në zhvillimin e artit e të kulturës së shoqërisë njerëzore që prej lindjes së tyre e deri në ditët e sotme, por edhe në të ardhmen.</w:t>
            </w:r>
          </w:p>
        </w:tc>
      </w:tr>
      <w:tr w:rsidR="00FC12A6" w:rsidRPr="00C66149" w:rsidTr="00FD0991">
        <w:tc>
          <w:tcPr>
            <w:tcW w:w="3617" w:type="dxa"/>
          </w:tcPr>
          <w:p w:rsidR="00FC12A6" w:rsidRPr="00C66149" w:rsidRDefault="00FC12A6" w:rsidP="00FD0991">
            <w:pPr>
              <w:pStyle w:val="NoSpacing1"/>
              <w:rPr>
                <w:rFonts w:ascii="Calibri" w:hAnsi="Calibri"/>
                <w:b/>
                <w:lang w:val="de-DE"/>
              </w:rPr>
            </w:pPr>
            <w:r>
              <w:rPr>
                <w:rFonts w:ascii="Calibri" w:hAnsi="Calibri"/>
                <w:b/>
                <w:lang w:val="de-DE"/>
              </w:rPr>
              <w:lastRenderedPageBreak/>
              <w:t>Rezultatet e pritura të nxënjes</w:t>
            </w:r>
          </w:p>
        </w:tc>
        <w:tc>
          <w:tcPr>
            <w:tcW w:w="5239" w:type="dxa"/>
            <w:gridSpan w:val="3"/>
          </w:tcPr>
          <w:p w:rsidR="00FC12A6" w:rsidRPr="00161798" w:rsidRDefault="00FC12A6" w:rsidP="00FD0991">
            <w:pPr>
              <w:pStyle w:val="HTMLPreformatted"/>
              <w:ind w:left="360"/>
              <w:jc w:val="both"/>
              <w:rPr>
                <w:rFonts w:asciiTheme="minorHAnsi" w:hAnsiTheme="minorHAnsi" w:cs="Times New Roman"/>
                <w:sz w:val="22"/>
                <w:szCs w:val="22"/>
                <w:lang w:val="sq-AL"/>
              </w:rPr>
            </w:pPr>
            <w:r w:rsidRPr="00161798">
              <w:rPr>
                <w:rFonts w:asciiTheme="minorHAnsi" w:hAnsiTheme="minorHAnsi" w:cs="Times New Roman"/>
                <w:sz w:val="22"/>
                <w:szCs w:val="22"/>
                <w:lang w:val="sq-AL"/>
              </w:rPr>
              <w:t>Aftësimi për njohur konceptet themelore të poetikave letrare -dramaturgjike dhe teatrore</w:t>
            </w:r>
          </w:p>
          <w:p w:rsidR="00FC12A6" w:rsidRPr="00161798" w:rsidRDefault="00FC12A6" w:rsidP="00FD0991">
            <w:pPr>
              <w:pStyle w:val="HTMLPreformatted"/>
              <w:ind w:left="360"/>
              <w:jc w:val="both"/>
              <w:rPr>
                <w:rFonts w:asciiTheme="minorHAnsi" w:hAnsiTheme="minorHAnsi" w:cs="Times New Roman"/>
                <w:color w:val="FF0000"/>
                <w:sz w:val="22"/>
                <w:szCs w:val="22"/>
                <w:lang w:val="sq-AL"/>
              </w:rPr>
            </w:pPr>
            <w:r w:rsidRPr="00161798">
              <w:rPr>
                <w:rFonts w:asciiTheme="minorHAnsi" w:hAnsiTheme="minorHAnsi" w:cs="Times New Roman"/>
                <w:sz w:val="22"/>
                <w:szCs w:val="22"/>
                <w:lang w:val="sq-AL"/>
              </w:rPr>
              <w:t>Aplikimi i njohurive të fituara për analizën specifike të dramave</w:t>
            </w:r>
          </w:p>
          <w:p w:rsidR="00FC12A6" w:rsidRPr="00161798" w:rsidRDefault="00FC12A6" w:rsidP="00FD0991">
            <w:pPr>
              <w:pStyle w:val="HTMLPreformatted"/>
              <w:ind w:left="360"/>
              <w:jc w:val="both"/>
              <w:rPr>
                <w:rFonts w:asciiTheme="minorHAnsi" w:hAnsiTheme="minorHAnsi" w:cs="Times New Roman"/>
                <w:color w:val="5B9BD5" w:themeColor="accent1"/>
                <w:sz w:val="22"/>
                <w:szCs w:val="22"/>
                <w:lang w:val="sq-AL"/>
              </w:rPr>
            </w:pPr>
            <w:r w:rsidRPr="00161798">
              <w:rPr>
                <w:rFonts w:asciiTheme="minorHAnsi" w:hAnsiTheme="minorHAnsi" w:cs="Times New Roman"/>
                <w:sz w:val="22"/>
                <w:szCs w:val="22"/>
                <w:lang w:val="sq-AL"/>
              </w:rPr>
              <w:t xml:space="preserve">Të njohin mundësitë e kontekstualizimit bashkëkohor të koncepteve klasike dhe estetike të dramës dhe të teatrit, </w:t>
            </w:r>
          </w:p>
          <w:p w:rsidR="00FC12A6" w:rsidRPr="00161798" w:rsidRDefault="00FC12A6" w:rsidP="00FD0991">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 xml:space="preserve">Të fitojnë aftësinë e krahasimit dhe aplikimit të njohurive të fituara teorike e analitike në praktikën dramaturgjike dhe skenike-teatrore </w:t>
            </w:r>
          </w:p>
          <w:p w:rsidR="00FC12A6" w:rsidRPr="00161798" w:rsidRDefault="00FC12A6" w:rsidP="00FD0991">
            <w:pPr>
              <w:pStyle w:val="HTMLPreformatted"/>
              <w:ind w:left="360"/>
              <w:jc w:val="both"/>
              <w:rPr>
                <w:rFonts w:asciiTheme="minorHAnsi" w:hAnsiTheme="minorHAnsi" w:cs="Times New Roman"/>
                <w:sz w:val="22"/>
                <w:szCs w:val="22"/>
              </w:rPr>
            </w:pPr>
            <w:r w:rsidRPr="00161798">
              <w:rPr>
                <w:rFonts w:asciiTheme="minorHAnsi" w:hAnsiTheme="minorHAnsi" w:cs="Times New Roman"/>
                <w:sz w:val="22"/>
                <w:szCs w:val="22"/>
                <w:lang w:val="sq-AL"/>
              </w:rPr>
              <w:t>Të vlerësojnë dhe përcaktojë ndikimet e vlerave artistike e este</w:t>
            </w:r>
            <w:r>
              <w:rPr>
                <w:rFonts w:asciiTheme="minorHAnsi" w:hAnsiTheme="minorHAnsi" w:cs="Times New Roman"/>
                <w:sz w:val="22"/>
                <w:szCs w:val="22"/>
                <w:lang w:val="sq-AL"/>
              </w:rPr>
              <w:t xml:space="preserve">tike të dramës dhe të teatrit </w:t>
            </w:r>
            <w:r w:rsidRPr="00161798">
              <w:rPr>
                <w:rFonts w:asciiTheme="minorHAnsi" w:hAnsiTheme="minorHAnsi" w:cs="Times New Roman"/>
                <w:sz w:val="22"/>
                <w:szCs w:val="22"/>
                <w:lang w:val="sq-AL"/>
              </w:rPr>
              <w:t>në zhvillimin e artit e kulturës nacionale dhe transnacionale.</w:t>
            </w:r>
          </w:p>
          <w:p w:rsidR="00FC12A6" w:rsidRPr="00161798" w:rsidRDefault="00FC12A6" w:rsidP="00FD0991">
            <w:pPr>
              <w:pStyle w:val="NoSpacing1"/>
              <w:rPr>
                <w:rFonts w:asciiTheme="minorHAnsi" w:hAnsiTheme="minorHAnsi"/>
                <w:i/>
                <w:sz w:val="22"/>
                <w:szCs w:val="22"/>
                <w:lang w:val="de-DE"/>
              </w:rPr>
            </w:pPr>
          </w:p>
        </w:tc>
      </w:tr>
      <w:tr w:rsidR="00FC12A6" w:rsidRPr="00C66149" w:rsidTr="00FD0991">
        <w:tc>
          <w:tcPr>
            <w:tcW w:w="8856" w:type="dxa"/>
            <w:gridSpan w:val="4"/>
            <w:shd w:val="clear" w:color="auto" w:fill="B8CCE4"/>
          </w:tcPr>
          <w:p w:rsidR="00FC12A6" w:rsidRPr="00161798" w:rsidRDefault="00FC12A6" w:rsidP="00FD0991">
            <w:pPr>
              <w:pStyle w:val="NoSpacing1"/>
              <w:rPr>
                <w:rFonts w:asciiTheme="minorHAnsi" w:hAnsiTheme="minorHAnsi"/>
                <w:i/>
                <w:sz w:val="22"/>
                <w:szCs w:val="22"/>
                <w:lang w:val="de-DE"/>
              </w:rPr>
            </w:pPr>
          </w:p>
        </w:tc>
      </w:tr>
      <w:tr w:rsidR="00FC12A6" w:rsidRPr="00C66149" w:rsidTr="00FD0991">
        <w:tc>
          <w:tcPr>
            <w:tcW w:w="8856" w:type="dxa"/>
            <w:gridSpan w:val="4"/>
            <w:shd w:val="clear" w:color="auto" w:fill="B8CCE4"/>
          </w:tcPr>
          <w:p w:rsidR="00FC12A6" w:rsidRPr="00161798" w:rsidRDefault="00FC12A6" w:rsidP="00FD0991">
            <w:pPr>
              <w:pStyle w:val="NoSpacing1"/>
              <w:jc w:val="center"/>
              <w:rPr>
                <w:rFonts w:asciiTheme="minorHAnsi" w:hAnsiTheme="minorHAnsi"/>
                <w:b/>
                <w:sz w:val="22"/>
                <w:szCs w:val="22"/>
                <w:lang w:val="de-DE"/>
              </w:rPr>
            </w:pPr>
            <w:r w:rsidRPr="00161798">
              <w:rPr>
                <w:rFonts w:asciiTheme="minorHAnsi" w:hAnsiTheme="minorHAnsi"/>
                <w:b/>
                <w:sz w:val="22"/>
                <w:szCs w:val="22"/>
                <w:lang w:val="de-DE"/>
              </w:rPr>
              <w:t>Kontributi n</w:t>
            </w:r>
            <w:r w:rsidRPr="00161798">
              <w:rPr>
                <w:rFonts w:asciiTheme="minorHAnsi" w:hAnsiTheme="minorHAnsi"/>
                <w:b/>
                <w:sz w:val="22"/>
                <w:szCs w:val="22"/>
              </w:rPr>
              <w:t>ё</w:t>
            </w:r>
            <w:r w:rsidRPr="00161798">
              <w:rPr>
                <w:rFonts w:asciiTheme="minorHAnsi" w:hAnsiTheme="minorHAnsi"/>
                <w:b/>
                <w:sz w:val="22"/>
                <w:szCs w:val="22"/>
                <w:lang w:val="de-DE"/>
              </w:rPr>
              <w:t xml:space="preserve"> ngarkes</w:t>
            </w:r>
            <w:r w:rsidRPr="00161798">
              <w:rPr>
                <w:rFonts w:asciiTheme="minorHAnsi" w:hAnsiTheme="minorHAnsi"/>
                <w:b/>
                <w:sz w:val="22"/>
                <w:szCs w:val="22"/>
              </w:rPr>
              <w:t>ё</w:t>
            </w:r>
            <w:r w:rsidRPr="00161798">
              <w:rPr>
                <w:rFonts w:asciiTheme="minorHAnsi" w:hAnsiTheme="minorHAnsi"/>
                <w:b/>
                <w:sz w:val="22"/>
                <w:szCs w:val="22"/>
                <w:lang w:val="de-DE"/>
              </w:rPr>
              <w:t>n e studentit ( gj</w:t>
            </w:r>
            <w:r w:rsidRPr="00161798">
              <w:rPr>
                <w:rFonts w:asciiTheme="minorHAnsi" w:hAnsiTheme="minorHAnsi"/>
                <w:b/>
                <w:sz w:val="22"/>
                <w:szCs w:val="22"/>
              </w:rPr>
              <w:t>ё</w:t>
            </w:r>
            <w:r w:rsidRPr="00161798">
              <w:rPr>
                <w:rFonts w:asciiTheme="minorHAnsi" w:hAnsiTheme="minorHAnsi"/>
                <w:b/>
                <w:sz w:val="22"/>
                <w:szCs w:val="22"/>
                <w:lang w:val="de-DE"/>
              </w:rPr>
              <w:t xml:space="preserve"> q</w:t>
            </w:r>
            <w:r w:rsidRPr="00161798">
              <w:rPr>
                <w:rFonts w:asciiTheme="minorHAnsi" w:hAnsiTheme="minorHAnsi"/>
                <w:b/>
                <w:sz w:val="22"/>
                <w:szCs w:val="22"/>
              </w:rPr>
              <w:t>ё</w:t>
            </w:r>
            <w:r w:rsidRPr="00161798">
              <w:rPr>
                <w:rFonts w:asciiTheme="minorHAnsi" w:hAnsiTheme="minorHAnsi"/>
                <w:b/>
                <w:sz w:val="22"/>
                <w:szCs w:val="22"/>
                <w:lang w:val="de-DE"/>
              </w:rPr>
              <w:t xml:space="preserve"> duhet t</w:t>
            </w:r>
            <w:r w:rsidRPr="00161798">
              <w:rPr>
                <w:rFonts w:asciiTheme="minorHAnsi" w:hAnsiTheme="minorHAnsi"/>
                <w:b/>
                <w:sz w:val="22"/>
                <w:szCs w:val="22"/>
              </w:rPr>
              <w:t>ё</w:t>
            </w:r>
            <w:r w:rsidRPr="00161798">
              <w:rPr>
                <w:rFonts w:asciiTheme="minorHAnsi" w:hAnsiTheme="minorHAnsi"/>
                <w:b/>
                <w:sz w:val="22"/>
                <w:szCs w:val="22"/>
                <w:lang w:val="de-DE"/>
              </w:rPr>
              <w:t xml:space="preserve"> korrespondoj me rezultatet e t</w:t>
            </w:r>
            <w:r w:rsidRPr="00161798">
              <w:rPr>
                <w:rFonts w:asciiTheme="minorHAnsi" w:hAnsiTheme="minorHAnsi"/>
                <w:b/>
                <w:sz w:val="22"/>
                <w:szCs w:val="22"/>
              </w:rPr>
              <w:t>ё</w:t>
            </w:r>
            <w:r w:rsidRPr="00161798">
              <w:rPr>
                <w:rFonts w:asciiTheme="minorHAnsi" w:hAnsiTheme="minorHAnsi"/>
                <w:b/>
                <w:sz w:val="22"/>
                <w:szCs w:val="22"/>
                <w:lang w:val="de-DE"/>
              </w:rPr>
              <w:t xml:space="preserve"> nx</w:t>
            </w:r>
            <w:r w:rsidRPr="00161798">
              <w:rPr>
                <w:rFonts w:asciiTheme="minorHAnsi" w:hAnsiTheme="minorHAnsi"/>
                <w:b/>
                <w:sz w:val="22"/>
                <w:szCs w:val="22"/>
              </w:rPr>
              <w:t>ё</w:t>
            </w:r>
            <w:r w:rsidRPr="00161798">
              <w:rPr>
                <w:rFonts w:asciiTheme="minorHAnsi" w:hAnsiTheme="minorHAnsi"/>
                <w:b/>
                <w:sz w:val="22"/>
                <w:szCs w:val="22"/>
                <w:lang w:val="de-DE"/>
              </w:rPr>
              <w:t>nit t</w:t>
            </w:r>
            <w:r w:rsidRPr="00161798">
              <w:rPr>
                <w:rFonts w:asciiTheme="minorHAnsi" w:hAnsiTheme="minorHAnsi"/>
                <w:b/>
                <w:sz w:val="22"/>
                <w:szCs w:val="22"/>
              </w:rPr>
              <w:t>ё</w:t>
            </w:r>
            <w:r w:rsidRPr="00161798">
              <w:rPr>
                <w:rFonts w:asciiTheme="minorHAnsi" w:hAnsiTheme="minorHAnsi"/>
                <w:b/>
                <w:sz w:val="22"/>
                <w:szCs w:val="22"/>
                <w:lang w:val="de-DE"/>
              </w:rPr>
              <w:t xml:space="preserve"> studentit)</w:t>
            </w:r>
          </w:p>
        </w:tc>
      </w:tr>
      <w:tr w:rsidR="00FC12A6" w:rsidRPr="00777D28" w:rsidTr="00FD0991">
        <w:tc>
          <w:tcPr>
            <w:tcW w:w="3617" w:type="dxa"/>
            <w:tcBorders>
              <w:right w:val="single" w:sz="4" w:space="0" w:color="auto"/>
            </w:tcBorders>
            <w:shd w:val="clear" w:color="auto" w:fill="B8CCE4"/>
          </w:tcPr>
          <w:p w:rsidR="00FC12A6" w:rsidRPr="007C3132" w:rsidRDefault="00FC12A6" w:rsidP="00FD0991">
            <w:pPr>
              <w:rPr>
                <w:rFonts w:ascii="Calibri" w:hAnsi="Calibri" w:cs="Arial"/>
                <w:b/>
              </w:rPr>
            </w:pPr>
            <w:r w:rsidRPr="007C3132">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 xml:space="preserve">Orë </w:t>
            </w:r>
          </w:p>
        </w:tc>
        <w:tc>
          <w:tcPr>
            <w:tcW w:w="1770"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 xml:space="preserve"> Ditë/javë  </w:t>
            </w:r>
          </w:p>
        </w:tc>
        <w:tc>
          <w:tcPr>
            <w:tcW w:w="2044" w:type="dxa"/>
            <w:tcBorders>
              <w:left w:val="single" w:sz="4" w:space="0" w:color="auto"/>
            </w:tcBorders>
            <w:shd w:val="clear" w:color="auto" w:fill="B8CCE4"/>
          </w:tcPr>
          <w:p w:rsidR="00FC12A6" w:rsidRPr="00161798" w:rsidRDefault="00FC12A6" w:rsidP="00FD0991">
            <w:pPr>
              <w:rPr>
                <w:rFonts w:asciiTheme="minorHAnsi" w:hAnsiTheme="minorHAnsi" w:cs="Arial"/>
                <w:b/>
              </w:rPr>
            </w:pPr>
            <w:r w:rsidRPr="00161798">
              <w:rPr>
                <w:rFonts w:asciiTheme="minorHAnsi" w:hAnsiTheme="minorHAnsi" w:cs="Arial"/>
                <w:b/>
                <w:sz w:val="22"/>
                <w:szCs w:val="22"/>
              </w:rPr>
              <w:t>Gjithësej</w:t>
            </w:r>
          </w:p>
        </w:tc>
      </w:tr>
      <w:tr w:rsidR="00FC12A6" w:rsidRPr="00777D28" w:rsidTr="00FD0991">
        <w:tc>
          <w:tcPr>
            <w:tcW w:w="3617" w:type="dxa"/>
            <w:tcBorders>
              <w:right w:val="single" w:sz="4" w:space="0" w:color="auto"/>
            </w:tcBorders>
            <w:shd w:val="clear" w:color="auto" w:fill="FFFFFF"/>
          </w:tcPr>
          <w:p w:rsidR="00FC12A6" w:rsidRPr="007C3132" w:rsidRDefault="00A301EF" w:rsidP="00FD0991">
            <w:pPr>
              <w:rPr>
                <w:rFonts w:ascii="Calibri" w:hAnsi="Calibri" w:cs="Arial"/>
              </w:rPr>
            </w:pPr>
            <w:r>
              <w:rPr>
                <w:rFonts w:ascii="Calibri" w:hAnsi="Calibri" w:cs="Arial"/>
                <w:sz w:val="22"/>
                <w:szCs w:val="22"/>
              </w:rPr>
              <w:t>L</w:t>
            </w:r>
            <w:r w:rsidR="00FC12A6">
              <w:rPr>
                <w:rFonts w:ascii="Calibri" w:hAnsi="Calibri" w:cs="Arial"/>
                <w:sz w:val="22"/>
                <w:szCs w:val="22"/>
              </w:rPr>
              <w:t>igjeratat</w:t>
            </w:r>
          </w:p>
        </w:tc>
        <w:tc>
          <w:tcPr>
            <w:tcW w:w="1425" w:type="dxa"/>
            <w:tcBorders>
              <w:left w:val="single" w:sz="4" w:space="0" w:color="auto"/>
              <w:right w:val="single" w:sz="4" w:space="0" w:color="auto"/>
            </w:tcBorders>
            <w:shd w:val="clear" w:color="auto" w:fill="FFFFFF"/>
          </w:tcPr>
          <w:p w:rsidR="00FC12A6" w:rsidRPr="007B0771" w:rsidRDefault="00FC12A6" w:rsidP="00FD0991">
            <w:pPr>
              <w:jc w:val="both"/>
            </w:pPr>
            <w:r>
              <w:t>2</w:t>
            </w:r>
          </w:p>
        </w:tc>
        <w:tc>
          <w:tcPr>
            <w:tcW w:w="1770" w:type="dxa"/>
            <w:tcBorders>
              <w:left w:val="single" w:sz="4" w:space="0" w:color="auto"/>
              <w:right w:val="single" w:sz="4" w:space="0" w:color="auto"/>
            </w:tcBorders>
            <w:shd w:val="clear" w:color="auto" w:fill="FFFFFF"/>
          </w:tcPr>
          <w:p w:rsidR="00FC12A6" w:rsidRPr="007B0771" w:rsidRDefault="00FC12A6" w:rsidP="00FD0991">
            <w:pPr>
              <w:jc w:val="both"/>
            </w:pPr>
            <w:r>
              <w:t>15</w:t>
            </w:r>
          </w:p>
        </w:tc>
        <w:tc>
          <w:tcPr>
            <w:tcW w:w="2044" w:type="dxa"/>
            <w:tcBorders>
              <w:left w:val="single" w:sz="4" w:space="0" w:color="auto"/>
            </w:tcBorders>
            <w:shd w:val="clear" w:color="auto" w:fill="FFFFFF"/>
          </w:tcPr>
          <w:p w:rsidR="00FC12A6" w:rsidRPr="007B0771" w:rsidRDefault="00FC12A6" w:rsidP="00FD0991">
            <w:pPr>
              <w:jc w:val="both"/>
            </w:pPr>
            <w:r>
              <w:t>30</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Punë praktike</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1</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Ushtrime  në teren</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Kollokfiume,seminare</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6</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4</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r w:rsidRPr="00161798">
              <w:rPr>
                <w:rFonts w:asciiTheme="minorHAnsi" w:hAnsiTheme="minorHAnsi" w:cs="Arial"/>
                <w:sz w:val="22"/>
                <w:szCs w:val="22"/>
              </w:rPr>
              <w:t>2</w:t>
            </w:r>
            <w:r>
              <w:rPr>
                <w:rFonts w:asciiTheme="minorHAnsi" w:hAnsiTheme="minorHAnsi" w:cs="Arial"/>
                <w:sz w:val="22"/>
                <w:szCs w:val="22"/>
              </w:rPr>
              <w:t>4</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6</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4</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r w:rsidRPr="00161798">
              <w:rPr>
                <w:rFonts w:asciiTheme="minorHAnsi" w:hAnsiTheme="minorHAnsi" w:cs="Arial"/>
                <w:sz w:val="22"/>
                <w:szCs w:val="22"/>
              </w:rPr>
              <w:t>2</w:t>
            </w:r>
            <w:r>
              <w:rPr>
                <w:rFonts w:asciiTheme="minorHAnsi" w:hAnsiTheme="minorHAnsi" w:cs="Arial"/>
                <w:sz w:val="22"/>
                <w:szCs w:val="22"/>
              </w:rPr>
              <w:t>4</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8</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2</w:t>
            </w:r>
            <w:r w:rsidRPr="00161798">
              <w:rPr>
                <w:rFonts w:asciiTheme="minorHAnsi" w:hAnsiTheme="minorHAnsi" w:cs="Arial"/>
                <w:sz w:val="22"/>
                <w:szCs w:val="22"/>
              </w:rPr>
              <w:t>4</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lastRenderedPageBreak/>
              <w:t>Përgaditja përfundimtare për provim</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10</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r>
              <w:rPr>
                <w:rFonts w:asciiTheme="minorHAnsi" w:hAnsiTheme="minorHAnsi" w:cs="Arial"/>
                <w:sz w:val="22"/>
                <w:szCs w:val="22"/>
              </w:rPr>
              <w:t>30</w:t>
            </w:r>
          </w:p>
        </w:tc>
      </w:tr>
      <w:tr w:rsidR="00FC12A6" w:rsidRPr="00C66149" w:rsidTr="00FD0991">
        <w:tc>
          <w:tcPr>
            <w:tcW w:w="3617" w:type="dxa"/>
            <w:tcBorders>
              <w:right w:val="single" w:sz="4" w:space="0" w:color="auto"/>
            </w:tcBorders>
            <w:shd w:val="clear" w:color="auto" w:fill="FFFFFF"/>
          </w:tcPr>
          <w:p w:rsidR="00FC12A6" w:rsidRPr="00C66149" w:rsidRDefault="00FC12A6" w:rsidP="00FD0991">
            <w:pPr>
              <w:rPr>
                <w:rFonts w:ascii="Calibri" w:hAnsi="Calibri" w:cs="Arial"/>
                <w:lang w:val="de-DE"/>
              </w:rPr>
            </w:pPr>
            <w:r w:rsidRPr="00C66149">
              <w:rPr>
                <w:rFonts w:ascii="Calibri" w:hAnsi="Calibri" w:cs="Arial"/>
                <w:sz w:val="22"/>
                <w:szCs w:val="22"/>
                <w:lang w:val="de-DE"/>
              </w:rPr>
              <w:t>Koha e kaluar në vlerësim (teste,kuiz,provim final)</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lang w:val="de-DE"/>
              </w:rPr>
            </w:pPr>
            <w:r w:rsidRPr="00161798">
              <w:rPr>
                <w:rFonts w:asciiTheme="minorHAnsi" w:hAnsiTheme="minorHAnsi" w:cs="Arial"/>
                <w:sz w:val="22"/>
                <w:szCs w:val="22"/>
                <w:lang w:val="de-DE"/>
              </w:rPr>
              <w:t>2</w:t>
            </w: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lang w:val="de-DE"/>
              </w:rPr>
            </w:pPr>
            <w:r>
              <w:rPr>
                <w:rFonts w:asciiTheme="minorHAnsi" w:hAnsiTheme="minorHAnsi" w:cs="Arial"/>
                <w:sz w:val="22"/>
                <w:szCs w:val="22"/>
                <w:lang w:val="de-DE"/>
              </w:rPr>
              <w:t>5</w:t>
            </w: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lang w:val="de-DE"/>
              </w:rPr>
            </w:pPr>
            <w:r>
              <w:rPr>
                <w:rFonts w:asciiTheme="minorHAnsi" w:hAnsiTheme="minorHAnsi" w:cs="Arial"/>
                <w:sz w:val="22"/>
                <w:szCs w:val="22"/>
                <w:lang w:val="de-DE"/>
              </w:rPr>
              <w:t>10</w:t>
            </w:r>
          </w:p>
        </w:tc>
      </w:tr>
      <w:tr w:rsidR="00FC12A6" w:rsidRPr="00777D28" w:rsidTr="00FD0991">
        <w:tc>
          <w:tcPr>
            <w:tcW w:w="3617" w:type="dxa"/>
            <w:tcBorders>
              <w:right w:val="single" w:sz="4" w:space="0" w:color="auto"/>
            </w:tcBorders>
            <w:shd w:val="clear" w:color="auto" w:fill="FFFFFF"/>
          </w:tcPr>
          <w:p w:rsidR="00FC12A6" w:rsidRPr="007C3132" w:rsidRDefault="00FC12A6" w:rsidP="00FD0991">
            <w:pPr>
              <w:rPr>
                <w:rFonts w:ascii="Calibri" w:hAnsi="Calibri" w:cs="Arial"/>
              </w:rPr>
            </w:pPr>
            <w:r w:rsidRPr="007C3132">
              <w:rPr>
                <w:rFonts w:ascii="Calibri" w:hAnsi="Calibri" w:cs="Arial"/>
                <w:sz w:val="22"/>
                <w:szCs w:val="22"/>
              </w:rPr>
              <w:t>Projektet,prezentimet ,etj</w:t>
            </w:r>
          </w:p>
        </w:tc>
        <w:tc>
          <w:tcPr>
            <w:tcW w:w="1425"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1770" w:type="dxa"/>
            <w:tcBorders>
              <w:left w:val="single" w:sz="4" w:space="0" w:color="auto"/>
              <w:right w:val="single" w:sz="4" w:space="0" w:color="auto"/>
            </w:tcBorders>
            <w:shd w:val="clear" w:color="auto" w:fill="FFFFFF"/>
          </w:tcPr>
          <w:p w:rsidR="00FC12A6" w:rsidRPr="00161798" w:rsidRDefault="00FC12A6" w:rsidP="00FD0991">
            <w:pPr>
              <w:rPr>
                <w:rFonts w:asciiTheme="minorHAnsi" w:hAnsiTheme="minorHAnsi" w:cs="Arial"/>
              </w:rPr>
            </w:pPr>
          </w:p>
        </w:tc>
        <w:tc>
          <w:tcPr>
            <w:tcW w:w="2044" w:type="dxa"/>
            <w:tcBorders>
              <w:left w:val="single" w:sz="4" w:space="0" w:color="auto"/>
            </w:tcBorders>
            <w:shd w:val="clear" w:color="auto" w:fill="FFFFFF"/>
          </w:tcPr>
          <w:p w:rsidR="00FC12A6" w:rsidRPr="00161798" w:rsidRDefault="00FC12A6" w:rsidP="00FD0991">
            <w:pPr>
              <w:rPr>
                <w:rFonts w:asciiTheme="minorHAnsi" w:hAnsiTheme="minorHAnsi" w:cs="Arial"/>
              </w:rPr>
            </w:pPr>
          </w:p>
        </w:tc>
      </w:tr>
      <w:tr w:rsidR="00FC12A6" w:rsidRPr="00777D28" w:rsidTr="00FD0991">
        <w:tc>
          <w:tcPr>
            <w:tcW w:w="3617" w:type="dxa"/>
            <w:tcBorders>
              <w:right w:val="single" w:sz="4" w:space="0" w:color="auto"/>
            </w:tcBorders>
            <w:shd w:val="clear" w:color="auto" w:fill="B8CCE4"/>
          </w:tcPr>
          <w:p w:rsidR="00FC12A6" w:rsidRDefault="00FC12A6" w:rsidP="00FD0991">
            <w:pPr>
              <w:rPr>
                <w:rFonts w:ascii="Calibri" w:hAnsi="Calibri" w:cs="Arial"/>
                <w:b/>
              </w:rPr>
            </w:pPr>
            <w:r w:rsidRPr="007C3132">
              <w:rPr>
                <w:rFonts w:ascii="Calibri" w:hAnsi="Calibri" w:cs="Arial"/>
                <w:b/>
                <w:sz w:val="22"/>
                <w:szCs w:val="22"/>
              </w:rPr>
              <w:t xml:space="preserve">Totali </w:t>
            </w:r>
          </w:p>
          <w:p w:rsidR="00FC12A6" w:rsidRPr="007C3132" w:rsidRDefault="00FC12A6" w:rsidP="00FD0991">
            <w:pPr>
              <w:rPr>
                <w:rFonts w:ascii="Calibri" w:hAnsi="Calibri" w:cs="Arial"/>
                <w:b/>
              </w:rPr>
            </w:pPr>
          </w:p>
        </w:tc>
        <w:tc>
          <w:tcPr>
            <w:tcW w:w="1425"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p>
        </w:tc>
        <w:tc>
          <w:tcPr>
            <w:tcW w:w="1770" w:type="dxa"/>
            <w:tcBorders>
              <w:left w:val="single" w:sz="4" w:space="0" w:color="auto"/>
              <w:right w:val="single" w:sz="4" w:space="0" w:color="auto"/>
            </w:tcBorders>
            <w:shd w:val="clear" w:color="auto" w:fill="B8CCE4"/>
          </w:tcPr>
          <w:p w:rsidR="00FC12A6" w:rsidRPr="00161798" w:rsidRDefault="00FC12A6" w:rsidP="00FD0991">
            <w:pPr>
              <w:rPr>
                <w:rFonts w:asciiTheme="minorHAnsi" w:hAnsiTheme="minorHAnsi" w:cs="Arial"/>
                <w:b/>
              </w:rPr>
            </w:pPr>
          </w:p>
        </w:tc>
        <w:tc>
          <w:tcPr>
            <w:tcW w:w="2044" w:type="dxa"/>
            <w:tcBorders>
              <w:left w:val="single" w:sz="4" w:space="0" w:color="auto"/>
            </w:tcBorders>
            <w:shd w:val="clear" w:color="auto" w:fill="B8CCE4"/>
          </w:tcPr>
          <w:p w:rsidR="00FC12A6" w:rsidRPr="00161798" w:rsidRDefault="00FC12A6" w:rsidP="00FD0991">
            <w:pPr>
              <w:rPr>
                <w:rFonts w:asciiTheme="minorHAnsi" w:hAnsiTheme="minorHAnsi" w:cs="Arial"/>
                <w:b/>
              </w:rPr>
            </w:pPr>
            <w:r>
              <w:rPr>
                <w:rFonts w:asciiTheme="minorHAnsi" w:hAnsiTheme="minorHAnsi" w:cs="Arial"/>
                <w:b/>
                <w:sz w:val="22"/>
                <w:szCs w:val="22"/>
              </w:rPr>
              <w:t>150</w:t>
            </w:r>
          </w:p>
        </w:tc>
      </w:tr>
      <w:tr w:rsidR="00FC12A6" w:rsidRPr="00777D28" w:rsidTr="00FD0991">
        <w:tc>
          <w:tcPr>
            <w:tcW w:w="8856" w:type="dxa"/>
            <w:gridSpan w:val="4"/>
            <w:shd w:val="clear" w:color="auto" w:fill="B8CCE4"/>
          </w:tcPr>
          <w:p w:rsidR="00FC12A6" w:rsidRPr="00161798" w:rsidRDefault="00FC12A6" w:rsidP="00FD0991">
            <w:pPr>
              <w:rPr>
                <w:rFonts w:asciiTheme="minorHAnsi" w:hAnsiTheme="minorHAnsi" w:cs="Arial"/>
                <w:b/>
              </w:rPr>
            </w:pPr>
          </w:p>
        </w:tc>
      </w:tr>
      <w:tr w:rsidR="00FC12A6" w:rsidRPr="00777D28" w:rsidTr="00FD0991">
        <w:tc>
          <w:tcPr>
            <w:tcW w:w="3617" w:type="dxa"/>
          </w:tcPr>
          <w:p w:rsidR="00FC12A6" w:rsidRPr="00777D28" w:rsidRDefault="00FC12A6" w:rsidP="00FD0991">
            <w:pPr>
              <w:pStyle w:val="NoSpacing1"/>
              <w:rPr>
                <w:rFonts w:ascii="Calibri" w:hAnsi="Calibri"/>
                <w:b/>
              </w:rPr>
            </w:pPr>
            <w:r w:rsidRPr="00777D28">
              <w:rPr>
                <w:rFonts w:ascii="Calibri" w:hAnsi="Calibri"/>
                <w:b/>
              </w:rPr>
              <w:t xml:space="preserve">Metodologjia e mësimëdhënies:  </w:t>
            </w:r>
          </w:p>
        </w:tc>
        <w:tc>
          <w:tcPr>
            <w:tcW w:w="5239" w:type="dxa"/>
            <w:gridSpan w:val="3"/>
          </w:tcPr>
          <w:p w:rsidR="00FC12A6" w:rsidRPr="00161798" w:rsidRDefault="00FC12A6" w:rsidP="00FD0991">
            <w:pPr>
              <w:tabs>
                <w:tab w:val="num" w:pos="1080"/>
              </w:tabs>
              <w:jc w:val="both"/>
              <w:rPr>
                <w:rFonts w:asciiTheme="minorHAnsi" w:hAnsiTheme="minorHAnsi"/>
                <w:bCs/>
                <w:lang w:val="sq-AL"/>
              </w:rPr>
            </w:pPr>
            <w:r w:rsidRPr="00161798">
              <w:rPr>
                <w:rFonts w:asciiTheme="minorHAnsi" w:hAnsiTheme="minorHAnsi"/>
                <w:bCs/>
                <w:sz w:val="22"/>
                <w:szCs w:val="22"/>
                <w:lang w:val="sq-AL"/>
              </w:rPr>
              <w:t xml:space="preserve">Procesi mësimor në lëndën </w:t>
            </w:r>
            <w:r w:rsidRPr="00161798">
              <w:rPr>
                <w:rFonts w:asciiTheme="minorHAnsi" w:hAnsiTheme="minorHAnsi"/>
                <w:b/>
                <w:sz w:val="22"/>
                <w:szCs w:val="22"/>
                <w:lang w:val="sq-AL"/>
              </w:rPr>
              <w:t xml:space="preserve">Dramatologji </w:t>
            </w:r>
            <w:r w:rsidRPr="00161798">
              <w:rPr>
                <w:rFonts w:asciiTheme="minorHAnsi" w:hAnsiTheme="minorHAnsi"/>
                <w:bCs/>
                <w:sz w:val="22"/>
                <w:szCs w:val="22"/>
                <w:lang w:val="sq-AL"/>
              </w:rPr>
              <w:t xml:space="preserve">organizohet në formë të ligjërimit interaktiv. Përdorën teknika të ndryshme të ligjërimit. Studentët paraprakisht marrin informacionet për literaturën bazë dhe literaturën shtesë për njësitë e ligjërimit dhe mbi këtë bazë realizohet procesi i mësimdhënjes, gjithnjë me pjesëmarrjen aktive të studentëve, qoftë në formë të dhënjëes së mendimit kritik, të ideve, të shtrimit të dilemave, të komenteve apo të debatit . Debati është i përbashkët dhe interaktiv, por edhe i sistemuar sipas grupeve të studentëve. Argumentimi, analizimi, krahasimi, faktimi, verifikimi i fakteteve dhe gjetja e të vërtevave për faktet e dhëna si dhe diskutimi përdorën si pjesë e procesit mësimor për të nxitur konkurencën e shëndoshë në mesin e studentëve dhe si mënyrë paraprijëse për kërkimin e zgjerimit të njohurive, të mendimit kritik dhe të punës praktike individuale e grupore. Punimet e seminarëve janë format praktik i organizimit të procesit mësimor. Testet dhe organizimi i tyre si verifikim dhe si thellim i nivelit të përpunimit të njohurive studimore janë një formë tjetër e organizimit dhe e zhvillimit të procesit mësimor. </w:t>
            </w:r>
          </w:p>
          <w:p w:rsidR="00FC12A6" w:rsidRPr="00161798" w:rsidRDefault="00FC12A6" w:rsidP="00FD0991">
            <w:pPr>
              <w:pStyle w:val="NoSpacing1"/>
              <w:rPr>
                <w:rFonts w:asciiTheme="minorHAnsi" w:hAnsiTheme="minorHAnsi"/>
                <w:i/>
                <w:sz w:val="22"/>
                <w:szCs w:val="22"/>
              </w:rPr>
            </w:pPr>
          </w:p>
        </w:tc>
      </w:tr>
      <w:tr w:rsidR="00FC12A6" w:rsidRPr="00777D28" w:rsidTr="00FD0991">
        <w:tc>
          <w:tcPr>
            <w:tcW w:w="3617" w:type="dxa"/>
          </w:tcPr>
          <w:p w:rsidR="00FC12A6" w:rsidRPr="00777D28" w:rsidRDefault="00FC12A6" w:rsidP="00FD0991">
            <w:pPr>
              <w:pStyle w:val="NoSpacing1"/>
              <w:rPr>
                <w:rFonts w:ascii="Calibri" w:hAnsi="Calibri"/>
                <w:b/>
              </w:rPr>
            </w:pPr>
          </w:p>
        </w:tc>
        <w:tc>
          <w:tcPr>
            <w:tcW w:w="5239" w:type="dxa"/>
            <w:gridSpan w:val="3"/>
          </w:tcPr>
          <w:p w:rsidR="00FC12A6" w:rsidRPr="00161798" w:rsidRDefault="00FC12A6" w:rsidP="00FD0991">
            <w:pPr>
              <w:pStyle w:val="NoSpacing1"/>
              <w:rPr>
                <w:rFonts w:asciiTheme="minorHAnsi" w:hAnsiTheme="minorHAnsi"/>
                <w:i/>
                <w:sz w:val="22"/>
                <w:szCs w:val="22"/>
              </w:rPr>
            </w:pPr>
          </w:p>
        </w:tc>
      </w:tr>
      <w:tr w:rsidR="00FC12A6" w:rsidRPr="00777D28" w:rsidTr="00FD0991">
        <w:tc>
          <w:tcPr>
            <w:tcW w:w="3617" w:type="dxa"/>
          </w:tcPr>
          <w:p w:rsidR="00FC12A6" w:rsidRPr="00777D28" w:rsidRDefault="00FC12A6" w:rsidP="00FD0991">
            <w:pPr>
              <w:pStyle w:val="NoSpacing1"/>
              <w:rPr>
                <w:rFonts w:ascii="Calibri" w:hAnsi="Calibri"/>
                <w:b/>
              </w:rPr>
            </w:pPr>
            <w:r w:rsidRPr="00777D28">
              <w:rPr>
                <w:rFonts w:ascii="Calibri" w:hAnsi="Calibri"/>
                <w:b/>
              </w:rPr>
              <w:t>Metodat e vlerësimit:</w:t>
            </w:r>
          </w:p>
        </w:tc>
        <w:tc>
          <w:tcPr>
            <w:tcW w:w="5239" w:type="dxa"/>
            <w:gridSpan w:val="3"/>
          </w:tcPr>
          <w:p w:rsidR="00FC12A6" w:rsidRPr="00161798" w:rsidRDefault="00FC12A6" w:rsidP="00FD0991">
            <w:pPr>
              <w:pStyle w:val="NoSpacing1"/>
              <w:rPr>
                <w:rFonts w:asciiTheme="minorHAnsi" w:hAnsiTheme="minorHAnsi"/>
                <w:sz w:val="22"/>
                <w:szCs w:val="22"/>
              </w:rPr>
            </w:pPr>
            <w:r w:rsidRPr="00161798">
              <w:rPr>
                <w:rFonts w:asciiTheme="minorHAnsi" w:hAnsiTheme="minorHAnsi"/>
                <w:sz w:val="22"/>
                <w:szCs w:val="22"/>
              </w:rPr>
              <w:t>Vijimi i rregullt i mësimit -10 %</w:t>
            </w:r>
          </w:p>
          <w:p w:rsidR="00FC12A6" w:rsidRPr="00161798" w:rsidRDefault="00FC12A6" w:rsidP="00FD0991">
            <w:pPr>
              <w:pStyle w:val="NoSpacing1"/>
              <w:rPr>
                <w:rFonts w:asciiTheme="minorHAnsi" w:hAnsiTheme="minorHAnsi"/>
                <w:sz w:val="22"/>
                <w:szCs w:val="22"/>
              </w:rPr>
            </w:pPr>
            <w:r w:rsidRPr="00161798">
              <w:rPr>
                <w:rFonts w:asciiTheme="minorHAnsi" w:hAnsiTheme="minorHAnsi"/>
                <w:sz w:val="22"/>
                <w:szCs w:val="22"/>
              </w:rPr>
              <w:t>Angazhimi dhe puna gjatë procesit të ligjeratave dhe ushtrimeve - 20 %</w:t>
            </w:r>
          </w:p>
          <w:p w:rsidR="00FC12A6" w:rsidRPr="00161798" w:rsidRDefault="00FC12A6" w:rsidP="00FD0991">
            <w:pPr>
              <w:pStyle w:val="NoSpacing1"/>
              <w:rPr>
                <w:rFonts w:asciiTheme="minorHAnsi" w:hAnsiTheme="minorHAnsi"/>
                <w:sz w:val="22"/>
                <w:szCs w:val="22"/>
              </w:rPr>
            </w:pPr>
            <w:r w:rsidRPr="00161798">
              <w:rPr>
                <w:rFonts w:asciiTheme="minorHAnsi" w:hAnsiTheme="minorHAnsi"/>
                <w:sz w:val="22"/>
                <w:szCs w:val="22"/>
              </w:rPr>
              <w:t>Punimet praktike- Seminari -15 %</w:t>
            </w:r>
          </w:p>
          <w:p w:rsidR="00FC12A6" w:rsidRPr="00161798" w:rsidRDefault="00FC12A6" w:rsidP="00FD0991">
            <w:pPr>
              <w:pStyle w:val="NoSpacing1"/>
              <w:rPr>
                <w:rFonts w:asciiTheme="minorHAnsi" w:hAnsiTheme="minorHAnsi"/>
                <w:sz w:val="22"/>
                <w:szCs w:val="22"/>
              </w:rPr>
            </w:pPr>
            <w:r w:rsidRPr="00161798">
              <w:rPr>
                <w:rFonts w:asciiTheme="minorHAnsi" w:hAnsiTheme="minorHAnsi"/>
                <w:sz w:val="22"/>
                <w:szCs w:val="22"/>
              </w:rPr>
              <w:t>Kollokuiumi -25%</w:t>
            </w:r>
          </w:p>
          <w:p w:rsidR="00FC12A6" w:rsidRPr="00161798" w:rsidRDefault="00FC12A6" w:rsidP="00FD0991">
            <w:pPr>
              <w:pStyle w:val="NoSpacing1"/>
              <w:rPr>
                <w:rFonts w:asciiTheme="minorHAnsi" w:hAnsiTheme="minorHAnsi"/>
                <w:sz w:val="22"/>
                <w:szCs w:val="22"/>
              </w:rPr>
            </w:pPr>
            <w:r w:rsidRPr="00161798">
              <w:rPr>
                <w:rFonts w:asciiTheme="minorHAnsi" w:hAnsiTheme="minorHAnsi"/>
                <w:sz w:val="22"/>
                <w:szCs w:val="22"/>
              </w:rPr>
              <w:t>Provimi final- 30 %</w:t>
            </w:r>
          </w:p>
          <w:p w:rsidR="00FC12A6" w:rsidRPr="00161798" w:rsidRDefault="00FC12A6" w:rsidP="00FD0991">
            <w:pPr>
              <w:pStyle w:val="NoSpacing1"/>
              <w:rPr>
                <w:rFonts w:asciiTheme="minorHAnsi" w:hAnsiTheme="minorHAnsi"/>
                <w:i/>
                <w:sz w:val="22"/>
                <w:szCs w:val="22"/>
              </w:rPr>
            </w:pPr>
          </w:p>
        </w:tc>
      </w:tr>
      <w:tr w:rsidR="00FC12A6" w:rsidRPr="00777D28" w:rsidTr="00FD0991">
        <w:tc>
          <w:tcPr>
            <w:tcW w:w="8856" w:type="dxa"/>
            <w:gridSpan w:val="4"/>
            <w:shd w:val="clear" w:color="auto" w:fill="B8CCE4"/>
          </w:tcPr>
          <w:p w:rsidR="00FC12A6" w:rsidRPr="00161798" w:rsidRDefault="00FC12A6" w:rsidP="00FD0991">
            <w:pPr>
              <w:pStyle w:val="NoSpacing1"/>
              <w:rPr>
                <w:rFonts w:asciiTheme="minorHAnsi" w:hAnsiTheme="minorHAnsi"/>
                <w:b/>
                <w:sz w:val="22"/>
                <w:szCs w:val="22"/>
              </w:rPr>
            </w:pPr>
            <w:r w:rsidRPr="00161798">
              <w:rPr>
                <w:rFonts w:asciiTheme="minorHAnsi" w:hAnsiTheme="minorHAnsi"/>
                <w:b/>
                <w:sz w:val="22"/>
                <w:szCs w:val="22"/>
              </w:rPr>
              <w:t xml:space="preserve">Literatura </w:t>
            </w:r>
          </w:p>
        </w:tc>
      </w:tr>
      <w:tr w:rsidR="00FC12A6" w:rsidRPr="00C66149" w:rsidTr="00FD0991">
        <w:tc>
          <w:tcPr>
            <w:tcW w:w="3617" w:type="dxa"/>
          </w:tcPr>
          <w:p w:rsidR="00FC12A6" w:rsidRPr="00777D28" w:rsidRDefault="00FC12A6" w:rsidP="00FD0991">
            <w:pPr>
              <w:pStyle w:val="NoSpacing1"/>
              <w:rPr>
                <w:rFonts w:ascii="Calibri" w:hAnsi="Calibri"/>
                <w:b/>
              </w:rPr>
            </w:pPr>
            <w:r w:rsidRPr="00777D28">
              <w:rPr>
                <w:rFonts w:ascii="Calibri" w:hAnsi="Calibri"/>
                <w:b/>
              </w:rPr>
              <w:t xml:space="preserve">Literatura bazë:  </w:t>
            </w:r>
          </w:p>
        </w:tc>
        <w:tc>
          <w:tcPr>
            <w:tcW w:w="5239" w:type="dxa"/>
            <w:gridSpan w:val="3"/>
          </w:tcPr>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Aristoteli, </w:t>
            </w:r>
            <w:r w:rsidRPr="00161798">
              <w:rPr>
                <w:rFonts w:asciiTheme="minorHAnsi" w:hAnsiTheme="minorHAnsi"/>
                <w:i/>
                <w:sz w:val="22"/>
                <w:szCs w:val="22"/>
              </w:rPr>
              <w:t>Poetika</w:t>
            </w:r>
            <w:r w:rsidRPr="00161798">
              <w:rPr>
                <w:rFonts w:asciiTheme="minorHAnsi" w:hAnsiTheme="minorHAnsi"/>
                <w:sz w:val="22"/>
                <w:szCs w:val="22"/>
              </w:rPr>
              <w:t xml:space="preserve">. Prishtinë, Buzuku, 2003. </w:t>
            </w:r>
          </w:p>
          <w:p w:rsidR="00FC12A6" w:rsidRPr="00161798" w:rsidRDefault="00FC12A6" w:rsidP="00FD0991">
            <w:pPr>
              <w:pStyle w:val="FootnoteText"/>
              <w:spacing w:line="276" w:lineRule="auto"/>
              <w:jc w:val="both"/>
              <w:rPr>
                <w:rFonts w:cs="Times New Roman"/>
                <w:sz w:val="22"/>
                <w:szCs w:val="22"/>
                <w:lang w:val="en-US"/>
              </w:rPr>
            </w:pPr>
            <w:r w:rsidRPr="00161798">
              <w:rPr>
                <w:rFonts w:cs="Times New Roman"/>
                <w:sz w:val="22"/>
                <w:szCs w:val="22"/>
                <w:lang w:val="en-US"/>
              </w:rPr>
              <w:t xml:space="preserve">Hysaj, Fadil. Teatrologji, dramaturgji, regjisurë dhe aktrim. Antologji shkrimesh. Prishtinë, 2006 </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Zuppa, Vjeran. </w:t>
            </w:r>
            <w:r w:rsidRPr="00161798">
              <w:rPr>
                <w:rFonts w:asciiTheme="minorHAnsi" w:hAnsiTheme="minorHAnsi"/>
                <w:i/>
                <w:sz w:val="22"/>
                <w:szCs w:val="22"/>
              </w:rPr>
              <w:t>Uvod u dramatologiju</w:t>
            </w:r>
            <w:r w:rsidRPr="00161798">
              <w:rPr>
                <w:rFonts w:asciiTheme="minorHAnsi" w:hAnsiTheme="minorHAnsi"/>
                <w:sz w:val="22"/>
                <w:szCs w:val="22"/>
              </w:rPr>
              <w:t>. Zagreb, Antibvarbarus, 1995.</w:t>
            </w:r>
          </w:p>
          <w:p w:rsidR="00FC12A6" w:rsidRPr="00161798" w:rsidRDefault="00FC12A6" w:rsidP="00FD0991">
            <w:pPr>
              <w:tabs>
                <w:tab w:val="center" w:pos="4320"/>
              </w:tabs>
              <w:jc w:val="both"/>
              <w:rPr>
                <w:rFonts w:asciiTheme="minorHAnsi" w:hAnsiTheme="minorHAnsi"/>
                <w:i/>
                <w:lang w:val="de-DE"/>
              </w:rPr>
            </w:pPr>
          </w:p>
        </w:tc>
      </w:tr>
      <w:tr w:rsidR="00FC12A6" w:rsidRPr="00777D28" w:rsidTr="00FD0991">
        <w:tc>
          <w:tcPr>
            <w:tcW w:w="3617" w:type="dxa"/>
          </w:tcPr>
          <w:p w:rsidR="00FC12A6" w:rsidRPr="00777D28" w:rsidRDefault="00FC12A6" w:rsidP="00FD0991">
            <w:pPr>
              <w:pStyle w:val="NoSpacing1"/>
              <w:rPr>
                <w:rFonts w:ascii="Calibri" w:hAnsi="Calibri"/>
                <w:b/>
              </w:rPr>
            </w:pPr>
            <w:r w:rsidRPr="00777D28">
              <w:rPr>
                <w:rFonts w:ascii="Calibri" w:hAnsi="Calibri"/>
                <w:b/>
              </w:rPr>
              <w:lastRenderedPageBreak/>
              <w:t xml:space="preserve">Literatura shtesë:  </w:t>
            </w:r>
          </w:p>
        </w:tc>
        <w:tc>
          <w:tcPr>
            <w:tcW w:w="5239" w:type="dxa"/>
            <w:gridSpan w:val="3"/>
          </w:tcPr>
          <w:p w:rsidR="00FC12A6" w:rsidRDefault="00FC12A6" w:rsidP="00FD0991">
            <w:pPr>
              <w:pStyle w:val="EndnoteText"/>
              <w:jc w:val="both"/>
              <w:rPr>
                <w:rFonts w:asciiTheme="minorHAnsi" w:hAnsiTheme="minorHAnsi" w:cstheme="minorHAnsi"/>
                <w:color w:val="000000"/>
                <w:sz w:val="22"/>
                <w:szCs w:val="22"/>
                <w:lang w:val="bg-BG"/>
              </w:rPr>
            </w:pPr>
            <w:r w:rsidRPr="00FD7B22">
              <w:rPr>
                <w:rFonts w:asciiTheme="minorHAnsi" w:hAnsiTheme="minorHAnsi" w:cstheme="minorHAnsi"/>
                <w:color w:val="000000"/>
                <w:sz w:val="22"/>
                <w:szCs w:val="22"/>
                <w:lang w:val="bg-BG"/>
              </w:rPr>
              <w:t xml:space="preserve">Bualo, Nikola. </w:t>
            </w:r>
            <w:r w:rsidRPr="00FD7B22">
              <w:rPr>
                <w:rFonts w:asciiTheme="minorHAnsi" w:hAnsiTheme="minorHAnsi" w:cstheme="minorHAnsi"/>
                <w:i/>
                <w:color w:val="000000"/>
                <w:sz w:val="22"/>
                <w:szCs w:val="22"/>
                <w:lang w:val="bg-BG"/>
              </w:rPr>
              <w:t>Arti Poetik,</w:t>
            </w:r>
            <w:r w:rsidRPr="00FD7B22">
              <w:rPr>
                <w:rFonts w:asciiTheme="minorHAnsi" w:hAnsiTheme="minorHAnsi" w:cstheme="minorHAnsi"/>
                <w:color w:val="000000"/>
                <w:sz w:val="22"/>
                <w:szCs w:val="22"/>
                <w:lang w:val="bg-BG"/>
              </w:rPr>
              <w:t xml:space="preserve"> përktheu Prokop M. Gjergo, Shtëpia  Botuese “Pika pa sipërfaqe”, 2012, Shtypshkonja  “Volaj” - Shkodër.</w:t>
            </w:r>
          </w:p>
          <w:p w:rsidR="00FC12A6" w:rsidRPr="00F13840" w:rsidRDefault="00FC12A6" w:rsidP="00FD0991">
            <w:pPr>
              <w:pStyle w:val="FootnoteText"/>
              <w:rPr>
                <w:rFonts w:cstheme="minorHAnsi"/>
                <w:color w:val="000000"/>
                <w:sz w:val="22"/>
                <w:szCs w:val="22"/>
                <w:lang w:val="bg-BG"/>
              </w:rPr>
            </w:pPr>
            <w:r w:rsidRPr="00F13840">
              <w:rPr>
                <w:rFonts w:cstheme="minorHAnsi"/>
                <w:color w:val="000000"/>
                <w:sz w:val="22"/>
                <w:szCs w:val="22"/>
                <w:lang w:val="bg-BG"/>
              </w:rPr>
              <w:t>Carlson, Marvin.</w:t>
            </w:r>
            <w:r w:rsidRPr="00F13840">
              <w:rPr>
                <w:rFonts w:cstheme="minorHAnsi"/>
                <w:i/>
                <w:color w:val="000000"/>
                <w:sz w:val="22"/>
                <w:szCs w:val="22"/>
                <w:lang w:val="bg-BG"/>
              </w:rPr>
              <w:t xml:space="preserve"> Kazališne teorije 1,</w:t>
            </w:r>
            <w:r w:rsidRPr="00F13840">
              <w:rPr>
                <w:rFonts w:cstheme="minorHAnsi"/>
                <w:color w:val="000000"/>
                <w:sz w:val="22"/>
                <w:szCs w:val="22"/>
                <w:lang w:val="bg-BG"/>
              </w:rPr>
              <w:t xml:space="preserve"> </w:t>
            </w:r>
            <w:r w:rsidRPr="00F13840">
              <w:rPr>
                <w:rFonts w:cstheme="minorHAnsi"/>
                <w:color w:val="000000"/>
                <w:sz w:val="22"/>
                <w:szCs w:val="22"/>
                <w:lang w:val="en-US"/>
              </w:rPr>
              <w:t xml:space="preserve">2, 3 </w:t>
            </w:r>
            <w:r w:rsidRPr="00F13840">
              <w:rPr>
                <w:rFonts w:cstheme="minorHAnsi"/>
                <w:color w:val="000000"/>
                <w:sz w:val="22"/>
                <w:szCs w:val="22"/>
                <w:lang w:val="bg-BG"/>
              </w:rPr>
              <w:t>Biblioteka Mansioni, Hrvatski Centar ITI, Zagreb, 1996. 1997</w:t>
            </w:r>
          </w:p>
          <w:p w:rsidR="00FC12A6" w:rsidRPr="00FE676F" w:rsidRDefault="00FC12A6" w:rsidP="00FD0991">
            <w:pPr>
              <w:pStyle w:val="EndnoteText"/>
              <w:jc w:val="both"/>
              <w:rPr>
                <w:rFonts w:asciiTheme="minorHAnsi" w:hAnsiTheme="minorHAnsi" w:cstheme="minorHAnsi"/>
                <w:color w:val="000000"/>
                <w:sz w:val="22"/>
                <w:szCs w:val="22"/>
              </w:rPr>
            </w:pPr>
            <w:r>
              <w:rPr>
                <w:rFonts w:asciiTheme="minorHAnsi" w:hAnsiTheme="minorHAnsi" w:cstheme="minorHAnsi"/>
                <w:color w:val="000000"/>
                <w:sz w:val="22"/>
                <w:szCs w:val="22"/>
              </w:rPr>
              <w:t>Krajl Vladimir. Uvod u dramturgiju, Sterijino pozorije, Novi Sad, 1966</w:t>
            </w:r>
          </w:p>
          <w:p w:rsidR="00FC12A6" w:rsidRPr="00161798" w:rsidRDefault="00FC12A6" w:rsidP="00FD0991">
            <w:pPr>
              <w:spacing w:line="276" w:lineRule="auto"/>
              <w:jc w:val="both"/>
              <w:rPr>
                <w:rFonts w:asciiTheme="minorHAnsi" w:hAnsiTheme="minorHAnsi"/>
              </w:rPr>
            </w:pPr>
            <w:r>
              <w:rPr>
                <w:rFonts w:asciiTheme="minorHAnsi" w:hAnsiTheme="minorHAnsi"/>
                <w:sz w:val="22"/>
                <w:szCs w:val="22"/>
              </w:rPr>
              <w:t>Sola</w:t>
            </w:r>
            <w:r w:rsidRPr="00161798">
              <w:rPr>
                <w:rFonts w:asciiTheme="minorHAnsi" w:hAnsiTheme="minorHAnsi"/>
                <w:sz w:val="22"/>
                <w:szCs w:val="22"/>
              </w:rPr>
              <w:t xml:space="preserve">r, Milivoj. </w:t>
            </w:r>
            <w:r w:rsidRPr="00161798">
              <w:rPr>
                <w:rFonts w:asciiTheme="minorHAnsi" w:hAnsiTheme="minorHAnsi"/>
                <w:i/>
                <w:sz w:val="22"/>
                <w:szCs w:val="22"/>
              </w:rPr>
              <w:t>Hyrje në shkencën për letërsinë</w:t>
            </w:r>
            <w:r w:rsidRPr="00161798">
              <w:rPr>
                <w:rFonts w:asciiTheme="minorHAnsi" w:hAnsiTheme="minorHAnsi"/>
                <w:sz w:val="22"/>
                <w:szCs w:val="22"/>
              </w:rPr>
              <w:t>. Tiranë, Libri Universitar, 2003.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Batušić, Nikola, Uvod u teatrologiju, Graficki zavod Hrvatske, Zagreb, 1991</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Dykro, Osvald@Todorov, Cvetan. </w:t>
            </w:r>
            <w:r w:rsidRPr="00161798">
              <w:rPr>
                <w:rFonts w:asciiTheme="minorHAnsi" w:hAnsiTheme="minorHAnsi"/>
                <w:i/>
                <w:sz w:val="22"/>
                <w:szCs w:val="22"/>
              </w:rPr>
              <w:t>Fjalor enciklopedik i shkencave të ligjërimit</w:t>
            </w:r>
            <w:r w:rsidRPr="00161798">
              <w:rPr>
                <w:rFonts w:asciiTheme="minorHAnsi" w:hAnsiTheme="minorHAnsi"/>
                <w:sz w:val="22"/>
                <w:szCs w:val="22"/>
              </w:rPr>
              <w:t>. Prishtinë, Rilindja, 1984.</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Fergason, Frensis. </w:t>
            </w:r>
            <w:r w:rsidRPr="00161798">
              <w:rPr>
                <w:rFonts w:asciiTheme="minorHAnsi" w:hAnsiTheme="minorHAnsi"/>
                <w:i/>
                <w:sz w:val="22"/>
                <w:szCs w:val="22"/>
              </w:rPr>
              <w:t>Nocioni i tetarit</w:t>
            </w:r>
            <w:r w:rsidRPr="00161798">
              <w:rPr>
                <w:rFonts w:asciiTheme="minorHAnsi" w:hAnsiTheme="minorHAnsi"/>
                <w:sz w:val="22"/>
                <w:szCs w:val="22"/>
              </w:rPr>
              <w:t>. Prishtinë, Rilindja, 19983.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Islami, Dr. Nebi. </w:t>
            </w:r>
            <w:r w:rsidRPr="00161798">
              <w:rPr>
                <w:rFonts w:asciiTheme="minorHAnsi" w:hAnsiTheme="minorHAnsi"/>
                <w:i/>
                <w:sz w:val="22"/>
                <w:szCs w:val="22"/>
              </w:rPr>
              <w:t>Historia dhe poetika e dramës shqiptare (1886-1996).</w:t>
            </w:r>
            <w:r w:rsidRPr="00161798">
              <w:rPr>
                <w:rFonts w:asciiTheme="minorHAnsi" w:hAnsiTheme="minorHAnsi"/>
                <w:sz w:val="22"/>
                <w:szCs w:val="22"/>
              </w:rPr>
              <w:t xml:space="preserve"> Universiteti i Prishtinës, Fakulteti i Arteve, Art Qendra, 2003.</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Baldick, Chris. </w:t>
            </w:r>
            <w:r w:rsidRPr="00161798">
              <w:rPr>
                <w:rFonts w:asciiTheme="minorHAnsi" w:hAnsiTheme="minorHAnsi"/>
                <w:i/>
                <w:sz w:val="22"/>
                <w:szCs w:val="22"/>
              </w:rPr>
              <w:t>Literary terms.</w:t>
            </w:r>
            <w:r w:rsidRPr="00161798">
              <w:rPr>
                <w:rFonts w:asciiTheme="minorHAnsi" w:hAnsiTheme="minorHAnsi"/>
                <w:sz w:val="22"/>
                <w:szCs w:val="22"/>
              </w:rPr>
              <w:t xml:space="preserve"> London, Oxford Uneversity Press, 2004.</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Velça, Prof.dr. Kudret etj. </w:t>
            </w:r>
            <w:r w:rsidRPr="00161798">
              <w:rPr>
                <w:rFonts w:asciiTheme="minorHAnsi" w:hAnsiTheme="minorHAnsi"/>
                <w:i/>
                <w:sz w:val="22"/>
                <w:szCs w:val="22"/>
              </w:rPr>
              <w:t>Historia e teatrit botëror 1</w:t>
            </w:r>
            <w:r w:rsidRPr="00161798">
              <w:rPr>
                <w:rFonts w:asciiTheme="minorHAnsi" w:hAnsiTheme="minorHAnsi"/>
                <w:sz w:val="22"/>
                <w:szCs w:val="22"/>
              </w:rPr>
              <w:t>. Tiranë, SHBLU, 2000.</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Velça, Prof.dr. Kudret, Zheji, Gjergj etj. </w:t>
            </w:r>
            <w:r w:rsidRPr="00161798">
              <w:rPr>
                <w:rFonts w:asciiTheme="minorHAnsi" w:hAnsiTheme="minorHAnsi"/>
                <w:i/>
                <w:sz w:val="22"/>
                <w:szCs w:val="22"/>
              </w:rPr>
              <w:t>Historia e teatrit botëror 2.</w:t>
            </w:r>
            <w:r w:rsidRPr="00161798">
              <w:rPr>
                <w:rFonts w:asciiTheme="minorHAnsi" w:hAnsiTheme="minorHAnsi"/>
                <w:sz w:val="22"/>
                <w:szCs w:val="22"/>
              </w:rPr>
              <w:t xml:space="preserve"> Tiranë, SHBLU, 2000</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 xml:space="preserve">Grup autorësh. </w:t>
            </w:r>
            <w:r w:rsidRPr="00161798">
              <w:rPr>
                <w:rFonts w:asciiTheme="minorHAnsi" w:hAnsiTheme="minorHAnsi"/>
                <w:i/>
                <w:sz w:val="22"/>
                <w:szCs w:val="22"/>
              </w:rPr>
              <w:t>Povijest knjizevnih teorija.</w:t>
            </w:r>
            <w:r w:rsidRPr="00161798">
              <w:rPr>
                <w:rFonts w:asciiTheme="minorHAnsi" w:hAnsiTheme="minorHAnsi"/>
                <w:sz w:val="22"/>
                <w:szCs w:val="22"/>
              </w:rPr>
              <w:t xml:space="preserve"> Zagreb, 1979 (Zgjedhjen e teksteve dhe hyrjen: Miroslav Beker)</w:t>
            </w:r>
          </w:p>
          <w:p w:rsidR="00FC12A6" w:rsidRPr="00161798" w:rsidRDefault="00FC12A6" w:rsidP="00FD0991">
            <w:pPr>
              <w:spacing w:line="276" w:lineRule="auto"/>
              <w:jc w:val="both"/>
              <w:rPr>
                <w:rFonts w:asciiTheme="minorHAnsi" w:hAnsiTheme="minorHAnsi"/>
              </w:rPr>
            </w:pPr>
            <w:r w:rsidRPr="00161798">
              <w:rPr>
                <w:rFonts w:asciiTheme="minorHAnsi" w:hAnsiTheme="minorHAnsi"/>
                <w:sz w:val="22"/>
                <w:szCs w:val="22"/>
              </w:rPr>
              <w:t>Vepra dhe studime të autorëve të ndryshëm.</w:t>
            </w:r>
          </w:p>
        </w:tc>
      </w:tr>
    </w:tbl>
    <w:p w:rsidR="00FC12A6" w:rsidRPr="00F47AEA" w:rsidRDefault="00FC12A6" w:rsidP="00FC12A6">
      <w:pPr>
        <w:rPr>
          <w:vanish/>
        </w:rPr>
      </w:pPr>
    </w:p>
    <w:tbl>
      <w:tblPr>
        <w:tblpPr w:leftFromText="180" w:rightFromText="180" w:vertAnchor="text" w:horzAnchor="margin" w:tblpY="4"/>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166"/>
      </w:tblGrid>
      <w:tr w:rsidR="00FC12A6" w:rsidRPr="00777D28" w:rsidTr="00FD0991">
        <w:trPr>
          <w:trHeight w:val="142"/>
        </w:trPr>
        <w:tc>
          <w:tcPr>
            <w:tcW w:w="8896" w:type="dxa"/>
            <w:gridSpan w:val="2"/>
            <w:shd w:val="clear" w:color="auto" w:fill="B8CCE4"/>
          </w:tcPr>
          <w:p w:rsidR="00FC12A6" w:rsidRDefault="00FC12A6" w:rsidP="00FD0991">
            <w:pPr>
              <w:rPr>
                <w:rFonts w:ascii="Calibri" w:hAnsi="Calibri"/>
                <w:b/>
              </w:rPr>
            </w:pPr>
            <w:r>
              <w:rPr>
                <w:rFonts w:ascii="Calibri" w:hAnsi="Calibri"/>
                <w:b/>
              </w:rPr>
              <w:t>Plani i dizajnuar i m</w:t>
            </w:r>
            <w:r w:rsidRPr="00777D28">
              <w:rPr>
                <w:rFonts w:ascii="Calibri" w:hAnsi="Calibri"/>
                <w:b/>
              </w:rPr>
              <w:t xml:space="preserve">ësimit: </w:t>
            </w:r>
          </w:p>
          <w:p w:rsidR="00FC12A6" w:rsidRDefault="00FC12A6" w:rsidP="00FD0991">
            <w:pPr>
              <w:rPr>
                <w:rFonts w:ascii="Calibri" w:hAnsi="Calibri"/>
                <w:b/>
              </w:rPr>
            </w:pPr>
          </w:p>
          <w:p w:rsidR="00FC12A6" w:rsidRPr="00777D28" w:rsidRDefault="00FC12A6" w:rsidP="00FD0991">
            <w:pPr>
              <w:rPr>
                <w:rFonts w:ascii="Calibri" w:hAnsi="Calibri"/>
                <w:b/>
              </w:rPr>
            </w:pPr>
          </w:p>
          <w:p w:rsidR="00FC12A6" w:rsidRPr="00777D28" w:rsidRDefault="00FC12A6" w:rsidP="00FD0991">
            <w:pPr>
              <w:rPr>
                <w:rFonts w:ascii="Calibri" w:hAnsi="Calibri"/>
                <w:b/>
              </w:rPr>
            </w:pPr>
            <w:r>
              <w:rPr>
                <w:rFonts w:ascii="Calibri" w:hAnsi="Calibri"/>
                <w:b/>
              </w:rPr>
              <w:t>Semestri i dytë</w:t>
            </w:r>
          </w:p>
        </w:tc>
      </w:tr>
      <w:tr w:rsidR="00FC12A6" w:rsidRPr="00777D28" w:rsidTr="00FD0991">
        <w:trPr>
          <w:trHeight w:val="142"/>
        </w:trPr>
        <w:tc>
          <w:tcPr>
            <w:tcW w:w="2730" w:type="dxa"/>
            <w:shd w:val="clear" w:color="auto" w:fill="B8CCE4"/>
          </w:tcPr>
          <w:p w:rsidR="00FC12A6" w:rsidRPr="00777D28" w:rsidRDefault="00FC12A6" w:rsidP="00FD0991">
            <w:pPr>
              <w:rPr>
                <w:rFonts w:ascii="Calibri" w:hAnsi="Calibri"/>
                <w:b/>
              </w:rPr>
            </w:pPr>
            <w:r>
              <w:rPr>
                <w:rFonts w:ascii="Calibri" w:hAnsi="Calibri"/>
                <w:b/>
              </w:rPr>
              <w:t>Java</w:t>
            </w:r>
          </w:p>
        </w:tc>
        <w:tc>
          <w:tcPr>
            <w:tcW w:w="6166" w:type="dxa"/>
            <w:shd w:val="clear" w:color="auto" w:fill="B8CCE4"/>
          </w:tcPr>
          <w:p w:rsidR="00FC12A6" w:rsidRPr="00777D28" w:rsidRDefault="00FC12A6" w:rsidP="00FD0991">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FC12A6" w:rsidRPr="00777D28" w:rsidTr="00FD0991">
        <w:trPr>
          <w:trHeight w:val="142"/>
        </w:trPr>
        <w:tc>
          <w:tcPr>
            <w:tcW w:w="2730" w:type="dxa"/>
          </w:tcPr>
          <w:p w:rsidR="00FC12A6" w:rsidRPr="00777D28" w:rsidRDefault="00FC12A6" w:rsidP="00FD0991">
            <w:pPr>
              <w:rPr>
                <w:rFonts w:ascii="Calibri" w:hAnsi="Calibri"/>
                <w:b/>
              </w:rPr>
            </w:pPr>
            <w:r w:rsidRPr="00777D28">
              <w:rPr>
                <w:rFonts w:ascii="Calibri" w:hAnsi="Calibri"/>
                <w:b/>
                <w:i/>
              </w:rPr>
              <w:t>Java e parë:</w:t>
            </w:r>
          </w:p>
        </w:tc>
        <w:tc>
          <w:tcPr>
            <w:tcW w:w="6166" w:type="dxa"/>
          </w:tcPr>
          <w:p w:rsidR="00FC12A6" w:rsidRPr="00E44B58" w:rsidRDefault="004A0213" w:rsidP="00FD0991">
            <w:pPr>
              <w:jc w:val="both"/>
              <w:rPr>
                <w:rFonts w:asciiTheme="minorHAnsi" w:hAnsiTheme="minorHAnsi"/>
                <w:b/>
                <w:i/>
              </w:rPr>
            </w:pPr>
            <w:r>
              <w:rPr>
                <w:rFonts w:asciiTheme="minorHAnsi" w:hAnsiTheme="minorHAnsi"/>
                <w:b/>
                <w:i/>
              </w:rPr>
              <w:t>Diskursi i personazheve.</w:t>
            </w:r>
            <w:r w:rsidR="00FC12A6">
              <w:rPr>
                <w:rFonts w:asciiTheme="minorHAnsi" w:hAnsiTheme="minorHAnsi"/>
                <w:b/>
                <w:i/>
              </w:rPr>
              <w:t xml:space="preserve"> Personazhi – subjekt i diskursit</w:t>
            </w:r>
          </w:p>
        </w:tc>
      </w:tr>
      <w:tr w:rsidR="00FC12A6" w:rsidRPr="00777D28" w:rsidTr="00FD0991">
        <w:trPr>
          <w:trHeight w:val="142"/>
        </w:trPr>
        <w:tc>
          <w:tcPr>
            <w:tcW w:w="2730" w:type="dxa"/>
          </w:tcPr>
          <w:p w:rsidR="00FC12A6" w:rsidRPr="00777D28" w:rsidRDefault="00FC12A6" w:rsidP="00FD0991">
            <w:pPr>
              <w:rPr>
                <w:rFonts w:ascii="Calibri" w:hAnsi="Calibri"/>
                <w:b/>
              </w:rPr>
            </w:pPr>
            <w:r w:rsidRPr="00777D28">
              <w:rPr>
                <w:rFonts w:ascii="Calibri" w:hAnsi="Calibri"/>
                <w:b/>
                <w:i/>
              </w:rPr>
              <w:t>Java e dytë:</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Personazhi – struktura sintaksore dhe leksema</w:t>
            </w:r>
          </w:p>
        </w:tc>
      </w:tr>
      <w:tr w:rsidR="00FC12A6" w:rsidRPr="00777D28"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tretë</w:t>
            </w:r>
            <w:r w:rsidRPr="00777D28">
              <w:rPr>
                <w:rFonts w:ascii="Calibri" w:hAnsi="Calibri"/>
                <w:b/>
              </w:rPr>
              <w:t>:</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Shumësia semiotike e determinatave tekstuale dramaturgjike</w:t>
            </w:r>
          </w:p>
        </w:tc>
      </w:tr>
      <w:tr w:rsidR="00FC12A6" w:rsidRPr="00C66149" w:rsidTr="00FD0991">
        <w:trPr>
          <w:trHeight w:val="297"/>
        </w:trPr>
        <w:tc>
          <w:tcPr>
            <w:tcW w:w="2730" w:type="dxa"/>
          </w:tcPr>
          <w:p w:rsidR="00FC12A6" w:rsidRPr="00777D28" w:rsidRDefault="00FC12A6" w:rsidP="00FD0991">
            <w:pPr>
              <w:rPr>
                <w:rFonts w:ascii="Calibri" w:hAnsi="Calibri"/>
                <w:b/>
              </w:rPr>
            </w:pPr>
            <w:r w:rsidRPr="00777D28">
              <w:rPr>
                <w:rFonts w:ascii="Calibri" w:hAnsi="Calibri"/>
                <w:b/>
                <w:i/>
              </w:rPr>
              <w:t>Java e katërt:</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Tempi dhe ritmi</w:t>
            </w:r>
          </w:p>
        </w:tc>
      </w:tr>
      <w:tr w:rsidR="00FC12A6" w:rsidRPr="00C66149"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pestë: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Temporaliteti dramaturgjik dhe kuptimi semiologjik</w:t>
            </w:r>
          </w:p>
        </w:tc>
      </w:tr>
      <w:tr w:rsidR="00FC12A6" w:rsidRPr="00C66149" w:rsidTr="00FD0991">
        <w:trPr>
          <w:trHeight w:val="297"/>
        </w:trPr>
        <w:tc>
          <w:tcPr>
            <w:tcW w:w="2730" w:type="dxa"/>
          </w:tcPr>
          <w:p w:rsidR="00FC12A6" w:rsidRPr="00777D28" w:rsidRDefault="00FC12A6" w:rsidP="00FD0991">
            <w:pPr>
              <w:rPr>
                <w:rFonts w:ascii="Calibri" w:hAnsi="Calibri"/>
                <w:b/>
              </w:rPr>
            </w:pPr>
            <w:r w:rsidRPr="00777D28">
              <w:rPr>
                <w:rFonts w:ascii="Calibri" w:hAnsi="Calibri"/>
                <w:b/>
                <w:i/>
              </w:rPr>
              <w:t>Java e gjashtë</w:t>
            </w:r>
            <w:r w:rsidRPr="00777D28">
              <w:rPr>
                <w:rFonts w:ascii="Calibri" w:hAnsi="Calibri"/>
                <w:b/>
              </w:rPr>
              <w:t>:</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 xml:space="preserve">Koha, shënjuesit kohor dhe funksioni </w:t>
            </w:r>
          </w:p>
        </w:tc>
      </w:tr>
      <w:tr w:rsidR="00FC12A6" w:rsidRPr="00777D28" w:rsidTr="00FD0991">
        <w:trPr>
          <w:trHeight w:val="287"/>
        </w:trPr>
        <w:tc>
          <w:tcPr>
            <w:tcW w:w="2730" w:type="dxa"/>
          </w:tcPr>
          <w:p w:rsidR="00FC12A6" w:rsidRPr="00777D28" w:rsidRDefault="00FC12A6" w:rsidP="00FD0991">
            <w:pPr>
              <w:rPr>
                <w:rFonts w:ascii="Calibri" w:hAnsi="Calibri"/>
                <w:b/>
              </w:rPr>
            </w:pPr>
            <w:r w:rsidRPr="00777D28">
              <w:rPr>
                <w:rFonts w:ascii="Calibri" w:hAnsi="Calibri"/>
                <w:b/>
                <w:i/>
              </w:rPr>
              <w:t>Java e shtatë: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Sekuaencat - Sekuencat e mëdha, të mesme dhe mikrosekuencat</w:t>
            </w:r>
          </w:p>
        </w:tc>
      </w:tr>
      <w:tr w:rsidR="00FC12A6" w:rsidRPr="00777D28" w:rsidTr="00FD0991">
        <w:trPr>
          <w:trHeight w:val="365"/>
        </w:trPr>
        <w:tc>
          <w:tcPr>
            <w:tcW w:w="2730" w:type="dxa"/>
          </w:tcPr>
          <w:p w:rsidR="00FC12A6" w:rsidRPr="00777D28" w:rsidRDefault="00FC12A6" w:rsidP="00FD0991">
            <w:pPr>
              <w:rPr>
                <w:rFonts w:ascii="Calibri" w:hAnsi="Calibri"/>
                <w:b/>
                <w:i/>
              </w:rPr>
            </w:pPr>
            <w:r w:rsidRPr="00777D28">
              <w:rPr>
                <w:rFonts w:ascii="Calibri" w:hAnsi="Calibri"/>
                <w:b/>
                <w:i/>
              </w:rPr>
              <w:t>Java e tetë: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Hapësira – koha ose retorika kohore, modalizimi i veprimit</w:t>
            </w:r>
          </w:p>
        </w:tc>
      </w:tr>
      <w:tr w:rsidR="00FC12A6" w:rsidRPr="00C66149" w:rsidTr="00FD0991">
        <w:trPr>
          <w:trHeight w:val="287"/>
        </w:trPr>
        <w:tc>
          <w:tcPr>
            <w:tcW w:w="2730" w:type="dxa"/>
          </w:tcPr>
          <w:p w:rsidR="00FC12A6" w:rsidRPr="00777D28" w:rsidRDefault="00FC12A6" w:rsidP="00FD0991">
            <w:pPr>
              <w:rPr>
                <w:rFonts w:ascii="Calibri" w:hAnsi="Calibri"/>
                <w:b/>
                <w:i/>
              </w:rPr>
            </w:pPr>
            <w:r w:rsidRPr="00777D28">
              <w:rPr>
                <w:rFonts w:ascii="Calibri" w:hAnsi="Calibri"/>
                <w:b/>
                <w:i/>
              </w:rPr>
              <w:lastRenderedPageBreak/>
              <w:t>Java e nëntë: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Uniteti i kohës, veprimi i kohës psiqike dhe koha referenciale</w:t>
            </w:r>
          </w:p>
        </w:tc>
      </w:tr>
      <w:tr w:rsidR="00FC12A6" w:rsidRPr="00777D28" w:rsidTr="00FD0991">
        <w:trPr>
          <w:trHeight w:val="287"/>
        </w:trPr>
        <w:tc>
          <w:tcPr>
            <w:tcW w:w="2730" w:type="dxa"/>
          </w:tcPr>
          <w:p w:rsidR="00FC12A6" w:rsidRPr="00777D28" w:rsidRDefault="00FC12A6" w:rsidP="00FD0991">
            <w:pPr>
              <w:rPr>
                <w:rFonts w:ascii="Calibri" w:hAnsi="Calibri"/>
                <w:b/>
                <w:i/>
              </w:rPr>
            </w:pPr>
            <w:r w:rsidRPr="00777D28">
              <w:rPr>
                <w:rFonts w:ascii="Calibri" w:hAnsi="Calibri"/>
                <w:b/>
                <w:i/>
              </w:rPr>
              <w:t>Java e dhjetë:</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Seminarët</w:t>
            </w:r>
          </w:p>
        </w:tc>
      </w:tr>
      <w:tr w:rsidR="00FC12A6" w:rsidRPr="00777D28" w:rsidTr="00FD0991">
        <w:trPr>
          <w:trHeight w:val="297"/>
        </w:trPr>
        <w:tc>
          <w:tcPr>
            <w:tcW w:w="2730" w:type="dxa"/>
          </w:tcPr>
          <w:p w:rsidR="00FC12A6" w:rsidRPr="00777D28" w:rsidRDefault="00FC12A6" w:rsidP="00FD0991">
            <w:pPr>
              <w:rPr>
                <w:rFonts w:ascii="Calibri" w:hAnsi="Calibri"/>
                <w:b/>
                <w:i/>
              </w:rPr>
            </w:pPr>
            <w:r w:rsidRPr="00777D28">
              <w:rPr>
                <w:rFonts w:ascii="Calibri" w:hAnsi="Calibri"/>
                <w:b/>
                <w:i/>
              </w:rPr>
              <w:t>Java e njëmbedhjetë</w:t>
            </w:r>
            <w:r w:rsidRPr="00777D28">
              <w:rPr>
                <w:rFonts w:ascii="Calibri" w:hAnsi="Calibri"/>
                <w:b/>
              </w:rPr>
              <w:t>:</w:t>
            </w:r>
          </w:p>
        </w:tc>
        <w:tc>
          <w:tcPr>
            <w:tcW w:w="6166" w:type="dxa"/>
          </w:tcPr>
          <w:p w:rsidR="00FC12A6" w:rsidRPr="00E44B58" w:rsidRDefault="00FC12A6" w:rsidP="00FD0991">
            <w:pPr>
              <w:rPr>
                <w:rFonts w:asciiTheme="minorHAnsi" w:hAnsiTheme="minorHAnsi"/>
                <w:b/>
                <w:i/>
              </w:rPr>
            </w:pPr>
            <w:r>
              <w:rPr>
                <w:rFonts w:asciiTheme="minorHAnsi" w:hAnsiTheme="minorHAnsi"/>
                <w:b/>
                <w:i/>
              </w:rPr>
              <w:t xml:space="preserve">Situata dramtatike dhe konflikti </w:t>
            </w:r>
          </w:p>
        </w:tc>
      </w:tr>
      <w:tr w:rsidR="00FC12A6" w:rsidRPr="00777D28" w:rsidTr="00FD0991">
        <w:trPr>
          <w:trHeight w:val="287"/>
        </w:trPr>
        <w:tc>
          <w:tcPr>
            <w:tcW w:w="2730" w:type="dxa"/>
          </w:tcPr>
          <w:p w:rsidR="00FC12A6" w:rsidRPr="00777D28" w:rsidRDefault="00FC12A6" w:rsidP="00FD0991">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 xml:space="preserve">Ligjërimi dramatik </w:t>
            </w:r>
          </w:p>
        </w:tc>
      </w:tr>
      <w:tr w:rsidR="00FC12A6" w:rsidRPr="00777D28" w:rsidTr="00FD0991">
        <w:trPr>
          <w:trHeight w:val="297"/>
        </w:trPr>
        <w:tc>
          <w:tcPr>
            <w:tcW w:w="2730" w:type="dxa"/>
          </w:tcPr>
          <w:p w:rsidR="00FC12A6" w:rsidRPr="00777D28" w:rsidRDefault="00FC12A6" w:rsidP="00FD0991">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Teksti dhe interteksti</w:t>
            </w:r>
          </w:p>
        </w:tc>
      </w:tr>
      <w:tr w:rsidR="00FC12A6" w:rsidRPr="00777D28" w:rsidTr="00FD0991">
        <w:trPr>
          <w:trHeight w:val="287"/>
        </w:trPr>
        <w:tc>
          <w:tcPr>
            <w:tcW w:w="2730" w:type="dxa"/>
          </w:tcPr>
          <w:p w:rsidR="00FC12A6" w:rsidRPr="00777D28" w:rsidRDefault="00FC12A6" w:rsidP="00FD0991">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66" w:type="dxa"/>
          </w:tcPr>
          <w:p w:rsidR="00FC12A6" w:rsidRPr="00E44B58" w:rsidRDefault="00FC12A6" w:rsidP="00FD0991">
            <w:pPr>
              <w:jc w:val="both"/>
              <w:rPr>
                <w:rFonts w:asciiTheme="minorHAnsi" w:hAnsiTheme="minorHAnsi"/>
                <w:b/>
                <w:i/>
              </w:rPr>
            </w:pPr>
            <w:r>
              <w:rPr>
                <w:rFonts w:asciiTheme="minorHAnsi" w:hAnsiTheme="minorHAnsi"/>
                <w:b/>
                <w:i/>
              </w:rPr>
              <w:t>Drama, teatri dhe recipienti</w:t>
            </w:r>
          </w:p>
        </w:tc>
      </w:tr>
      <w:tr w:rsidR="00FC12A6" w:rsidRPr="00777D28" w:rsidTr="00FD0991">
        <w:trPr>
          <w:trHeight w:val="297"/>
        </w:trPr>
        <w:tc>
          <w:tcPr>
            <w:tcW w:w="2730" w:type="dxa"/>
          </w:tcPr>
          <w:p w:rsidR="00FC12A6" w:rsidRPr="00777D28" w:rsidRDefault="00FC12A6" w:rsidP="00FD0991">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66" w:type="dxa"/>
          </w:tcPr>
          <w:p w:rsidR="00FC12A6" w:rsidRPr="00E44B58" w:rsidRDefault="00FC12A6" w:rsidP="00FD0991">
            <w:pPr>
              <w:rPr>
                <w:rFonts w:asciiTheme="minorHAnsi" w:hAnsiTheme="minorHAnsi"/>
                <w:b/>
                <w:i/>
              </w:rPr>
            </w:pPr>
            <w:r w:rsidRPr="00E44B58">
              <w:rPr>
                <w:rFonts w:asciiTheme="minorHAnsi" w:hAnsiTheme="minorHAnsi"/>
                <w:b/>
                <w:i/>
              </w:rPr>
              <w:t>Kollokuiumi</w:t>
            </w:r>
          </w:p>
        </w:tc>
      </w:tr>
    </w:tbl>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FC12A6" w:rsidRPr="00C66149" w:rsidTr="00FD0991">
        <w:tc>
          <w:tcPr>
            <w:tcW w:w="8928" w:type="dxa"/>
            <w:shd w:val="clear" w:color="auto" w:fill="B8CCE4"/>
          </w:tcPr>
          <w:p w:rsidR="00FC12A6" w:rsidRPr="00C66149" w:rsidRDefault="00FC12A6" w:rsidP="00FD0991">
            <w:pPr>
              <w:jc w:val="center"/>
              <w:rPr>
                <w:rFonts w:ascii="Calibri" w:hAnsi="Calibri"/>
                <w:b/>
                <w:lang w:val="de-DE"/>
              </w:rPr>
            </w:pPr>
            <w:r w:rsidRPr="00C66149">
              <w:rPr>
                <w:rFonts w:ascii="Calibri" w:hAnsi="Calibri"/>
                <w:b/>
                <w:lang w:val="de-DE"/>
              </w:rPr>
              <w:t>Politikat akademike dhe rregullat e mirësjelljes:</w:t>
            </w:r>
          </w:p>
        </w:tc>
      </w:tr>
      <w:tr w:rsidR="00FC12A6" w:rsidRPr="00C66149" w:rsidTr="00FD0991">
        <w:trPr>
          <w:trHeight w:val="1088"/>
        </w:trPr>
        <w:tc>
          <w:tcPr>
            <w:tcW w:w="8928" w:type="dxa"/>
          </w:tcPr>
          <w:p w:rsidR="00FC12A6" w:rsidRPr="00C66149" w:rsidRDefault="00FC12A6" w:rsidP="00FD0991">
            <w:pPr>
              <w:rPr>
                <w:rFonts w:ascii="Calibri" w:hAnsi="Calibri"/>
                <w:b/>
                <w:i/>
                <w:lang w:val="de-DE"/>
              </w:rPr>
            </w:pPr>
          </w:p>
          <w:p w:rsidR="00FC12A6" w:rsidRPr="00C66149" w:rsidRDefault="00FC12A6" w:rsidP="00FD0991">
            <w:pPr>
              <w:rPr>
                <w:rFonts w:ascii="Calibri" w:hAnsi="Calibri"/>
                <w:b/>
                <w:i/>
              </w:rPr>
            </w:pPr>
            <w:r>
              <w:rPr>
                <w:rFonts w:ascii="Calibri" w:hAnsi="Calibri"/>
                <w:b/>
                <w:i/>
                <w:sz w:val="22"/>
                <w:szCs w:val="22"/>
              </w:rPr>
              <w:t>Studenti është i</w:t>
            </w:r>
            <w:r w:rsidRPr="00C66149">
              <w:rPr>
                <w:rFonts w:ascii="Calibri" w:hAnsi="Calibri"/>
                <w:b/>
                <w:i/>
                <w:sz w:val="22"/>
                <w:szCs w:val="22"/>
              </w:rPr>
              <w:t xml:space="preserve"> obliguar ti përmbahet rregullave konform nenit 156 të statutit të UP </w:t>
            </w:r>
          </w:p>
          <w:p w:rsidR="00FC12A6" w:rsidRPr="00C66149" w:rsidRDefault="00FC12A6" w:rsidP="00FD0991">
            <w:pPr>
              <w:rPr>
                <w:rFonts w:ascii="Calibri" w:hAnsi="Calibri"/>
                <w:b/>
                <w:i/>
              </w:rPr>
            </w:pPr>
          </w:p>
        </w:tc>
      </w:tr>
    </w:tbl>
    <w:p w:rsidR="00FC12A6" w:rsidRDefault="00FC12A6" w:rsidP="00FC12A6">
      <w:pPr>
        <w:rPr>
          <w:rFonts w:ascii="Calibri" w:hAnsi="Calibri"/>
          <w:b/>
          <w:sz w:val="28"/>
          <w:szCs w:val="28"/>
        </w:rPr>
      </w:pPr>
    </w:p>
    <w:p w:rsidR="00FC12A6" w:rsidRPr="002F769B" w:rsidRDefault="00FC12A6" w:rsidP="00FC12A6"/>
    <w:p w:rsidR="00FC12A6" w:rsidRDefault="00FC12A6" w:rsidP="00FC12A6"/>
    <w:p w:rsidR="00FC12A6" w:rsidRDefault="00FC12A6" w:rsidP="00FC12A6"/>
    <w:p w:rsidR="00D92CE7" w:rsidRDefault="002B004B"/>
    <w:sectPr w:rsidR="00D92CE7" w:rsidSect="00D66C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A6"/>
    <w:rsid w:val="002B004B"/>
    <w:rsid w:val="0040187F"/>
    <w:rsid w:val="00406BF6"/>
    <w:rsid w:val="004A0213"/>
    <w:rsid w:val="006B43ED"/>
    <w:rsid w:val="008977B4"/>
    <w:rsid w:val="008F1479"/>
    <w:rsid w:val="00900C59"/>
    <w:rsid w:val="009D6F86"/>
    <w:rsid w:val="00A301EF"/>
    <w:rsid w:val="00A87C0F"/>
    <w:rsid w:val="00BE23E0"/>
    <w:rsid w:val="00FC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977D6-07D3-4136-8D97-9FEBB279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2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FC12A6"/>
    <w:pPr>
      <w:spacing w:after="0" w:line="240" w:lineRule="auto"/>
    </w:pPr>
    <w:rPr>
      <w:rFonts w:ascii="Times New Roman" w:eastAsia="Times New Roman" w:hAnsi="Times New Roman" w:cs="Times New Roman"/>
      <w:sz w:val="24"/>
      <w:szCs w:val="24"/>
    </w:rPr>
  </w:style>
  <w:style w:type="character" w:styleId="Hyperlink">
    <w:name w:val="Hyperlink"/>
    <w:rsid w:val="00FC12A6"/>
    <w:rPr>
      <w:color w:val="0000FF"/>
      <w:u w:val="single"/>
    </w:rPr>
  </w:style>
  <w:style w:type="paragraph" w:styleId="HTMLPreformatted">
    <w:name w:val="HTML Preformatted"/>
    <w:basedOn w:val="Normal"/>
    <w:link w:val="HTMLPreformattedChar"/>
    <w:uiPriority w:val="99"/>
    <w:unhideWhenUsed/>
    <w:rsid w:val="00FC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C12A6"/>
    <w:rPr>
      <w:rFonts w:ascii="Courier New" w:eastAsia="Times New Roman" w:hAnsi="Courier New" w:cs="Courier New"/>
      <w:sz w:val="20"/>
      <w:szCs w:val="20"/>
    </w:rPr>
  </w:style>
  <w:style w:type="paragraph" w:styleId="FootnoteText">
    <w:name w:val="footnote text"/>
    <w:aliases w:val=" Char Char,Char Char, Char,Char"/>
    <w:basedOn w:val="Normal"/>
    <w:link w:val="FootnoteTextChar"/>
    <w:uiPriority w:val="99"/>
    <w:unhideWhenUsed/>
    <w:rsid w:val="00FC12A6"/>
    <w:rPr>
      <w:rFonts w:asciiTheme="minorHAnsi" w:eastAsiaTheme="minorHAnsi" w:hAnsiTheme="minorHAnsi" w:cstheme="minorBidi"/>
      <w:sz w:val="20"/>
      <w:szCs w:val="20"/>
      <w:lang w:val="sq-AL"/>
    </w:rPr>
  </w:style>
  <w:style w:type="character" w:customStyle="1" w:styleId="FootnoteTextChar">
    <w:name w:val="Footnote Text Char"/>
    <w:aliases w:val=" Char Char Char,Char Char Char, Char Char1,Char Char1"/>
    <w:basedOn w:val="DefaultParagraphFont"/>
    <w:link w:val="FootnoteText"/>
    <w:uiPriority w:val="99"/>
    <w:rsid w:val="00FC12A6"/>
    <w:rPr>
      <w:sz w:val="20"/>
      <w:szCs w:val="20"/>
      <w:lang w:val="sq-AL"/>
    </w:rPr>
  </w:style>
  <w:style w:type="paragraph" w:styleId="EndnoteText">
    <w:name w:val="endnote text"/>
    <w:basedOn w:val="Normal"/>
    <w:link w:val="EndnoteTextChar"/>
    <w:rsid w:val="00FC12A6"/>
    <w:rPr>
      <w:rFonts w:ascii="Calibri" w:hAnsi="Calibri"/>
      <w:sz w:val="20"/>
      <w:szCs w:val="20"/>
    </w:rPr>
  </w:style>
  <w:style w:type="character" w:customStyle="1" w:styleId="EndnoteTextChar">
    <w:name w:val="Endnote Text Char"/>
    <w:basedOn w:val="DefaultParagraphFont"/>
    <w:link w:val="EndnoteText"/>
    <w:rsid w:val="00FC12A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in_z_emini@yahoo.com" TargetMode="External"/><Relationship Id="rId4" Type="http://schemas.openxmlformats.org/officeDocument/2006/relationships/hyperlink" Target="mailto:emini@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10</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emin.emini</dc:creator>
  <cp:keywords/>
  <dc:description/>
  <cp:lastModifiedBy>emin.emini</cp:lastModifiedBy>
  <cp:revision>9</cp:revision>
  <dcterms:created xsi:type="dcterms:W3CDTF">2021-05-19T09:40:00Z</dcterms:created>
  <dcterms:modified xsi:type="dcterms:W3CDTF">2026-03-10T11:36:00Z</dcterms:modified>
</cp:coreProperties>
</file>