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F3AC" w14:textId="5429E994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E66B98" w:rsidRPr="00E66B98">
        <w:rPr>
          <w:rFonts w:ascii="Calibri" w:hAnsi="Calibri" w:cs="Calibri"/>
          <w:b/>
          <w:sz w:val="28"/>
          <w:szCs w:val="28"/>
        </w:rPr>
        <w:t>Planifikimi I q</w:t>
      </w:r>
      <w:r w:rsidR="005E4D72">
        <w:rPr>
          <w:rFonts w:ascii="Calibri" w:hAnsi="Calibri" w:cs="Calibri"/>
          <w:b/>
          <w:sz w:val="28"/>
          <w:szCs w:val="28"/>
        </w:rPr>
        <w:t>ë</w:t>
      </w:r>
      <w:r w:rsidR="00E66B98" w:rsidRPr="00E66B98">
        <w:rPr>
          <w:rFonts w:ascii="Calibri" w:hAnsi="Calibri" w:cs="Calibri"/>
          <w:b/>
          <w:sz w:val="28"/>
          <w:szCs w:val="28"/>
        </w:rPr>
        <w:t>ndruesh</w:t>
      </w:r>
      <w:r w:rsidR="005E4D72">
        <w:rPr>
          <w:rFonts w:ascii="Calibri" w:hAnsi="Calibri" w:cs="Calibri"/>
          <w:b/>
          <w:sz w:val="28"/>
          <w:szCs w:val="28"/>
        </w:rPr>
        <w:t>ë</w:t>
      </w:r>
      <w:r w:rsidR="00E66B98" w:rsidRPr="00E66B98">
        <w:rPr>
          <w:rFonts w:ascii="Calibri" w:hAnsi="Calibri" w:cs="Calibri"/>
          <w:b/>
          <w:sz w:val="28"/>
          <w:szCs w:val="28"/>
        </w:rPr>
        <w:t>m urban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4218B6B6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8EEF42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03C16A9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2F5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2AE5" w14:textId="55028866" w:rsidR="00151A17" w:rsidRPr="00BA1DE5" w:rsidRDefault="0020357A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Arkitekturës</w:t>
            </w:r>
          </w:p>
        </w:tc>
      </w:tr>
      <w:tr w:rsidR="00151A17" w:rsidRPr="00BA1DE5" w14:paraId="56E4461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C1D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69C3" w14:textId="38D478E5" w:rsidR="00151A17" w:rsidRPr="00E66B98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E66B98">
              <w:rPr>
                <w:rFonts w:ascii="Calibri" w:hAnsi="Calibri" w:cs="Calibri"/>
                <w:sz w:val="22"/>
                <w:szCs w:val="22"/>
              </w:rPr>
              <w:t>Planifikimi</w:t>
            </w:r>
            <w:proofErr w:type="spellEnd"/>
            <w:r w:rsidRPr="00E66B98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proofErr w:type="spellStart"/>
            <w:r w:rsidRPr="00E66B98">
              <w:rPr>
                <w:rFonts w:ascii="Calibri" w:hAnsi="Calibri" w:cs="Calibri"/>
                <w:sz w:val="22"/>
                <w:szCs w:val="22"/>
              </w:rPr>
              <w:t>q</w:t>
            </w:r>
            <w:r w:rsidR="005E4D72">
              <w:rPr>
                <w:rFonts w:ascii="Calibri" w:hAnsi="Calibri" w:cs="Calibri"/>
                <w:sz w:val="22"/>
                <w:szCs w:val="22"/>
              </w:rPr>
              <w:t>ë</w:t>
            </w:r>
            <w:r w:rsidRPr="00E66B98">
              <w:rPr>
                <w:rFonts w:ascii="Calibri" w:hAnsi="Calibri" w:cs="Calibri"/>
                <w:sz w:val="22"/>
                <w:szCs w:val="22"/>
              </w:rPr>
              <w:t>ndruesh</w:t>
            </w:r>
            <w:r w:rsidR="005E4D72">
              <w:rPr>
                <w:rFonts w:ascii="Calibri" w:hAnsi="Calibri" w:cs="Calibri"/>
                <w:sz w:val="22"/>
                <w:szCs w:val="22"/>
              </w:rPr>
              <w:t>ë</w:t>
            </w:r>
            <w:r w:rsidRPr="00E66B98">
              <w:rPr>
                <w:rFonts w:ascii="Calibri" w:hAnsi="Calibri" w:cs="Calibri"/>
                <w:sz w:val="22"/>
                <w:szCs w:val="22"/>
              </w:rPr>
              <w:t>m</w:t>
            </w:r>
            <w:proofErr w:type="spellEnd"/>
            <w:r w:rsidRPr="00E66B98">
              <w:rPr>
                <w:rFonts w:ascii="Calibri" w:hAnsi="Calibri" w:cs="Calibri"/>
                <w:sz w:val="22"/>
                <w:szCs w:val="22"/>
              </w:rPr>
              <w:t xml:space="preserve"> urban</w:t>
            </w:r>
          </w:p>
        </w:tc>
      </w:tr>
      <w:tr w:rsidR="00151A17" w:rsidRPr="00BA1DE5" w14:paraId="59C868E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C70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2580" w14:textId="6B476B33" w:rsidR="00151A17" w:rsidRPr="00BA1DE5" w:rsidRDefault="00877CA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MS</w:t>
            </w:r>
            <w:r w:rsidR="0020357A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c</w:t>
            </w:r>
          </w:p>
        </w:tc>
      </w:tr>
      <w:tr w:rsidR="00151A17" w:rsidRPr="00BA1DE5" w14:paraId="7A4FF5E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4C9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721" w14:textId="3BAFD123" w:rsidR="00151A17" w:rsidRPr="00BA1DE5" w:rsidRDefault="005E4D7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66702FE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21E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F209" w14:textId="7D0D5D24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</w:t>
            </w:r>
            <w:r w:rsidR="005E4D7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/sem </w:t>
            </w:r>
            <w:r w:rsidR="005E4D72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</w:p>
        </w:tc>
      </w:tr>
      <w:tr w:rsidR="0020357A" w:rsidRPr="00BA1DE5" w14:paraId="7702500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0C61" w14:textId="77777777" w:rsidR="0020357A" w:rsidRPr="005E4D72" w:rsidRDefault="0020357A" w:rsidP="0020357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E4D72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E66A" w14:textId="174E851B" w:rsidR="0020357A" w:rsidRPr="005E4D72" w:rsidRDefault="0020357A" w:rsidP="0020357A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E4D72">
              <w:rPr>
                <w:rFonts w:asciiTheme="minorHAnsi" w:eastAsiaTheme="minorHAnsi" w:hAnsiTheme="minorHAnsi" w:cstheme="minorBidi"/>
                <w:sz w:val="22"/>
                <w:szCs w:val="22"/>
              </w:rPr>
              <w:t>2+1</w:t>
            </w:r>
          </w:p>
        </w:tc>
      </w:tr>
      <w:tr w:rsidR="0020357A" w:rsidRPr="00BA1DE5" w14:paraId="4F9A5082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8040" w14:textId="77777777" w:rsidR="0020357A" w:rsidRPr="005E4D72" w:rsidRDefault="0020357A" w:rsidP="0020357A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5E4D72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F163" w14:textId="6BB219F3" w:rsidR="0020357A" w:rsidRPr="005E4D72" w:rsidRDefault="0020357A" w:rsidP="0020357A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E4D72">
              <w:rPr>
                <w:rFonts w:asciiTheme="minorHAnsi" w:eastAsiaTheme="minorHAnsi" w:hAnsiTheme="minorHAnsi" w:cstheme="minorBidi"/>
                <w:sz w:val="22"/>
                <w:szCs w:val="22"/>
              </w:rPr>
              <w:t>4 ECTS</w:t>
            </w:r>
          </w:p>
        </w:tc>
      </w:tr>
      <w:tr w:rsidR="00151A17" w:rsidRPr="00BA1DE5" w14:paraId="0CE1C0F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7A7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29DC" w14:textId="77777777" w:rsidR="00151A17" w:rsidRPr="00BA1DE5" w:rsidRDefault="00A10E2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</w:t>
            </w:r>
            <w:r w:rsidR="00E66B9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it </w:t>
            </w:r>
          </w:p>
        </w:tc>
      </w:tr>
      <w:tr w:rsidR="00151A17" w:rsidRPr="00BA1DE5" w14:paraId="74A1C0F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16E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441C" w14:textId="77777777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Dukagjin Hasimja </w:t>
            </w:r>
          </w:p>
        </w:tc>
      </w:tr>
      <w:tr w:rsidR="00151A17" w:rsidRPr="00BA1DE5" w14:paraId="0CB4463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5631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E6E2" w14:textId="77777777" w:rsidR="00151A17" w:rsidRPr="00BA1DE5" w:rsidRDefault="00E66B9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dukagjin.hasimja@uni-pr.edu</w:t>
            </w:r>
          </w:p>
        </w:tc>
      </w:tr>
      <w:tr w:rsidR="00151A17" w:rsidRPr="00BA1DE5" w14:paraId="03EB0BAA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7AF77FB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20357A" w:rsidRPr="00BA1DE5" w14:paraId="1896D59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2231" w14:textId="77777777" w:rsidR="0020357A" w:rsidRPr="00BA1DE5" w:rsidRDefault="0020357A" w:rsidP="002035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505D" w14:textId="77777777" w:rsidR="005E4D72" w:rsidRDefault="0020357A" w:rsidP="002035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Ky kurs eksploron parimet, praktikat dhe sfidat e planifikimit të qëndrueshëm urban, me fokus në krijimin e qyteteve elastike, gjithëpërfshirëse dhe të përgjegjshme ndaj mjedisit. Studentët do të mësojnë rreth qasjeve dhe strategjive të ndryshme për zhvillim të qëndrueshëm urban, duke përfshirë planifikimin e përdorimit të tokës, transportin, infrastrukturën e gjelbër dhe dizajnin urban. Kursi do të shqyrtojë gjithashtu rolin e qeverisjes, politikave dhe angazhimit të palëve të interesuara në promovimin e nismave të qëndrueshme të planifikimit urban.</w:t>
            </w:r>
          </w:p>
          <w:p w14:paraId="490D12D0" w14:textId="70B047BF" w:rsidR="005E4D72" w:rsidRDefault="0020357A" w:rsidP="002035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Lënda përbehet prej dy modujve:</w:t>
            </w:r>
          </w:p>
          <w:p w14:paraId="2E918DA3" w14:textId="1D33032A" w:rsidR="0020357A" w:rsidRPr="00AC550D" w:rsidRDefault="0020357A" w:rsidP="002035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M.1:Teoria e planifikimit, roli i planifikimit dhe çështjet etike të planifikimit</w:t>
            </w:r>
          </w:p>
          <w:p w14:paraId="20F375A4" w14:textId="77777777" w:rsidR="0020357A" w:rsidRPr="00AC550D" w:rsidRDefault="0020357A" w:rsidP="002035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 xml:space="preserve">Qëllimi i këtij moduli është kuptimi i rolit shoqëror të planifikimit. Kuptimi i teorive bashkëkohore të planifikimit, procedurave të planifikimit dhe çështjeve etike që e shoqërojnë planifikimin. Moduli përmban teoritë klasike të planifikimit dhe ato bashkëkohore. Përqendrimi do të jetë në detyrat, procesin dhe rezultatet e planifikimit. </w:t>
            </w:r>
          </w:p>
          <w:p w14:paraId="36F4DCBC" w14:textId="77777777" w:rsidR="0020357A" w:rsidRPr="00AC550D" w:rsidRDefault="0020357A" w:rsidP="002035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 xml:space="preserve">M.2:Zhvillimi i qëndrueshëm urban </w:t>
            </w:r>
          </w:p>
          <w:p w14:paraId="1E575CFB" w14:textId="6AC4EF10" w:rsidR="0020357A" w:rsidRPr="00BA1DE5" w:rsidRDefault="0020357A" w:rsidP="0020357A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Qëllimi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këtij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moduli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është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kuptimi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dhe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vlerësimi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i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trajtave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shumëfishta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transformimit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urban.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Në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veçanti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do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trajtohen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pasojat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sociale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në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lidhje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me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sjelljet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mirëqenien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shpërndarjen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si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dhe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pasojat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mjedisore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dhe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ekonomike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transformimeve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AC550D">
              <w:rPr>
                <w:rFonts w:ascii="Calibri" w:hAnsi="Calibri" w:cs="Calibri"/>
                <w:sz w:val="20"/>
                <w:szCs w:val="20"/>
              </w:rPr>
              <w:t>të</w:t>
            </w:r>
            <w:proofErr w:type="spellEnd"/>
            <w:r w:rsidRPr="00AC550D">
              <w:rPr>
                <w:rFonts w:ascii="Calibri" w:hAnsi="Calibri" w:cs="Calibri"/>
                <w:sz w:val="20"/>
                <w:szCs w:val="20"/>
              </w:rPr>
              <w:t xml:space="preserve"> tilla.</w:t>
            </w:r>
          </w:p>
        </w:tc>
      </w:tr>
      <w:tr w:rsidR="0020357A" w:rsidRPr="00BA1DE5" w14:paraId="4A12466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A600" w14:textId="77777777" w:rsidR="0020357A" w:rsidRPr="00BA1DE5" w:rsidRDefault="0020357A" w:rsidP="0020357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3027" w14:textId="3F108BEA" w:rsidR="0020357A" w:rsidRPr="00E66B98" w:rsidRDefault="0020357A" w:rsidP="0020357A">
            <w:pPr>
              <w:spacing w:after="0" w:line="240" w:lineRule="exact"/>
              <w:rPr>
                <w:rFonts w:cstheme="minorHAnsi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 xml:space="preserve">Objektivi parësor i kësaj lënde është të pajisë studentët me njohuritë dhe aftësitë e nevojshme për të planifikuar, hartuar dhe zbatuar projekte të zhvillimit të qëndrueshëm urban. Përmes një kombinimi të kornizave teorike dhe aplikimeve praktike, studentët do të fitojnë një kuptim të koncepteve </w:t>
            </w:r>
            <w:r w:rsidRPr="00AC550D">
              <w:rPr>
                <w:rFonts w:ascii="Calibri" w:hAnsi="Calibri" w:cs="Calibri"/>
                <w:sz w:val="20"/>
                <w:szCs w:val="20"/>
              </w:rPr>
              <w:lastRenderedPageBreak/>
              <w:t>kryesore, sfidave dhe mundësive në planifikimin e qëndrueshëm urban.</w:t>
            </w:r>
          </w:p>
        </w:tc>
      </w:tr>
      <w:tr w:rsidR="0020357A" w:rsidRPr="00BA1DE5" w14:paraId="593EC4C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A24799F" w14:textId="77777777" w:rsidR="0020357A" w:rsidRPr="00BA1DE5" w:rsidRDefault="0020357A" w:rsidP="002035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4EDFE0A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Njohja me teoritë dhe metodat e planifikimit urban.</w:t>
            </w:r>
          </w:p>
          <w:p w14:paraId="39376C85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 xml:space="preserve">Kuptimi i konceptit të zhvillimit të qëndrueshëm të qytetit duke përfshirë trashëgiminë kulturore dhe rigjenerimin urban. </w:t>
            </w:r>
          </w:p>
          <w:p w14:paraId="1E4B0E93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Kuptimi i qytetit si hapësirë ku zhvillohen e funksionet themelore të jetës njerëzore sociale dhe ekonomike dhe te përfitojne njohuri mbi strukturat qeverisëse, menaxhimin urban dhe procesin e vendim marrjes.</w:t>
            </w:r>
          </w:p>
          <w:p w14:paraId="407AD23A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do të organizojë parimet kryesore të planifikimit të qëndrueshëm urban dhe do t'i atribuojë faktorë të veçantë zbatimit të suksesshëm të praktikave të qëndrueshme.</w:t>
            </w:r>
          </w:p>
          <w:p w14:paraId="42DFD715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do të vlerësojë ndikimin e vendimeve të planifikimit urban në qëndrueshmëri dhe do të kritikojë efektivitetin e politikave dhe kornizave ekzistuese.</w:t>
            </w:r>
          </w:p>
          <w:p w14:paraId="204B1C91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do të krijojë zgjidhje inovative dhe të qëndrueshme për zhvillimin urban, të informuara nga praktikat më të mira dhe tendencat në zhvillim.</w:t>
            </w:r>
          </w:p>
          <w:p w14:paraId="7C93BBA4" w14:textId="77777777" w:rsidR="0020357A" w:rsidRPr="00AC550D" w:rsidRDefault="0020357A" w:rsidP="0020357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2" w:right="6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do të planifikojë dhe prodhojë argumente dhe prezantime të mirë-hulumtuara mbi planifikimin e qëndrueshëm urban, duke demonstruar rëndësinë e tij për zhvillimin e ardhshëm të qytetit.</w:t>
            </w:r>
          </w:p>
          <w:p w14:paraId="6EB60DDD" w14:textId="78D455D6" w:rsidR="0020357A" w:rsidRPr="00E66B98" w:rsidRDefault="0020357A" w:rsidP="0020357A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151A17" w:rsidRPr="00BA1DE5" w14:paraId="53C57E39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80F087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35AF84B4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A88303D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5A95FBA8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982C07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81F3FBF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1DD4F0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22E058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14:paraId="0FAA07FB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E44C0D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465767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12E42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93EB9B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12E42">
              <w:rPr>
                <w:rFonts w:cs="Arial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3CFA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 w:rsidRPr="00112E42">
              <w:rPr>
                <w:rFonts w:ascii="Calibri" w:hAnsi="Calibri" w:cs="Arial"/>
                <w:color w:val="000000" w:themeColor="text1"/>
              </w:rPr>
              <w:t>30</w:t>
            </w:r>
          </w:p>
        </w:tc>
      </w:tr>
      <w:tr w:rsidR="00151A17" w:rsidRPr="00BA1DE5" w14:paraId="208277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00F4C4" w14:textId="77777777" w:rsidR="00151A17" w:rsidRPr="00483E8E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BAA8BF" w14:textId="12106124" w:rsidR="00151A17" w:rsidRPr="00112E42" w:rsidRDefault="0020357A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E85AF1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12E42">
              <w:rPr>
                <w:rFonts w:cs="Arial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581D3" w14:textId="3F183D75" w:rsidR="00151A17" w:rsidRPr="00112E42" w:rsidRDefault="0020357A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15</w:t>
            </w:r>
          </w:p>
        </w:tc>
      </w:tr>
      <w:tr w:rsidR="00151A17" w:rsidRPr="00BA1DE5" w14:paraId="5299817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6FA1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563F7F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12E42">
              <w:rPr>
                <w:rFonts w:cs="Arial"/>
                <w:color w:val="000000" w:themeColor="text1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CEA281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12E42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D37FC" w14:textId="77777777" w:rsidR="00151A17" w:rsidRPr="00112E42" w:rsidRDefault="00112E42" w:rsidP="001E3C40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 w:rsidRPr="00112E42">
              <w:rPr>
                <w:rFonts w:ascii="Calibri" w:hAnsi="Calibri" w:cs="Arial"/>
                <w:color w:val="000000" w:themeColor="text1"/>
              </w:rPr>
              <w:t>4</w:t>
            </w:r>
          </w:p>
        </w:tc>
      </w:tr>
      <w:tr w:rsidR="00151A17" w:rsidRPr="00BA1DE5" w14:paraId="4D84C34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08473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A0B70F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9BAF7D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1D9B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21</w:t>
            </w:r>
          </w:p>
        </w:tc>
      </w:tr>
      <w:tr w:rsidR="00151A17" w:rsidRPr="00BA1DE5" w14:paraId="6DB0608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4AAA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3880E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97748D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1B8A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72DAC98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754F9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A9D63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F4906B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52E37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7C5622F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72EA5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949D11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5A5504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C4B01" w14:textId="77777777" w:rsidR="00151A17" w:rsidRPr="00BA1DE5" w:rsidRDefault="00112E4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151A17" w:rsidRPr="00BA1DE5" w14:paraId="5DAA709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87D05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4F9FFF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B9DB0B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513EE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4AA065A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F517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D50391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F6BA80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9EC2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2B5913D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685DB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E0B343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49F380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2707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</w:t>
            </w:r>
          </w:p>
        </w:tc>
      </w:tr>
      <w:tr w:rsidR="00151A17" w:rsidRPr="00BA1DE5" w14:paraId="6241EAE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35BA10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D3CAB82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B8C75A3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689DF22" w14:textId="77777777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14:paraId="1E102130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5DE5C3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83925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9161C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60F127" w14:textId="14A5D293" w:rsidR="00151A17" w:rsidRPr="00BA1DE5" w:rsidRDefault="00A10E22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5E4D72">
              <w:rPr>
                <w:rFonts w:ascii="Calibri" w:hAnsi="Calibri" w:cs="Arial"/>
                <w:b/>
              </w:rPr>
              <w:t>0</w:t>
            </w:r>
            <w:r w:rsidR="0020357A">
              <w:rPr>
                <w:rFonts w:ascii="Calibri" w:hAnsi="Calibri" w:cs="Arial"/>
                <w:b/>
              </w:rPr>
              <w:t>0</w:t>
            </w:r>
          </w:p>
        </w:tc>
      </w:tr>
      <w:tr w:rsidR="00151A17" w:rsidRPr="00BA1DE5" w14:paraId="0A1FDEF7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BD5F4DE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20357A" w:rsidRPr="00BA1DE5" w14:paraId="4BAE623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5604" w14:textId="77777777" w:rsidR="0020357A" w:rsidRPr="00BA1DE5" w:rsidRDefault="0020357A" w:rsidP="0020357A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4EA" w14:textId="77777777" w:rsidR="005E4D72" w:rsidRDefault="0020357A" w:rsidP="005E4D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 xml:space="preserve">Ligjeratë dhe diskutimi në fund të cdo moduli, </w:t>
            </w:r>
          </w:p>
          <w:p w14:paraId="555226FC" w14:textId="6FA0F207" w:rsidR="0020357A" w:rsidRPr="005E4D72" w:rsidRDefault="0020357A" w:rsidP="005E4D7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Projekti hulumtues - punë grupore dhe seminari hulumtues - punë individuale</w:t>
            </w:r>
          </w:p>
        </w:tc>
      </w:tr>
      <w:tr w:rsidR="0020357A" w:rsidRPr="00BA1DE5" w14:paraId="50F3B24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D669" w14:textId="77777777" w:rsidR="0020357A" w:rsidRPr="00BA1DE5" w:rsidRDefault="0020357A" w:rsidP="0020357A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1AF" w14:textId="77777777" w:rsidR="0020357A" w:rsidRPr="00AC550D" w:rsidRDefault="0020357A" w:rsidP="0020357A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Projekti hulumtues dhe Seminari I  25%</w:t>
            </w:r>
          </w:p>
          <w:p w14:paraId="3619DBD7" w14:textId="77777777" w:rsidR="0020357A" w:rsidRPr="00AC550D" w:rsidRDefault="0020357A" w:rsidP="0020357A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Seminari II  25%</w:t>
            </w:r>
          </w:p>
          <w:p w14:paraId="191384D9" w14:textId="77777777" w:rsidR="0020357A" w:rsidRPr="00AC550D" w:rsidRDefault="0020357A" w:rsidP="0020357A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Provimi final 30%</w:t>
            </w:r>
          </w:p>
          <w:p w14:paraId="12869AF7" w14:textId="1CDC4616" w:rsidR="0020357A" w:rsidRPr="00A10E22" w:rsidRDefault="0020357A" w:rsidP="0020357A">
            <w:pPr>
              <w:spacing w:after="0" w:line="240" w:lineRule="exact"/>
              <w:rPr>
                <w:rFonts w:cstheme="minorHAnsi"/>
                <w:i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Vijimi i rregullt 20%</w:t>
            </w:r>
          </w:p>
        </w:tc>
      </w:tr>
      <w:tr w:rsidR="00151A17" w:rsidRPr="00BA1DE5" w14:paraId="2FE3954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00AF847" w14:textId="77777777" w:rsidR="00151A17" w:rsidRPr="00A10E22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0357A" w:rsidRPr="00BA1DE5" w14:paraId="37419667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DA2B" w14:textId="77777777" w:rsidR="0020357A" w:rsidRPr="00BA1DE5" w:rsidRDefault="0020357A" w:rsidP="0020357A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9796" w14:textId="77777777" w:rsidR="0020357A" w:rsidRPr="00AC550D" w:rsidRDefault="0020357A" w:rsidP="002035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Hall, P., &amp; Tewdwr-Jones, M. (2019).</w:t>
            </w:r>
            <w:r w:rsidRPr="00AC550D">
              <w:rPr>
                <w:rStyle w:val="apple-converted-space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AC550D">
              <w:rPr>
                <w:rFonts w:ascii="Calibri" w:hAnsi="Calibri" w:cs="Calibri"/>
                <w:i/>
                <w:iCs/>
                <w:color w:val="222222"/>
                <w:sz w:val="20"/>
                <w:szCs w:val="20"/>
              </w:rPr>
              <w:t>Urban and regional planning</w:t>
            </w:r>
            <w:r w:rsidRPr="00AC550D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. Routledge.</w:t>
            </w:r>
          </w:p>
          <w:p w14:paraId="4B8F4090" w14:textId="77777777" w:rsidR="0020357A" w:rsidRPr="00AC550D" w:rsidRDefault="0020357A" w:rsidP="002035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Richard T. Le Gates and Frederic Stout</w:t>
            </w:r>
            <w:r w:rsidRPr="00AC550D">
              <w:rPr>
                <w:rFonts w:ascii="Calibri" w:hAnsi="Calibri" w:cs="Calibri"/>
                <w:sz w:val="20"/>
                <w:szCs w:val="20"/>
              </w:rPr>
              <w:t>: The City Reader, Routledge, Third Edition 2003</w:t>
            </w:r>
          </w:p>
          <w:p w14:paraId="51ACC3E1" w14:textId="77777777" w:rsidR="0020357A" w:rsidRPr="00AC550D" w:rsidRDefault="0020357A" w:rsidP="0020357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outlineLvl w:val="0"/>
              <w:rPr>
                <w:rFonts w:ascii="Calibri" w:hAnsi="Calibri" w:cs="Calibri"/>
                <w:bCs/>
                <w:color w:val="333333"/>
                <w:kern w:val="36"/>
                <w:sz w:val="20"/>
                <w:szCs w:val="20"/>
              </w:rPr>
            </w:pPr>
            <w:r w:rsidRPr="00AC550D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 xml:space="preserve">Stephen M. Wheeler, Timothy Beatley (2014) </w:t>
            </w:r>
            <w:r w:rsidRPr="00AC550D">
              <w:rPr>
                <w:rFonts w:ascii="Calibri" w:hAnsi="Calibri" w:cs="Calibri"/>
                <w:bCs/>
                <w:color w:val="333333"/>
                <w:kern w:val="36"/>
                <w:sz w:val="20"/>
                <w:szCs w:val="20"/>
              </w:rPr>
              <w:t xml:space="preserve">Sustainable Urban Development Reader </w:t>
            </w:r>
            <w:r w:rsidRPr="00AC550D">
              <w:rPr>
                <w:rFonts w:ascii="Calibri" w:hAnsi="Calibri" w:cs="Calibri"/>
                <w:color w:val="333333"/>
                <w:sz w:val="20"/>
                <w:szCs w:val="20"/>
                <w:shd w:val="clear" w:color="auto" w:fill="FFFFFF"/>
              </w:rPr>
              <w:t>Reutledge London NY</w:t>
            </w:r>
          </w:p>
          <w:p w14:paraId="6BE37A55" w14:textId="77777777" w:rsidR="0020357A" w:rsidRPr="00AC550D" w:rsidRDefault="00000000" w:rsidP="0020357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ind w:left="362"/>
              <w:outlineLvl w:val="0"/>
              <w:rPr>
                <w:rFonts w:ascii="Calibri" w:hAnsi="Calibri" w:cs="Calibri"/>
                <w:bCs/>
                <w:color w:val="111111"/>
                <w:kern w:val="36"/>
                <w:sz w:val="20"/>
                <w:szCs w:val="20"/>
              </w:rPr>
            </w:pPr>
            <w:hyperlink r:id="rId5" w:history="1">
              <w:r w:rsidR="0020357A" w:rsidRPr="00AC550D">
                <w:rPr>
                  <w:rFonts w:ascii="Calibri" w:hAnsi="Calibri" w:cs="Calibri"/>
                  <w:sz w:val="20"/>
                  <w:szCs w:val="20"/>
                </w:rPr>
                <w:t>Robert Riddell</w:t>
              </w:r>
            </w:hyperlink>
            <w:r w:rsidR="0020357A" w:rsidRPr="00AC550D">
              <w:rPr>
                <w:rFonts w:ascii="Calibri" w:hAnsi="Calibri" w:cs="Calibri"/>
                <w:color w:val="111111"/>
                <w:sz w:val="20"/>
                <w:szCs w:val="20"/>
              </w:rPr>
              <w:t xml:space="preserve">  (2004), </w:t>
            </w:r>
            <w:r w:rsidR="0020357A" w:rsidRPr="00AC550D">
              <w:rPr>
                <w:rFonts w:ascii="Calibri" w:hAnsi="Calibri" w:cs="Calibri"/>
                <w:bCs/>
                <w:color w:val="111111"/>
                <w:kern w:val="36"/>
                <w:sz w:val="20"/>
                <w:szCs w:val="20"/>
              </w:rPr>
              <w:t xml:space="preserve">Sustainable Urban Planning: Tipping the Balance 1st Edition. </w:t>
            </w:r>
            <w:r w:rsidR="0020357A" w:rsidRPr="00AC550D">
              <w:rPr>
                <w:rFonts w:ascii="Calibri" w:hAnsi="Calibri" w:cs="Calibri"/>
                <w:color w:val="111111"/>
                <w:sz w:val="20"/>
                <w:szCs w:val="20"/>
              </w:rPr>
              <w:t>Blackwell publishing</w:t>
            </w:r>
          </w:p>
          <w:p w14:paraId="10D908CA" w14:textId="77777777" w:rsidR="0020357A" w:rsidRPr="00AC550D" w:rsidRDefault="0020357A" w:rsidP="0020357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62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Peter Calthorpe  (2011) Urbanism in the Age of Climate , Island Press London</w:t>
            </w:r>
          </w:p>
          <w:p w14:paraId="3BEE1252" w14:textId="7132F53D" w:rsidR="0020357A" w:rsidRPr="00A10E22" w:rsidRDefault="0020357A" w:rsidP="0020357A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r w:rsidRPr="00AC550D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Barthelemy, M. (2016).</w:t>
            </w:r>
            <w:r w:rsidRPr="00AC550D">
              <w:rPr>
                <w:rStyle w:val="apple-converted-space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AC550D">
              <w:rPr>
                <w:rFonts w:ascii="Calibri" w:hAnsi="Calibri" w:cs="Calibri"/>
                <w:i/>
                <w:iCs/>
                <w:color w:val="222222"/>
                <w:sz w:val="20"/>
                <w:szCs w:val="20"/>
              </w:rPr>
              <w:t>The structure and dynamics of cities</w:t>
            </w:r>
            <w:r w:rsidRPr="00AC550D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. Cambridge University Press.</w:t>
            </w:r>
          </w:p>
        </w:tc>
      </w:tr>
      <w:tr w:rsidR="0020357A" w:rsidRPr="00BA1DE5" w14:paraId="636548E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A33B340" w14:textId="77777777" w:rsidR="0020357A" w:rsidRPr="00BA1DE5" w:rsidRDefault="0020357A" w:rsidP="0020357A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1BE07DF" w14:textId="77777777" w:rsidR="0020357A" w:rsidRPr="00AC550D" w:rsidRDefault="0020357A" w:rsidP="002035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Forbes Davidson: Strategic Planning Course materials for Kosova Institute for Spatial Planning, IHS Rotterdam, 2003-2006</w:t>
            </w:r>
          </w:p>
          <w:p w14:paraId="7240B70C" w14:textId="77777777" w:rsidR="0020357A" w:rsidRPr="00AC550D" w:rsidRDefault="0020357A" w:rsidP="0020357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50D">
              <w:rPr>
                <w:rFonts w:ascii="Calibri" w:hAnsi="Calibri" w:cs="Calibri"/>
                <w:sz w:val="20"/>
                <w:szCs w:val="20"/>
              </w:rPr>
              <w:t>De Roo, G., &amp; Silva, E. A. (Eds.). (2010). A planner's encounter with complexity. Ashgate Publishing, Ltd..</w:t>
            </w:r>
          </w:p>
          <w:p w14:paraId="5C70832D" w14:textId="37BB3AAD" w:rsidR="0020357A" w:rsidRPr="00A10E22" w:rsidRDefault="0020357A" w:rsidP="0020357A">
            <w:pPr>
              <w:autoSpaceDE w:val="0"/>
              <w:autoSpaceDN w:val="0"/>
              <w:adjustRightInd w:val="0"/>
              <w:spacing w:after="0" w:line="240" w:lineRule="exact"/>
              <w:rPr>
                <w:rFonts w:cstheme="minorHAnsi"/>
              </w:rPr>
            </w:pPr>
            <w:r w:rsidRPr="00AC550D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Williams, S. (2022).</w:t>
            </w:r>
            <w:r w:rsidRPr="00AC550D">
              <w:rPr>
                <w:rStyle w:val="apple-converted-space"/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AC550D">
              <w:rPr>
                <w:rFonts w:ascii="Calibri" w:hAnsi="Calibri" w:cs="Calibri"/>
                <w:i/>
                <w:iCs/>
                <w:color w:val="222222"/>
                <w:sz w:val="20"/>
                <w:szCs w:val="20"/>
              </w:rPr>
              <w:t>Data action: Using data for public good</w:t>
            </w:r>
            <w:r w:rsidRPr="00AC550D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. MIT Press.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5"/>
        <w:gridCol w:w="563"/>
        <w:gridCol w:w="6097"/>
      </w:tblGrid>
      <w:tr w:rsidR="00D873A6" w:rsidRPr="00BA1DE5" w14:paraId="63D41D16" w14:textId="77777777" w:rsidTr="00D873A6">
        <w:tc>
          <w:tcPr>
            <w:tcW w:w="27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FAA09C0" w14:textId="77777777" w:rsidR="00D873A6" w:rsidRPr="00BA1DE5" w:rsidRDefault="00D873A6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7944EA0E" w14:textId="77777777" w:rsidR="00D873A6" w:rsidRPr="00BA1DE5" w:rsidRDefault="00D873A6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D873A6" w:rsidRPr="00BA1DE5" w14:paraId="320F82CE" w14:textId="77777777" w:rsidTr="005E4D72">
        <w:tc>
          <w:tcPr>
            <w:tcW w:w="215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B486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66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66938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>Historia e planifikimit dhe definimi i teorisë se planifikimit urban.</w:t>
            </w:r>
          </w:p>
        </w:tc>
      </w:tr>
      <w:tr w:rsidR="00D873A6" w:rsidRPr="00BA1DE5" w14:paraId="27C682FA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DD40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98D82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>Teoritë aktuale të planifikimit (teoria racionale, teoria marksiste, teoritë e djathta, pragmatizmi, teoria e avok</w:t>
            </w:r>
            <w:r>
              <w:rPr>
                <w:rFonts w:ascii="Calibri" w:hAnsi="Calibri"/>
              </w:rPr>
              <w:t>imit</w:t>
            </w:r>
            <w:r w:rsidR="00617D3E">
              <w:rPr>
                <w:rFonts w:ascii="Calibri" w:hAnsi="Calibri"/>
              </w:rPr>
              <w:t xml:space="preserve">, </w:t>
            </w:r>
            <w:r w:rsidRPr="00EC455C">
              <w:rPr>
                <w:rFonts w:ascii="Calibri" w:hAnsi="Calibri"/>
              </w:rPr>
              <w:t>teoria  postmoderne, planifikim</w:t>
            </w:r>
            <w:r>
              <w:rPr>
                <w:rFonts w:ascii="Calibri" w:hAnsi="Calibri"/>
              </w:rPr>
              <w:t>i</w:t>
            </w:r>
            <w:r w:rsidRPr="00EC455C">
              <w:rPr>
                <w:rFonts w:ascii="Calibri" w:hAnsi="Calibri"/>
              </w:rPr>
              <w:t xml:space="preserve"> kolaborativ)</w:t>
            </w:r>
          </w:p>
        </w:tc>
      </w:tr>
      <w:tr w:rsidR="00D873A6" w:rsidRPr="00BA1DE5" w14:paraId="37EFEBEC" w14:textId="77777777" w:rsidTr="005E4D72">
        <w:trPr>
          <w:trHeight w:val="28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86FE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66D67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 xml:space="preserve">Evolucioni i ideve të planifikimit si përgjigje ndaj ndryshimit të kushteve sociale, ekonomike dhe mjedisore -konteksti Kosovar dhe rajonal. </w:t>
            </w:r>
          </w:p>
        </w:tc>
      </w:tr>
      <w:tr w:rsidR="00D873A6" w:rsidRPr="00BA1DE5" w14:paraId="147AA10D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9EF8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14898" w14:textId="77777777" w:rsidR="00D873A6" w:rsidRPr="00BE5D76" w:rsidRDefault="00D873A6" w:rsidP="005E4D72">
            <w:pPr>
              <w:spacing w:after="0"/>
              <w:rPr>
                <w:rFonts w:ascii="Calibri" w:hAnsi="Calibri"/>
                <w:b/>
              </w:rPr>
            </w:pPr>
            <w:r w:rsidRPr="00EC455C">
              <w:rPr>
                <w:rFonts w:ascii="Calibri" w:hAnsi="Calibri"/>
              </w:rPr>
              <w:t>Llojet e planeve dhe procedurat e përdorura në planifikimin urban</w:t>
            </w:r>
          </w:p>
        </w:tc>
      </w:tr>
      <w:tr w:rsidR="00D873A6" w:rsidRPr="00BA1DE5" w14:paraId="33D4949E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1B2E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C9B09" w14:textId="77777777" w:rsidR="00D873A6" w:rsidRPr="00BE5D76" w:rsidRDefault="00D873A6" w:rsidP="005E4D72">
            <w:pPr>
              <w:tabs>
                <w:tab w:val="left" w:pos="996"/>
              </w:tabs>
              <w:spacing w:after="0"/>
              <w:rPr>
                <w:rFonts w:ascii="Calibri" w:hAnsi="Calibri"/>
                <w:b/>
              </w:rPr>
            </w:pPr>
            <w:r w:rsidRPr="00EC455C">
              <w:rPr>
                <w:rFonts w:ascii="Calibri" w:hAnsi="Calibri"/>
              </w:rPr>
              <w:t xml:space="preserve"> Studimi dhe definimi i qytetit, qytetit si mjedis fizik, qyteti si mjedis social, qyteti si mjedis ekonomik</w:t>
            </w:r>
          </w:p>
        </w:tc>
      </w:tr>
      <w:tr w:rsidR="00D873A6" w:rsidRPr="00BA1DE5" w14:paraId="1AAF083C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DE6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918BD9" w14:textId="77777777" w:rsidR="00D873A6" w:rsidRPr="00BE5D76" w:rsidRDefault="00D873A6" w:rsidP="005E4D72">
            <w:pPr>
              <w:spacing w:after="0"/>
              <w:rPr>
                <w:rFonts w:ascii="Calibri" w:hAnsi="Calibri"/>
                <w:b/>
              </w:rPr>
            </w:pPr>
            <w:r w:rsidRPr="00EC455C">
              <w:rPr>
                <w:rFonts w:ascii="Calibri" w:hAnsi="Calibri"/>
              </w:rPr>
              <w:t>Banimi dhe zhvillimi urban</w:t>
            </w:r>
          </w:p>
        </w:tc>
      </w:tr>
      <w:tr w:rsidR="00D873A6" w:rsidRPr="00BA1DE5" w14:paraId="7D224D05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97C6" w14:textId="77777777" w:rsidR="00D873A6" w:rsidRPr="00BA1DE5" w:rsidRDefault="00D873A6" w:rsidP="005E4D72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A66B0" w14:textId="77777777" w:rsidR="00D873A6" w:rsidRPr="00BE5D76" w:rsidRDefault="00D873A6" w:rsidP="005E4D72">
            <w:pPr>
              <w:spacing w:after="0"/>
              <w:rPr>
                <w:rFonts w:ascii="Calibri" w:hAnsi="Calibri"/>
                <w:b/>
              </w:rPr>
            </w:pPr>
            <w:r w:rsidRPr="00EC455C">
              <w:rPr>
                <w:rFonts w:ascii="Calibri" w:hAnsi="Calibri"/>
              </w:rPr>
              <w:t>Qendra e qytetit dhe menaxhimi i ndryshimeve, planifikimi dhe strategjitë e implementimit</w:t>
            </w:r>
          </w:p>
        </w:tc>
      </w:tr>
      <w:tr w:rsidR="00D873A6" w:rsidRPr="00BA1DE5" w14:paraId="73CF08AD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A5EA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76C777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>Transporti dhe mobiliteti</w:t>
            </w:r>
          </w:p>
        </w:tc>
      </w:tr>
      <w:tr w:rsidR="00D873A6" w:rsidRPr="00BA1DE5" w14:paraId="4490255D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DCFD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6D7C2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 xml:space="preserve"> Infrastruktura urbane </w:t>
            </w:r>
          </w:p>
        </w:tc>
      </w:tr>
      <w:tr w:rsidR="00D873A6" w:rsidRPr="00BA1DE5" w14:paraId="3101497E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2C3C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BF6A1" w14:textId="77777777" w:rsidR="00D873A6" w:rsidRPr="00BE5D76" w:rsidRDefault="00D873A6" w:rsidP="005E4D72">
            <w:pPr>
              <w:spacing w:after="0"/>
              <w:rPr>
                <w:rFonts w:ascii="Calibri" w:hAnsi="Calibri"/>
                <w:b/>
              </w:rPr>
            </w:pPr>
            <w:r w:rsidRPr="00EC455C">
              <w:rPr>
                <w:rFonts w:ascii="Calibri" w:hAnsi="Calibri"/>
              </w:rPr>
              <w:t>Planifikimi fizik dhe sfidat e reja të tij</w:t>
            </w:r>
          </w:p>
        </w:tc>
      </w:tr>
      <w:tr w:rsidR="00D873A6" w:rsidRPr="00BA1DE5" w14:paraId="086B8D19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39CC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F047B" w14:textId="77777777" w:rsidR="00D873A6" w:rsidRPr="00BE5D76" w:rsidRDefault="00D873A6" w:rsidP="005E4D72">
            <w:pPr>
              <w:tabs>
                <w:tab w:val="left" w:pos="1524"/>
              </w:tabs>
              <w:spacing w:after="0"/>
              <w:rPr>
                <w:rFonts w:ascii="Calibri" w:hAnsi="Calibri"/>
                <w:b/>
              </w:rPr>
            </w:pPr>
            <w:r w:rsidRPr="00EC455C">
              <w:rPr>
                <w:rFonts w:ascii="Calibri" w:hAnsi="Calibri"/>
              </w:rPr>
              <w:t>Rigjenerimi dhe rivitalizimi urban</w:t>
            </w:r>
          </w:p>
        </w:tc>
      </w:tr>
      <w:tr w:rsidR="00D873A6" w:rsidRPr="00BA1DE5" w14:paraId="2E5049DE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A438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8AB4C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 xml:space="preserve">I kujt është qyteti? Kush qeverisë me të </w:t>
            </w:r>
            <w:r>
              <w:rPr>
                <w:rFonts w:ascii="Calibri" w:hAnsi="Calibri"/>
              </w:rPr>
              <w:t>?</w:t>
            </w:r>
          </w:p>
        </w:tc>
      </w:tr>
      <w:tr w:rsidR="00D873A6" w:rsidRPr="00BA1DE5" w14:paraId="6AD42F8F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9985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47548" w14:textId="77777777" w:rsidR="00D873A6" w:rsidRPr="00611027" w:rsidRDefault="00D873A6" w:rsidP="005E4D72">
            <w:pPr>
              <w:spacing w:after="0"/>
              <w:jc w:val="both"/>
              <w:rPr>
                <w:rFonts w:ascii="Calibri" w:hAnsi="Calibri"/>
              </w:rPr>
            </w:pPr>
            <w:r w:rsidRPr="00EC455C">
              <w:rPr>
                <w:rFonts w:ascii="Calibri" w:hAnsi="Calibri"/>
              </w:rPr>
              <w:t>Kush përfiton e kush humbë dhe me cilët mekanizma të fuqisë? A është ky zhvillim i dëshiruar?</w:t>
            </w:r>
          </w:p>
        </w:tc>
      </w:tr>
      <w:tr w:rsidR="00D873A6" w:rsidRPr="00BA1DE5" w14:paraId="6C71390A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6A12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F2EC0" w14:textId="77777777" w:rsidR="00D873A6" w:rsidRPr="00611027" w:rsidRDefault="00D873A6" w:rsidP="005E4D72">
            <w:pPr>
              <w:tabs>
                <w:tab w:val="left" w:pos="1320"/>
              </w:tabs>
              <w:spacing w:after="0"/>
              <w:rPr>
                <w:rFonts w:ascii="Calibri" w:hAnsi="Calibri"/>
              </w:rPr>
            </w:pPr>
            <w:r w:rsidRPr="00611027">
              <w:rPr>
                <w:rFonts w:ascii="Calibri" w:hAnsi="Calibri"/>
              </w:rPr>
              <w:t>Kritika dhe intervenimi</w:t>
            </w:r>
          </w:p>
        </w:tc>
      </w:tr>
      <w:tr w:rsidR="00D873A6" w:rsidRPr="00BA1DE5" w14:paraId="3626622B" w14:textId="77777777" w:rsidTr="005E4D7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24CD" w14:textId="77777777" w:rsidR="00D873A6" w:rsidRPr="00BA1DE5" w:rsidRDefault="00D873A6" w:rsidP="005E4D72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EA32A" w14:textId="77777777" w:rsidR="00D873A6" w:rsidRPr="00611027" w:rsidRDefault="00D873A6" w:rsidP="005E4D72">
            <w:pPr>
              <w:tabs>
                <w:tab w:val="left" w:pos="1332"/>
              </w:tabs>
              <w:spacing w:after="0"/>
              <w:rPr>
                <w:rFonts w:ascii="Calibri" w:hAnsi="Calibri"/>
              </w:rPr>
            </w:pPr>
            <w:r w:rsidRPr="00611027">
              <w:rPr>
                <w:rFonts w:ascii="Calibri" w:hAnsi="Calibri"/>
              </w:rPr>
              <w:t>Rikapitullim</w:t>
            </w:r>
            <w:r>
              <w:rPr>
                <w:rFonts w:ascii="Calibri" w:hAnsi="Calibri"/>
              </w:rPr>
              <w:t xml:space="preserve"> i lendes </w:t>
            </w:r>
          </w:p>
        </w:tc>
      </w:tr>
    </w:tbl>
    <w:p w14:paraId="7CA0F082" w14:textId="77777777" w:rsidR="00151A17" w:rsidRPr="00BA1DE5" w:rsidRDefault="00151A17" w:rsidP="00151A17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0357A" w:rsidRPr="00E24DFC" w14:paraId="19E3F3ED" w14:textId="77777777" w:rsidTr="00653993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E637DF6" w14:textId="77777777" w:rsidR="0020357A" w:rsidRPr="00E24DFC" w:rsidRDefault="0020357A" w:rsidP="0065399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0357A" w:rsidRPr="00E24DFC" w14:paraId="11B5821C" w14:textId="77777777" w:rsidTr="00653993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8F5B" w14:textId="77777777" w:rsidR="0020357A" w:rsidRPr="00E24DFC" w:rsidRDefault="0020357A" w:rsidP="0065399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5A7B14">
              <w:rPr>
                <w:rFonts w:cstheme="minorHAnsi"/>
              </w:rPr>
              <w:t>Ligjëratat dhe vizitat studimore janë të detyrueshme; koha e mësimit fillon dhe mbaron me kohë; inkurajohet përdorimi i pajisjeve teknologjike për qëllime diskutimi/prezantimi, ndërkohë që nuk lejohet përdorimi i tij për aktivitete të tjera si kontrollimi i e-mail-eve personale ose rrjeteve sociale.</w:t>
            </w:r>
          </w:p>
        </w:tc>
      </w:tr>
    </w:tbl>
    <w:p w14:paraId="7B4D1CCC" w14:textId="77777777" w:rsidR="0020357A" w:rsidRPr="00E24DFC" w:rsidRDefault="0020357A" w:rsidP="0020357A">
      <w:r w:rsidRPr="005A7B14">
        <w:rPr>
          <w:rFonts w:ascii="Calibri" w:hAnsi="Calibri"/>
          <w:b/>
        </w:rPr>
        <w:lastRenderedPageBreak/>
        <w:t>Shënim | Nëse një student ka detyra të klasës të vlerësuara nën 50%, ai humbet të drejtën në provimin përfundimtar.</w:t>
      </w:r>
    </w:p>
    <w:p w14:paraId="1C0AE547" w14:textId="77777777"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D129D"/>
    <w:multiLevelType w:val="hybridMultilevel"/>
    <w:tmpl w:val="8B1A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2C0B"/>
    <w:multiLevelType w:val="hybridMultilevel"/>
    <w:tmpl w:val="9510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6656A"/>
    <w:multiLevelType w:val="hybridMultilevel"/>
    <w:tmpl w:val="BAD8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08773">
    <w:abstractNumId w:val="0"/>
  </w:num>
  <w:num w:numId="2" w16cid:durableId="848518555">
    <w:abstractNumId w:val="2"/>
  </w:num>
  <w:num w:numId="3" w16cid:durableId="187133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112E42"/>
    <w:rsid w:val="00151A17"/>
    <w:rsid w:val="00170CA1"/>
    <w:rsid w:val="0020357A"/>
    <w:rsid w:val="002C304E"/>
    <w:rsid w:val="00383138"/>
    <w:rsid w:val="00483A7F"/>
    <w:rsid w:val="005E4D72"/>
    <w:rsid w:val="00617D3E"/>
    <w:rsid w:val="00877CAD"/>
    <w:rsid w:val="009E69DC"/>
    <w:rsid w:val="00A10E22"/>
    <w:rsid w:val="00AE3895"/>
    <w:rsid w:val="00BA6D54"/>
    <w:rsid w:val="00CA2D9E"/>
    <w:rsid w:val="00D873A6"/>
    <w:rsid w:val="00E66B98"/>
    <w:rsid w:val="00FD50E2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897F"/>
  <w15:docId w15:val="{BE21ED41-FFFA-445D-AB8E-7B5B1482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A7F"/>
    <w:rPr>
      <w:rFonts w:ascii="Segoe UI" w:eastAsia="MS Mincho" w:hAnsi="Segoe UI" w:cs="Segoe UI"/>
      <w:sz w:val="18"/>
      <w:szCs w:val="18"/>
      <w:lang w:val="sq-AL"/>
    </w:rPr>
  </w:style>
  <w:style w:type="character" w:customStyle="1" w:styleId="apple-converted-space">
    <w:name w:val="apple-converted-space"/>
    <w:basedOn w:val="DefaultParagraphFont"/>
    <w:rsid w:val="0020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Robert-Riddell/e/B001K8VVFY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Ardita Byci</cp:lastModifiedBy>
  <cp:revision>14</cp:revision>
  <cp:lastPrinted>2019-07-28T11:32:00Z</cp:lastPrinted>
  <dcterms:created xsi:type="dcterms:W3CDTF">2019-05-28T05:52:00Z</dcterms:created>
  <dcterms:modified xsi:type="dcterms:W3CDTF">2023-07-14T15:07:00Z</dcterms:modified>
</cp:coreProperties>
</file>