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710" w:rsidRPr="00DD550F" w:rsidRDefault="00865710" w:rsidP="00865710">
      <w:pPr>
        <w:rPr>
          <w:b/>
          <w:u w:val="single"/>
          <w:lang w:val="sq-AL"/>
        </w:rPr>
      </w:pPr>
      <w:r w:rsidRPr="00DD550F">
        <w:rPr>
          <w:b/>
          <w:u w:val="single"/>
          <w:lang w:val="sq-AL"/>
        </w:rPr>
        <w:t xml:space="preserve">Formular për SYLLABUS të Lëndës </w:t>
      </w:r>
    </w:p>
    <w:p w:rsidR="00865710" w:rsidRPr="00DD550F" w:rsidRDefault="00865710" w:rsidP="00865710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5239"/>
      </w:tblGrid>
      <w:tr w:rsidR="00865710" w:rsidRPr="00FD5B95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Të dhëna bazike të lëndës</w:t>
            </w: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Fakulteti i Arteve/ Dega e Artit Dramatik/ Drejtimi: </w:t>
            </w:r>
            <w:r>
              <w:rPr>
                <w:b/>
                <w:lang w:val="sq-AL"/>
              </w:rPr>
              <w:t>Aktrim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</w:rPr>
              <w:t xml:space="preserve">Regji Teatri 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</w:rPr>
              <w:t>Bachellor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Obligative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Viti </w:t>
            </w:r>
            <w:r>
              <w:rPr>
                <w:b/>
                <w:lang w:val="sq-AL"/>
              </w:rPr>
              <w:t>3</w:t>
            </w:r>
            <w:r w:rsidRPr="00DD550F">
              <w:rPr>
                <w:b/>
                <w:lang w:val="sq-AL"/>
              </w:rPr>
              <w:t xml:space="preserve">, Semestri </w:t>
            </w:r>
            <w:r>
              <w:rPr>
                <w:b/>
                <w:lang w:val="sq-AL"/>
              </w:rPr>
              <w:t>5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Pr="00DD550F">
              <w:rPr>
                <w:b/>
                <w:lang w:val="sq-AL"/>
              </w:rPr>
              <w:t>+</w:t>
            </w:r>
            <w:r>
              <w:rPr>
                <w:b/>
                <w:lang w:val="sq-AL"/>
              </w:rPr>
              <w:t>0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Marte 11:00 – 13:00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Prof. Drita Begolli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Tel: 044 290 290</w:t>
            </w:r>
          </w:p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Email: </w:t>
            </w:r>
            <w:r>
              <w:rPr>
                <w:b/>
                <w:lang w:val="sq-AL"/>
              </w:rPr>
              <w:t>drita.begolli@uni-pr.edu</w:t>
            </w:r>
          </w:p>
        </w:tc>
      </w:tr>
      <w:tr w:rsidR="00865710" w:rsidRPr="00DD550F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lang w:val="sq-AL"/>
              </w:rPr>
            </w:pP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ind w:hanging="720"/>
              <w:jc w:val="both"/>
            </w:pPr>
            <w:r w:rsidRPr="00DD550F">
              <w:rPr>
                <w:b/>
                <w:u w:val="single"/>
              </w:rPr>
              <w:t>Regji Teatri</w:t>
            </w:r>
            <w:r>
              <w:t xml:space="preserve"> është lënd </w:t>
            </w:r>
            <w:r w:rsidRPr="00DD550F">
              <w:t>obligative e studimeve Bachello</w:t>
            </w:r>
            <w:r>
              <w:t xml:space="preserve">r (BA) në drejtimin </w:t>
            </w:r>
            <w:r w:rsidRPr="00FE3528">
              <w:t>Aktrim</w:t>
            </w:r>
            <w:r w:rsidRPr="00DD550F">
              <w:t>. Kjo lëndë ka karakter teorik dhe praktik dhe, si e tillë, përfshin informacionet, dijen dhe përvojën e përgjithshme kreative dhe artistike me karakter regjisorial në fushën e teatrit. Në mënyrë të veçantë, kjo lëndë përqendrohet në leximin, interpretimin dhe analizën e gjithanshme të një tragjedie antike, në krijimin e platformës regjisoriale</w:t>
            </w:r>
            <w:r>
              <w:t>.</w:t>
            </w:r>
            <w:r w:rsidRPr="00DD550F">
              <w:t xml:space="preserve"> Pjesë përbërëse e kësaj lënde janë edhe ushtrimet, detyrat dhe kreacionet e ndryshme regjisoriale. Kjo lëndë zhvillohet gjatë semestrit të parë dhe të dytë.</w:t>
            </w: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jc w:val="both"/>
              <w:rPr>
                <w:lang w:val="sq-AL"/>
              </w:rPr>
            </w:pPr>
            <w:r w:rsidRPr="00FD5B95">
              <w:rPr>
                <w:lang w:val="sq-AL"/>
              </w:rPr>
              <w:t>1) Pajisja e student</w:t>
            </w:r>
            <w:r w:rsidRPr="00DD550F">
              <w:rPr>
                <w:lang w:val="sq-AL"/>
              </w:rPr>
              <w:t xml:space="preserve">ëve me njohuri teorike dhe shkathtësi praktike në fushën e regjisë së teatrit. 2) </w:t>
            </w:r>
            <w:r w:rsidRPr="00FD5B95">
              <w:rPr>
                <w:lang w:val="sq-AL"/>
              </w:rPr>
              <w:t>Edukimi dhe shkatht</w:t>
            </w:r>
            <w:r w:rsidRPr="00DD550F">
              <w:rPr>
                <w:lang w:val="sq-AL"/>
              </w:rPr>
              <w:t xml:space="preserve">ësimi </w:t>
            </w:r>
            <w:r w:rsidRPr="00FD5B95">
              <w:rPr>
                <w:lang w:val="sq-AL"/>
              </w:rPr>
              <w:t>i studentëve p</w:t>
            </w:r>
            <w:r w:rsidRPr="00DD550F">
              <w:rPr>
                <w:lang w:val="sq-AL"/>
              </w:rPr>
              <w:t xml:space="preserve">ër realizimin e plotë të kreacioneve regjisoriale e të shfaqjeve teatrore. 3) </w:t>
            </w:r>
            <w:r w:rsidRPr="00FD5B95">
              <w:rPr>
                <w:lang w:val="sq-AL"/>
              </w:rPr>
              <w:t xml:space="preserve">Zhvillimi dhe konsolidimi i gjithanshëm </w:t>
            </w:r>
            <w:r w:rsidRPr="00DD550F">
              <w:rPr>
                <w:lang w:val="sq-AL"/>
              </w:rPr>
              <w:t xml:space="preserve">i kapaciteteve kreative regjisoriale. 4) </w:t>
            </w:r>
            <w:r w:rsidRPr="00FD5B95">
              <w:rPr>
                <w:lang w:val="sq-AL"/>
              </w:rPr>
              <w:t>Zbatimi i punës dhe i metodologjive të ndryshme krijuese – artistike regjisoriale. 5) Krijimi i vetëbesimit për zhvillimin e procesit krijues – artistik regjisorial në mënyrë krejtësisht të pavarur.</w:t>
            </w:r>
          </w:p>
          <w:p w:rsidR="00865710" w:rsidRPr="00FD5B95" w:rsidRDefault="00865710" w:rsidP="001F002E">
            <w:pPr>
              <w:jc w:val="both"/>
              <w:rPr>
                <w:lang w:val="sq-AL"/>
              </w:rPr>
            </w:pP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jc w:val="both"/>
              <w:rPr>
                <w:i/>
                <w:lang w:val="sq-AL"/>
              </w:rPr>
            </w:pPr>
            <w:r w:rsidRPr="00DD550F">
              <w:rPr>
                <w:lang w:val="sq-AL"/>
              </w:rPr>
              <w:t>1) Studentët i zgjerojnë, i thellojnë dhe i konsolidojnë njohuritë dhe shkatht</w:t>
            </w:r>
            <w:r w:rsidRPr="00FD5B95">
              <w:rPr>
                <w:lang w:val="sq-AL"/>
              </w:rPr>
              <w:t xml:space="preserve">ësitë </w:t>
            </w:r>
            <w:r w:rsidRPr="00DD550F">
              <w:rPr>
                <w:lang w:val="sq-AL"/>
              </w:rPr>
              <w:t xml:space="preserve">e tyre të përgjithshme në rrafshin teorik dhe praktik mbi regjinë e teatrit. </w:t>
            </w:r>
            <w:r w:rsidRPr="00FD5B95">
              <w:rPr>
                <w:lang w:val="sq-AL"/>
              </w:rPr>
              <w:t>2) Student</w:t>
            </w:r>
            <w:r w:rsidRPr="00DD550F">
              <w:rPr>
                <w:lang w:val="sq-AL"/>
              </w:rPr>
              <w:t xml:space="preserve">ët rezonojnë në mënyrë kritike mbi aktin krijues regjisorial në teatër. 3) </w:t>
            </w:r>
            <w:r w:rsidRPr="00FD5B95">
              <w:rPr>
                <w:lang w:val="de-DE"/>
              </w:rPr>
              <w:t>Student</w:t>
            </w:r>
            <w:r w:rsidRPr="00DD550F">
              <w:rPr>
                <w:lang w:val="sq-AL"/>
              </w:rPr>
              <w:t xml:space="preserve">ët, nën mbikëqyrjen e pedagogut, e realizojnë procesin analitik të një drame. </w:t>
            </w:r>
          </w:p>
        </w:tc>
      </w:tr>
      <w:tr w:rsidR="00865710" w:rsidRPr="00DD550F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9"/>
              <w:gridCol w:w="178"/>
              <w:gridCol w:w="1214"/>
              <w:gridCol w:w="1746"/>
              <w:gridCol w:w="1963"/>
            </w:tblGrid>
            <w:tr w:rsidR="00865710" w:rsidRPr="00FD5B95" w:rsidTr="001F002E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jc w:val="center"/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lastRenderedPageBreak/>
                    <w:t>Kontributi nё ngarkesën e studentit (gjë që duhet të korrespondojë me rezultatet e tё nxënit të studentit)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Orë 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 Ditë/javë  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Gjithsej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Ligjërata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 xml:space="preserve"> 30 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Ushtrime teorike/laboratorike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Punë praktike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Ushtrime  në terren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Kolokfiume, seminare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Detyra të  shtëpisë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Koha e studimit vetanak të studentit (në bibliotekë ose në shtëpi)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40</w:t>
                  </w:r>
                </w:p>
              </w:tc>
            </w:tr>
            <w:tr w:rsidR="00865710" w:rsidRPr="00CA0936" w:rsidTr="001F002E">
              <w:trPr>
                <w:trHeight w:val="33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Përgaditja përfundimtare për provim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rPr>
                <w:trHeight w:val="70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FD5B95" w:rsidRDefault="00865710" w:rsidP="001F002E">
                  <w:pPr>
                    <w:rPr>
                      <w:lang w:val="de-DE"/>
                    </w:rPr>
                  </w:pPr>
                  <w:r w:rsidRPr="00FD5B95">
                    <w:rPr>
                      <w:lang w:val="de-DE"/>
                    </w:rPr>
                    <w:t>Koha e kaluar në vlerësim (teste, kuiz, provim final)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Projektet, prezentimet etj.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6</w:t>
                  </w:r>
                </w:p>
              </w:tc>
            </w:tr>
            <w:tr w:rsidR="00865710" w:rsidRPr="00CA0936" w:rsidTr="001F002E">
              <w:trPr>
                <w:trHeight w:val="42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Totali </w:t>
                  </w:r>
                </w:p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150</w:t>
                  </w:r>
                </w:p>
              </w:tc>
            </w:tr>
            <w:tr w:rsidR="00865710" w:rsidRPr="00CA0936" w:rsidTr="001F002E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865710" w:rsidRPr="00FD5B95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Metodologjia e mësimdhënies:  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Sesionet mësimore janë të kombinuara në form</w:t>
                  </w:r>
                  <w:r w:rsidRPr="00FD5B95">
                    <w:rPr>
                      <w:lang w:val="sq-AL"/>
                    </w:rPr>
                    <w:t>ë</w:t>
                  </w:r>
                  <w:r w:rsidRPr="00CA0936">
                    <w:rPr>
                      <w:lang w:val="sq-AL"/>
                    </w:rPr>
                    <w:t xml:space="preserve"> ligjëratash, diskutimesh dhe debatesh. </w:t>
                  </w:r>
                </w:p>
              </w:tc>
            </w:tr>
            <w:tr w:rsidR="00865710" w:rsidRPr="00FD5B95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i/>
                      <w:lang w:val="sq-AL"/>
                    </w:rPr>
                  </w:pPr>
                </w:p>
              </w:tc>
            </w:tr>
            <w:tr w:rsidR="00865710" w:rsidRPr="00CA0936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Metodat e vlerësimit: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E203D" w:rsidRDefault="00865710" w:rsidP="001F002E">
                  <w:pPr>
                    <w:pStyle w:val="NoSpacing"/>
                    <w:rPr>
                      <w:rStyle w:val="Strong"/>
                      <w:rFonts w:ascii="Calibri" w:hAnsi="Calibri"/>
                      <w:b w:val="0"/>
                      <w:bCs w:val="0"/>
                      <w:szCs w:val="20"/>
                      <w:lang w:val="sq-AL"/>
                    </w:rPr>
                  </w:pPr>
                  <w:r w:rsidRPr="00753FD2">
                    <w:rPr>
                      <w:szCs w:val="20"/>
                      <w:lang w:val="sq-AL"/>
                    </w:rPr>
                    <w:t>Studentët  do të vlerësohen në kontinuitet</w:t>
                  </w:r>
                  <w:r>
                    <w:rPr>
                      <w:szCs w:val="20"/>
                      <w:lang w:val="sq-AL"/>
                    </w:rPr>
                    <w:t xml:space="preserve"> :</w:t>
                  </w:r>
                </w:p>
                <w:p w:rsidR="00865710" w:rsidRDefault="00865710" w:rsidP="001F002E">
                  <w:pPr>
                    <w:numPr>
                      <w:ilvl w:val="0"/>
                      <w:numId w:val="3"/>
                    </w:numPr>
                    <w:spacing w:afterAutospacing="1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Kollokfium I</w:t>
                  </w:r>
                  <w:r>
                    <w:rPr>
                      <w:rFonts w:ascii="Arial" w:hAnsi="Arial" w:cs="Arial"/>
                      <w:color w:val="000000"/>
                    </w:rPr>
                    <w:t>: 15 poena</w:t>
                  </w:r>
                </w:p>
                <w:p w:rsidR="00865710" w:rsidRDefault="00865710" w:rsidP="001F002E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Kollokfium II</w:t>
                  </w:r>
                  <w:r>
                    <w:rPr>
                      <w:rFonts w:ascii="Arial" w:hAnsi="Arial" w:cs="Arial"/>
                      <w:color w:val="000000"/>
                    </w:rPr>
                    <w:t>: 15 poena</w:t>
                  </w:r>
                </w:p>
                <w:p w:rsidR="00865710" w:rsidRDefault="00865710" w:rsidP="001F002E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Vijueshmëria</w:t>
                  </w:r>
                  <w:r>
                    <w:rPr>
                      <w:rFonts w:ascii="Arial" w:hAnsi="Arial" w:cs="Arial"/>
                      <w:color w:val="000000"/>
                    </w:rPr>
                    <w:t>: 10 poena</w:t>
                  </w:r>
                </w:p>
                <w:p w:rsidR="00865710" w:rsidRDefault="00865710" w:rsidP="001F002E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Provimi final</w:t>
                  </w:r>
                  <w:r>
                    <w:rPr>
                      <w:rFonts w:ascii="Arial" w:hAnsi="Arial" w:cs="Arial"/>
                      <w:color w:val="000000"/>
                    </w:rPr>
                    <w:t>: 60 poena</w:t>
                  </w:r>
                </w:p>
                <w:p w:rsidR="00865710" w:rsidRPr="00CA0936" w:rsidRDefault="00865710" w:rsidP="001F002E">
                  <w:pPr>
                    <w:rPr>
                      <w:i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TOTAL:                                           100 poena</w:t>
                  </w:r>
                </w:p>
              </w:tc>
            </w:tr>
          </w:tbl>
          <w:p w:rsidR="00865710" w:rsidRPr="00DD550F" w:rsidRDefault="00865710" w:rsidP="001F002E">
            <w:pPr>
              <w:rPr>
                <w:i/>
                <w:lang w:val="sq-AL"/>
              </w:rPr>
            </w:pPr>
          </w:p>
        </w:tc>
      </w:tr>
      <w:tr w:rsidR="00865710" w:rsidRPr="00DD550F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lang w:val="sq-AL"/>
              </w:rPr>
            </w:pPr>
            <w:r w:rsidRPr="00DD550F">
              <w:rPr>
                <w:lang w:val="sq-AL"/>
              </w:rPr>
              <w:t>Sesionet mësimore janë të kombinuara në form</w:t>
            </w:r>
            <w:r w:rsidRPr="00FD5B95">
              <w:rPr>
                <w:lang w:val="sq-AL"/>
              </w:rPr>
              <w:t>ë</w:t>
            </w:r>
            <w:r w:rsidRPr="00DD550F">
              <w:rPr>
                <w:lang w:val="sq-AL"/>
              </w:rPr>
              <w:t xml:space="preserve"> ligjëratash, diskutimesh, debatesh dhe ushtrimesh  praktike.</w:t>
            </w: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i/>
                <w:lang w:val="sq-AL"/>
              </w:rPr>
            </w:pP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CE203D" w:rsidRDefault="00865710" w:rsidP="001F002E">
            <w:pPr>
              <w:pStyle w:val="NoSpacing"/>
              <w:rPr>
                <w:rStyle w:val="Strong"/>
                <w:rFonts w:ascii="Calibri" w:hAnsi="Calibri"/>
                <w:b w:val="0"/>
                <w:bCs w:val="0"/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 I</w:t>
            </w:r>
            <w:r>
              <w:rPr>
                <w:rFonts w:ascii="Arial" w:hAnsi="Arial" w:cs="Arial"/>
                <w:color w:val="000000"/>
              </w:rPr>
              <w:t>: 15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 II</w:t>
            </w:r>
            <w:r>
              <w:rPr>
                <w:rFonts w:ascii="Arial" w:hAnsi="Arial" w:cs="Arial"/>
                <w:color w:val="000000"/>
              </w:rPr>
              <w:t>: 15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Vijueshmëria</w:t>
            </w:r>
            <w:r>
              <w:rPr>
                <w:rFonts w:ascii="Arial" w:hAnsi="Arial" w:cs="Arial"/>
                <w:color w:val="000000"/>
              </w:rPr>
              <w:t>: 10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Provimi final</w:t>
            </w:r>
            <w:r>
              <w:rPr>
                <w:rFonts w:ascii="Arial" w:hAnsi="Arial" w:cs="Arial"/>
                <w:color w:val="000000"/>
              </w:rPr>
              <w:t>: 60 poena</w:t>
            </w:r>
          </w:p>
          <w:p w:rsidR="00865710" w:rsidRPr="00DD550F" w:rsidRDefault="00865710" w:rsidP="001F002E">
            <w:pPr>
              <w:spacing w:beforeAutospacing="1" w:afterAutospacing="1"/>
              <w:ind w:left="720"/>
              <w:rPr>
                <w:i/>
                <w:lang w:val="sq-AL"/>
              </w:rPr>
            </w:pPr>
          </w:p>
        </w:tc>
      </w:tr>
      <w:tr w:rsidR="00865710" w:rsidRPr="00DD550F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Literatura </w:t>
            </w:r>
          </w:p>
        </w:tc>
      </w:tr>
      <w:tr w:rsidR="00865710" w:rsidRPr="00DD550F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/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lastRenderedPageBreak/>
              <w:t>Aristoteli. “Poetika”. Prishtin</w:t>
            </w:r>
            <w:r w:rsidRPr="00DD550F">
              <w:rPr>
                <w:lang w:val="sq-AL"/>
              </w:rPr>
              <w:t>ë</w:t>
            </w:r>
            <w:r w:rsidRPr="00DD550F">
              <w:t>: “Rilindja”, 1984</w:t>
            </w:r>
            <w:r w:rsidRPr="00DD550F">
              <w:rPr>
                <w:lang w:val="sq-AL"/>
              </w:rPr>
              <w:t>.</w:t>
            </w:r>
            <w:r w:rsidRPr="00DD550F">
              <w:t xml:space="preserve"> 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FD5B95">
              <w:rPr>
                <w:lang w:val="de-DE"/>
              </w:rPr>
              <w:t xml:space="preserve">Niztsche, Friedrich. “Lindja e tragjedisë”. </w:t>
            </w:r>
            <w:r w:rsidRPr="00DD550F">
              <w:t>Tiranë: SHB “Uegen”, 2009.</w:t>
            </w:r>
          </w:p>
          <w:p w:rsidR="00865710" w:rsidRPr="00DD550F" w:rsidRDefault="00865710" w:rsidP="001F002E">
            <w:pPr>
              <w:numPr>
                <w:ilvl w:val="0"/>
                <w:numId w:val="2"/>
              </w:numPr>
            </w:pPr>
            <w:r w:rsidRPr="00DD550F">
              <w:t>Stanislavski, S. Konstandin. “Sistemi”. Prishtinë: “Rilindja”, 1984.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Fergusson, Francis</w:t>
            </w:r>
            <w:r w:rsidRPr="00DD550F">
              <w:t>. “Nocioni i teatrit”. Prishtinë, “Rilindja”, 1983.</w:t>
            </w:r>
          </w:p>
          <w:p w:rsidR="00865710" w:rsidRPr="00FD5B95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  <w:lang w:val="de-DE"/>
              </w:rPr>
            </w:pPr>
            <w:r w:rsidRPr="00FD5B95">
              <w:rPr>
                <w:rStyle w:val="ptbrand"/>
                <w:rFonts w:eastAsiaTheme="majorEastAsia"/>
                <w:bCs/>
                <w:lang w:val="de-DE"/>
              </w:rPr>
              <w:t>Eskili (</w:t>
            </w:r>
            <w:r w:rsidRPr="00FD5B95">
              <w:rPr>
                <w:bCs/>
                <w:shd w:val="clear" w:color="auto" w:fill="FFFFFF"/>
                <w:lang w:val="de-DE"/>
              </w:rPr>
              <w:t>Aeschylus)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>. “Vepra” 1 dhe 2. Tiranë: “Onufri”, 2005.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FD5B95">
              <w:rPr>
                <w:rStyle w:val="ptbrand"/>
                <w:rFonts w:eastAsiaTheme="majorEastAsia"/>
                <w:bCs/>
                <w:lang w:val="de-DE"/>
              </w:rPr>
              <w:t>Sofokliu (</w:t>
            </w:r>
            <w:r w:rsidRPr="00FD5B95">
              <w:rPr>
                <w:bCs/>
                <w:shd w:val="clear" w:color="auto" w:fill="FFFFFF"/>
                <w:lang w:val="de-DE"/>
              </w:rPr>
              <w:t>Sophocles)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. “Vepra e plotë”. </w:t>
            </w:r>
            <w:r w:rsidRPr="00DD550F">
              <w:rPr>
                <w:rStyle w:val="ptbrand"/>
                <w:rFonts w:eastAsiaTheme="majorEastAsia"/>
                <w:bCs/>
              </w:rPr>
              <w:t>Tiranë: SHB “Faik Konica”, 1995.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DD550F">
              <w:rPr>
                <w:rStyle w:val="ptbrand"/>
                <w:rFonts w:eastAsiaTheme="majorEastAsia"/>
                <w:bCs/>
              </w:rPr>
              <w:t>Euripidi (</w:t>
            </w:r>
            <w:r w:rsidRPr="00DD550F">
              <w:rPr>
                <w:bCs/>
                <w:shd w:val="clear" w:color="auto" w:fill="FFFFFF"/>
              </w:rPr>
              <w:t>Euripides)</w:t>
            </w:r>
            <w:r w:rsidRPr="00DD550F">
              <w:rPr>
                <w:rStyle w:val="ptbrand"/>
                <w:rFonts w:eastAsiaTheme="majorEastAsia"/>
                <w:bCs/>
              </w:rPr>
              <w:t>. “Medea”. Tiranë: “Logoreci”, 2005.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FD5B95">
              <w:rPr>
                <w:rStyle w:val="ptbrand"/>
                <w:rFonts w:eastAsiaTheme="majorEastAsia"/>
                <w:bCs/>
                <w:lang w:val="de-DE"/>
              </w:rPr>
              <w:t>Aristofani (</w:t>
            </w:r>
            <w:r w:rsidRPr="00FD5B95">
              <w:rPr>
                <w:bCs/>
                <w:shd w:val="clear" w:color="auto" w:fill="FFFFFF"/>
                <w:lang w:val="de-DE"/>
              </w:rPr>
              <w:t>Aristophanes)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. “Komedi të zgjedhura”. </w:t>
            </w:r>
            <w:r w:rsidRPr="00DD550F">
              <w:rPr>
                <w:rStyle w:val="ptbrand"/>
                <w:rFonts w:eastAsiaTheme="majorEastAsia"/>
                <w:bCs/>
              </w:rPr>
              <w:t>Prishtinë: “Rilindja”, 1980.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DD550F">
              <w:rPr>
                <w:rStyle w:val="ptbrand"/>
                <w:rFonts w:eastAsiaTheme="majorEastAsia"/>
                <w:bCs/>
              </w:rPr>
              <w:t>Plauti. “Menehmët”. Prishtinë: “Rilindja”, 1984.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DD550F">
              <w:rPr>
                <w:rStyle w:val="ptbrand"/>
                <w:rFonts w:eastAsiaTheme="majorEastAsia"/>
                <w:bCs/>
              </w:rPr>
              <w:t>Plauti (</w:t>
            </w:r>
            <w:r w:rsidRPr="00DD550F">
              <w:rPr>
                <w:bCs/>
                <w:shd w:val="clear" w:color="auto" w:fill="FFFFFF"/>
              </w:rPr>
              <w:t>Titus Maccius Plautus</w:t>
            </w:r>
            <w:r w:rsidRPr="00DD550F">
              <w:rPr>
                <w:rStyle w:val="ptbrand"/>
                <w:rFonts w:eastAsiaTheme="majorEastAsia"/>
                <w:bCs/>
              </w:rPr>
              <w:t>). “Ushtari mburracak”. Prishtinë: “Rilindja”, 1969.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DD550F">
              <w:t>Kadare, Ismail. “Eskili, ky humbës i madh”. Tiranë: “Onufri”, 2006.</w:t>
            </w:r>
          </w:p>
          <w:p w:rsidR="00865710" w:rsidRPr="00FD5B95" w:rsidRDefault="00865710" w:rsidP="001F002E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  <w:lang w:val="de-DE"/>
              </w:rPr>
            </w:pPr>
            <w:r w:rsidRPr="00FD5B95">
              <w:rPr>
                <w:rStyle w:val="ptbrand"/>
                <w:rFonts w:eastAsiaTheme="majorEastAsia"/>
                <w:bCs/>
                <w:lang w:val="de-DE"/>
              </w:rPr>
              <w:t>Seidensticker, Bernd. “Das antike Theater”. M</w:t>
            </w:r>
            <w:r w:rsidRPr="00FD5B95">
              <w:rPr>
                <w:rStyle w:val="Emphasis"/>
                <w:rFonts w:eastAsiaTheme="majorEastAsia"/>
                <w:bCs/>
                <w:i w:val="0"/>
                <w:iCs w:val="0"/>
                <w:shd w:val="clear" w:color="auto" w:fill="FFFFFF"/>
                <w:lang w:val="de-DE"/>
              </w:rPr>
              <w:t>ü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>nchen: Verlag C.H.Beck oHG, 2010.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Revista p</w:t>
            </w:r>
            <w:r w:rsidRPr="00DD550F">
              <w:t>ër teatër “Loja”. Prishtinë: 2006, 2007, 2008, 2009, 2010.</w:t>
            </w:r>
          </w:p>
        </w:tc>
      </w:tr>
      <w:tr w:rsidR="00865710" w:rsidRPr="00FD5B95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Homeri. “Iliada”. Prishtinë: “Rilindja”, 1971.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Homeri. “Odiseja”. Prishtinë: “Buzuku, 1998.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 xml:space="preserve"> “Epi i Gilgameshit”. Prishtinë: “Rilindja”, 1984.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Kalidasa. “Sakuntala”. Tiranë: NSHB, 1958.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FD5B95">
              <w:rPr>
                <w:iCs/>
                <w:shd w:val="clear" w:color="auto" w:fill="FFFFFF"/>
                <w:lang w:val="de-DE"/>
              </w:rPr>
              <w:t xml:space="preserve">Friedrich Hölderlin. “Uvod u tragedije”. </w:t>
            </w:r>
            <w:r w:rsidRPr="00DD550F">
              <w:rPr>
                <w:iCs/>
                <w:shd w:val="clear" w:color="auto" w:fill="FFFFFF"/>
              </w:rPr>
              <w:t>Novi Sad: “Svetovi”, 1991.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iCs/>
                <w:shd w:val="clear" w:color="auto" w:fill="FFFFFF"/>
              </w:rPr>
              <w:t xml:space="preserve">Kant, Immanuel. “Mbi të bukurën e të madhërishmen”. </w:t>
            </w:r>
            <w:r w:rsidRPr="00DD550F">
              <w:rPr>
                <w:bCs/>
                <w:shd w:val="clear" w:color="auto" w:fill="FFFFFF"/>
              </w:rPr>
              <w:t>Prishtinë: “Rilindja”, 1990.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Dhama, Todi. “Fjalor i mitologjisë”. Prishtinë: “Rilindja”, 1988.</w:t>
            </w:r>
          </w:p>
          <w:p w:rsidR="00865710" w:rsidRPr="00DD550F" w:rsidRDefault="00865710" w:rsidP="001F002E">
            <w:pPr>
              <w:numPr>
                <w:ilvl w:val="0"/>
                <w:numId w:val="1"/>
              </w:numPr>
            </w:pPr>
            <w:r w:rsidRPr="00FD5B95">
              <w:rPr>
                <w:bCs/>
                <w:shd w:val="clear" w:color="auto" w:fill="FFFFFF"/>
                <w:lang w:val="de-DE"/>
              </w:rPr>
              <w:t xml:space="preserve">Mirdita, Zef. “Mitet dhe mitologjia në antikë”. </w:t>
            </w:r>
            <w:r w:rsidRPr="00DD550F">
              <w:rPr>
                <w:bCs/>
                <w:shd w:val="clear" w:color="auto" w:fill="FFFFFF"/>
              </w:rPr>
              <w:t>Prishtinë: “Rilindja”, 1988.</w:t>
            </w:r>
          </w:p>
          <w:p w:rsidR="00865710" w:rsidRPr="00FD5B95" w:rsidRDefault="00865710" w:rsidP="001F002E">
            <w:pPr>
              <w:numPr>
                <w:ilvl w:val="0"/>
                <w:numId w:val="1"/>
              </w:numPr>
              <w:rPr>
                <w:lang w:val="de-DE"/>
              </w:rPr>
            </w:pPr>
            <w:r w:rsidRPr="00FD5B95">
              <w:rPr>
                <w:lang w:val="de-DE"/>
              </w:rPr>
              <w:t xml:space="preserve">Krasniqi, Mark. “Aspekte mitologjike”. </w:t>
            </w:r>
            <w:r w:rsidRPr="00FD5B95">
              <w:rPr>
                <w:bCs/>
                <w:shd w:val="clear" w:color="auto" w:fill="FFFFFF"/>
                <w:lang w:val="de-DE"/>
              </w:rPr>
              <w:t>Prishtinë: “Rilindja”, 1997.</w:t>
            </w:r>
          </w:p>
        </w:tc>
      </w:tr>
    </w:tbl>
    <w:p w:rsidR="00865710" w:rsidRPr="009F4096" w:rsidRDefault="00865710" w:rsidP="00865710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65710" w:rsidRPr="00DD550F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lastRenderedPageBreak/>
              <w:t xml:space="preserve">Plani i dizajnuar i mësimit:  </w:t>
            </w:r>
          </w:p>
          <w:p w:rsidR="00865710" w:rsidRPr="00DD550F" w:rsidRDefault="00865710" w:rsidP="001F002E">
            <w:pPr>
              <w:rPr>
                <w:b/>
                <w:lang w:val="sq-AL"/>
              </w:rPr>
            </w:pP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Ligjërata që do të zhvillohet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lang w:val="sq-AL"/>
              </w:rPr>
            </w:pPr>
            <w:r w:rsidRPr="00FD5B95">
              <w:rPr>
                <w:lang w:val="de-DE"/>
              </w:rPr>
              <w:t>Leximi, interpretimi dhe analiza e një tragjedie antike greke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lang w:val="sq-AL"/>
              </w:rPr>
            </w:pPr>
            <w:r w:rsidRPr="00DD550F">
              <w:t>Përshtypjet e para</w:t>
            </w:r>
          </w:p>
        </w:tc>
      </w:tr>
      <w:tr w:rsidR="00865710" w:rsidRPr="00FD5B95" w:rsidTr="001F002E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tretë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lang w:val="sq-AL"/>
              </w:rPr>
            </w:pPr>
            <w:r w:rsidRPr="00FD5B95">
              <w:rPr>
                <w:lang w:val="de-DE"/>
              </w:rPr>
              <w:t>Shkrimtari dhe vepra e tij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lang w:val="sq-AL"/>
              </w:rPr>
            </w:pPr>
            <w:r w:rsidRPr="00DD550F">
              <w:t>Përmba</w:t>
            </w:r>
            <w:r>
              <w:t>j</w:t>
            </w:r>
            <w:r w:rsidRPr="00DD550F">
              <w:t xml:space="preserve">tja e dramës 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pestë: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t>Struktura e dramës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gjashtë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rPr>
                <w:lang w:val="de-DE"/>
              </w:rPr>
            </w:pPr>
            <w:r w:rsidRPr="00FD5B95">
              <w:rPr>
                <w:lang w:val="de-DE"/>
              </w:rPr>
              <w:t xml:space="preserve">Tema, ideja dhe zhanri i dramës 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shtatë: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rPr>
                <w:lang w:val="sq-AL"/>
              </w:rPr>
            </w:pPr>
            <w:r w:rsidRPr="00FD5B95">
              <w:rPr>
                <w:lang w:val="sq-AL"/>
              </w:rPr>
              <w:t>Faktet, ngjarjet dhe ngjarja kthesë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tetë: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t>Situatat dhe mikrosituatat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nëntë: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rPr>
                <w:lang w:val="sq-AL"/>
              </w:rPr>
              <w:t>Veprimet dhe emocionet e personazheve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rPr>
                <w:lang w:val="de-DE"/>
              </w:rPr>
            </w:pPr>
            <w:r w:rsidRPr="00FD5B95">
              <w:rPr>
                <w:lang w:val="de-DE"/>
              </w:rPr>
              <w:t>Anamneza, karakteri dhe dosja e personazhit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njëmbëdhjetë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rPr>
                <w:lang w:val="sq-AL"/>
              </w:rPr>
            </w:pPr>
            <w:r w:rsidRPr="00FD5B95">
              <w:rPr>
                <w:lang w:val="sq-AL"/>
              </w:rPr>
              <w:t xml:space="preserve">Marrëdhëniet dhe konflikti ndërmjet personazheve 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dymbëdhjetë</w:t>
            </w:r>
            <w:r w:rsidRPr="00DD550F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t>Përmbajtja e shfaqjes</w:t>
            </w:r>
          </w:p>
        </w:tc>
      </w:tr>
      <w:tr w:rsidR="00865710" w:rsidRPr="00DD550F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trembëdhjetë</w:t>
            </w:r>
            <w:r w:rsidRPr="00DD550F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rPr>
                <w:lang w:val="sq-AL"/>
              </w:rPr>
              <w:t>Struktura e shfaqjes</w:t>
            </w:r>
          </w:p>
        </w:tc>
      </w:tr>
      <w:tr w:rsidR="00865710" w:rsidRPr="00FD5B95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katërmbëdhjetë</w:t>
            </w:r>
            <w:r w:rsidRPr="00DD550F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FD5B95" w:rsidRDefault="00865710" w:rsidP="001F002E">
            <w:pPr>
              <w:rPr>
                <w:lang w:val="de-DE"/>
              </w:rPr>
            </w:pPr>
            <w:r w:rsidRPr="00FD5B95">
              <w:rPr>
                <w:lang w:val="de-DE"/>
              </w:rPr>
              <w:t xml:space="preserve">Tema, ideja dhe zhanri </w:t>
            </w:r>
            <w:r w:rsidRPr="00DD550F">
              <w:rPr>
                <w:lang w:val="sq-AL"/>
              </w:rPr>
              <w:t xml:space="preserve"> i shfaqjes</w:t>
            </w:r>
          </w:p>
        </w:tc>
      </w:tr>
      <w:tr w:rsidR="00865710" w:rsidRPr="00DD550F" w:rsidTr="001F002E">
        <w:trPr>
          <w:trHeight w:val="1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pesëmbëdhjetë</w:t>
            </w:r>
            <w:r w:rsidRPr="00DD550F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r w:rsidRPr="00DD550F">
              <w:t>Reduktimi i tekstit</w:t>
            </w:r>
          </w:p>
        </w:tc>
      </w:tr>
    </w:tbl>
    <w:p w:rsidR="00865710" w:rsidRPr="00DD550F" w:rsidRDefault="00865710" w:rsidP="00865710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65710" w:rsidRPr="00FD5B95" w:rsidTr="001F002E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DD550F" w:rsidRDefault="00865710" w:rsidP="001F002E">
            <w:pPr>
              <w:jc w:val="center"/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Politikat akademike dhe rregullat e mirësjelljes:</w:t>
            </w:r>
          </w:p>
        </w:tc>
      </w:tr>
      <w:tr w:rsidR="00865710" w:rsidRPr="00FD5B95" w:rsidTr="001F002E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DD550F" w:rsidRDefault="00865710" w:rsidP="001F002E">
            <w:pPr>
              <w:jc w:val="both"/>
              <w:rPr>
                <w:lang w:val="sq-AL"/>
              </w:rPr>
            </w:pPr>
            <w:r w:rsidRPr="00DD550F">
              <w:rPr>
                <w:lang w:val="sq-AL"/>
              </w:rPr>
              <w:t>Totali i mungesave të tolerueshme është 3 (tri). Përjashtime ka vetëm në raste sëmundjesh (gjithmonë me një vërtetim – arsyetim mjekësor) apo në rast të angazhimeve profesionale në fushën e teatrit. Prania duhet të jetë në orën e caktuar të ligjëratave. Çdo vonesë apo largim i mëhershëm nga klasa numërohet si mungesë e plotë.</w:t>
            </w:r>
          </w:p>
          <w:p w:rsidR="00865710" w:rsidRPr="00DD550F" w:rsidRDefault="00865710" w:rsidP="001F002E">
            <w:pPr>
              <w:tabs>
                <w:tab w:val="left" w:pos="6000"/>
              </w:tabs>
              <w:jc w:val="both"/>
              <w:rPr>
                <w:lang w:val="sq-AL"/>
              </w:rPr>
            </w:pPr>
            <w:r w:rsidRPr="00DD550F">
              <w:rPr>
                <w:lang w:val="sq-AL"/>
              </w:rPr>
              <w:tab/>
            </w:r>
          </w:p>
          <w:p w:rsidR="00865710" w:rsidRPr="00DD550F" w:rsidRDefault="00865710" w:rsidP="001F002E">
            <w:pPr>
              <w:rPr>
                <w:b/>
                <w:i/>
                <w:lang w:val="sq-AL"/>
              </w:rPr>
            </w:pPr>
            <w:r w:rsidRPr="00DD550F">
              <w:rPr>
                <w:lang w:val="sq-AL"/>
              </w:rPr>
              <w:t>Plagjiarizmi dhe dukuritë e tjera të ngjashme janë rreptësisht të ndaluara. Në rastet e plagjiarizimit, do të merren masa adekuate në përputhje me rregulloren e Universitetit të Prishtinës.</w:t>
            </w:r>
          </w:p>
        </w:tc>
      </w:tr>
    </w:tbl>
    <w:p w:rsidR="00865710" w:rsidRPr="00DD550F" w:rsidRDefault="00865710" w:rsidP="00865710">
      <w:pPr>
        <w:rPr>
          <w:b/>
          <w:lang w:val="sq-AL"/>
        </w:rPr>
      </w:pPr>
    </w:p>
    <w:p w:rsidR="000D4C88" w:rsidRDefault="000D4C88"/>
    <w:p w:rsidR="00865710" w:rsidRPr="00880FE7" w:rsidRDefault="00865710" w:rsidP="00865710">
      <w:pPr>
        <w:rPr>
          <w:b/>
          <w:u w:val="single"/>
          <w:lang w:val="sq-AL"/>
        </w:rPr>
      </w:pPr>
      <w:r w:rsidRPr="00880FE7">
        <w:rPr>
          <w:b/>
          <w:u w:val="single"/>
          <w:lang w:val="sq-AL"/>
        </w:rPr>
        <w:t xml:space="preserve">Formular për SYLLABUS të Lëndës </w:t>
      </w:r>
    </w:p>
    <w:p w:rsidR="00865710" w:rsidRPr="00880FE7" w:rsidRDefault="00865710" w:rsidP="00865710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5239"/>
      </w:tblGrid>
      <w:tr w:rsidR="00865710" w:rsidRPr="00480B8A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Të dhëna bazike të lëndës</w:t>
            </w: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Fakulteti i Arteve/ Dega e A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rtit Dramatik/ Drejtimi: </w:t>
            </w:r>
            <w:r w:rsidRPr="00612702">
              <w:rPr>
                <w:rFonts w:ascii="Times New Roman" w:hAnsi="Times New Roman" w:cs="Times New Roman"/>
                <w:b/>
                <w:lang w:val="sq-AL"/>
              </w:rPr>
              <w:t>Aktrim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</w:rPr>
              <w:t xml:space="preserve">Regji Teatri 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</w:rPr>
              <w:t>Bachellor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Obligative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Viti </w:t>
            </w:r>
            <w:r>
              <w:rPr>
                <w:rFonts w:ascii="Times New Roman" w:hAnsi="Times New Roman" w:cs="Times New Roman"/>
                <w:b/>
                <w:lang w:val="sq-AL"/>
              </w:rPr>
              <w:t>3, Semestri i 6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2+0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2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Marte 11:00 – 13:00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Prof. Drita Begolli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Tel: 044 290 290</w:t>
            </w:r>
          </w:p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Email: </w:t>
            </w:r>
            <w:r>
              <w:t>drita.begolli@uni-pr.edu</w:t>
            </w:r>
          </w:p>
        </w:tc>
      </w:tr>
      <w:tr w:rsidR="00865710" w:rsidRPr="00880FE7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ListParagraph"/>
              <w:ind w:hanging="720"/>
              <w:jc w:val="both"/>
            </w:pPr>
            <w:r w:rsidRPr="00880FE7">
              <w:rPr>
                <w:b/>
                <w:u w:val="single"/>
              </w:rPr>
              <w:t>Regji Teatri</w:t>
            </w:r>
            <w:r>
              <w:t xml:space="preserve"> është lëndë</w:t>
            </w:r>
            <w:r w:rsidRPr="00880FE7">
              <w:t xml:space="preserve"> obligative e studimeve Bachellor</w:t>
            </w:r>
            <w:r>
              <w:t xml:space="preserve"> (BA) në drejtimin </w:t>
            </w:r>
            <w:r w:rsidRPr="00612702">
              <w:t>Aktrim</w:t>
            </w:r>
            <w:r>
              <w:t>.</w:t>
            </w:r>
            <w:r w:rsidRPr="00880FE7">
              <w:t xml:space="preserve"> Kjo lëndë ka karakter teorik dhe praktik dhe, si e tillë, përfshin informacionet, dijen dhe përvojën e përgjithshme kreative dhe artistike me karakter regjisorial në fushën e teatrit. Në mënyrë të veçantë, kjo lëndë përqendrohet në leximin, interpretimin dhe analizën e gjithanshme të një tragjedie antike, në krijimin e platformës regjisoriale</w:t>
            </w:r>
            <w:r>
              <w:t>.</w:t>
            </w:r>
            <w:r w:rsidRPr="00880FE7">
              <w:t xml:space="preserve"> Pjesë përbërëse e kësaj lënde janë edhe ushtrimet, detyrat dhe kreacionet e ndryshme regjisoriale. Kjo lëndë zhvillohet gjatë semestrit të parë dhe të dytë.</w:t>
            </w: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BE65C2" w:rsidRDefault="00865710" w:rsidP="001F002E">
            <w:pPr>
              <w:jc w:val="both"/>
              <w:rPr>
                <w:lang w:val="sq-AL"/>
              </w:rPr>
            </w:pPr>
            <w:r w:rsidRPr="00BE65C2">
              <w:rPr>
                <w:lang w:val="sq-AL"/>
              </w:rPr>
              <w:t>1) Pajisja e student</w:t>
            </w:r>
            <w:r w:rsidRPr="00880FE7">
              <w:rPr>
                <w:lang w:val="sq-AL"/>
              </w:rPr>
              <w:t xml:space="preserve">ëve me njohuri teorike dhe shkathtësi praktike në fushën e regjisë së teatrit. 2) </w:t>
            </w:r>
            <w:r w:rsidRPr="00BE65C2">
              <w:rPr>
                <w:lang w:val="sq-AL"/>
              </w:rPr>
              <w:t>Edukimi dhe shkatht</w:t>
            </w:r>
            <w:r w:rsidRPr="00880FE7">
              <w:rPr>
                <w:lang w:val="sq-AL"/>
              </w:rPr>
              <w:t xml:space="preserve">ësimi </w:t>
            </w:r>
            <w:r w:rsidRPr="00BE65C2">
              <w:rPr>
                <w:lang w:val="sq-AL"/>
              </w:rPr>
              <w:t>i studentëve p</w:t>
            </w:r>
            <w:r w:rsidRPr="00880FE7">
              <w:rPr>
                <w:lang w:val="sq-AL"/>
              </w:rPr>
              <w:t xml:space="preserve">ër realizimin e plotë të kreacioneve regjisoriale e të shfaqjeve teatrore. 3) </w:t>
            </w:r>
            <w:r w:rsidRPr="00BE65C2">
              <w:rPr>
                <w:lang w:val="sq-AL"/>
              </w:rPr>
              <w:t xml:space="preserve">Zhvillimi dhe konsolidimi i gjithanshëm </w:t>
            </w:r>
            <w:r w:rsidRPr="00880FE7">
              <w:rPr>
                <w:lang w:val="sq-AL"/>
              </w:rPr>
              <w:t xml:space="preserve">i kapaciteteve kreative regjisoriale. 4) </w:t>
            </w:r>
            <w:r w:rsidRPr="00BE65C2">
              <w:rPr>
                <w:lang w:val="sq-AL"/>
              </w:rPr>
              <w:t>Zbatimi i punës dhe i metodologjive të ndryshme krijuese – artistike regjisoriale. 5) Krijimi i vetëbesimit për zhvillimin e procesit krijues – artistik regjisorial në mënyrë krejtësisht të pavarur.</w:t>
            </w:r>
          </w:p>
          <w:p w:rsidR="00865710" w:rsidRPr="00BE65C2" w:rsidRDefault="00865710" w:rsidP="001F002E">
            <w:pPr>
              <w:jc w:val="both"/>
              <w:rPr>
                <w:lang w:val="sq-AL"/>
              </w:rPr>
            </w:pP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jc w:val="both"/>
              <w:rPr>
                <w:i/>
                <w:lang w:val="sq-AL"/>
              </w:rPr>
            </w:pPr>
            <w:r w:rsidRPr="00880FE7">
              <w:rPr>
                <w:lang w:val="sq-AL"/>
              </w:rPr>
              <w:t>1) Studentët i zgjerojnë, i thellojnë dhe i konsolidojnë njohuritë dhe shkatht</w:t>
            </w:r>
            <w:r w:rsidRPr="00BE65C2">
              <w:rPr>
                <w:lang w:val="sq-AL"/>
              </w:rPr>
              <w:t xml:space="preserve">ësitë </w:t>
            </w:r>
            <w:r w:rsidRPr="00880FE7">
              <w:rPr>
                <w:lang w:val="sq-AL"/>
              </w:rPr>
              <w:t xml:space="preserve">e tyre të përgjithshme në rrafshin teorik dhe praktik mbi regjinë e teatrit. </w:t>
            </w:r>
            <w:r w:rsidRPr="00BE65C2">
              <w:rPr>
                <w:lang w:val="sq-AL"/>
              </w:rPr>
              <w:t>2) Student</w:t>
            </w:r>
            <w:r w:rsidRPr="00880FE7">
              <w:rPr>
                <w:lang w:val="sq-AL"/>
              </w:rPr>
              <w:t xml:space="preserve">ët rezonojnë në mënyrë kritike mbi aktin krijues regjisorial në teatër. 3) </w:t>
            </w:r>
            <w:r w:rsidRPr="00BE65C2">
              <w:rPr>
                <w:lang w:val="de-DE"/>
              </w:rPr>
              <w:t>Student</w:t>
            </w:r>
            <w:r w:rsidRPr="00880FE7">
              <w:rPr>
                <w:lang w:val="sq-AL"/>
              </w:rPr>
              <w:t xml:space="preserve">ët, nën mbikëqyrjen e pedagogut, e realizojnë procesin analitik të një drame. </w:t>
            </w:r>
          </w:p>
        </w:tc>
      </w:tr>
      <w:tr w:rsidR="00865710" w:rsidRPr="00480B8A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865710" w:rsidRPr="00880FE7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9"/>
              <w:gridCol w:w="178"/>
              <w:gridCol w:w="1214"/>
              <w:gridCol w:w="1746"/>
              <w:gridCol w:w="1963"/>
            </w:tblGrid>
            <w:tr w:rsidR="00865710" w:rsidRPr="00480B8A" w:rsidTr="001F002E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>Kontributi nё ngarkesën e studentit (gjë që duhet të korrespondojë me rezultatet e tё nxënit të studentit)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Orë 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 Ditë/javë  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Gjithsej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Ligjërata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 xml:space="preserve"> 30 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Ushtrime teorike/laboratorike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jc w:val="both"/>
                    <w:rPr>
                      <w:lang w:val="sq-AL"/>
                    </w:rPr>
                  </w:pPr>
                  <w:r w:rsidRPr="00CA0936">
                    <w:t>Punë praktike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Ushtrime  në ter</w:t>
                  </w:r>
                  <w:r w:rsidRPr="00CA0936">
                    <w:rPr>
                      <w:rFonts w:ascii="Times New Roman" w:hAnsi="Times New Roman" w:cs="Times New Roman"/>
                    </w:rPr>
                    <w:t>en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/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CA0936">
                    <w:rPr>
                      <w:rFonts w:ascii="Times New Roman" w:hAnsi="Times New Roman" w:cs="Times New Roman"/>
                    </w:rPr>
                    <w:t>Kolokfiume, seminare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CA0936">
                    <w:rPr>
                      <w:rFonts w:ascii="Times New Roman" w:hAnsi="Times New Roman" w:cs="Times New Roman"/>
                    </w:rPr>
                    <w:t>Detyra të  shtëpisë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lang w:val="sq-AL"/>
                    </w:rPr>
                    <w:lastRenderedPageBreak/>
                    <w:t>Koha e studimit vetanak të studentit (në bibliotekë ose në shtëpi)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10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40</w:t>
                  </w:r>
                </w:p>
              </w:tc>
            </w:tr>
            <w:tr w:rsidR="00865710" w:rsidRPr="00CA0936" w:rsidTr="001F002E">
              <w:trPr>
                <w:trHeight w:val="33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CA0936">
                    <w:rPr>
                      <w:rFonts w:ascii="Times New Roman" w:hAnsi="Times New Roman" w:cs="Times New Roman"/>
                    </w:rPr>
                    <w:t>Përgaditja përfundimtare për provim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20</w:t>
                  </w:r>
                </w:p>
              </w:tc>
            </w:tr>
            <w:tr w:rsidR="00865710" w:rsidRPr="00CA0936" w:rsidTr="001F002E">
              <w:trPr>
                <w:trHeight w:val="70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BE65C2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lang w:val="de-DE"/>
                    </w:rPr>
                  </w:pPr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Koha e kaluar në vlerësim (teste, kuiz, provim final)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4</w:t>
                  </w:r>
                </w:p>
              </w:tc>
            </w:tr>
            <w:tr w:rsidR="00865710" w:rsidRPr="00CA0936" w:rsidTr="001F002E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CA0936">
                    <w:rPr>
                      <w:rFonts w:ascii="Times New Roman" w:hAnsi="Times New Roman" w:cs="Times New Roman"/>
                    </w:rPr>
                    <w:t>Projektet, prezentimet etj.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5710" w:rsidRPr="00CA0936" w:rsidRDefault="00865710" w:rsidP="001F002E">
                  <w:r w:rsidRPr="00CA0936">
                    <w:t>6</w:t>
                  </w:r>
                </w:p>
              </w:tc>
            </w:tr>
            <w:tr w:rsidR="00865710" w:rsidRPr="00CA0936" w:rsidTr="001F002E">
              <w:trPr>
                <w:trHeight w:val="42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Totali </w:t>
                  </w:r>
                </w:p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150</w:t>
                  </w:r>
                </w:p>
              </w:tc>
            </w:tr>
            <w:tr w:rsidR="00865710" w:rsidRPr="00CA0936" w:rsidTr="001F002E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65710" w:rsidRPr="00CA0936" w:rsidRDefault="00865710" w:rsidP="001F002E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865710" w:rsidRPr="00480B8A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 xml:space="preserve">Metodologjia e mësimdhënies:  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Sesionet mësimore janë të kombinuara në form</w:t>
                  </w:r>
                  <w:r w:rsidRPr="00BE65C2">
                    <w:rPr>
                      <w:lang w:val="sq-AL"/>
                    </w:rPr>
                    <w:t>ë</w:t>
                  </w:r>
                  <w:r w:rsidRPr="00CA0936">
                    <w:rPr>
                      <w:lang w:val="sq-AL"/>
                    </w:rPr>
                    <w:t xml:space="preserve"> ligjëratash, diskutimesh dhe debatesh. </w:t>
                  </w:r>
                </w:p>
              </w:tc>
            </w:tr>
            <w:tr w:rsidR="00865710" w:rsidRPr="00480B8A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</w:p>
              </w:tc>
            </w:tr>
            <w:tr w:rsidR="00865710" w:rsidRPr="00CA0936" w:rsidTr="001F002E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>Metodat e vlerësimit: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Seminare:                                            20 poena</w:t>
                  </w:r>
                </w:p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 xml:space="preserve">Detyra:                                     </w:t>
                  </w:r>
                  <w:r w:rsidRPr="00CA0936">
                    <w:rPr>
                      <w:lang w:val="sq-AL"/>
                    </w:rPr>
                    <w:tab/>
                    <w:t>20 poena</w:t>
                  </w:r>
                </w:p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 xml:space="preserve">Prezantimet:                           </w:t>
                  </w:r>
                  <w:r w:rsidRPr="00CA0936">
                    <w:rPr>
                      <w:lang w:val="sq-AL"/>
                    </w:rPr>
                    <w:tab/>
                    <w:t xml:space="preserve">            20 poena </w:t>
                  </w:r>
                </w:p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 xml:space="preserve">Pjesëmarrja në diskutime:                 </w:t>
                  </w:r>
                  <w:r w:rsidRPr="00CA0936">
                    <w:rPr>
                      <w:lang w:val="sq-AL"/>
                    </w:rPr>
                    <w:tab/>
                    <w:t xml:space="preserve">20 poena  </w:t>
                  </w:r>
                </w:p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Bashk</w:t>
                  </w:r>
                  <w:r w:rsidRPr="00BE65C2">
                    <w:rPr>
                      <w:lang w:val="sq-AL"/>
                    </w:rPr>
                    <w:t>ë</w:t>
                  </w:r>
                  <w:r w:rsidRPr="00CA0936">
                    <w:rPr>
                      <w:lang w:val="sq-AL"/>
                    </w:rPr>
                    <w:t>punimi teoriko - praktik:         20 poena</w:t>
                  </w:r>
                </w:p>
                <w:p w:rsidR="00865710" w:rsidRPr="00CA0936" w:rsidRDefault="00865710" w:rsidP="001F002E">
                  <w:pPr>
                    <w:rPr>
                      <w:lang w:val="sq-AL"/>
                    </w:rPr>
                  </w:pPr>
                </w:p>
                <w:p w:rsidR="00865710" w:rsidRPr="00CA0936" w:rsidRDefault="00865710" w:rsidP="001F002E">
                  <w:pPr>
                    <w:rPr>
                      <w:i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TOTAL:                                           100 poena</w:t>
                  </w:r>
                </w:p>
              </w:tc>
            </w:tr>
          </w:tbl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865710" w:rsidRPr="00880FE7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lang w:val="sq-AL"/>
              </w:rPr>
            </w:pPr>
            <w:r w:rsidRPr="00880FE7">
              <w:rPr>
                <w:lang w:val="sq-AL"/>
              </w:rPr>
              <w:t>Sesionet mësimore janë të kombinuara në form</w:t>
            </w:r>
            <w:r w:rsidRPr="00BE65C2">
              <w:rPr>
                <w:lang w:val="sq-AL"/>
              </w:rPr>
              <w:t>ë</w:t>
            </w:r>
            <w:r w:rsidRPr="00880FE7">
              <w:rPr>
                <w:lang w:val="sq-AL"/>
              </w:rPr>
              <w:t xml:space="preserve"> ligjëratash, diskutimesh, debatesh dhe ushtrimesh  praktike.</w:t>
            </w: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3D50DE" w:rsidRDefault="00865710" w:rsidP="001F002E">
            <w:pPr>
              <w:pStyle w:val="NoSpacing"/>
              <w:rPr>
                <w:rStyle w:val="Strong"/>
                <w:b w:val="0"/>
                <w:bCs w:val="0"/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 I</w:t>
            </w:r>
            <w:r>
              <w:rPr>
                <w:rFonts w:ascii="Arial" w:hAnsi="Arial" w:cs="Arial"/>
                <w:color w:val="000000"/>
              </w:rPr>
              <w:t>: 15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 II</w:t>
            </w:r>
            <w:r>
              <w:rPr>
                <w:rFonts w:ascii="Arial" w:hAnsi="Arial" w:cs="Arial"/>
                <w:color w:val="000000"/>
              </w:rPr>
              <w:t>: 15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Vijueshmëria</w:t>
            </w:r>
            <w:r>
              <w:rPr>
                <w:rFonts w:ascii="Arial" w:hAnsi="Arial" w:cs="Arial"/>
                <w:color w:val="000000"/>
              </w:rPr>
              <w:t>: 10 poena</w:t>
            </w:r>
          </w:p>
          <w:p w:rsidR="00865710" w:rsidRDefault="00865710" w:rsidP="001F002E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Provimi final</w:t>
            </w:r>
            <w:r>
              <w:rPr>
                <w:rFonts w:ascii="Arial" w:hAnsi="Arial" w:cs="Arial"/>
                <w:color w:val="000000"/>
              </w:rPr>
              <w:t>: 60 poena</w:t>
            </w:r>
          </w:p>
          <w:p w:rsidR="00865710" w:rsidRPr="00880FE7" w:rsidRDefault="00865710" w:rsidP="001F002E">
            <w:pPr>
              <w:rPr>
                <w:lang w:val="sq-AL"/>
              </w:rPr>
            </w:pPr>
          </w:p>
          <w:p w:rsidR="00865710" w:rsidRPr="00880FE7" w:rsidRDefault="00865710" w:rsidP="001F002E">
            <w:pPr>
              <w:rPr>
                <w:i/>
                <w:lang w:val="sq-AL"/>
              </w:rPr>
            </w:pPr>
            <w:r w:rsidRPr="00880FE7">
              <w:rPr>
                <w:b/>
                <w:lang w:val="sq-AL"/>
              </w:rPr>
              <w:t xml:space="preserve">TOTAL:                                           </w:t>
            </w:r>
            <w:r w:rsidRPr="00880FE7">
              <w:rPr>
                <w:b/>
                <w:lang w:val="sq-AL"/>
              </w:rPr>
              <w:tab/>
              <w:t>100 poena</w:t>
            </w:r>
          </w:p>
        </w:tc>
      </w:tr>
      <w:tr w:rsidR="00865710" w:rsidRPr="00880FE7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Literatura </w:t>
            </w:r>
          </w:p>
        </w:tc>
      </w:tr>
      <w:tr w:rsidR="00865710" w:rsidRPr="00880FE7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/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t>Aristoteli. “Poetika”. Prishtin</w:t>
            </w:r>
            <w:r w:rsidRPr="00880FE7">
              <w:rPr>
                <w:lang w:val="sq-AL"/>
              </w:rPr>
              <w:t>ë</w:t>
            </w:r>
            <w:r w:rsidRPr="00880FE7">
              <w:t>: “Rilindja”, 1984</w:t>
            </w:r>
            <w:r w:rsidRPr="00880FE7">
              <w:rPr>
                <w:lang w:val="sq-AL"/>
              </w:rPr>
              <w:t>.</w:t>
            </w:r>
            <w:r w:rsidRPr="00880FE7">
              <w:t xml:space="preserve"> 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BE65C2">
              <w:rPr>
                <w:lang w:val="de-DE"/>
              </w:rPr>
              <w:t xml:space="preserve">Niztsche, Friedrich. “Lindja e tragjedisë”. </w:t>
            </w:r>
            <w:r w:rsidRPr="00880FE7">
              <w:t>Tiranë: SHB “Uegen”, 2009.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t>Stanislavski, S. Konstandin. “Sistemi”. Prishtinë: “Rilindja”, 1984.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Fergusson, Francis</w:t>
            </w:r>
            <w:r w:rsidRPr="00880FE7">
              <w:t>. “Nocioni i teatrit”. Prishtinë, “Rilindja”, 1983.</w:t>
            </w:r>
          </w:p>
          <w:p w:rsidR="00865710" w:rsidRPr="00BE65C2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  <w:lang w:val="de-DE"/>
              </w:rPr>
            </w:pPr>
            <w:r w:rsidRPr="00BE65C2">
              <w:rPr>
                <w:rStyle w:val="ptbrand"/>
                <w:rFonts w:eastAsiaTheme="majorEastAsia"/>
                <w:bCs/>
                <w:lang w:val="de-DE"/>
              </w:rPr>
              <w:t>Eskili (</w:t>
            </w:r>
            <w:r w:rsidRPr="00BE65C2">
              <w:rPr>
                <w:bCs/>
                <w:shd w:val="clear" w:color="auto" w:fill="FFFFFF"/>
                <w:lang w:val="de-DE"/>
              </w:rPr>
              <w:t>Aeschylus)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>. “Vepra” 1 dhe 2. Tiranë: “Onufri”, 2005.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BE65C2">
              <w:rPr>
                <w:rStyle w:val="ptbrand"/>
                <w:rFonts w:eastAsiaTheme="majorEastAsia"/>
                <w:bCs/>
                <w:lang w:val="de-DE"/>
              </w:rPr>
              <w:lastRenderedPageBreak/>
              <w:t>Sofokliu (</w:t>
            </w:r>
            <w:r w:rsidRPr="00BE65C2">
              <w:rPr>
                <w:bCs/>
                <w:shd w:val="clear" w:color="auto" w:fill="FFFFFF"/>
                <w:lang w:val="de-DE"/>
              </w:rPr>
              <w:t>Sophocles)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. “Vepra e plotë”. </w:t>
            </w:r>
            <w:r w:rsidRPr="00880FE7">
              <w:rPr>
                <w:rStyle w:val="ptbrand"/>
                <w:rFonts w:eastAsiaTheme="majorEastAsia"/>
                <w:bCs/>
              </w:rPr>
              <w:t>Tiranë: SHB “Faik Konica”, 1995.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880FE7">
              <w:rPr>
                <w:rStyle w:val="ptbrand"/>
                <w:rFonts w:eastAsiaTheme="majorEastAsia"/>
                <w:bCs/>
              </w:rPr>
              <w:t>Euripidi (</w:t>
            </w:r>
            <w:r w:rsidRPr="00880FE7">
              <w:rPr>
                <w:bCs/>
                <w:shd w:val="clear" w:color="auto" w:fill="FFFFFF"/>
              </w:rPr>
              <w:t>Euripides)</w:t>
            </w:r>
            <w:r w:rsidRPr="00880FE7">
              <w:rPr>
                <w:rStyle w:val="ptbrand"/>
                <w:rFonts w:eastAsiaTheme="majorEastAsia"/>
                <w:bCs/>
              </w:rPr>
              <w:t>. “Medea”. Tiranë: “Logoreci”, 2005.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BE65C2">
              <w:rPr>
                <w:rStyle w:val="ptbrand"/>
                <w:rFonts w:eastAsiaTheme="majorEastAsia"/>
                <w:bCs/>
                <w:lang w:val="de-DE"/>
              </w:rPr>
              <w:t>Aristofani (</w:t>
            </w:r>
            <w:r w:rsidRPr="00BE65C2">
              <w:rPr>
                <w:bCs/>
                <w:shd w:val="clear" w:color="auto" w:fill="FFFFFF"/>
                <w:lang w:val="de-DE"/>
              </w:rPr>
              <w:t>Aristophanes)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. “Komedi të zgjedhura”. </w:t>
            </w:r>
            <w:r w:rsidRPr="00880FE7">
              <w:rPr>
                <w:rStyle w:val="ptbrand"/>
                <w:rFonts w:eastAsiaTheme="majorEastAsia"/>
                <w:bCs/>
              </w:rPr>
              <w:t>Prishtinë: “Rilindja”, 1980.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880FE7">
              <w:rPr>
                <w:rStyle w:val="ptbrand"/>
                <w:rFonts w:eastAsiaTheme="majorEastAsia"/>
                <w:bCs/>
              </w:rPr>
              <w:t>Plauti. “Menehmët”. Prishtinë: “Rilindja”, 1984.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880FE7">
              <w:rPr>
                <w:rStyle w:val="ptbrand"/>
                <w:rFonts w:eastAsiaTheme="majorEastAsia"/>
                <w:bCs/>
              </w:rPr>
              <w:t>Plauti (</w:t>
            </w:r>
            <w:r w:rsidRPr="00880FE7">
              <w:rPr>
                <w:bCs/>
                <w:shd w:val="clear" w:color="auto" w:fill="FFFFFF"/>
              </w:rPr>
              <w:t>Titus Maccius Plautus</w:t>
            </w:r>
            <w:r w:rsidRPr="00880FE7">
              <w:rPr>
                <w:rStyle w:val="ptbrand"/>
                <w:rFonts w:eastAsiaTheme="majorEastAsia"/>
                <w:bCs/>
              </w:rPr>
              <w:t>). “Ushtari mburracak”. Prishtinë: “Rilindja”, 1969.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880FE7">
              <w:t>Kadare, Ismail. “Eskili, ky humbës i madh”. Tiranë: “Onufri”, 2006.</w:t>
            </w:r>
          </w:p>
          <w:p w:rsidR="00865710" w:rsidRPr="00BE65C2" w:rsidRDefault="00865710" w:rsidP="00865710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  <w:lang w:val="de-DE"/>
              </w:rPr>
            </w:pPr>
            <w:r w:rsidRPr="00BE65C2">
              <w:rPr>
                <w:rStyle w:val="ptbrand"/>
                <w:rFonts w:eastAsiaTheme="majorEastAsia"/>
                <w:bCs/>
                <w:lang w:val="de-DE"/>
              </w:rPr>
              <w:t>Seidensticker, Bernd. “Das antike Theater”. M</w:t>
            </w:r>
            <w:r w:rsidRPr="00BE65C2">
              <w:rPr>
                <w:rStyle w:val="Emphasis"/>
                <w:rFonts w:eastAsiaTheme="majorEastAsia"/>
                <w:bCs/>
                <w:i w:val="0"/>
                <w:iCs w:val="0"/>
                <w:shd w:val="clear" w:color="auto" w:fill="FFFFFF"/>
                <w:lang w:val="de-DE"/>
              </w:rPr>
              <w:t>ü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>nchen: Verlag C.H.Beck oHG, 2010.</w:t>
            </w:r>
          </w:p>
          <w:p w:rsidR="00865710" w:rsidRPr="00880FE7" w:rsidRDefault="00865710" w:rsidP="00865710">
            <w:pPr>
              <w:numPr>
                <w:ilvl w:val="0"/>
                <w:numId w:val="2"/>
              </w:numPr>
            </w:pPr>
            <w:r w:rsidRPr="00880FE7">
              <w:rPr>
                <w:bCs/>
                <w:shd w:val="clear" w:color="auto" w:fill="FFFFFF"/>
              </w:rPr>
              <w:t>Revista p</w:t>
            </w:r>
            <w:r w:rsidRPr="00880FE7">
              <w:t>ër teatër “Loja”. Prishtinë: 2006, 2007, 2008, 2009, 2010.</w:t>
            </w:r>
          </w:p>
        </w:tc>
      </w:tr>
      <w:tr w:rsidR="00865710" w:rsidRPr="00480B8A" w:rsidTr="001F002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Homeri. “Iliada”. Prishtinë: “Rilindja”, 1971.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Homeri. “Odiseja”. Prishtinë: “Buzuku, 1998.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 xml:space="preserve"> “Epi i Gilgameshit”. Prishtinë: “Rilindja”, 1984.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Kalidasa. “Sakuntala”. Tiranë: NSHB, 1958.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BE65C2">
              <w:rPr>
                <w:iCs/>
                <w:shd w:val="clear" w:color="auto" w:fill="FFFFFF"/>
                <w:lang w:val="de-DE"/>
              </w:rPr>
              <w:t xml:space="preserve">Friedrich Hölderlin. “Uvod u tragedije”. </w:t>
            </w:r>
            <w:r w:rsidRPr="00880FE7">
              <w:rPr>
                <w:iCs/>
                <w:shd w:val="clear" w:color="auto" w:fill="FFFFFF"/>
              </w:rPr>
              <w:t>Novi Sad: “Svetovi”, 1991.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iCs/>
                <w:shd w:val="clear" w:color="auto" w:fill="FFFFFF"/>
              </w:rPr>
              <w:t xml:space="preserve">Kant, Immanuel. “Mbi të bukurën e të madhërishmen”. </w:t>
            </w:r>
            <w:r w:rsidRPr="00880FE7">
              <w:rPr>
                <w:bCs/>
                <w:shd w:val="clear" w:color="auto" w:fill="FFFFFF"/>
              </w:rPr>
              <w:t>Prishtinë: “Rilindja”, 1990.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Dhama, Todi. “Fjalor i mitologjisë”. Prishtinë: “Rilindja”, 1988.</w:t>
            </w:r>
          </w:p>
          <w:p w:rsidR="00865710" w:rsidRPr="00880FE7" w:rsidRDefault="00865710" w:rsidP="00865710">
            <w:pPr>
              <w:numPr>
                <w:ilvl w:val="0"/>
                <w:numId w:val="4"/>
              </w:numPr>
            </w:pPr>
            <w:r w:rsidRPr="00BE65C2">
              <w:rPr>
                <w:bCs/>
                <w:shd w:val="clear" w:color="auto" w:fill="FFFFFF"/>
                <w:lang w:val="de-DE"/>
              </w:rPr>
              <w:t xml:space="preserve">Mirdita, Zef. “Mitet dhe mitologjia në antikë”. </w:t>
            </w:r>
            <w:r w:rsidRPr="00880FE7">
              <w:rPr>
                <w:bCs/>
                <w:shd w:val="clear" w:color="auto" w:fill="FFFFFF"/>
              </w:rPr>
              <w:t>Prishtinë: “Rilindja”, 1988.</w:t>
            </w:r>
          </w:p>
          <w:p w:rsidR="00865710" w:rsidRPr="00BE65C2" w:rsidRDefault="00865710" w:rsidP="00865710">
            <w:pPr>
              <w:numPr>
                <w:ilvl w:val="0"/>
                <w:numId w:val="2"/>
              </w:numPr>
              <w:rPr>
                <w:lang w:val="de-DE"/>
              </w:rPr>
            </w:pPr>
            <w:r w:rsidRPr="00BE65C2">
              <w:rPr>
                <w:lang w:val="de-DE"/>
              </w:rPr>
              <w:t xml:space="preserve">Krasniqi, Mark. “Aspekte mitologjike”. </w:t>
            </w:r>
            <w:r w:rsidRPr="00BE65C2">
              <w:rPr>
                <w:bCs/>
                <w:shd w:val="clear" w:color="auto" w:fill="FFFFFF"/>
                <w:lang w:val="de-DE"/>
              </w:rPr>
              <w:t>Prishtinë: “Rilindja”, 1997.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65710" w:rsidRPr="00880FE7" w:rsidTr="001F002E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 xml:space="preserve">Plani i dizajnuar i mësimit:  </w:t>
            </w:r>
          </w:p>
          <w:p w:rsidR="00865710" w:rsidRPr="00880FE7" w:rsidRDefault="00865710" w:rsidP="001F002E">
            <w:pPr>
              <w:rPr>
                <w:b/>
                <w:lang w:val="sq-AL"/>
              </w:rPr>
            </w:pP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Ligjërata që do të zhvillohet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Koncepti i përgjithshëm regjisorial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lang w:val="sq-AL"/>
              </w:rPr>
            </w:pPr>
            <w:r w:rsidRPr="00880FE7">
              <w:rPr>
                <w:lang w:val="sq-AL"/>
              </w:rPr>
              <w:t>Shenjat, figurat, simbolet dhe detajet në shfaqje</w:t>
            </w:r>
          </w:p>
        </w:tc>
      </w:tr>
      <w:tr w:rsidR="00865710" w:rsidRPr="00880FE7" w:rsidTr="001F002E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tretë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Hapësira skenike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Mizanskena e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pestë: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Skenografia e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gjashtë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Kostumografia e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shtatë: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Muzika e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lastRenderedPageBreak/>
              <w:t>Java e tetë: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Ndriçimi i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nëntë: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Kompozicioni i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Amplituda, dinamika dhe temporitmi i shfaqjes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njëmbëdhjetë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Fragmentet dhe detyrat skenike</w:t>
            </w:r>
          </w:p>
        </w:tc>
      </w:tr>
      <w:tr w:rsidR="00865710" w:rsidRPr="00480B8A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dymbëdhjetë</w:t>
            </w:r>
            <w:r w:rsidRPr="00880FE7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lang w:val="sq-AL"/>
              </w:rPr>
            </w:pPr>
            <w:r w:rsidRPr="00BE65C2">
              <w:rPr>
                <w:lang w:val="sq-AL"/>
              </w:rPr>
              <w:t>Përzgjedhja, përpunimi dhe inskenimi i një fragmenti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trembëdhjetë</w:t>
            </w:r>
            <w:r w:rsidRPr="00880FE7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Rishikimi, rivlerësimi dhe riformulimi i konceptit regjisorial</w:t>
            </w:r>
          </w:p>
        </w:tc>
      </w:tr>
      <w:tr w:rsidR="00865710" w:rsidRPr="00880FE7" w:rsidTr="001F002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katërmbëdhjetë</w:t>
            </w:r>
            <w:r w:rsidRPr="00880FE7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Orkestrimi përfundimtar i partiturës regjisoriale</w:t>
            </w:r>
          </w:p>
        </w:tc>
      </w:tr>
      <w:tr w:rsidR="00865710" w:rsidRPr="00880FE7" w:rsidTr="001F002E">
        <w:trPr>
          <w:trHeight w:val="1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pesëmbëdhjetë</w:t>
            </w:r>
            <w:r w:rsidRPr="00880FE7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r w:rsidRPr="00880FE7">
              <w:t>Krijimi i platformës regjisoriale</w:t>
            </w:r>
          </w:p>
        </w:tc>
      </w:tr>
    </w:tbl>
    <w:p w:rsidR="00865710" w:rsidRPr="00880FE7" w:rsidRDefault="00865710" w:rsidP="00865710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65710" w:rsidRPr="00480B8A" w:rsidTr="001F002E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65710" w:rsidRPr="00880FE7" w:rsidRDefault="00865710" w:rsidP="001F002E">
            <w:pPr>
              <w:jc w:val="center"/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Politikat akademike dhe rregullat e mirësjelljes:</w:t>
            </w:r>
          </w:p>
        </w:tc>
      </w:tr>
      <w:tr w:rsidR="00865710" w:rsidRPr="00480B8A" w:rsidTr="001F002E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10" w:rsidRPr="00880FE7" w:rsidRDefault="00865710" w:rsidP="001F002E">
            <w:pPr>
              <w:jc w:val="both"/>
              <w:rPr>
                <w:lang w:val="sq-AL"/>
              </w:rPr>
            </w:pPr>
            <w:r w:rsidRPr="00880FE7">
              <w:rPr>
                <w:lang w:val="sq-AL"/>
              </w:rPr>
              <w:t>Totali i mungesave të tolerueshme është 3 (tri). Përjashtime ka vetëm në raste sëmundjesh (gjithmonë me një vërtetim – arsyetim mjekësor) apo në rast të angazhimeve profesionale në fushën e teatrit. Prania duhet të jetë në orën e caktuar të ligjëratave. Çdo vonesë apo largim i mëhershëm nga klasa numërohet si mungesë e plotë.</w:t>
            </w:r>
          </w:p>
          <w:p w:rsidR="00865710" w:rsidRPr="00880FE7" w:rsidRDefault="00865710" w:rsidP="001F002E">
            <w:pPr>
              <w:tabs>
                <w:tab w:val="left" w:pos="6000"/>
              </w:tabs>
              <w:jc w:val="both"/>
              <w:rPr>
                <w:lang w:val="sq-AL"/>
              </w:rPr>
            </w:pPr>
            <w:r w:rsidRPr="00880FE7">
              <w:rPr>
                <w:lang w:val="sq-AL"/>
              </w:rPr>
              <w:tab/>
            </w:r>
          </w:p>
          <w:p w:rsidR="00865710" w:rsidRPr="00880FE7" w:rsidRDefault="00865710" w:rsidP="001F002E">
            <w:pPr>
              <w:rPr>
                <w:b/>
                <w:i/>
                <w:lang w:val="sq-AL"/>
              </w:rPr>
            </w:pPr>
            <w:r w:rsidRPr="00880FE7">
              <w:rPr>
                <w:lang w:val="sq-AL"/>
              </w:rPr>
              <w:t>Plagjiarizmi dhe dukuritë e tjera të ngjashme janë rreptësisht të ndaluara. Në rastet e plagjiarizimit, do të merren masa adekuate në përputhje me rregulloren e Universitetit të Prishtinës.</w:t>
            </w:r>
          </w:p>
        </w:tc>
      </w:tr>
    </w:tbl>
    <w:p w:rsidR="00865710" w:rsidRDefault="00865710"/>
    <w:sectPr w:rsidR="0086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6FB"/>
    <w:multiLevelType w:val="hybridMultilevel"/>
    <w:tmpl w:val="86E0DF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F54FB"/>
    <w:multiLevelType w:val="multilevel"/>
    <w:tmpl w:val="C67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8700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9713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590082">
    <w:abstractNumId w:val="1"/>
  </w:num>
  <w:num w:numId="4" w16cid:durableId="20792834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0"/>
    <w:rsid w:val="000D4C88"/>
    <w:rsid w:val="004A53EE"/>
    <w:rsid w:val="00865710"/>
    <w:rsid w:val="00BF2FE9"/>
    <w:rsid w:val="00D82A1B"/>
    <w:rsid w:val="00D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DF15C"/>
  <w15:chartTrackingRefBased/>
  <w15:docId w15:val="{B78D8B5A-7E94-5B4A-AC72-10356A0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1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7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7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7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7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71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865710"/>
    <w:rPr>
      <w:i/>
      <w:iCs/>
    </w:rPr>
  </w:style>
  <w:style w:type="character" w:customStyle="1" w:styleId="ptbrand">
    <w:name w:val="ptbrand"/>
    <w:basedOn w:val="DefaultParagraphFont"/>
    <w:rsid w:val="00865710"/>
  </w:style>
  <w:style w:type="character" w:styleId="Strong">
    <w:name w:val="Strong"/>
    <w:uiPriority w:val="22"/>
    <w:qFormat/>
    <w:rsid w:val="00865710"/>
    <w:rPr>
      <w:b/>
      <w:bCs/>
    </w:rPr>
  </w:style>
  <w:style w:type="character" w:customStyle="1" w:styleId="NoSpacingChar">
    <w:name w:val="No Spacing Char"/>
    <w:link w:val="NoSpacing"/>
    <w:locked/>
    <w:rsid w:val="00865710"/>
  </w:style>
  <w:style w:type="paragraph" w:styleId="NoSpacing">
    <w:name w:val="No Spacing"/>
    <w:link w:val="NoSpacingChar"/>
    <w:qFormat/>
    <w:rsid w:val="0086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1851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Tmava</dc:creator>
  <cp:keywords/>
  <dc:description/>
  <cp:lastModifiedBy>Artan Tmava</cp:lastModifiedBy>
  <cp:revision>1</cp:revision>
  <dcterms:created xsi:type="dcterms:W3CDTF">2025-01-13T23:31:00Z</dcterms:created>
  <dcterms:modified xsi:type="dcterms:W3CDTF">2025-01-13T23:32:00Z</dcterms:modified>
</cp:coreProperties>
</file>