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534"/>
        <w:gridCol w:w="619"/>
        <w:gridCol w:w="212"/>
        <w:gridCol w:w="888"/>
        <w:gridCol w:w="2257"/>
        <w:gridCol w:w="178"/>
        <w:gridCol w:w="654"/>
        <w:gridCol w:w="1125"/>
        <w:gridCol w:w="644"/>
        <w:gridCol w:w="1612"/>
        <w:gridCol w:w="14"/>
      </w:tblGrid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7358" w:type="dxa"/>
            <w:gridSpan w:val="7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FAKULTETI I INXHINIERISË MEKANIKE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7358" w:type="dxa"/>
            <w:gridSpan w:val="7"/>
          </w:tcPr>
          <w:p w:rsidR="00EE1F17" w:rsidRPr="00EE1F17" w:rsidRDefault="00EE1F17" w:rsidP="009102F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7358" w:type="dxa"/>
            <w:gridSpan w:val="7"/>
            <w:vAlign w:val="center"/>
          </w:tcPr>
          <w:p w:rsidR="00EE1F17" w:rsidRPr="00EE1F17" w:rsidRDefault="00501262" w:rsidP="009102FE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q-AL"/>
              </w:rPr>
              <w:t>Hidraulika dhe Termodinamika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7358" w:type="dxa"/>
            <w:gridSpan w:val="7"/>
          </w:tcPr>
          <w:p w:rsidR="00EE1F17" w:rsidRPr="00EE1F17" w:rsidRDefault="00EE1F17" w:rsidP="009102FE">
            <w:pPr>
              <w:pStyle w:val="NoSpacing"/>
              <w:tabs>
                <w:tab w:val="right" w:pos="7225"/>
              </w:tabs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Bachelor</w:t>
            </w:r>
            <w:r w:rsidRPr="00EE1F17">
              <w:rPr>
                <w:rFonts w:ascii="Times New Roman" w:hAnsi="Times New Roman"/>
              </w:rPr>
              <w:tab/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7358" w:type="dxa"/>
            <w:gridSpan w:val="7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Obligative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7358" w:type="dxa"/>
            <w:gridSpan w:val="7"/>
          </w:tcPr>
          <w:p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III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7358" w:type="dxa"/>
            <w:gridSpan w:val="7"/>
          </w:tcPr>
          <w:p w:rsidR="00EE1F17" w:rsidRPr="006D14BB" w:rsidRDefault="00501262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D14BB">
              <w:rPr>
                <w:rFonts w:ascii="Times New Roman" w:hAnsi="Times New Roman"/>
              </w:rPr>
              <w:t>2+2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B66268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B66268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7358" w:type="dxa"/>
            <w:gridSpan w:val="7"/>
          </w:tcPr>
          <w:p w:rsidR="00EE1F17" w:rsidRPr="00A329D0" w:rsidRDefault="006D14BB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A329D0">
              <w:rPr>
                <w:rFonts w:ascii="Times New Roman" w:hAnsi="Times New Roman"/>
              </w:rPr>
              <w:t>6</w:t>
            </w:r>
          </w:p>
        </w:tc>
      </w:tr>
      <w:tr w:rsidR="00EE1F17" w:rsidRPr="00EE1F1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Mësimëdhënësi i lëndës:</w:t>
            </w:r>
          </w:p>
        </w:tc>
        <w:tc>
          <w:tcPr>
            <w:tcW w:w="7358" w:type="dxa"/>
            <w:gridSpan w:val="7"/>
          </w:tcPr>
          <w:p w:rsidR="00EE1F17" w:rsidRPr="00EE1F17" w:rsidRDefault="00501262" w:rsidP="00501262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Prof.Ass.dr. Drenusha Krasniqi Alidema</w:t>
            </w:r>
          </w:p>
        </w:tc>
      </w:tr>
      <w:tr w:rsidR="00EE1F17" w:rsidRPr="00EE1F1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Përshkrimi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8189" w:type="dxa"/>
            <w:gridSpan w:val="9"/>
          </w:tcPr>
          <w:p w:rsidR="00EE1F17" w:rsidRPr="00E73B42" w:rsidRDefault="0073569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Nga pjesa e Hidraulik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s p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rfshihen: </w:t>
            </w:r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Njohuri për v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etitë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fizike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t</w:t>
            </w:r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Statikën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Ligji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  <w:lang w:val="en-GB"/>
              </w:rPr>
              <w:t>Paskalit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Forca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presionit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në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siperfaqet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plane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dhe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të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kurbëzuar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Kinematika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Dinamika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="00B66268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Ekuacioni i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kontinuitetit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ekuacioni i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Bernoullit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dhe zbatimi i tyre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. Regjimet 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>e lëvizjes së lëngjeve. Humbjet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 energjisë së lëngut gjatë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rrymimit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  <w:p w:rsidR="00501262" w:rsidRPr="00E73B42" w:rsidRDefault="00B66268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Pjesa e dytë e lëndës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Termodinamika, 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përbën: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Njohuri bazë për termodinamikën,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Ligjet e gazrave,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Ekuacioni i gjendjes p</w:t>
            </w:r>
            <w:r w:rsidR="00E030FD">
              <w:rPr>
                <w:color w:val="000000" w:themeColor="text1"/>
                <w:sz w:val="22"/>
                <w:szCs w:val="22"/>
                <w:lang w:val="sq-AL"/>
              </w:rPr>
              <w:t>ër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parë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dytë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ciklet rrethore, 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rendimenti termik i cikleve. G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azrat reale – avulli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ujit</w:t>
            </w:r>
            <w:r w:rsidR="00793E4B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dhe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transmetimi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nxehtësisë.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EE1F17" w:rsidRPr="00EE1F1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8189" w:type="dxa"/>
            <w:gridSpan w:val="9"/>
          </w:tcPr>
          <w:p w:rsidR="00EE1F17" w:rsidRDefault="00EE1F17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Aftësimi i studentëve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me elementet bazore t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ë 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Hidraulikë</w:t>
            </w:r>
            <w:r w:rsidR="00B66268" w:rsidRPr="00E73B42">
              <w:rPr>
                <w:color w:val="000000" w:themeColor="text1"/>
                <w:sz w:val="22"/>
                <w:szCs w:val="22"/>
                <w:lang w:val="sq-AL"/>
              </w:rPr>
              <w:t>s dhe T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>ermodinamikës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 xml:space="preserve"> Në lënd</w:t>
            </w:r>
            <w:proofErr w:type="spellStart"/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="00D83BAD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proofErr w:type="spellEnd"/>
            <w:r w:rsidR="00E030FD">
              <w:rPr>
                <w:color w:val="000000" w:themeColor="text1"/>
                <w:sz w:val="22"/>
                <w:szCs w:val="22"/>
                <w:lang w:val="sq-AL"/>
              </w:rPr>
              <w:t xml:space="preserve"> e Hidraulikës do të analizohet statika, kinematika dhe dinamika e  fluideve me  ligjet themelore të tyre.</w:t>
            </w:r>
          </w:p>
          <w:p w:rsidR="00E030FD" w:rsidRPr="00E73B42" w:rsidRDefault="00E030FD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color w:val="000000" w:themeColor="text1"/>
                <w:sz w:val="22"/>
                <w:szCs w:val="22"/>
                <w:lang w:val="sq-AL"/>
              </w:rPr>
              <w:t>Në pjesen e Termodinamikës materiali ka për qëllim të japi njohuri lidhur me ligjet e gazrave, proceset termodinamike që zhvillohen me gazra idea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le, Ligjet e termodinamikës 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ciklet rrethore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për shkallën e shëndrrimit të nxehtësisë në punë mekanike, transmetimin e nxehtësisë,etj. </w:t>
            </w:r>
          </w:p>
        </w:tc>
      </w:tr>
      <w:tr w:rsidR="00EE1F17" w:rsidRPr="00EE1F1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8189" w:type="dxa"/>
            <w:gridSpan w:val="9"/>
          </w:tcPr>
          <w:p w:rsidR="00EE1F17" w:rsidRPr="00E73B42" w:rsidRDefault="00F106F6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73B42">
              <w:rPr>
                <w:color w:val="000000" w:themeColor="text1"/>
                <w:sz w:val="22"/>
                <w:szCs w:val="22"/>
              </w:rPr>
              <w:t xml:space="preserve">Pas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përfundimit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kursit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n</w:t>
            </w:r>
            <w:r w:rsidR="00A329D0" w:rsidRPr="00E73B42">
              <w:rPr>
                <w:color w:val="000000" w:themeColor="text1"/>
                <w:sz w:val="22"/>
                <w:szCs w:val="22"/>
              </w:rPr>
              <w:t>ga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</w:rPr>
              <w:t>pjesa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</w:rPr>
              <w:t>Hidraulik</w:t>
            </w:r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ës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studentët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do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  <w:lang w:val="en-GB"/>
              </w:rPr>
              <w:t>t’i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E73B42">
              <w:rPr>
                <w:color w:val="000000" w:themeColor="text1"/>
                <w:sz w:val="22"/>
                <w:szCs w:val="22"/>
                <w:lang w:val="en-GB"/>
              </w:rPr>
              <w:t>njohin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vetit</w:t>
            </w:r>
            <w:r w:rsidR="001C047B" w:rsidRPr="00E73B42">
              <w:rPr>
                <w:color w:val="000000" w:themeColor="text1"/>
                <w:sz w:val="22"/>
                <w:szCs w:val="22"/>
              </w:rPr>
              <w:t>ë</w:t>
            </w:r>
            <w:proofErr w:type="spellEnd"/>
            <w:proofErr w:type="gram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fizike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fluideve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>,</w:t>
            </w:r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</w:rPr>
              <w:t>statik</w:t>
            </w:r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ën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</w:rPr>
              <w:t>Ligj</w:t>
            </w:r>
            <w:r w:rsidR="00D83B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Paskalit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zbatimi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tij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k</w:t>
            </w:r>
            <w:r w:rsidR="00EE1F17" w:rsidRPr="00E73B42">
              <w:rPr>
                <w:color w:val="000000" w:themeColor="text1"/>
                <w:sz w:val="22"/>
                <w:szCs w:val="22"/>
              </w:rPr>
              <w:t>arakteristikat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regjimit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rrymimit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laminar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turbulent</w:t>
            </w:r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si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73B42">
              <w:rPr>
                <w:color w:val="000000" w:themeColor="text1"/>
                <w:sz w:val="22"/>
                <w:szCs w:val="22"/>
              </w:rPr>
              <w:t xml:space="preserve">do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dijnë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r w:rsidR="0040228E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</w:rPr>
              <w:t>ekuacion</w:t>
            </w:r>
            <w:r w:rsidR="00A14A85">
              <w:rPr>
                <w:color w:val="000000" w:themeColor="text1"/>
                <w:sz w:val="22"/>
                <w:szCs w:val="22"/>
              </w:rPr>
              <w:t>in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 xml:space="preserve"> e</w:t>
            </w:r>
            <w:r w:rsidR="00464B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64BA7">
              <w:rPr>
                <w:color w:val="000000" w:themeColor="text1"/>
                <w:sz w:val="22"/>
                <w:szCs w:val="22"/>
              </w:rPr>
              <w:t>Berno</w:t>
            </w:r>
            <w:r w:rsidR="0040228E" w:rsidRPr="00E73B42">
              <w:rPr>
                <w:color w:val="000000" w:themeColor="text1"/>
                <w:sz w:val="22"/>
                <w:szCs w:val="22"/>
              </w:rPr>
              <w:t>ul</w:t>
            </w:r>
            <w:r w:rsidR="00464BA7">
              <w:rPr>
                <w:color w:val="000000" w:themeColor="text1"/>
                <w:sz w:val="22"/>
                <w:szCs w:val="22"/>
              </w:rPr>
              <w:t>l</w:t>
            </w:r>
            <w:r w:rsidR="0040228E" w:rsidRPr="00E73B42">
              <w:rPr>
                <w:color w:val="000000" w:themeColor="text1"/>
                <w:sz w:val="22"/>
                <w:szCs w:val="22"/>
              </w:rPr>
              <w:t>it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>,</w:t>
            </w:r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zbatimi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D83B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</w:rPr>
              <w:t>tij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4A85">
              <w:rPr>
                <w:color w:val="000000" w:themeColor="text1"/>
                <w:sz w:val="22"/>
                <w:szCs w:val="22"/>
              </w:rPr>
              <w:t>si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4A85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40228E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4A85">
              <w:rPr>
                <w:color w:val="000000" w:themeColor="text1"/>
                <w:sz w:val="22"/>
                <w:szCs w:val="22"/>
              </w:rPr>
              <w:t>mund</w:t>
            </w:r>
            <w:proofErr w:type="spellEnd"/>
            <w:r w:rsidR="00A14A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4A85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për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>caktojnë</w:t>
            </w:r>
            <w:proofErr w:type="spellEnd"/>
            <w:r w:rsidR="001C047B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C047B" w:rsidRPr="00E73B42">
              <w:rPr>
                <w:color w:val="000000" w:themeColor="text1"/>
                <w:sz w:val="22"/>
                <w:szCs w:val="22"/>
              </w:rPr>
              <w:t>h</w:t>
            </w:r>
            <w:r w:rsidR="00EE1F17" w:rsidRPr="00E73B42">
              <w:rPr>
                <w:color w:val="000000" w:themeColor="text1"/>
                <w:sz w:val="22"/>
                <w:szCs w:val="22"/>
              </w:rPr>
              <w:t>umbjet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lokale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gjatësore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gjatë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rrymimit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</w:rPr>
              <w:t>fluidit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501262" w:rsidRPr="00E73B42" w:rsidRDefault="001C047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Ndërsa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nga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pjesa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dytë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</w:rPr>
              <w:t>respektivisht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</w:rPr>
              <w:t>Termodinamika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</w:rPr>
              <w:t xml:space="preserve"> student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ët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do t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ë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  <w:lang w:val="en-GB"/>
              </w:rPr>
              <w:t>përvet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="00D83BAD">
              <w:rPr>
                <w:color w:val="000000" w:themeColor="text1"/>
                <w:sz w:val="22"/>
                <w:szCs w:val="22"/>
                <w:lang w:val="en-GB"/>
              </w:rPr>
              <w:t>sojnë</w:t>
            </w:r>
            <w:proofErr w:type="spellEnd"/>
            <w:r w:rsidR="00D83BAD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83BAD">
              <w:rPr>
                <w:color w:val="000000" w:themeColor="text1"/>
                <w:sz w:val="22"/>
                <w:szCs w:val="22"/>
                <w:lang w:val="en-GB"/>
              </w:rPr>
              <w:t>njohuri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gazrat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ideale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>,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ligjet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gazrave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ligjet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themelore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Termodinamikës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07772"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aplikimin</w:t>
            </w:r>
            <w:proofErr w:type="spellEnd"/>
            <w:proofErr w:type="gramEnd"/>
            <w:r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tyre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analizën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proceseve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cikleve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termodinamike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66268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66268" w:rsidRPr="00E73B42">
              <w:rPr>
                <w:color w:val="000000" w:themeColor="text1"/>
                <w:sz w:val="22"/>
                <w:szCs w:val="22"/>
              </w:rPr>
              <w:t>gazrat</w:t>
            </w:r>
            <w:proofErr w:type="spellEnd"/>
            <w:r w:rsidR="00B66268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66268" w:rsidRPr="00E73B42">
              <w:rPr>
                <w:color w:val="000000" w:themeColor="text1"/>
                <w:sz w:val="22"/>
                <w:szCs w:val="22"/>
              </w:rPr>
              <w:t>real</w:t>
            </w:r>
            <w:r w:rsidR="00793E4B" w:rsidRPr="00E73B42">
              <w:rPr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transmetimin</w:t>
            </w:r>
            <w:proofErr w:type="spellEnd"/>
            <w:r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E73B42">
              <w:rPr>
                <w:color w:val="000000" w:themeColor="text1"/>
                <w:sz w:val="22"/>
                <w:szCs w:val="22"/>
              </w:rPr>
              <w:t>nxehtësis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ë.</w:t>
            </w:r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Po</w:t>
            </w:r>
            <w:r w:rsidR="00D83BAD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ashtu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ata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do t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ë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dijnë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të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përcaktojnë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rendimentet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cikleve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rr</w:t>
            </w:r>
            <w:r w:rsidR="00671CDC">
              <w:rPr>
                <w:color w:val="000000" w:themeColor="text1"/>
                <w:sz w:val="22"/>
                <w:szCs w:val="22"/>
              </w:rPr>
              <w:t>ethore</w:t>
            </w:r>
            <w:proofErr w:type="spellEnd"/>
            <w:r w:rsidR="00671C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CDC">
              <w:rPr>
                <w:color w:val="000000" w:themeColor="text1"/>
                <w:sz w:val="22"/>
                <w:szCs w:val="22"/>
              </w:rPr>
              <w:t>kryesore</w:t>
            </w:r>
            <w:proofErr w:type="spellEnd"/>
            <w:r w:rsidR="00671C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CDC">
              <w:rPr>
                <w:color w:val="000000" w:themeColor="text1"/>
                <w:sz w:val="22"/>
                <w:szCs w:val="22"/>
              </w:rPr>
              <w:t>siç</w:t>
            </w:r>
            <w:proofErr w:type="spellEnd"/>
            <w:r w:rsidR="00671C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CDC">
              <w:rPr>
                <w:color w:val="000000" w:themeColor="text1"/>
                <w:sz w:val="22"/>
                <w:szCs w:val="22"/>
              </w:rPr>
              <w:t>janë</w:t>
            </w:r>
            <w:proofErr w:type="spellEnd"/>
            <w:r w:rsidR="00671C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CDC">
              <w:rPr>
                <w:color w:val="000000" w:themeColor="text1"/>
                <w:sz w:val="22"/>
                <w:szCs w:val="22"/>
              </w:rPr>
              <w:t>cikli</w:t>
            </w:r>
            <w:proofErr w:type="spellEnd"/>
            <w:r w:rsidR="00671CDC">
              <w:rPr>
                <w:color w:val="000000" w:themeColor="text1"/>
                <w:sz w:val="22"/>
                <w:szCs w:val="22"/>
              </w:rPr>
              <w:t xml:space="preserve"> C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>arno</w:t>
            </w:r>
            <w:r w:rsidR="00671CDC">
              <w:rPr>
                <w:color w:val="000000" w:themeColor="text1"/>
                <w:sz w:val="22"/>
                <w:szCs w:val="22"/>
              </w:rPr>
              <w:t>t</w:t>
            </w:r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</w:rPr>
              <w:t>cikli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</w:rPr>
              <w:t xml:space="preserve"> Rankin</w:t>
            </w:r>
            <w:r w:rsidR="00E73B4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E1F17" w:rsidRPr="00EE1F1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9929" w:type="dxa"/>
            <w:gridSpan w:val="11"/>
            <w:shd w:val="clear" w:color="auto" w:fill="B8CCE4"/>
          </w:tcPr>
          <w:p w:rsidR="00EE1F17" w:rsidRPr="00B66268" w:rsidRDefault="00EE1F17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66268">
              <w:rPr>
                <w:b/>
                <w:sz w:val="22"/>
                <w:szCs w:val="22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:rsidR="00501262" w:rsidRPr="00B66268" w:rsidRDefault="00501262" w:rsidP="009102FE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Aktiviteti</w:t>
            </w:r>
            <w:proofErr w:type="spellEnd"/>
            <w:r w:rsidRPr="00B662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262" w:rsidRPr="00B66268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Ditë</w:t>
            </w:r>
            <w:proofErr w:type="spellEnd"/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</w:t>
            </w:r>
            <w:r w:rsidRPr="00EE1F17">
              <w:rPr>
                <w:b/>
                <w:sz w:val="22"/>
                <w:szCs w:val="22"/>
              </w:rPr>
              <w:t>avë</w:t>
            </w:r>
            <w:proofErr w:type="spellEnd"/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teorike</w:t>
            </w:r>
            <w:proofErr w:type="spellEnd"/>
            <w:r w:rsidRPr="00B66268">
              <w:rPr>
                <w:sz w:val="22"/>
                <w:szCs w:val="22"/>
              </w:rPr>
              <w:t>/</w:t>
            </w:r>
            <w:proofErr w:type="spellStart"/>
            <w:r w:rsidRPr="00B66268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Punë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Detyra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29D0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studimit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vetanak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studentit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bibliotekë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ose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shtëpi</w:t>
            </w:r>
            <w:proofErr w:type="spellEnd"/>
            <w:r w:rsidRPr="00B66268">
              <w:rPr>
                <w:sz w:val="22"/>
                <w:szCs w:val="22"/>
              </w:rPr>
              <w:t>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26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Përgaditja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përfundimtare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9A5C67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kaluar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vlerësim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teste,kuiz,provim</w:t>
            </w:r>
            <w:proofErr w:type="spellEnd"/>
            <w:r w:rsidRPr="00B66268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D234F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Projektet,prezentimet</w:t>
            </w:r>
            <w:proofErr w:type="spellEnd"/>
            <w:r w:rsidRPr="00B66268">
              <w:rPr>
                <w:sz w:val="22"/>
                <w:szCs w:val="22"/>
              </w:rPr>
              <w:t xml:space="preserve"> ,</w:t>
            </w:r>
            <w:proofErr w:type="spellStart"/>
            <w:r w:rsidRPr="00B66268">
              <w:rPr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B66268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:rsidTr="00D35F7D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99CCFF"/>
          </w:tcPr>
          <w:p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Total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:rsidR="004643BB" w:rsidRPr="00EE1F17" w:rsidRDefault="00A5038D" w:rsidP="00A5038D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  <w:tr w:rsidR="00501262" w:rsidRPr="00EE1F17" w:rsidTr="00D35F7D">
        <w:tblPrEx>
          <w:tblLook w:val="00A0" w:firstRow="1" w:lastRow="0" w:firstColumn="1" w:lastColumn="0" w:noHBand="0" w:noVBand="0"/>
        </w:tblPrEx>
        <w:tc>
          <w:tcPr>
            <w:tcW w:w="2359" w:type="dxa"/>
            <w:gridSpan w:val="3"/>
          </w:tcPr>
          <w:p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Metodologjia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EE1F17">
              <w:rPr>
                <w:b/>
                <w:sz w:val="22"/>
                <w:szCs w:val="22"/>
              </w:rPr>
              <w:t>mësimëdhënies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84" w:type="dxa"/>
            <w:gridSpan w:val="9"/>
          </w:tcPr>
          <w:p w:rsidR="00501262" w:rsidRPr="00EE1F17" w:rsidRDefault="00501262" w:rsidP="009102FE">
            <w:pPr>
              <w:spacing w:line="252" w:lineRule="auto"/>
              <w:rPr>
                <w:i/>
                <w:sz w:val="22"/>
                <w:szCs w:val="22"/>
              </w:rPr>
            </w:pPr>
            <w:proofErr w:type="spellStart"/>
            <w:r w:rsidRPr="00EE1F17">
              <w:rPr>
                <w:sz w:val="22"/>
                <w:szCs w:val="22"/>
              </w:rPr>
              <w:t>Ligjërata</w:t>
            </w:r>
            <w:proofErr w:type="spellEnd"/>
            <w:r w:rsidRPr="00EE1F17">
              <w:rPr>
                <w:sz w:val="22"/>
                <w:szCs w:val="22"/>
              </w:rPr>
              <w:t xml:space="preserve"> me </w:t>
            </w:r>
            <w:proofErr w:type="spellStart"/>
            <w:r w:rsidRPr="00EE1F17">
              <w:rPr>
                <w:sz w:val="22"/>
                <w:szCs w:val="22"/>
              </w:rPr>
              <w:t>anë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të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prezentimeve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ushtri</w:t>
            </w:r>
            <w:r w:rsidR="002D76FA">
              <w:rPr>
                <w:sz w:val="22"/>
                <w:szCs w:val="22"/>
              </w:rPr>
              <w:t>me</w:t>
            </w:r>
            <w:proofErr w:type="spellEnd"/>
            <w:r w:rsidR="002D76FA">
              <w:rPr>
                <w:sz w:val="22"/>
                <w:szCs w:val="22"/>
              </w:rPr>
              <w:t xml:space="preserve"> me </w:t>
            </w:r>
            <w:proofErr w:type="spellStart"/>
            <w:r w:rsidR="002D76FA">
              <w:rPr>
                <w:sz w:val="22"/>
                <w:szCs w:val="22"/>
              </w:rPr>
              <w:t>detyra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dhe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shembuj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konkret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punime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seminarike</w:t>
            </w:r>
            <w:proofErr w:type="spellEnd"/>
            <w:r w:rsidRPr="00EE1F17">
              <w:rPr>
                <w:sz w:val="22"/>
                <w:szCs w:val="22"/>
              </w:rPr>
              <w:t xml:space="preserve">, teste, </w:t>
            </w:r>
            <w:proofErr w:type="spellStart"/>
            <w:r w:rsidRPr="00EE1F17">
              <w:rPr>
                <w:sz w:val="22"/>
                <w:szCs w:val="22"/>
              </w:rPr>
              <w:t>diskutime</w:t>
            </w:r>
            <w:proofErr w:type="spellEnd"/>
          </w:p>
        </w:tc>
      </w:tr>
      <w:tr w:rsidR="00D234F9" w:rsidRPr="00EE1F17" w:rsidTr="00D35F7D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459" w:type="dxa"/>
            <w:gridSpan w:val="5"/>
            <w:vMerge w:val="restart"/>
          </w:tcPr>
          <w:p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</w:p>
        </w:tc>
        <w:tc>
          <w:tcPr>
            <w:tcW w:w="2435" w:type="dxa"/>
            <w:gridSpan w:val="2"/>
          </w:tcPr>
          <w:p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EE1F17">
              <w:rPr>
                <w:b/>
                <w:i/>
                <w:sz w:val="22"/>
                <w:szCs w:val="22"/>
                <w:lang w:val="it-IT"/>
              </w:rPr>
              <w:t>Pjesa teorike</w:t>
            </w:r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049" w:type="dxa"/>
            <w:gridSpan w:val="5"/>
          </w:tcPr>
          <w:p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Pjesa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praktike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D234F9" w:rsidRPr="00EE1F17" w:rsidTr="00D35F7D">
        <w:tblPrEx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459" w:type="dxa"/>
            <w:gridSpan w:val="5"/>
            <w:vMerge/>
          </w:tcPr>
          <w:p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435" w:type="dxa"/>
            <w:gridSpan w:val="2"/>
          </w:tcPr>
          <w:p w:rsidR="00501262" w:rsidRPr="00EE1F17" w:rsidRDefault="007B7165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049" w:type="dxa"/>
            <w:gridSpan w:val="5"/>
          </w:tcPr>
          <w:p w:rsidR="00501262" w:rsidRPr="00EE1F17" w:rsidRDefault="007B7165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</w:tr>
      <w:tr w:rsidR="00501262" w:rsidRPr="00EE1F17" w:rsidTr="00D35F7D">
        <w:tblPrEx>
          <w:tblLook w:val="00A0" w:firstRow="1" w:lastRow="0" w:firstColumn="1" w:lastColumn="0" w:noHBand="0" w:noVBand="0"/>
        </w:tblPrEx>
        <w:tc>
          <w:tcPr>
            <w:tcW w:w="1206" w:type="dxa"/>
          </w:tcPr>
          <w:p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Literatura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bazë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8737" w:type="dxa"/>
            <w:gridSpan w:val="11"/>
          </w:tcPr>
          <w:p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Januz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Bunjaku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Mekanika</w:t>
            </w:r>
            <w:proofErr w:type="spellEnd"/>
            <w:r w:rsidRPr="00B905EC">
              <w:rPr>
                <w:sz w:val="22"/>
                <w:szCs w:val="22"/>
              </w:rPr>
              <w:t xml:space="preserve"> e </w:t>
            </w:r>
            <w:proofErr w:type="spellStart"/>
            <w:r w:rsidRPr="00B905EC">
              <w:rPr>
                <w:sz w:val="22"/>
                <w:szCs w:val="22"/>
              </w:rPr>
              <w:t>fluideve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Ligjeratat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</w:t>
            </w:r>
            <w:r w:rsidR="00B905EC" w:rsidRPr="00B905EC">
              <w:rPr>
                <w:sz w:val="22"/>
                <w:szCs w:val="22"/>
              </w:rPr>
              <w:t>ë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autorizuar</w:t>
            </w:r>
            <w:r w:rsidR="00B905EC">
              <w:rPr>
                <w:sz w:val="22"/>
                <w:szCs w:val="22"/>
              </w:rPr>
              <w:t>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2011</w:t>
            </w:r>
          </w:p>
          <w:p w:rsidR="00501262" w:rsidRPr="00B905EC" w:rsidRDefault="00B905EC" w:rsidP="00B905EC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</w:tabs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Munson/Young/</w:t>
            </w:r>
            <w:proofErr w:type="spellStart"/>
            <w:r>
              <w:rPr>
                <w:sz w:val="22"/>
                <w:szCs w:val="22"/>
              </w:rPr>
              <w:t>Okiishi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01262"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501262" w:rsidRPr="00B905EC">
              <w:rPr>
                <w:sz w:val="22"/>
                <w:szCs w:val="22"/>
              </w:rPr>
              <w:t>Fundametals</w:t>
            </w:r>
            <w:proofErr w:type="spellEnd"/>
            <w:r w:rsidR="00501262" w:rsidRPr="00B905EC">
              <w:rPr>
                <w:sz w:val="22"/>
                <w:szCs w:val="22"/>
              </w:rPr>
              <w:t xml:space="preserve"> of Fluid Mechanics, USA , 2002</w:t>
            </w:r>
          </w:p>
          <w:p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Xhemajl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Fejzullahu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Fejzullah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Krasniqi</w:t>
            </w:r>
            <w:proofErr w:type="spellEnd"/>
            <w:r w:rsidR="00B905EC">
              <w:rPr>
                <w:sz w:val="22"/>
                <w:szCs w:val="22"/>
              </w:rPr>
              <w:t>,</w:t>
            </w:r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Hidraulika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dhe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Termodinamika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1988</w:t>
            </w:r>
          </w:p>
          <w:p w:rsidR="00B66268" w:rsidRPr="00B905EC" w:rsidRDefault="00B905EC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Demneri</w:t>
            </w:r>
            <w:proofErr w:type="gramStart"/>
            <w:r>
              <w:rPr>
                <w:sz w:val="22"/>
                <w:szCs w:val="22"/>
              </w:rPr>
              <w:t>,I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., </w:t>
            </w:r>
            <w:proofErr w:type="spellStart"/>
            <w:r w:rsidR="00B66268" w:rsidRPr="00B905EC">
              <w:rPr>
                <w:sz w:val="22"/>
                <w:szCs w:val="22"/>
              </w:rPr>
              <w:t>Termodinamika</w:t>
            </w:r>
            <w:proofErr w:type="spellEnd"/>
            <w:r w:rsidR="00B66268" w:rsidRPr="00B905E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UPT, </w:t>
            </w:r>
            <w:proofErr w:type="spellStart"/>
            <w:r>
              <w:rPr>
                <w:sz w:val="22"/>
                <w:szCs w:val="22"/>
              </w:rPr>
              <w:t>Tiranë</w:t>
            </w:r>
            <w:proofErr w:type="spellEnd"/>
            <w:r>
              <w:rPr>
                <w:sz w:val="22"/>
                <w:szCs w:val="22"/>
              </w:rPr>
              <w:t>, 2003</w:t>
            </w:r>
          </w:p>
          <w:p w:rsidR="00B66268" w:rsidRPr="00B905EC" w:rsidRDefault="00B66268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Krasniqi</w:t>
            </w:r>
            <w:proofErr w:type="spellEnd"/>
            <w:r w:rsidRPr="00B905EC">
              <w:rPr>
                <w:sz w:val="22"/>
                <w:szCs w:val="22"/>
              </w:rPr>
              <w:t>, F.,</w:t>
            </w:r>
            <w:proofErr w:type="spellStart"/>
            <w:r w:rsidRPr="00B905EC">
              <w:rPr>
                <w:sz w:val="22"/>
                <w:szCs w:val="22"/>
              </w:rPr>
              <w:t>Muriqi</w:t>
            </w:r>
            <w:proofErr w:type="spellEnd"/>
            <w:r w:rsidRPr="00B905EC">
              <w:rPr>
                <w:sz w:val="22"/>
                <w:szCs w:val="22"/>
              </w:rPr>
              <w:t>,</w:t>
            </w:r>
            <w:r w:rsidR="00B905EC" w:rsidRPr="00B905EC">
              <w:rPr>
                <w:sz w:val="22"/>
                <w:szCs w:val="22"/>
              </w:rPr>
              <w:t xml:space="preserve"> </w:t>
            </w:r>
            <w:r w:rsidR="00B905EC">
              <w:rPr>
                <w:sz w:val="22"/>
                <w:szCs w:val="22"/>
              </w:rPr>
              <w:t>A.,</w:t>
            </w:r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Permbledhje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detyrash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nga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termodinamika</w:t>
            </w:r>
            <w:proofErr w:type="spellEnd"/>
            <w:r w:rsidRPr="00B905EC">
              <w:rPr>
                <w:sz w:val="22"/>
                <w:szCs w:val="22"/>
              </w:rPr>
              <w:t xml:space="preserve">, FIM, </w:t>
            </w:r>
            <w:proofErr w:type="spellStart"/>
            <w:r w:rsidRPr="00B905EC">
              <w:rPr>
                <w:sz w:val="22"/>
                <w:szCs w:val="22"/>
              </w:rPr>
              <w:t>Prishtinë</w:t>
            </w:r>
            <w:proofErr w:type="spellEnd"/>
            <w:r w:rsidRPr="00B905EC">
              <w:rPr>
                <w:sz w:val="22"/>
                <w:szCs w:val="22"/>
              </w:rPr>
              <w:t>, 199</w:t>
            </w:r>
            <w:r w:rsidR="00B905EC">
              <w:rPr>
                <w:sz w:val="22"/>
                <w:szCs w:val="22"/>
              </w:rPr>
              <w:t>5</w:t>
            </w:r>
          </w:p>
          <w:p w:rsidR="00B66268" w:rsidRPr="00EE1F17" w:rsidRDefault="00B66268" w:rsidP="001F6469">
            <w:pPr>
              <w:pStyle w:val="ListParagraph"/>
              <w:spacing w:line="252" w:lineRule="auto"/>
              <w:ind w:left="540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7578"/>
      </w:tblGrid>
      <w:tr w:rsidR="00D234F9" w:rsidRPr="004D445B" w:rsidTr="00793E4B">
        <w:tc>
          <w:tcPr>
            <w:tcW w:w="9918" w:type="dxa"/>
            <w:gridSpan w:val="2"/>
            <w:shd w:val="clear" w:color="auto" w:fill="B8CCE4"/>
          </w:tcPr>
          <w:p w:rsidR="00D234F9" w:rsidRPr="004D445B" w:rsidRDefault="00D234F9" w:rsidP="00793E4B">
            <w:pPr>
              <w:rPr>
                <w:b/>
                <w:sz w:val="22"/>
                <w:szCs w:val="22"/>
              </w:rPr>
            </w:pPr>
            <w:proofErr w:type="spellStart"/>
            <w:r w:rsidRPr="004D445B">
              <w:rPr>
                <w:b/>
                <w:sz w:val="22"/>
                <w:szCs w:val="22"/>
              </w:rPr>
              <w:t>Plani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445B">
              <w:rPr>
                <w:b/>
                <w:sz w:val="22"/>
                <w:szCs w:val="22"/>
              </w:rPr>
              <w:t>i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445B">
              <w:rPr>
                <w:b/>
                <w:sz w:val="22"/>
                <w:szCs w:val="22"/>
              </w:rPr>
              <w:t>dizejnuar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445B">
              <w:rPr>
                <w:b/>
                <w:sz w:val="22"/>
                <w:szCs w:val="22"/>
              </w:rPr>
              <w:t>i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445B">
              <w:rPr>
                <w:b/>
                <w:sz w:val="22"/>
                <w:szCs w:val="22"/>
              </w:rPr>
              <w:t>mësimit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D234F9" w:rsidRPr="004D445B" w:rsidTr="00793E4B">
        <w:tc>
          <w:tcPr>
            <w:tcW w:w="2340" w:type="dxa"/>
            <w:shd w:val="clear" w:color="auto" w:fill="B8CCE4"/>
          </w:tcPr>
          <w:p w:rsidR="00D234F9" w:rsidRPr="004D445B" w:rsidRDefault="00D234F9" w:rsidP="00793E4B">
            <w:pPr>
              <w:rPr>
                <w:b/>
                <w:sz w:val="22"/>
                <w:szCs w:val="22"/>
              </w:rPr>
            </w:pPr>
            <w:r w:rsidRPr="004D445B">
              <w:rPr>
                <w:b/>
                <w:sz w:val="22"/>
                <w:szCs w:val="22"/>
              </w:rPr>
              <w:t>Java</w:t>
            </w:r>
          </w:p>
        </w:tc>
        <w:tc>
          <w:tcPr>
            <w:tcW w:w="7578" w:type="dxa"/>
            <w:shd w:val="clear" w:color="auto" w:fill="B8CCE4"/>
          </w:tcPr>
          <w:p w:rsidR="00D234F9" w:rsidRPr="004D445B" w:rsidRDefault="00D234F9" w:rsidP="00793E4B">
            <w:pPr>
              <w:rPr>
                <w:b/>
                <w:sz w:val="22"/>
                <w:szCs w:val="22"/>
              </w:rPr>
            </w:pPr>
            <w:proofErr w:type="spellStart"/>
            <w:r w:rsidRPr="004D445B">
              <w:rPr>
                <w:b/>
                <w:sz w:val="22"/>
                <w:szCs w:val="22"/>
              </w:rPr>
              <w:t>Ligjerata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445B">
              <w:rPr>
                <w:b/>
                <w:sz w:val="22"/>
                <w:szCs w:val="22"/>
              </w:rPr>
              <w:t>që</w:t>
            </w:r>
            <w:proofErr w:type="spellEnd"/>
            <w:r w:rsidRPr="004D445B">
              <w:rPr>
                <w:b/>
                <w:sz w:val="22"/>
                <w:szCs w:val="22"/>
              </w:rPr>
              <w:t xml:space="preserve"> </w:t>
            </w:r>
            <w:r w:rsidRPr="004D445B">
              <w:rPr>
                <w:b/>
                <w:sz w:val="22"/>
                <w:szCs w:val="22"/>
                <w:lang w:val="it-IT"/>
              </w:rPr>
              <w:t xml:space="preserve">do të </w:t>
            </w:r>
            <w:proofErr w:type="spellStart"/>
            <w:r w:rsidRPr="004D445B">
              <w:rPr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D234F9" w:rsidRPr="00BA0057" w:rsidTr="00793E4B"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parë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D234F9" w:rsidRPr="00BA0057" w:rsidRDefault="00E73B42" w:rsidP="006D14BB">
            <w:pPr>
              <w:rPr>
                <w:sz w:val="22"/>
                <w:szCs w:val="22"/>
              </w:rPr>
            </w:pPr>
            <w:r w:rsidRPr="00BA0057">
              <w:rPr>
                <w:sz w:val="22"/>
                <w:szCs w:val="22"/>
              </w:rPr>
              <w:t xml:space="preserve">HIDRAULIKA: </w:t>
            </w:r>
            <w:proofErr w:type="spellStart"/>
            <w:r w:rsidR="00D234F9" w:rsidRPr="00BA0057">
              <w:rPr>
                <w:sz w:val="22"/>
                <w:szCs w:val="22"/>
              </w:rPr>
              <w:t>Hyrje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l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nden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</w:t>
            </w:r>
            <w:proofErr w:type="spellStart"/>
            <w:r w:rsidR="00D234F9" w:rsidRPr="00BA0057">
              <w:rPr>
                <w:sz w:val="22"/>
                <w:szCs w:val="22"/>
              </w:rPr>
              <w:t>literatur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ën</w:t>
            </w:r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ligjerimit</w:t>
            </w:r>
            <w:proofErr w:type="spellEnd"/>
            <w:r w:rsidR="00D234F9" w:rsidRPr="00BA0057">
              <w:rPr>
                <w:sz w:val="22"/>
                <w:szCs w:val="22"/>
              </w:rPr>
              <w:t>,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 xml:space="preserve">n e </w:t>
            </w:r>
            <w:proofErr w:type="spellStart"/>
            <w:r w:rsidR="00D234F9" w:rsidRPr="00BA0057">
              <w:rPr>
                <w:sz w:val="22"/>
                <w:szCs w:val="22"/>
              </w:rPr>
              <w:t>zhvillimit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testeve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vler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>simit t</w:t>
            </w:r>
            <w:r w:rsidR="00D234F9" w:rsidRPr="00BA0057">
              <w:rPr>
                <w:sz w:val="22"/>
                <w:szCs w:val="22"/>
                <w:lang w:val="sq-AL"/>
              </w:rPr>
              <w:t>ë studentit</w:t>
            </w:r>
            <w:r w:rsidR="00D234F9" w:rsidRPr="00BA0057">
              <w:rPr>
                <w:sz w:val="22"/>
                <w:szCs w:val="22"/>
              </w:rPr>
              <w:t>.</w:t>
            </w:r>
          </w:p>
          <w:p w:rsidR="00A5038D" w:rsidRPr="00BA0057" w:rsidRDefault="00A5038D" w:rsidP="006D14B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:rsidTr="00793E4B"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BA0057">
              <w:rPr>
                <w:color w:val="000000" w:themeColor="text1"/>
                <w:sz w:val="22"/>
                <w:szCs w:val="22"/>
                <w:lang w:val="it-IT"/>
              </w:rPr>
              <w:t>Vetit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 fizike të fluidit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 xml:space="preserve">Pesha specifike, 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>D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end</w:t>
            </w:r>
            <w:proofErr w:type="spellStart"/>
            <w:r w:rsidR="0040228E" w:rsidRPr="00BA0057">
              <w:rPr>
                <w:color w:val="000000" w:themeColor="text1"/>
                <w:sz w:val="22"/>
                <w:szCs w:val="22"/>
              </w:rPr>
              <w:t>ësia</w:t>
            </w:r>
            <w:proofErr w:type="spellEnd"/>
            <w:r w:rsidR="0040228E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A0057">
              <w:rPr>
                <w:color w:val="000000" w:themeColor="text1"/>
                <w:sz w:val="22"/>
                <w:szCs w:val="22"/>
              </w:rPr>
              <w:t>N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>drydhshmëria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viskoziteti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</w:t>
            </w:r>
            <w:r w:rsidR="00BA0057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</w:p>
          <w:p w:rsidR="00A5038D" w:rsidRPr="00BA0057" w:rsidRDefault="00A5038D" w:rsidP="00793E4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:rsidTr="00793E4B"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BA0057">
              <w:rPr>
                <w:color w:val="000000" w:themeColor="text1"/>
                <w:sz w:val="22"/>
                <w:szCs w:val="22"/>
                <w:lang w:val="it-IT"/>
              </w:rPr>
              <w:t xml:space="preserve">Statika e fluidit. </w:t>
            </w:r>
            <w:r w:rsidR="00336AE6" w:rsidRPr="00BA0057">
              <w:rPr>
                <w:color w:val="000000" w:themeColor="text1"/>
                <w:sz w:val="22"/>
                <w:szCs w:val="22"/>
                <w:lang w:val="it-IT"/>
              </w:rPr>
              <w:t>Ekuacioni themelor i statik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ës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së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fluideve</w:t>
            </w:r>
            <w:proofErr w:type="spellEnd"/>
            <w:r w:rsidR="00BA005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3569B" w:rsidRPr="00BA0057">
              <w:rPr>
                <w:color w:val="000000" w:themeColor="text1"/>
                <w:sz w:val="22"/>
                <w:szCs w:val="22"/>
                <w:lang w:val="it-IT"/>
              </w:rPr>
              <w:t>Forca e pr</w:t>
            </w:r>
            <w:r w:rsidRPr="00BA0057">
              <w:rPr>
                <w:color w:val="000000" w:themeColor="text1"/>
                <w:sz w:val="22"/>
                <w:szCs w:val="22"/>
                <w:lang w:val="it-IT"/>
              </w:rPr>
              <w:t>esioni</w:t>
            </w:r>
            <w:r w:rsidR="0073569B" w:rsidRPr="00BA0057">
              <w:rPr>
                <w:color w:val="000000" w:themeColor="text1"/>
                <w:sz w:val="22"/>
                <w:szCs w:val="22"/>
                <w:lang w:val="it-IT"/>
              </w:rPr>
              <w:t>t</w:t>
            </w:r>
            <w:r w:rsidRPr="00BA0057">
              <w:rPr>
                <w:color w:val="000000" w:themeColor="text1"/>
                <w:sz w:val="22"/>
                <w:szCs w:val="22"/>
                <w:lang w:val="it-IT"/>
              </w:rPr>
              <w:t xml:space="preserve"> n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 sipërfaqe të rrafshta dhe kurbatore</w:t>
            </w:r>
            <w:r w:rsidR="00336AE6" w:rsidRPr="00BA0057">
              <w:rPr>
                <w:color w:val="000000" w:themeColor="text1"/>
                <w:sz w:val="22"/>
                <w:szCs w:val="22"/>
                <w:lang w:val="sq-AL"/>
              </w:rPr>
              <w:t>. Ligji i Paskalit. En</w:t>
            </w:r>
            <w:r w:rsidR="00336AE6" w:rsidRPr="00BA0057">
              <w:rPr>
                <w:sz w:val="22"/>
                <w:szCs w:val="22"/>
                <w:lang w:val="sq-AL"/>
              </w:rPr>
              <w:t>ët komunikuese</w:t>
            </w:r>
          </w:p>
          <w:p w:rsidR="00A5038D" w:rsidRPr="00BA0057" w:rsidRDefault="00A5038D" w:rsidP="00793E4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:rsidTr="00793E4B"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katërt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A5038D" w:rsidRPr="00BA0057" w:rsidRDefault="00A14A85" w:rsidP="00793E4B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it-IT"/>
              </w:rPr>
              <w:t>Kinematika dhe dinamika e e fluidit. Kuptimet themelore p</w:t>
            </w:r>
            <w:r w:rsidRPr="00BA0057">
              <w:rPr>
                <w:sz w:val="22"/>
                <w:szCs w:val="22"/>
                <w:lang w:val="sq-AL"/>
              </w:rPr>
              <w:t>ër lëvizjen e fluideve.</w:t>
            </w:r>
            <w:r>
              <w:rPr>
                <w:sz w:val="22"/>
                <w:szCs w:val="22"/>
                <w:lang w:val="sq-AL"/>
              </w:rPr>
              <w:t xml:space="preserve"> R</w:t>
            </w:r>
            <w:r w:rsidRPr="00BA0057">
              <w:rPr>
                <w:sz w:val="22"/>
                <w:szCs w:val="22"/>
                <w:lang w:val="sq-AL"/>
              </w:rPr>
              <w:t xml:space="preserve">egjimet e lëvizjes së fluideve. Ekuacioni i vazhdueshmërisë. </w:t>
            </w: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sq-AL"/>
              </w:rPr>
              <w:t>Ekucioni i energjisë (Ekuacioni i Bernulit)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dhe zbatimi i tijë. Matja e presionit hidrostatik dhe hidrodinamik.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:rsidTr="00336AE6">
        <w:trPr>
          <w:trHeight w:val="638"/>
        </w:trPr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gjashtë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BA0057">
              <w:rPr>
                <w:color w:val="000000" w:themeColor="text1"/>
                <w:sz w:val="22"/>
                <w:szCs w:val="22"/>
              </w:rPr>
              <w:t>P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ërcaktimi i regjimit të rrymimit të fluidit. Humbjet lokale dhe gjatësore të energjisë gjatë rrymimit të fluidit</w:t>
            </w:r>
          </w:p>
          <w:p w:rsidR="00A5038D" w:rsidRPr="00BA0057" w:rsidRDefault="00A5038D" w:rsidP="00793E4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:rsidTr="00793E4B">
        <w:tc>
          <w:tcPr>
            <w:tcW w:w="2340" w:type="dxa"/>
          </w:tcPr>
          <w:p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shtatë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BA0057">
              <w:rPr>
                <w:sz w:val="22"/>
                <w:szCs w:val="22"/>
              </w:rPr>
              <w:t>Vler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>ësimi i parë intermedier</w:t>
            </w:r>
          </w:p>
          <w:p w:rsidR="00A5038D" w:rsidRPr="00BA0057" w:rsidRDefault="00A5038D" w:rsidP="00793E4B">
            <w:pPr>
              <w:rPr>
                <w:sz w:val="22"/>
                <w:szCs w:val="22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TERMODINAMIKA: Hyrje. Madh</w:t>
            </w:r>
            <w:r w:rsidRPr="00BA0057">
              <w:rPr>
                <w:sz w:val="22"/>
                <w:szCs w:val="22"/>
                <w:lang w:val="it-IT"/>
              </w:rPr>
              <w:t>ësitë themelore të gjendjes.</w:t>
            </w:r>
            <w:r w:rsidRPr="00BA0057">
              <w:rPr>
                <w:sz w:val="22"/>
                <w:szCs w:val="22"/>
                <w:lang w:val="sq-AL"/>
              </w:rPr>
              <w:t>Gazrat ideale .Ekuacioni i gjendjes p</w:t>
            </w:r>
            <w:r w:rsidRPr="00BA0057">
              <w:rPr>
                <w:sz w:val="22"/>
                <w:szCs w:val="22"/>
                <w:lang w:val="it-IT"/>
              </w:rPr>
              <w:t xml:space="preserve">ër </w:t>
            </w:r>
            <w:r w:rsidRPr="00BA0057">
              <w:rPr>
                <w:sz w:val="22"/>
                <w:szCs w:val="22"/>
                <w:lang w:val="sq-AL"/>
              </w:rPr>
              <w:t>gazin ideal.Ligjet themelore t</w:t>
            </w:r>
            <w:r w:rsidRPr="00BA0057">
              <w:rPr>
                <w:sz w:val="22"/>
                <w:szCs w:val="22"/>
                <w:lang w:val="it-IT"/>
              </w:rPr>
              <w:t>ë gazrave ideale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nëntë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Energjia e brendshme, Nxehtësia specifike, Entalpia ,Puna vëllimore dhe Puna teknike.</w:t>
            </w:r>
            <w:r>
              <w:rPr>
                <w:sz w:val="22"/>
                <w:szCs w:val="22"/>
                <w:lang w:val="it-IT"/>
              </w:rPr>
              <w:t xml:space="preserve">Ligji </w:t>
            </w:r>
            <w:r w:rsidRPr="00BA0057">
              <w:rPr>
                <w:sz w:val="22"/>
                <w:szCs w:val="22"/>
                <w:lang w:val="it-IT"/>
              </w:rPr>
              <w:t>i par</w:t>
            </w:r>
            <w:r w:rsidRPr="00BA0057">
              <w:rPr>
                <w:sz w:val="22"/>
                <w:szCs w:val="22"/>
                <w:lang w:val="sq-AL"/>
              </w:rPr>
              <w:t>ë i Termodinamikës</w:t>
            </w:r>
            <w:r>
              <w:rPr>
                <w:sz w:val="22"/>
                <w:szCs w:val="22"/>
                <w:lang w:val="sq-AL"/>
              </w:rPr>
              <w:t>.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Ndryshimet e gjendj</w:t>
            </w:r>
            <w:r w:rsidRPr="00BA0057">
              <w:rPr>
                <w:sz w:val="22"/>
                <w:szCs w:val="22"/>
                <w:lang w:val="sq-AL"/>
              </w:rPr>
              <w:t>ës së gazit ideal.Ndryshimi izotermik, T=konst. Ndryshimi izobarik,p=konst.Ndryshimi izokorik, v=konst.</w:t>
            </w:r>
            <w:r>
              <w:rPr>
                <w:sz w:val="22"/>
                <w:szCs w:val="22"/>
                <w:lang w:val="sq-AL"/>
              </w:rPr>
              <w:t xml:space="preserve">  Paraqitja grafike e punës absolute, punës teknike dhe nxehtësisë së këmbyer në diagramet (p,v) dhe (T,s).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BA0057">
        <w:trPr>
          <w:trHeight w:val="827"/>
        </w:trPr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njëmbedhjetë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Ndryshimi i gjendjes sipas adiabatës,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s=konst.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Ndryshimi politropik,n=konst</w:t>
            </w:r>
            <w:r>
              <w:rPr>
                <w:sz w:val="22"/>
                <w:szCs w:val="22"/>
                <w:lang w:val="sq-AL"/>
              </w:rPr>
              <w:t>. Paraqitja grafike e punës absolute, punës teknike dhe nxehtësisë së këmbyer në diagramet (p,v) dhe (T,s).</w:t>
            </w: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  <w:p w:rsidR="00A14A85" w:rsidRPr="00BA0057" w:rsidRDefault="00A14A85" w:rsidP="00D83BAD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Ligji i dyt</w:t>
            </w:r>
            <w:r w:rsidRPr="00BA0057">
              <w:rPr>
                <w:sz w:val="22"/>
                <w:szCs w:val="22"/>
                <w:lang w:val="sq-AL"/>
              </w:rPr>
              <w:t xml:space="preserve">ë i termodinamikës </w:t>
            </w:r>
            <w:r>
              <w:rPr>
                <w:sz w:val="22"/>
                <w:szCs w:val="22"/>
                <w:lang w:val="sq-AL"/>
              </w:rPr>
              <w:t>. Ciklet rrethore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</w:rPr>
            </w:pPr>
            <w:proofErr w:type="spellStart"/>
            <w:r w:rsidRPr="00BA0057">
              <w:rPr>
                <w:sz w:val="22"/>
                <w:szCs w:val="22"/>
              </w:rPr>
              <w:t>Gazrat</w:t>
            </w:r>
            <w:proofErr w:type="spellEnd"/>
            <w:r w:rsidRPr="00BA0057">
              <w:rPr>
                <w:sz w:val="22"/>
                <w:szCs w:val="22"/>
              </w:rPr>
              <w:t xml:space="preserve"> </w:t>
            </w:r>
            <w:proofErr w:type="spellStart"/>
            <w:r w:rsidRPr="00BA0057">
              <w:rPr>
                <w:sz w:val="22"/>
                <w:szCs w:val="22"/>
              </w:rPr>
              <w:t>reale</w:t>
            </w:r>
            <w:r>
              <w:rPr>
                <w:sz w:val="22"/>
                <w:szCs w:val="22"/>
              </w:rPr>
              <w:t>.Avulli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ujit</w:t>
            </w:r>
            <w:proofErr w:type="spellEnd"/>
          </w:p>
          <w:p w:rsidR="00A14A85" w:rsidRPr="00BA0057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:rsidR="00A14A85" w:rsidRPr="00D1182F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Transmetimi i nxeht</w:t>
            </w:r>
            <w:r w:rsidRPr="00BA0057">
              <w:rPr>
                <w:sz w:val="22"/>
                <w:szCs w:val="22"/>
                <w:lang w:val="sq-AL"/>
              </w:rPr>
              <w:t xml:space="preserve">ësisë. </w:t>
            </w:r>
            <w:r w:rsidRPr="00D1182F">
              <w:rPr>
                <w:sz w:val="22"/>
                <w:szCs w:val="22"/>
                <w:lang w:val="sq-AL"/>
              </w:rPr>
              <w:t>Transmetimi i nxehtësisë me përcjellshmëri, konveksion dhe rrezatim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793E4B">
        <w:tc>
          <w:tcPr>
            <w:tcW w:w="2340" w:type="dxa"/>
          </w:tcPr>
          <w:p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pesëmbëdhjetë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it-IT"/>
              </w:rPr>
              <w:t>Vler</w:t>
            </w:r>
            <w:r w:rsidRPr="00BA0057">
              <w:rPr>
                <w:sz w:val="22"/>
                <w:szCs w:val="22"/>
                <w:lang w:val="sq-AL"/>
              </w:rPr>
              <w:t>ë</w:t>
            </w:r>
            <w:r w:rsidRPr="00BA0057">
              <w:rPr>
                <w:sz w:val="22"/>
                <w:szCs w:val="22"/>
                <w:lang w:val="it-IT"/>
              </w:rPr>
              <w:t>simi i dytë intermediet</w:t>
            </w:r>
          </w:p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:rsidTr="00793E4B">
        <w:trPr>
          <w:trHeight w:val="155"/>
        </w:trPr>
        <w:tc>
          <w:tcPr>
            <w:tcW w:w="2340" w:type="dxa"/>
            <w:shd w:val="clear" w:color="auto" w:fill="99CCFF"/>
          </w:tcPr>
          <w:p w:rsidR="00A14A85" w:rsidRPr="00BA0057" w:rsidRDefault="00A14A85" w:rsidP="00A14A85">
            <w:pPr>
              <w:ind w:firstLine="72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7578" w:type="dxa"/>
            <w:shd w:val="clear" w:color="auto" w:fill="99CCFF"/>
          </w:tcPr>
          <w:p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1F6469" w:rsidRPr="00BA0057" w:rsidTr="00A763F8">
        <w:tc>
          <w:tcPr>
            <w:tcW w:w="2340" w:type="dxa"/>
          </w:tcPr>
          <w:p w:rsidR="001F6469" w:rsidRPr="00BA0057" w:rsidRDefault="001F6469" w:rsidP="00A763F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Literatura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shtes</w:t>
            </w:r>
            <w:r w:rsidRPr="00BA0057">
              <w:rPr>
                <w:b/>
                <w:sz w:val="22"/>
                <w:szCs w:val="22"/>
              </w:rPr>
              <w:t>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:rsidR="001F6469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Pr="00471241">
              <w:rPr>
                <w:sz w:val="22"/>
                <w:szCs w:val="22"/>
              </w:rPr>
              <w:t>engel</w:t>
            </w:r>
            <w:proofErr w:type="spellEnd"/>
            <w:r>
              <w:rPr>
                <w:sz w:val="22"/>
                <w:szCs w:val="22"/>
              </w:rPr>
              <w:t xml:space="preserve"> Y., </w:t>
            </w:r>
            <w:proofErr w:type="spellStart"/>
            <w:r>
              <w:rPr>
                <w:sz w:val="22"/>
                <w:szCs w:val="22"/>
              </w:rPr>
              <w:t>Cimbala</w:t>
            </w:r>
            <w:proofErr w:type="spellEnd"/>
            <w:r>
              <w:rPr>
                <w:sz w:val="22"/>
                <w:szCs w:val="22"/>
              </w:rPr>
              <w:t xml:space="preserve"> John, Fluid Mechanics, Third Edition</w:t>
            </w:r>
          </w:p>
          <w:p w:rsidR="001F6469" w:rsidRPr="00471241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="00D255CF">
              <w:rPr>
                <w:sz w:val="22"/>
                <w:szCs w:val="22"/>
              </w:rPr>
              <w:t>engel</w:t>
            </w:r>
            <w:proofErr w:type="spellEnd"/>
            <w:r w:rsidR="00D255CF">
              <w:rPr>
                <w:sz w:val="22"/>
                <w:szCs w:val="22"/>
              </w:rPr>
              <w:t xml:space="preserve"> Y</w:t>
            </w:r>
            <w:r w:rsidRPr="00471241">
              <w:rPr>
                <w:sz w:val="22"/>
                <w:szCs w:val="22"/>
              </w:rPr>
              <w:t>, Boles M. The</w:t>
            </w:r>
            <w:r w:rsidR="00D255CF">
              <w:rPr>
                <w:sz w:val="22"/>
                <w:szCs w:val="22"/>
              </w:rPr>
              <w:t xml:space="preserve">rmodynamics </w:t>
            </w:r>
            <w:r w:rsidR="00D71A23">
              <w:rPr>
                <w:sz w:val="22"/>
                <w:szCs w:val="22"/>
              </w:rPr>
              <w:t>an</w:t>
            </w:r>
            <w:r w:rsidR="00D255CF">
              <w:rPr>
                <w:sz w:val="22"/>
                <w:szCs w:val="22"/>
              </w:rPr>
              <w:t xml:space="preserve"> </w:t>
            </w:r>
            <w:r w:rsidRPr="00471241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g</w:t>
            </w:r>
            <w:r w:rsidRPr="00471241">
              <w:rPr>
                <w:sz w:val="22"/>
                <w:szCs w:val="22"/>
              </w:rPr>
              <w:t xml:space="preserve">ineering Approach, 5th </w:t>
            </w:r>
            <w:proofErr w:type="spellStart"/>
            <w:r w:rsidRPr="00471241">
              <w:rPr>
                <w:sz w:val="22"/>
                <w:szCs w:val="22"/>
              </w:rPr>
              <w:t>ed.McGraw</w:t>
            </w:r>
            <w:proofErr w:type="spellEnd"/>
            <w:r w:rsidRPr="00471241">
              <w:rPr>
                <w:sz w:val="22"/>
                <w:szCs w:val="22"/>
              </w:rPr>
              <w:t>-Hill: New York, 2006.</w:t>
            </w:r>
          </w:p>
          <w:p w:rsidR="001F6469" w:rsidRPr="00BA0057" w:rsidRDefault="001F6469" w:rsidP="001F6469">
            <w:pPr>
              <w:rPr>
                <w:sz w:val="22"/>
                <w:szCs w:val="22"/>
                <w:lang w:val="it-IT"/>
              </w:rPr>
            </w:pPr>
          </w:p>
        </w:tc>
      </w:tr>
    </w:tbl>
    <w:tbl>
      <w:tblPr>
        <w:tblW w:w="485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3489"/>
        <w:gridCol w:w="4055"/>
      </w:tblGrid>
      <w:tr w:rsidR="007B7165" w:rsidRPr="006B4AF7" w:rsidTr="007B7165">
        <w:trPr>
          <w:trHeight w:val="312"/>
        </w:trPr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7B7165" w:rsidRPr="006B4AF7" w:rsidRDefault="007B7165" w:rsidP="00FA08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7B7165" w:rsidRPr="006B4AF7" w:rsidTr="007B7165">
        <w:trPr>
          <w:trHeight w:val="284"/>
        </w:trPr>
        <w:tc>
          <w:tcPr>
            <w:tcW w:w="119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rFonts w:eastAsiaTheme="minorHAnsi"/>
                <w:b/>
                <w:sz w:val="22"/>
                <w:szCs w:val="22"/>
                <w:lang w:val="sq-AL"/>
              </w:rPr>
              <w:t>Metoda e vlerësimit:</w:t>
            </w: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7B7165" w:rsidRPr="006B4AF7" w:rsidRDefault="007B7165" w:rsidP="007B7165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10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– </w:t>
            </w:r>
            <w:proofErr w:type="spellStart"/>
            <w:r w:rsidRPr="006B4AF7">
              <w:rPr>
                <w:sz w:val="22"/>
                <w:szCs w:val="22"/>
              </w:rPr>
              <w:t>nga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vijueshmëria</w:t>
            </w:r>
            <w:proofErr w:type="spellEnd"/>
            <w:r w:rsidRPr="006B4AF7">
              <w:rPr>
                <w:sz w:val="22"/>
                <w:szCs w:val="22"/>
              </w:rPr>
              <w:t xml:space="preserve"> e </w:t>
            </w:r>
            <w:proofErr w:type="spellStart"/>
            <w:r w:rsidRPr="006B4AF7">
              <w:rPr>
                <w:sz w:val="22"/>
                <w:szCs w:val="22"/>
              </w:rPr>
              <w:t>rregullt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dhe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intereaktiviteti</w:t>
            </w:r>
            <w:proofErr w:type="spellEnd"/>
            <w:r w:rsidRPr="006B4AF7">
              <w:rPr>
                <w:sz w:val="22"/>
                <w:szCs w:val="22"/>
              </w:rPr>
              <w:t>.</w:t>
            </w:r>
          </w:p>
          <w:p w:rsidR="007B7165" w:rsidRPr="006B4AF7" w:rsidRDefault="007B7165" w:rsidP="007B7165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25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testin</w:t>
            </w:r>
            <w:proofErr w:type="spellEnd"/>
            <w:r w:rsidRPr="006B4AF7">
              <w:rPr>
                <w:sz w:val="22"/>
                <w:szCs w:val="22"/>
              </w:rPr>
              <w:t xml:space="preserve"> e </w:t>
            </w:r>
            <w:proofErr w:type="spellStart"/>
            <w:r w:rsidRPr="006B4AF7">
              <w:rPr>
                <w:sz w:val="22"/>
                <w:szCs w:val="22"/>
              </w:rPr>
              <w:t>parë</w:t>
            </w:r>
            <w:proofErr w:type="spellEnd"/>
            <w:r w:rsidRPr="006B4AF7">
              <w:rPr>
                <w:sz w:val="22"/>
                <w:szCs w:val="22"/>
              </w:rPr>
              <w:t xml:space="preserve"> (</w:t>
            </w:r>
            <w:proofErr w:type="spellStart"/>
            <w:r w:rsidRPr="006B4AF7">
              <w:rPr>
                <w:sz w:val="22"/>
                <w:szCs w:val="22"/>
              </w:rPr>
              <w:t>pjesa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teorike</w:t>
            </w:r>
            <w:proofErr w:type="spellEnd"/>
            <w:r w:rsidRPr="006B4AF7">
              <w:rPr>
                <w:sz w:val="22"/>
                <w:szCs w:val="22"/>
              </w:rPr>
              <w:t>).</w:t>
            </w:r>
          </w:p>
          <w:p w:rsidR="007B7165" w:rsidRPr="006B4AF7" w:rsidRDefault="007B7165" w:rsidP="007B7165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25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testin</w:t>
            </w:r>
            <w:proofErr w:type="spellEnd"/>
            <w:r w:rsidRPr="006B4AF7">
              <w:rPr>
                <w:sz w:val="22"/>
                <w:szCs w:val="22"/>
              </w:rPr>
              <w:t xml:space="preserve"> e </w:t>
            </w:r>
            <w:proofErr w:type="spellStart"/>
            <w:r w:rsidRPr="006B4AF7">
              <w:rPr>
                <w:sz w:val="22"/>
                <w:szCs w:val="22"/>
              </w:rPr>
              <w:t>dytë</w:t>
            </w:r>
            <w:proofErr w:type="spellEnd"/>
            <w:r w:rsidRPr="006B4AF7">
              <w:rPr>
                <w:sz w:val="22"/>
                <w:szCs w:val="22"/>
              </w:rPr>
              <w:t xml:space="preserve"> (</w:t>
            </w:r>
            <w:proofErr w:type="spellStart"/>
            <w:r w:rsidRPr="006B4AF7">
              <w:rPr>
                <w:sz w:val="22"/>
                <w:szCs w:val="22"/>
              </w:rPr>
              <w:t>pjesa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teorike</w:t>
            </w:r>
            <w:proofErr w:type="spellEnd"/>
            <w:r w:rsidRPr="006B4AF7">
              <w:rPr>
                <w:sz w:val="22"/>
                <w:szCs w:val="22"/>
              </w:rPr>
              <w:t>).</w:t>
            </w:r>
          </w:p>
          <w:p w:rsidR="007B7165" w:rsidRPr="006B4AF7" w:rsidRDefault="007B7165" w:rsidP="007B71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40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provimin</w:t>
            </w:r>
            <w:proofErr w:type="spellEnd"/>
            <w:r w:rsidRPr="006B4AF7">
              <w:rPr>
                <w:sz w:val="22"/>
                <w:szCs w:val="22"/>
              </w:rPr>
              <w:t xml:space="preserve"> final (</w:t>
            </w:r>
            <w:proofErr w:type="spellStart"/>
            <w:r w:rsidRPr="006B4AF7">
              <w:rPr>
                <w:sz w:val="22"/>
                <w:szCs w:val="22"/>
              </w:rPr>
              <w:t>pjesa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praktike</w:t>
            </w:r>
            <w:proofErr w:type="spellEnd"/>
            <w:r w:rsidRPr="006B4AF7">
              <w:rPr>
                <w:sz w:val="22"/>
                <w:szCs w:val="22"/>
              </w:rPr>
              <w:t>).</w:t>
            </w:r>
          </w:p>
          <w:p w:rsidR="007B7165" w:rsidRDefault="007B7165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B4AF7">
              <w:rPr>
                <w:sz w:val="22"/>
                <w:szCs w:val="22"/>
              </w:rPr>
              <w:t>Kalueshmëria</w:t>
            </w:r>
            <w:proofErr w:type="spellEnd"/>
            <w:r w:rsidRPr="006B4AF7">
              <w:rPr>
                <w:sz w:val="22"/>
                <w:szCs w:val="22"/>
              </w:rPr>
              <w:t xml:space="preserve">: </w:t>
            </w:r>
            <w:proofErr w:type="spellStart"/>
            <w:r w:rsidRPr="006B4AF7">
              <w:rPr>
                <w:sz w:val="22"/>
                <w:szCs w:val="22"/>
              </w:rPr>
              <w:t>së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paku</w:t>
            </w:r>
            <w:proofErr w:type="spellEnd"/>
            <w:r w:rsidRPr="006B4AF7">
              <w:rPr>
                <w:sz w:val="22"/>
                <w:szCs w:val="22"/>
              </w:rPr>
              <w:t xml:space="preserve"> 50% e </w:t>
            </w:r>
            <w:proofErr w:type="spellStart"/>
            <w:r w:rsidRPr="006B4AF7">
              <w:rPr>
                <w:sz w:val="22"/>
                <w:szCs w:val="22"/>
              </w:rPr>
              <w:t>pikëve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nga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çdonjëri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prej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aktiviteteve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nën</w:t>
            </w:r>
            <w:proofErr w:type="spellEnd"/>
            <w:r w:rsidRPr="006B4AF7">
              <w:rPr>
                <w:sz w:val="22"/>
                <w:szCs w:val="22"/>
              </w:rPr>
              <w:t xml:space="preserve"> b, c </w:t>
            </w:r>
            <w:proofErr w:type="spellStart"/>
            <w:r w:rsidRPr="006B4AF7">
              <w:rPr>
                <w:sz w:val="22"/>
                <w:szCs w:val="22"/>
              </w:rPr>
              <w:t>dhe</w:t>
            </w:r>
            <w:proofErr w:type="spellEnd"/>
            <w:r w:rsidRPr="006B4AF7">
              <w:rPr>
                <w:sz w:val="22"/>
                <w:szCs w:val="22"/>
              </w:rPr>
              <w:t xml:space="preserve"> d</w:t>
            </w:r>
          </w:p>
          <w:p w:rsidR="007B7165" w:rsidRDefault="007B7165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B7165" w:rsidRDefault="007B7165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B7165" w:rsidRDefault="007B7165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B7165" w:rsidRPr="006B4AF7" w:rsidRDefault="007B7165" w:rsidP="00FA08D5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B7165" w:rsidRPr="006B4AF7" w:rsidTr="007B7165">
        <w:trPr>
          <w:trHeight w:val="283"/>
        </w:trPr>
        <w:tc>
          <w:tcPr>
            <w:tcW w:w="11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7B7165" w:rsidRPr="006B4AF7" w:rsidTr="007B7165">
        <w:trPr>
          <w:trHeight w:val="1476"/>
        </w:trPr>
        <w:tc>
          <w:tcPr>
            <w:tcW w:w="11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91 deri 100 pikë</w:t>
            </w:r>
          </w:p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81 deri 90 pikë</w:t>
            </w:r>
          </w:p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71 deri 80 pikë</w:t>
            </w:r>
          </w:p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61 deri 70 pikë</w:t>
            </w:r>
          </w:p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50 deri 60 pikë</w:t>
            </w:r>
          </w:p>
          <w:p w:rsidR="007B7165" w:rsidRPr="006B4AF7" w:rsidRDefault="007B7165" w:rsidP="00FA08D5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 (dhjetë) (A)</w:t>
            </w:r>
          </w:p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9 nëntë (B)</w:t>
            </w:r>
          </w:p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8 (tetë) (C)</w:t>
            </w:r>
          </w:p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7 (shtatë) (D)</w:t>
            </w:r>
          </w:p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6 (</w:t>
            </w:r>
            <w:bookmarkStart w:id="0" w:name="_GoBack"/>
            <w:bookmarkEnd w:id="0"/>
            <w:r w:rsidRPr="006B4AF7">
              <w:rPr>
                <w:sz w:val="22"/>
                <w:szCs w:val="22"/>
                <w:lang w:val="sq-AL"/>
              </w:rPr>
              <w:t>gjashtë) (E)</w:t>
            </w:r>
          </w:p>
          <w:p w:rsidR="007B7165" w:rsidRPr="006B4AF7" w:rsidRDefault="007B7165" w:rsidP="00FA08D5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7B7165" w:rsidRPr="006B4AF7" w:rsidTr="007B7165">
        <w:trPr>
          <w:trHeight w:val="284"/>
        </w:trPr>
        <w:tc>
          <w:tcPr>
            <w:tcW w:w="1190" w:type="pct"/>
            <w:shd w:val="clear" w:color="auto" w:fill="auto"/>
            <w:vAlign w:val="center"/>
          </w:tcPr>
          <w:p w:rsidR="007B7165" w:rsidRPr="006B4AF7" w:rsidRDefault="007B7165" w:rsidP="00FA08D5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810" w:type="pct"/>
            <w:gridSpan w:val="2"/>
            <w:shd w:val="clear" w:color="auto" w:fill="auto"/>
            <w:vAlign w:val="center"/>
          </w:tcPr>
          <w:p w:rsidR="007B7165" w:rsidRPr="006B4AF7" w:rsidRDefault="007B7165" w:rsidP="00FA08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6D734F" w:rsidRPr="00BA0057" w:rsidRDefault="006D734F"/>
    <w:sectPr w:rsidR="006D734F" w:rsidRPr="00BA0057" w:rsidSect="00F81F1D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696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567"/>
    <w:multiLevelType w:val="hybridMultilevel"/>
    <w:tmpl w:val="82F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82890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17"/>
    <w:rsid w:val="00007772"/>
    <w:rsid w:val="000567AF"/>
    <w:rsid w:val="00064055"/>
    <w:rsid w:val="00065AB4"/>
    <w:rsid w:val="001178F4"/>
    <w:rsid w:val="001B2FD2"/>
    <w:rsid w:val="001C047B"/>
    <w:rsid w:val="001F6469"/>
    <w:rsid w:val="0028372D"/>
    <w:rsid w:val="002D76FA"/>
    <w:rsid w:val="002E4A42"/>
    <w:rsid w:val="00336AE6"/>
    <w:rsid w:val="003941D2"/>
    <w:rsid w:val="00395EDA"/>
    <w:rsid w:val="0040228E"/>
    <w:rsid w:val="004643BB"/>
    <w:rsid w:val="00464BA7"/>
    <w:rsid w:val="00501262"/>
    <w:rsid w:val="005517E1"/>
    <w:rsid w:val="0056494B"/>
    <w:rsid w:val="005A29B3"/>
    <w:rsid w:val="00656A22"/>
    <w:rsid w:val="00671CDC"/>
    <w:rsid w:val="006C43B5"/>
    <w:rsid w:val="006D14BB"/>
    <w:rsid w:val="006D734F"/>
    <w:rsid w:val="0073569B"/>
    <w:rsid w:val="00793E4B"/>
    <w:rsid w:val="007B7165"/>
    <w:rsid w:val="007F7BFF"/>
    <w:rsid w:val="008179F3"/>
    <w:rsid w:val="00852509"/>
    <w:rsid w:val="00885318"/>
    <w:rsid w:val="009A0D59"/>
    <w:rsid w:val="009A5C67"/>
    <w:rsid w:val="00A14A85"/>
    <w:rsid w:val="00A329D0"/>
    <w:rsid w:val="00A441B8"/>
    <w:rsid w:val="00A5038D"/>
    <w:rsid w:val="00A5567F"/>
    <w:rsid w:val="00A85365"/>
    <w:rsid w:val="00AA772D"/>
    <w:rsid w:val="00B10FB0"/>
    <w:rsid w:val="00B66268"/>
    <w:rsid w:val="00B86A84"/>
    <w:rsid w:val="00B905EC"/>
    <w:rsid w:val="00BA0057"/>
    <w:rsid w:val="00C57B90"/>
    <w:rsid w:val="00C86587"/>
    <w:rsid w:val="00D1182F"/>
    <w:rsid w:val="00D234F9"/>
    <w:rsid w:val="00D255CF"/>
    <w:rsid w:val="00D35F7D"/>
    <w:rsid w:val="00D45D1A"/>
    <w:rsid w:val="00D5579E"/>
    <w:rsid w:val="00D71A23"/>
    <w:rsid w:val="00D83BAD"/>
    <w:rsid w:val="00DD0AC6"/>
    <w:rsid w:val="00DE6765"/>
    <w:rsid w:val="00E030FD"/>
    <w:rsid w:val="00E73B42"/>
    <w:rsid w:val="00E86886"/>
    <w:rsid w:val="00EE1F17"/>
    <w:rsid w:val="00EF4B72"/>
    <w:rsid w:val="00F106F6"/>
    <w:rsid w:val="00F65E20"/>
    <w:rsid w:val="00F81F1D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B891E-815F-40BA-806B-26214FC4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Xhevat Berisha</dc:creator>
  <cp:lastModifiedBy>Drenusha Krasniqi</cp:lastModifiedBy>
  <cp:revision>2</cp:revision>
  <dcterms:created xsi:type="dcterms:W3CDTF">2024-12-17T15:33:00Z</dcterms:created>
  <dcterms:modified xsi:type="dcterms:W3CDTF">2024-12-17T15:33:00Z</dcterms:modified>
</cp:coreProperties>
</file>