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061"/>
        <w:gridCol w:w="52"/>
        <w:gridCol w:w="849"/>
        <w:gridCol w:w="993"/>
        <w:gridCol w:w="758"/>
        <w:gridCol w:w="1231"/>
      </w:tblGrid>
      <w:tr w:rsidR="00CF116F" w:rsidRPr="002C79B5" w:rsidTr="002C79B5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CF116F" w:rsidRPr="002C79B5" w:rsidRDefault="00CF116F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2C79B5">
              <w:rPr>
                <w:b/>
                <w:sz w:val="22"/>
                <w:szCs w:val="22"/>
                <w:lang w:val="sq-AL"/>
              </w:rPr>
              <w:t>ë</w:t>
            </w:r>
            <w:r w:rsidRPr="002C79B5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2C79B5">
              <w:rPr>
                <w:b/>
                <w:sz w:val="22"/>
                <w:szCs w:val="22"/>
                <w:lang w:val="sq-AL"/>
              </w:rPr>
              <w:t>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2C79B5">
              <w:rPr>
                <w:b/>
                <w:sz w:val="22"/>
                <w:szCs w:val="22"/>
                <w:lang w:val="sq-AL"/>
              </w:rPr>
              <w:t>ë</w:t>
            </w:r>
            <w:r w:rsidRPr="002C79B5">
              <w:rPr>
                <w:b/>
                <w:sz w:val="22"/>
                <w:szCs w:val="22"/>
                <w:lang w:val="sq-AL"/>
              </w:rPr>
              <w:t>nd</w:t>
            </w:r>
            <w:r w:rsidR="00FB050B" w:rsidRPr="002C79B5">
              <w:rPr>
                <w:b/>
                <w:sz w:val="22"/>
                <w:szCs w:val="22"/>
                <w:lang w:val="sq-AL"/>
              </w:rPr>
              <w:t>ë</w:t>
            </w:r>
            <w:r w:rsidRPr="002C79B5">
              <w:rPr>
                <w:b/>
                <w:sz w:val="22"/>
                <w:szCs w:val="22"/>
                <w:lang w:val="sq-AL"/>
              </w:rPr>
              <w:t>s</w:t>
            </w:r>
            <w:r w:rsidR="00D1777A" w:rsidRPr="002C79B5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CF116F" w:rsidRPr="002C79B5" w:rsidRDefault="00CF116F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712" w:type="pct"/>
            <w:gridSpan w:val="6"/>
            <w:vAlign w:val="center"/>
          </w:tcPr>
          <w:p w:rsidR="00CF116F" w:rsidRPr="002C79B5" w:rsidRDefault="001E46CD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4666B0" w:rsidRPr="002C79B5" w:rsidRDefault="004666B0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712" w:type="pct"/>
            <w:gridSpan w:val="6"/>
            <w:vAlign w:val="center"/>
          </w:tcPr>
          <w:p w:rsidR="004666B0" w:rsidRPr="002C79B5" w:rsidRDefault="00120E3D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Inxhinieria e mjedisit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EA3DC6" w:rsidRPr="002C79B5" w:rsidRDefault="003164D2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II (VIII)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2+2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EA3DC6" w:rsidRPr="002C79B5" w:rsidRDefault="00A35FE4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6.0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739FE" w:rsidRPr="002C79B5" w:rsidRDefault="00E739FE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712" w:type="pct"/>
            <w:gridSpan w:val="6"/>
            <w:vAlign w:val="center"/>
          </w:tcPr>
          <w:p w:rsidR="00E739FE" w:rsidRPr="002C79B5" w:rsidRDefault="00E739FE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Prof. </w:t>
            </w:r>
            <w:r w:rsidR="00A0798E">
              <w:rPr>
                <w:sz w:val="22"/>
                <w:szCs w:val="22"/>
                <w:lang w:val="sq-AL"/>
              </w:rPr>
              <w:t>Asst. Bukurije Hoxha</w:t>
            </w:r>
            <w:bookmarkStart w:id="0" w:name="_GoBack"/>
            <w:bookmarkEnd w:id="0"/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2C79B5">
              <w:rPr>
                <w:bCs/>
                <w:sz w:val="22"/>
                <w:szCs w:val="22"/>
                <w:lang w:val="sq-AL"/>
              </w:rPr>
              <w:t xml:space="preserve">Njohuri për 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>i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nxhinierinë e 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>m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jedisit. Analizon rrezikun, matjen e cilësisë  se  ajrit, ujit dhe 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>ndotëseve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 te  ngurtë. Kontrolli i ndotjes së ajrit, trajtimi i uj</w:t>
            </w:r>
            <w:r w:rsidR="00D5508E" w:rsidRPr="002C79B5">
              <w:rPr>
                <w:bCs/>
                <w:sz w:val="22"/>
                <w:szCs w:val="22"/>
                <w:lang w:val="sq-AL"/>
              </w:rPr>
              <w:t xml:space="preserve">it. Indeksi i Cilësisë së Ajrit - 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AQI. Proceset katalitike të transporti. 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>Tymtarët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 dhe 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>kullat</w:t>
            </w:r>
            <w:r w:rsidRPr="002C79B5">
              <w:rPr>
                <w:bCs/>
                <w:sz w:val="22"/>
                <w:szCs w:val="22"/>
                <w:lang w:val="sq-AL"/>
              </w:rPr>
              <w:t xml:space="preserve"> ftohjes. Tymi dhe opaciteti.</w:t>
            </w:r>
            <w:r w:rsidR="000269AD" w:rsidRPr="002C79B5"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2C79B5">
              <w:rPr>
                <w:bCs/>
                <w:sz w:val="22"/>
                <w:szCs w:val="22"/>
                <w:lang w:val="sq-AL"/>
              </w:rPr>
              <w:t>Ndotja nga zhurma.</w:t>
            </w:r>
            <w:r w:rsidR="003644FA" w:rsidRPr="002C79B5">
              <w:rPr>
                <w:sz w:val="22"/>
                <w:szCs w:val="22"/>
                <w:lang w:val="sq-AL"/>
              </w:rPr>
              <w:t xml:space="preserve"> LCA- Life Cycle </w:t>
            </w:r>
            <w:r w:rsidRPr="002C79B5">
              <w:rPr>
                <w:sz w:val="22"/>
                <w:szCs w:val="22"/>
                <w:lang w:val="sq-AL"/>
              </w:rPr>
              <w:t>Assessment</w:t>
            </w:r>
            <w:r w:rsidR="00D5508E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Aftësimi i studentëve nga lëmia e inxhinieria e mjedisit dhe </w:t>
            </w:r>
            <w:r w:rsidR="00D5508E" w:rsidRPr="002C79B5">
              <w:rPr>
                <w:sz w:val="22"/>
                <w:szCs w:val="22"/>
                <w:lang w:val="sq-AL"/>
              </w:rPr>
              <w:t>mundësia</w:t>
            </w:r>
            <w:r w:rsidRPr="002C79B5">
              <w:rPr>
                <w:sz w:val="22"/>
                <w:szCs w:val="22"/>
                <w:lang w:val="sq-AL"/>
              </w:rPr>
              <w:t xml:space="preserve">  vetanake </w:t>
            </w:r>
            <w:r w:rsidR="00D5508E" w:rsidRPr="002C79B5">
              <w:rPr>
                <w:sz w:val="22"/>
                <w:szCs w:val="22"/>
                <w:lang w:val="sq-AL"/>
              </w:rPr>
              <w:t>për</w:t>
            </w:r>
            <w:r w:rsidRPr="002C79B5">
              <w:rPr>
                <w:sz w:val="22"/>
                <w:szCs w:val="22"/>
                <w:lang w:val="sq-AL"/>
              </w:rPr>
              <w:t xml:space="preserve"> te hartuar programe </w:t>
            </w:r>
            <w:r w:rsidR="00D5508E" w:rsidRPr="002C79B5">
              <w:rPr>
                <w:sz w:val="22"/>
                <w:szCs w:val="22"/>
                <w:lang w:val="sq-AL"/>
              </w:rPr>
              <w:t>mjedisore.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EA3DC6" w:rsidRPr="002C79B5" w:rsidRDefault="00EA3DC6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12" w:type="pct"/>
            <w:gridSpan w:val="6"/>
            <w:vAlign w:val="center"/>
          </w:tcPr>
          <w:p w:rsidR="00EA3DC6" w:rsidRPr="002C79B5" w:rsidRDefault="00EA3DC6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Studentët do të përvetësojnë p</w:t>
            </w:r>
            <w:r w:rsidRPr="002C79B5">
              <w:rPr>
                <w:bCs/>
                <w:sz w:val="22"/>
                <w:szCs w:val="22"/>
                <w:lang w:val="sq-AL"/>
              </w:rPr>
              <w:t>ë</w:t>
            </w:r>
            <w:r w:rsidRPr="002C79B5">
              <w:rPr>
                <w:sz w:val="22"/>
                <w:szCs w:val="22"/>
                <w:lang w:val="sq-AL"/>
              </w:rPr>
              <w:t>r: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Njohuri fillestare për inxhinierinë mjedisore,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Analiza</w:t>
            </w:r>
            <w:r w:rsidR="00D5508E" w:rsidRPr="002C79B5">
              <w:rPr>
                <w:sz w:val="22"/>
                <w:szCs w:val="22"/>
              </w:rPr>
              <w:t xml:space="preserve"> e përgjithshme</w:t>
            </w:r>
            <w:r w:rsidRPr="002C79B5">
              <w:rPr>
                <w:sz w:val="22"/>
                <w:szCs w:val="22"/>
              </w:rPr>
              <w:t xml:space="preserve"> e ndotësve të ajrit (</w:t>
            </w:r>
            <w:r w:rsidR="00D5508E" w:rsidRPr="002C79B5">
              <w:rPr>
                <w:sz w:val="22"/>
                <w:szCs w:val="22"/>
              </w:rPr>
              <w:t>AQI</w:t>
            </w:r>
            <w:r w:rsidRPr="002C79B5">
              <w:rPr>
                <w:sz w:val="22"/>
                <w:szCs w:val="22"/>
              </w:rPr>
              <w:t>),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Ndikimi i ajrit, ujit dhe ndotjes së ngurtë,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M</w:t>
            </w:r>
            <w:r w:rsidR="00EA3DC6" w:rsidRPr="002C79B5">
              <w:rPr>
                <w:sz w:val="22"/>
                <w:szCs w:val="22"/>
              </w:rPr>
              <w:t>betjet e rrezikshme dhe radioaktive,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Elektro</w:t>
            </w:r>
            <w:r w:rsidR="00D5508E" w:rsidRPr="002C79B5">
              <w:rPr>
                <w:sz w:val="22"/>
                <w:szCs w:val="22"/>
              </w:rPr>
              <w:t>-</w:t>
            </w:r>
            <w:r w:rsidR="00EA3DC6" w:rsidRPr="002C79B5">
              <w:rPr>
                <w:sz w:val="22"/>
                <w:szCs w:val="22"/>
              </w:rPr>
              <w:t xml:space="preserve">smogu. 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Ndotja nga zhurma</w:t>
            </w:r>
            <w:r w:rsidR="00D5508E" w:rsidRPr="002C79B5">
              <w:rPr>
                <w:sz w:val="22"/>
                <w:szCs w:val="22"/>
              </w:rPr>
              <w:t>,</w:t>
            </w:r>
            <w:r w:rsidR="00EA3DC6" w:rsidRPr="002C79B5">
              <w:rPr>
                <w:sz w:val="22"/>
                <w:szCs w:val="22"/>
              </w:rPr>
              <w:t xml:space="preserve"> dhe</w:t>
            </w:r>
          </w:p>
          <w:p w:rsidR="00EA3DC6" w:rsidRPr="002C79B5" w:rsidRDefault="000269AD" w:rsidP="00621AC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LCA dhe ambienti.</w:t>
            </w:r>
          </w:p>
        </w:tc>
      </w:tr>
      <w:tr w:rsidR="006B1351" w:rsidRPr="002C79B5" w:rsidTr="002C79B5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D816E9" w:rsidRPr="002C79B5" w:rsidRDefault="006B1351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2C79B5">
              <w:rPr>
                <w:b/>
                <w:sz w:val="22"/>
                <w:szCs w:val="22"/>
                <w:lang w:val="sq-AL"/>
              </w:rPr>
              <w:t>në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2C79B5">
              <w:rPr>
                <w:b/>
                <w:sz w:val="22"/>
                <w:szCs w:val="22"/>
                <w:lang w:val="sq-AL"/>
              </w:rPr>
              <w:t>ngarkesën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2C79B5" w:rsidRDefault="006B1351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(</w:t>
            </w:r>
            <w:r w:rsidR="000B4A9D" w:rsidRPr="002C79B5">
              <w:rPr>
                <w:b/>
                <w:sz w:val="22"/>
                <w:szCs w:val="22"/>
                <w:lang w:val="sq-AL"/>
              </w:rPr>
              <w:t>Q</w:t>
            </w:r>
            <w:r w:rsidR="00120E3D" w:rsidRPr="002C79B5">
              <w:rPr>
                <w:b/>
                <w:sz w:val="22"/>
                <w:szCs w:val="22"/>
                <w:lang w:val="sq-AL"/>
              </w:rPr>
              <w:t>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2C79B5">
              <w:rPr>
                <w:b/>
                <w:sz w:val="22"/>
                <w:szCs w:val="22"/>
                <w:lang w:val="sq-AL"/>
              </w:rPr>
              <w:t>nxënit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2C79B5" w:rsidRDefault="0016795D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C79B5" w:rsidRDefault="0016795D" w:rsidP="00621A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C79B5" w:rsidRDefault="0016795D" w:rsidP="00621A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C79B5" w:rsidRDefault="0016795D" w:rsidP="00621A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2C79B5" w:rsidRDefault="0016795D" w:rsidP="00621A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A443EC" w:rsidRPr="002C79B5" w:rsidTr="002C79B5">
        <w:trPr>
          <w:trHeight w:val="312"/>
        </w:trPr>
        <w:tc>
          <w:tcPr>
            <w:tcW w:w="2952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0233D" w:rsidRPr="002C79B5" w:rsidRDefault="00D0233D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D0233D" w:rsidRPr="002C79B5" w:rsidRDefault="00D0233D" w:rsidP="00621AC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C79B5">
              <w:rPr>
                <w:b/>
                <w:bCs/>
                <w:color w:val="000000"/>
                <w:sz w:val="22"/>
                <w:szCs w:val="22"/>
                <w:lang w:val="sq-AL"/>
              </w:rPr>
              <w:t>152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2C79B5">
              <w:rPr>
                <w:b/>
                <w:sz w:val="22"/>
                <w:szCs w:val="22"/>
                <w:lang w:val="sq-AL"/>
              </w:rPr>
              <w:t>mësimdhënies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2" w:type="pct"/>
            <w:gridSpan w:val="6"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2C79B5">
              <w:rPr>
                <w:sz w:val="22"/>
                <w:szCs w:val="22"/>
                <w:lang w:val="sq-AL"/>
              </w:rPr>
              <w:t>prezantimeve</w:t>
            </w:r>
            <w:r w:rsidRPr="002C79B5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92CA1" w:rsidRPr="002C79B5" w:rsidTr="002C79B5">
        <w:trPr>
          <w:trHeight w:val="312"/>
        </w:trPr>
        <w:tc>
          <w:tcPr>
            <w:tcW w:w="2952" w:type="pct"/>
            <w:gridSpan w:val="3"/>
            <w:vMerge w:val="restart"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2C79B5">
              <w:rPr>
                <w:b/>
                <w:sz w:val="22"/>
                <w:szCs w:val="22"/>
                <w:lang w:val="sq-AL"/>
              </w:rPr>
              <w:t xml:space="preserve">: </w:t>
            </w:r>
            <w:r w:rsidR="00DE53A2" w:rsidRPr="002C79B5">
              <w:rPr>
                <w:bCs/>
                <w:sz w:val="22"/>
                <w:szCs w:val="22"/>
                <w:lang w:val="sq-AL"/>
              </w:rPr>
              <w:t>Detyrat e shtëpisë, Kollokv</w:t>
            </w:r>
            <w:r w:rsidR="00B44D68" w:rsidRPr="002C79B5">
              <w:rPr>
                <w:bCs/>
                <w:sz w:val="22"/>
                <w:szCs w:val="22"/>
                <w:lang w:val="sq-AL"/>
              </w:rPr>
              <w:t>ium, Seminare, Projekte, Vijueshmëri</w:t>
            </w:r>
            <w:r w:rsidR="00823BD4" w:rsidRPr="002C79B5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2C79B5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985" w:type="pct"/>
            <w:gridSpan w:val="2"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3" w:type="pct"/>
            <w:gridSpan w:val="2"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92CA1" w:rsidRPr="002C79B5" w:rsidTr="002C79B5">
        <w:trPr>
          <w:trHeight w:val="312"/>
        </w:trPr>
        <w:tc>
          <w:tcPr>
            <w:tcW w:w="2952" w:type="pct"/>
            <w:gridSpan w:val="3"/>
            <w:vMerge/>
            <w:vAlign w:val="center"/>
          </w:tcPr>
          <w:p w:rsidR="006B1351" w:rsidRPr="002C79B5" w:rsidRDefault="006B1351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6B1351" w:rsidRPr="002C79B5" w:rsidRDefault="00A443EC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5</w:t>
            </w:r>
            <w:r w:rsidR="006B1351" w:rsidRPr="002C79B5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63" w:type="pct"/>
            <w:gridSpan w:val="2"/>
            <w:vAlign w:val="center"/>
          </w:tcPr>
          <w:p w:rsidR="006B1351" w:rsidRPr="002C79B5" w:rsidRDefault="00A443EC" w:rsidP="00621A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5</w:t>
            </w:r>
            <w:r w:rsidR="006B1351" w:rsidRPr="002C79B5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shd w:val="clear" w:color="auto" w:fill="auto"/>
            <w:vAlign w:val="center"/>
          </w:tcPr>
          <w:p w:rsidR="003B083F" w:rsidRPr="002C79B5" w:rsidRDefault="008116E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lastRenderedPageBreak/>
              <w:t xml:space="preserve">Mënyra e dhënies </w:t>
            </w:r>
          </w:p>
          <w:p w:rsidR="008116E1" w:rsidRPr="002C79B5" w:rsidRDefault="008116E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8116E1" w:rsidRPr="002C79B5" w:rsidRDefault="008116E1" w:rsidP="00621A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2C79B5" w:rsidRDefault="003F5C2C" w:rsidP="00621A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12" w:type="pct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269AD" w:rsidRPr="002C79B5" w:rsidRDefault="000269AD" w:rsidP="00621AC1">
            <w:pPr>
              <w:pStyle w:val="ListParagraph"/>
              <w:numPr>
                <w:ilvl w:val="0"/>
                <w:numId w:val="24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 xml:space="preserve">Muriqi, Ali: </w:t>
            </w:r>
            <w:r w:rsidRPr="002C79B5">
              <w:rPr>
                <w:i/>
                <w:sz w:val="22"/>
                <w:szCs w:val="22"/>
              </w:rPr>
              <w:t>Inxhinieria e mjedisit</w:t>
            </w:r>
            <w:r w:rsidRPr="002C79B5">
              <w:rPr>
                <w:sz w:val="22"/>
                <w:szCs w:val="22"/>
              </w:rPr>
              <w:t>, (</w:t>
            </w:r>
            <w:r w:rsidR="00D5508E" w:rsidRPr="002C79B5">
              <w:rPr>
                <w:sz w:val="22"/>
                <w:szCs w:val="22"/>
              </w:rPr>
              <w:t>Ligjërata</w:t>
            </w:r>
            <w:r w:rsidRPr="002C79B5">
              <w:rPr>
                <w:sz w:val="22"/>
                <w:szCs w:val="22"/>
              </w:rPr>
              <w:t xml:space="preserve"> interne</w:t>
            </w:r>
            <w:r w:rsidR="0061497E" w:rsidRPr="002C79B5">
              <w:rPr>
                <w:sz w:val="22"/>
                <w:szCs w:val="22"/>
              </w:rPr>
              <w:t>), UP - FIM, Prishtinë, 2018</w:t>
            </w:r>
            <w:r w:rsidRPr="002C79B5">
              <w:rPr>
                <w:sz w:val="22"/>
                <w:szCs w:val="22"/>
              </w:rPr>
              <w:t xml:space="preserve">. </w:t>
            </w:r>
          </w:p>
          <w:p w:rsidR="00520232" w:rsidRPr="002C79B5" w:rsidRDefault="007528B3" w:rsidP="00621AC1">
            <w:pPr>
              <w:pStyle w:val="ListParagraph"/>
              <w:numPr>
                <w:ilvl w:val="0"/>
                <w:numId w:val="24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 xml:space="preserve">Mackenzie L., Davis, P.E.: </w:t>
            </w:r>
            <w:r w:rsidRPr="002C79B5">
              <w:rPr>
                <w:i/>
                <w:sz w:val="22"/>
                <w:szCs w:val="22"/>
              </w:rPr>
              <w:t>Introduction to environmental Engineering,</w:t>
            </w:r>
            <w:r w:rsidRPr="002C79B5">
              <w:rPr>
                <w:sz w:val="22"/>
                <w:szCs w:val="22"/>
              </w:rPr>
              <w:t xml:space="preserve"> McGraw Hill, NY, 2013.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3F4C4B" w:rsidRPr="002C79B5" w:rsidRDefault="003F4C4B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2C79B5" w:rsidRDefault="00F44C64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12" w:type="pct"/>
            <w:gridSpan w:val="6"/>
            <w:vAlign w:val="center"/>
          </w:tcPr>
          <w:p w:rsidR="007528B3" w:rsidRPr="002C79B5" w:rsidRDefault="000269AD" w:rsidP="00621AC1">
            <w:pPr>
              <w:pStyle w:val="ListParagraph"/>
              <w:numPr>
                <w:ilvl w:val="0"/>
                <w:numId w:val="2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 xml:space="preserve">Ruth E Weiner, Robin A. Matthews: </w:t>
            </w:r>
            <w:r w:rsidRPr="002C79B5">
              <w:rPr>
                <w:i/>
                <w:sz w:val="22"/>
                <w:szCs w:val="22"/>
              </w:rPr>
              <w:t xml:space="preserve">Environmental Engineering, </w:t>
            </w:r>
            <w:r w:rsidRPr="002C79B5">
              <w:rPr>
                <w:sz w:val="22"/>
                <w:szCs w:val="22"/>
              </w:rPr>
              <w:t>Elsevier Science, NY, 2003.</w:t>
            </w:r>
          </w:p>
          <w:p w:rsidR="007528B3" w:rsidRPr="002C79B5" w:rsidRDefault="003A3570" w:rsidP="00621AC1">
            <w:pPr>
              <w:pStyle w:val="ListParagraph"/>
              <w:spacing w:line="252" w:lineRule="auto"/>
              <w:ind w:left="357"/>
              <w:contextualSpacing w:val="0"/>
              <w:jc w:val="both"/>
              <w:rPr>
                <w:sz w:val="22"/>
                <w:szCs w:val="22"/>
              </w:rPr>
            </w:pPr>
            <w:hyperlink r:id="rId8" w:history="1">
              <w:r w:rsidR="000269AD" w:rsidRPr="002C79B5">
                <w:rPr>
                  <w:rStyle w:val="Hyperlink"/>
                  <w:sz w:val="22"/>
                  <w:szCs w:val="22"/>
                </w:rPr>
                <w:t>http://site.iugaza.edu.ps/afoul/files/2010/02/Environmental_book.pdf</w:t>
              </w:r>
            </w:hyperlink>
            <w:r w:rsidR="000269AD" w:rsidRPr="002C79B5">
              <w:rPr>
                <w:sz w:val="22"/>
                <w:szCs w:val="22"/>
              </w:rPr>
              <w:t>.</w:t>
            </w:r>
          </w:p>
          <w:p w:rsidR="007528B3" w:rsidRPr="002C79B5" w:rsidRDefault="007528B3" w:rsidP="00621AC1">
            <w:pPr>
              <w:pStyle w:val="ListParagraph"/>
              <w:numPr>
                <w:ilvl w:val="0"/>
                <w:numId w:val="25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 xml:space="preserve">Gaur, R .C: </w:t>
            </w:r>
            <w:r w:rsidRPr="002C79B5">
              <w:rPr>
                <w:i/>
                <w:sz w:val="22"/>
                <w:szCs w:val="22"/>
              </w:rPr>
              <w:t>Basic Environmental Engineering</w:t>
            </w:r>
            <w:r w:rsidRPr="002C79B5">
              <w:rPr>
                <w:sz w:val="22"/>
                <w:szCs w:val="22"/>
              </w:rPr>
              <w:t xml:space="preserve">, NAIP, New Delhi, 2008. </w:t>
            </w:r>
            <w:hyperlink r:id="rId9" w:history="1">
              <w:r w:rsidRPr="002C79B5">
                <w:rPr>
                  <w:rStyle w:val="Hyperlink"/>
                  <w:sz w:val="22"/>
                  <w:szCs w:val="22"/>
                </w:rPr>
                <w:t>https://www.academia.edu/38999564/Basic_Environmental_Engineering_by_R.C.Gaur_-_civilenggforall</w:t>
              </w:r>
            </w:hyperlink>
            <w:r w:rsidRPr="002C79B5">
              <w:rPr>
                <w:rStyle w:val="Hyperlink"/>
                <w:sz w:val="22"/>
                <w:szCs w:val="22"/>
                <w:u w:val="none"/>
              </w:rPr>
              <w:t>.</w:t>
            </w:r>
          </w:p>
        </w:tc>
      </w:tr>
      <w:tr w:rsidR="00692CA1" w:rsidRPr="002C79B5" w:rsidTr="002C79B5">
        <w:trPr>
          <w:trHeight w:val="312"/>
        </w:trPr>
        <w:tc>
          <w:tcPr>
            <w:tcW w:w="5000" w:type="pct"/>
            <w:gridSpan w:val="7"/>
            <w:vAlign w:val="center"/>
          </w:tcPr>
          <w:p w:rsidR="00692CA1" w:rsidRPr="002C79B5" w:rsidRDefault="00692CA1" w:rsidP="00621AC1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Prezantimi i Syllabusit për lëndën: inxhinieria e mjedisit. </w:t>
            </w:r>
          </w:p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Bazat e </w:t>
            </w:r>
            <w:r w:rsidR="00621AC1" w:rsidRPr="002C79B5">
              <w:rPr>
                <w:sz w:val="22"/>
                <w:szCs w:val="22"/>
                <w:lang w:val="sq-AL"/>
              </w:rPr>
              <w:t>inxhinierisë</w:t>
            </w:r>
            <w:r w:rsidRPr="002C79B5">
              <w:rPr>
                <w:sz w:val="22"/>
                <w:szCs w:val="22"/>
                <w:lang w:val="sq-AL"/>
              </w:rPr>
              <w:t xml:space="preserve"> se mjedisit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bCs/>
                <w:sz w:val="22"/>
                <w:szCs w:val="22"/>
                <w:lang w:val="sq-AL"/>
              </w:rPr>
              <w:t>Indeksi i Cilësisë së Ajrit – ICA (AQI-Air Quality Index)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2C79B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2C79B5">
              <w:rPr>
                <w:bCs/>
                <w:iCs/>
                <w:sz w:val="22"/>
                <w:szCs w:val="22"/>
                <w:lang w:val="sq-AL"/>
              </w:rPr>
              <w:t xml:space="preserve">Pollutantet, </w:t>
            </w:r>
            <w:r w:rsidR="00621AC1" w:rsidRPr="002C79B5">
              <w:rPr>
                <w:bCs/>
                <w:iCs/>
                <w:sz w:val="22"/>
                <w:szCs w:val="22"/>
                <w:lang w:val="sq-AL"/>
              </w:rPr>
              <w:t>meteorologjia</w:t>
            </w:r>
            <w:r w:rsidRPr="002C79B5">
              <w:rPr>
                <w:bCs/>
                <w:iCs/>
                <w:sz w:val="22"/>
                <w:szCs w:val="22"/>
                <w:lang w:val="sq-AL"/>
              </w:rPr>
              <w:t xml:space="preserve"> dhe pastrimi</w:t>
            </w:r>
            <w:r w:rsidR="00621AC1" w:rsidRPr="002C79B5">
              <w:rPr>
                <w:bCs/>
                <w:iCs/>
                <w:sz w:val="22"/>
                <w:szCs w:val="22"/>
                <w:lang w:val="sq-AL"/>
              </w:rPr>
              <w:t>.</w:t>
            </w:r>
            <w:r w:rsidRPr="002C79B5">
              <w:rPr>
                <w:bCs/>
                <w:iCs/>
                <w:sz w:val="22"/>
                <w:szCs w:val="22"/>
                <w:lang w:val="sq-AL"/>
              </w:rPr>
              <w:t xml:space="preserve"> 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Projektimi inxhinierik </w:t>
            </w:r>
            <w:r w:rsidR="00621AC1" w:rsidRPr="002C79B5">
              <w:rPr>
                <w:sz w:val="22"/>
                <w:szCs w:val="22"/>
                <w:lang w:val="sq-AL"/>
              </w:rPr>
              <w:t>për</w:t>
            </w:r>
            <w:r w:rsidRPr="002C79B5">
              <w:rPr>
                <w:sz w:val="22"/>
                <w:szCs w:val="22"/>
                <w:lang w:val="sq-AL"/>
              </w:rPr>
              <w:t xml:space="preserve"> kontrollin e pollutan</w:t>
            </w:r>
            <w:r w:rsidR="00621AC1" w:rsidRPr="002C79B5">
              <w:rPr>
                <w:sz w:val="22"/>
                <w:szCs w:val="22"/>
                <w:lang w:val="sq-AL"/>
              </w:rPr>
              <w:t>ë</w:t>
            </w:r>
            <w:r w:rsidRPr="002C79B5">
              <w:rPr>
                <w:sz w:val="22"/>
                <w:szCs w:val="22"/>
                <w:lang w:val="sq-AL"/>
              </w:rPr>
              <w:t>tve te ajrit-KPA ( APC-Air Pollution Control)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Ndotja </w:t>
            </w:r>
            <w:r w:rsidR="00621AC1" w:rsidRPr="002C79B5">
              <w:rPr>
                <w:sz w:val="22"/>
                <w:szCs w:val="22"/>
                <w:lang w:val="sq-AL"/>
              </w:rPr>
              <w:t>–</w:t>
            </w:r>
            <w:r w:rsidRPr="002C79B5">
              <w:rPr>
                <w:sz w:val="22"/>
                <w:szCs w:val="22"/>
                <w:lang w:val="sq-AL"/>
              </w:rPr>
              <w:t xml:space="preserve"> fizike</w:t>
            </w:r>
            <w:r w:rsidR="00621AC1" w:rsidRPr="002C79B5">
              <w:rPr>
                <w:sz w:val="22"/>
                <w:szCs w:val="22"/>
                <w:lang w:val="sq-AL"/>
              </w:rPr>
              <w:t xml:space="preserve">, </w:t>
            </w:r>
            <w:r w:rsidRPr="002C79B5">
              <w:rPr>
                <w:sz w:val="22"/>
                <w:szCs w:val="22"/>
                <w:lang w:val="sq-AL"/>
              </w:rPr>
              <w:t>kimike</w:t>
            </w:r>
            <w:r w:rsidR="00621AC1" w:rsidRPr="002C79B5">
              <w:rPr>
                <w:sz w:val="22"/>
                <w:szCs w:val="22"/>
                <w:lang w:val="sq-AL"/>
              </w:rPr>
              <w:t xml:space="preserve"> </w:t>
            </w:r>
            <w:r w:rsidRPr="002C79B5">
              <w:rPr>
                <w:sz w:val="22"/>
                <w:szCs w:val="22"/>
                <w:lang w:val="sq-AL"/>
              </w:rPr>
              <w:t>dhe biologjike e ujit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2C79B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2C79B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Separimi i </w:t>
            </w:r>
            <w:r w:rsidR="00621AC1" w:rsidRPr="002C79B5">
              <w:rPr>
                <w:sz w:val="22"/>
                <w:szCs w:val="22"/>
                <w:lang w:val="sq-AL"/>
              </w:rPr>
              <w:t>materialeve</w:t>
            </w:r>
            <w:r w:rsidR="002C79B5" w:rsidRPr="002C79B5">
              <w:rPr>
                <w:sz w:val="22"/>
                <w:szCs w:val="22"/>
                <w:lang w:val="sq-AL"/>
              </w:rPr>
              <w:t xml:space="preserve"> solide dhe të </w:t>
            </w:r>
            <w:r w:rsidRPr="002C79B5">
              <w:rPr>
                <w:sz w:val="22"/>
                <w:szCs w:val="22"/>
                <w:lang w:val="sq-AL"/>
              </w:rPr>
              <w:t>gazta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2C79B5" w:rsidRPr="002C79B5" w:rsidRDefault="002C79B5" w:rsidP="002C79B5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2C79B5">
              <w:rPr>
                <w:i/>
                <w:sz w:val="22"/>
                <w:szCs w:val="22"/>
                <w:lang w:val="sq-AL"/>
              </w:rPr>
              <w:t>Vlerësimi i parë intermediar (Një orë).</w:t>
            </w:r>
          </w:p>
          <w:p w:rsidR="00692CA1" w:rsidRPr="002C79B5" w:rsidRDefault="002C79B5" w:rsidP="002C79B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Ora e dytë: Pastrimi i ujrave të ndotura.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2C79B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Trajtimi primar dhe sekondar i </w:t>
            </w:r>
            <w:r w:rsidR="00621AC1" w:rsidRPr="002C79B5">
              <w:rPr>
                <w:sz w:val="22"/>
                <w:szCs w:val="22"/>
                <w:lang w:val="sq-AL"/>
              </w:rPr>
              <w:t>ujërave</w:t>
            </w:r>
            <w:r w:rsidRPr="002C79B5">
              <w:rPr>
                <w:sz w:val="22"/>
                <w:szCs w:val="22"/>
                <w:lang w:val="sq-AL"/>
              </w:rPr>
              <w:t xml:space="preserve"> e ndotura</w:t>
            </w:r>
            <w:r w:rsidR="002C79B5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Separimi dhe </w:t>
            </w:r>
            <w:r w:rsidR="00621AC1" w:rsidRPr="002C79B5">
              <w:rPr>
                <w:sz w:val="22"/>
                <w:szCs w:val="22"/>
                <w:lang w:val="sq-AL"/>
              </w:rPr>
              <w:t>përpunimi</w:t>
            </w:r>
            <w:r w:rsidRPr="002C79B5">
              <w:rPr>
                <w:sz w:val="22"/>
                <w:szCs w:val="22"/>
                <w:lang w:val="sq-AL"/>
              </w:rPr>
              <w:t xml:space="preserve"> i mbetjeve solide industriale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Mena</w:t>
            </w:r>
            <w:r w:rsidR="00621AC1" w:rsidRPr="002C79B5">
              <w:rPr>
                <w:sz w:val="22"/>
                <w:szCs w:val="22"/>
                <w:lang w:val="sq-AL"/>
              </w:rPr>
              <w:t>xh</w:t>
            </w:r>
            <w:r w:rsidRPr="002C79B5">
              <w:rPr>
                <w:sz w:val="22"/>
                <w:szCs w:val="22"/>
                <w:lang w:val="sq-AL"/>
              </w:rPr>
              <w:t>imi me mbetje solide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21AC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2C79B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Ndotja akustike – evitimi i </w:t>
            </w:r>
            <w:r w:rsidR="00621AC1" w:rsidRPr="002C79B5">
              <w:rPr>
                <w:sz w:val="22"/>
                <w:szCs w:val="22"/>
                <w:lang w:val="sq-AL"/>
              </w:rPr>
              <w:t>zhurmës.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Ndotja </w:t>
            </w:r>
            <w:r w:rsidR="00621AC1" w:rsidRPr="002C79B5">
              <w:rPr>
                <w:sz w:val="22"/>
                <w:szCs w:val="22"/>
                <w:lang w:val="sq-AL"/>
              </w:rPr>
              <w:t>elektromagnetike</w:t>
            </w:r>
            <w:r w:rsidRPr="002C79B5">
              <w:rPr>
                <w:sz w:val="22"/>
                <w:szCs w:val="22"/>
                <w:lang w:val="sq-AL"/>
              </w:rPr>
              <w:t xml:space="preserve"> dhe elektro stresi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Oksidimi dhe </w:t>
            </w:r>
            <w:r w:rsidR="00621AC1" w:rsidRPr="002C79B5">
              <w:rPr>
                <w:sz w:val="22"/>
                <w:szCs w:val="22"/>
                <w:lang w:val="sq-AL"/>
              </w:rPr>
              <w:t>reduktimi</w:t>
            </w:r>
            <w:r w:rsidRPr="002C79B5">
              <w:rPr>
                <w:sz w:val="22"/>
                <w:szCs w:val="22"/>
                <w:lang w:val="sq-AL"/>
              </w:rPr>
              <w:t xml:space="preserve"> katalitik i produkteve te djegies komunikacioni</w:t>
            </w:r>
            <w:r w:rsidR="00D96A21" w:rsidRPr="002C79B5">
              <w:rPr>
                <w:sz w:val="22"/>
                <w:szCs w:val="22"/>
                <w:lang w:val="sq-AL"/>
              </w:rPr>
              <w:t>. LCA- Life Cycle Assessment</w:t>
            </w:r>
            <w:r w:rsidR="00621AC1" w:rsidRPr="002C79B5">
              <w:rPr>
                <w:sz w:val="22"/>
                <w:szCs w:val="22"/>
                <w:lang w:val="sq-AL"/>
              </w:rPr>
              <w:t>.</w:t>
            </w:r>
            <w:r w:rsidR="00D96A21" w:rsidRPr="002C79B5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2C79B5" w:rsidRPr="002C79B5" w:rsidRDefault="002C79B5" w:rsidP="002C79B5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2C79B5">
              <w:rPr>
                <w:i/>
                <w:sz w:val="22"/>
                <w:szCs w:val="22"/>
                <w:lang w:val="sq-AL"/>
              </w:rPr>
              <w:t>Vlerësimi i dytë intermediar (Një orë).</w:t>
            </w:r>
          </w:p>
          <w:p w:rsidR="00692CA1" w:rsidRPr="002C79B5" w:rsidRDefault="002C79B5" w:rsidP="002C79B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Ora e dytë: LCA- Life Cycle Assessment.  </w:t>
            </w:r>
          </w:p>
        </w:tc>
      </w:tr>
      <w:tr w:rsidR="00692CA1" w:rsidRPr="002C79B5" w:rsidTr="002C79B5">
        <w:trPr>
          <w:trHeight w:val="312"/>
        </w:trPr>
        <w:tc>
          <w:tcPr>
            <w:tcW w:w="1288" w:type="pct"/>
            <w:vAlign w:val="center"/>
          </w:tcPr>
          <w:p w:rsidR="00692CA1" w:rsidRPr="002C79B5" w:rsidRDefault="00692CA1" w:rsidP="00621A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C79B5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2C79B5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2" w:type="pct"/>
            <w:gridSpan w:val="6"/>
            <w:shd w:val="clear" w:color="auto" w:fill="auto"/>
            <w:vAlign w:val="center"/>
          </w:tcPr>
          <w:p w:rsidR="00692CA1" w:rsidRPr="002C79B5" w:rsidRDefault="00692CA1" w:rsidP="00621AC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3557B3" w:rsidRPr="002C79B5" w:rsidTr="002C79B5">
        <w:trPr>
          <w:trHeight w:val="312"/>
        </w:trPr>
        <w:tc>
          <w:tcPr>
            <w:tcW w:w="5000" w:type="pct"/>
            <w:gridSpan w:val="7"/>
            <w:shd w:val="clear" w:color="auto" w:fill="B4C6E7" w:themeFill="accent5" w:themeFillTint="66"/>
            <w:vAlign w:val="center"/>
          </w:tcPr>
          <w:p w:rsidR="003557B3" w:rsidRPr="002C79B5" w:rsidRDefault="003557B3" w:rsidP="00EC30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2C79B5" w:rsidRPr="002C79B5" w:rsidTr="002C79B5">
        <w:trPr>
          <w:trHeight w:val="312"/>
        </w:trPr>
        <w:tc>
          <w:tcPr>
            <w:tcW w:w="128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9B5" w:rsidRPr="002C79B5" w:rsidRDefault="002C79B5" w:rsidP="002C79B5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2C79B5" w:rsidRPr="002C79B5" w:rsidRDefault="002C79B5" w:rsidP="002C79B5">
            <w:pPr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2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79B5" w:rsidRPr="002C79B5" w:rsidRDefault="002C79B5" w:rsidP="002C79B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20 pikë në kollokviumin e parë (pjesa teorike).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20 pikë në kollokviumin e dytë (pjesa teorike).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50 pikë në provimin final (me shkrim).</w:t>
            </w:r>
          </w:p>
          <w:p w:rsidR="002C79B5" w:rsidRPr="002C79B5" w:rsidRDefault="002C79B5" w:rsidP="002C79B5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lastRenderedPageBreak/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:rsidR="002C79B5" w:rsidRPr="002C79B5" w:rsidRDefault="002C79B5" w:rsidP="002C7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2C79B5" w:rsidRPr="002C79B5" w:rsidTr="00056377">
        <w:trPr>
          <w:trHeight w:val="312"/>
        </w:trPr>
        <w:tc>
          <w:tcPr>
            <w:tcW w:w="128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9B5" w:rsidRPr="002C79B5" w:rsidRDefault="002C79B5" w:rsidP="002C79B5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deri 49 pikë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50 deri 60 pikë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61 deri 70 pikë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71 deri 80 pikë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81 deri 90 pikë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076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5 (pesë) (F)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6 (gjashtë) (E)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7 (shtatë) (D)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8 (tetë) (C)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9 nëntë (B)</w:t>
            </w:r>
          </w:p>
          <w:p w:rsidR="002C79B5" w:rsidRPr="002C79B5" w:rsidRDefault="002C79B5" w:rsidP="002C79B5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2C79B5" w:rsidRPr="002C79B5" w:rsidTr="002C79B5">
        <w:trPr>
          <w:trHeight w:val="312"/>
        </w:trPr>
        <w:tc>
          <w:tcPr>
            <w:tcW w:w="12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9B5" w:rsidRPr="002C79B5" w:rsidRDefault="002C79B5" w:rsidP="002C79B5">
            <w:pPr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12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79B5" w:rsidRPr="002C79B5" w:rsidRDefault="002C79B5" w:rsidP="002C79B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2C79B5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2C79B5" w:rsidRPr="002C79B5" w:rsidRDefault="002C79B5" w:rsidP="002C79B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B815D1" w:rsidRPr="002C79B5" w:rsidRDefault="00B815D1" w:rsidP="0097287C">
      <w:pPr>
        <w:rPr>
          <w:b/>
          <w:sz w:val="22"/>
          <w:szCs w:val="22"/>
          <w:lang w:val="sq-AL"/>
        </w:rPr>
      </w:pPr>
    </w:p>
    <w:sectPr w:rsidR="00B815D1" w:rsidRPr="002C79B5" w:rsidSect="00692CA1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70" w:rsidRDefault="003A3570">
      <w:r>
        <w:separator/>
      </w:r>
    </w:p>
  </w:endnote>
  <w:endnote w:type="continuationSeparator" w:id="0">
    <w:p w:rsidR="003A3570" w:rsidRDefault="003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98E">
      <w:rPr>
        <w:rStyle w:val="PageNumber"/>
        <w:noProof/>
      </w:rPr>
      <w:t>3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70" w:rsidRDefault="003A3570">
      <w:r>
        <w:separator/>
      </w:r>
    </w:p>
  </w:footnote>
  <w:footnote w:type="continuationSeparator" w:id="0">
    <w:p w:rsidR="003A3570" w:rsidRDefault="003A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890CCB"/>
    <w:multiLevelType w:val="hybridMultilevel"/>
    <w:tmpl w:val="E0325FC0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302"/>
    <w:multiLevelType w:val="hybridMultilevel"/>
    <w:tmpl w:val="753E39BA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C26"/>
    <w:multiLevelType w:val="hybridMultilevel"/>
    <w:tmpl w:val="4C5CC8EE"/>
    <w:lvl w:ilvl="0" w:tplc="E8000C7E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650A0"/>
    <w:multiLevelType w:val="hybridMultilevel"/>
    <w:tmpl w:val="8DE2AAF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E084E"/>
    <w:multiLevelType w:val="hybridMultilevel"/>
    <w:tmpl w:val="A7A03CA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2791E"/>
    <w:multiLevelType w:val="hybridMultilevel"/>
    <w:tmpl w:val="A6DAA8E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6A9A"/>
    <w:multiLevelType w:val="hybridMultilevel"/>
    <w:tmpl w:val="ADE2677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209C4"/>
    <w:multiLevelType w:val="hybridMultilevel"/>
    <w:tmpl w:val="ACA6C9AA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2733"/>
    <w:multiLevelType w:val="hybridMultilevel"/>
    <w:tmpl w:val="FED25C4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A539F"/>
    <w:multiLevelType w:val="hybridMultilevel"/>
    <w:tmpl w:val="835AB76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9"/>
  </w:num>
  <w:num w:numId="4">
    <w:abstractNumId w:val="25"/>
  </w:num>
  <w:num w:numId="5">
    <w:abstractNumId w:val="22"/>
  </w:num>
  <w:num w:numId="6">
    <w:abstractNumId w:val="20"/>
  </w:num>
  <w:num w:numId="7">
    <w:abstractNumId w:val="0"/>
  </w:num>
  <w:num w:numId="8">
    <w:abstractNumId w:val="16"/>
  </w:num>
  <w:num w:numId="9">
    <w:abstractNumId w:val="33"/>
  </w:num>
  <w:num w:numId="10">
    <w:abstractNumId w:val="21"/>
  </w:num>
  <w:num w:numId="11">
    <w:abstractNumId w:val="32"/>
  </w:num>
  <w:num w:numId="12">
    <w:abstractNumId w:val="31"/>
  </w:num>
  <w:num w:numId="13">
    <w:abstractNumId w:val="30"/>
  </w:num>
  <w:num w:numId="14">
    <w:abstractNumId w:val="34"/>
  </w:num>
  <w:num w:numId="15">
    <w:abstractNumId w:val="4"/>
  </w:num>
  <w:num w:numId="16">
    <w:abstractNumId w:val="35"/>
  </w:num>
  <w:num w:numId="17">
    <w:abstractNumId w:val="14"/>
  </w:num>
  <w:num w:numId="18">
    <w:abstractNumId w:val="9"/>
  </w:num>
  <w:num w:numId="19">
    <w:abstractNumId w:val="18"/>
  </w:num>
  <w:num w:numId="20">
    <w:abstractNumId w:val="6"/>
  </w:num>
  <w:num w:numId="21">
    <w:abstractNumId w:val="5"/>
  </w:num>
  <w:num w:numId="22">
    <w:abstractNumId w:val="15"/>
  </w:num>
  <w:num w:numId="23">
    <w:abstractNumId w:val="17"/>
  </w:num>
  <w:num w:numId="24">
    <w:abstractNumId w:val="26"/>
  </w:num>
  <w:num w:numId="25">
    <w:abstractNumId w:val="7"/>
  </w:num>
  <w:num w:numId="26">
    <w:abstractNumId w:val="28"/>
  </w:num>
  <w:num w:numId="27">
    <w:abstractNumId w:val="19"/>
  </w:num>
  <w:num w:numId="28">
    <w:abstractNumId w:val="3"/>
  </w:num>
  <w:num w:numId="29">
    <w:abstractNumId w:val="13"/>
  </w:num>
  <w:num w:numId="30">
    <w:abstractNumId w:val="23"/>
  </w:num>
  <w:num w:numId="31">
    <w:abstractNumId w:val="11"/>
  </w:num>
  <w:num w:numId="32">
    <w:abstractNumId w:val="24"/>
  </w:num>
  <w:num w:numId="33">
    <w:abstractNumId w:val="1"/>
  </w:num>
  <w:num w:numId="34">
    <w:abstractNumId w:val="2"/>
  </w:num>
  <w:num w:numId="35">
    <w:abstractNumId w:val="36"/>
  </w:num>
  <w:num w:numId="36">
    <w:abstractNumId w:val="1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269AD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43A2"/>
    <w:rsid w:val="00090A42"/>
    <w:rsid w:val="00097FE7"/>
    <w:rsid w:val="000A04A3"/>
    <w:rsid w:val="000A7A0B"/>
    <w:rsid w:val="000B4A9D"/>
    <w:rsid w:val="000B5F55"/>
    <w:rsid w:val="000B7585"/>
    <w:rsid w:val="000D2757"/>
    <w:rsid w:val="000E4166"/>
    <w:rsid w:val="000E4814"/>
    <w:rsid w:val="000E7718"/>
    <w:rsid w:val="000F01C4"/>
    <w:rsid w:val="000F026B"/>
    <w:rsid w:val="000F210F"/>
    <w:rsid w:val="000F5CBA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362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1B79"/>
    <w:rsid w:val="00264365"/>
    <w:rsid w:val="00293DA0"/>
    <w:rsid w:val="00294E8E"/>
    <w:rsid w:val="002C00FA"/>
    <w:rsid w:val="002C79B5"/>
    <w:rsid w:val="002D3069"/>
    <w:rsid w:val="002D6816"/>
    <w:rsid w:val="002E528C"/>
    <w:rsid w:val="002E6A16"/>
    <w:rsid w:val="002F41DF"/>
    <w:rsid w:val="0030354C"/>
    <w:rsid w:val="00305666"/>
    <w:rsid w:val="00307B66"/>
    <w:rsid w:val="003164D2"/>
    <w:rsid w:val="003170D9"/>
    <w:rsid w:val="003331EF"/>
    <w:rsid w:val="00337145"/>
    <w:rsid w:val="00337580"/>
    <w:rsid w:val="00354665"/>
    <w:rsid w:val="003557B3"/>
    <w:rsid w:val="003644FA"/>
    <w:rsid w:val="003743AA"/>
    <w:rsid w:val="00381B41"/>
    <w:rsid w:val="00383CEA"/>
    <w:rsid w:val="00383FAA"/>
    <w:rsid w:val="003A3570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1660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37097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07628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67F0D"/>
    <w:rsid w:val="00571424"/>
    <w:rsid w:val="005734D6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1497E"/>
    <w:rsid w:val="00621AC1"/>
    <w:rsid w:val="00624D06"/>
    <w:rsid w:val="006346B3"/>
    <w:rsid w:val="00635F95"/>
    <w:rsid w:val="00642A7F"/>
    <w:rsid w:val="00655B28"/>
    <w:rsid w:val="006563F7"/>
    <w:rsid w:val="00656804"/>
    <w:rsid w:val="006621F2"/>
    <w:rsid w:val="0066348B"/>
    <w:rsid w:val="0067035A"/>
    <w:rsid w:val="0068683E"/>
    <w:rsid w:val="00692CA1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0643"/>
    <w:rsid w:val="007038CC"/>
    <w:rsid w:val="007169A0"/>
    <w:rsid w:val="00733F47"/>
    <w:rsid w:val="00743BB3"/>
    <w:rsid w:val="00746BF0"/>
    <w:rsid w:val="00746D8D"/>
    <w:rsid w:val="007528B3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01C3D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1B96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0798E"/>
    <w:rsid w:val="00A1551F"/>
    <w:rsid w:val="00A200A0"/>
    <w:rsid w:val="00A211F2"/>
    <w:rsid w:val="00A22715"/>
    <w:rsid w:val="00A3117C"/>
    <w:rsid w:val="00A34A4E"/>
    <w:rsid w:val="00A35FE4"/>
    <w:rsid w:val="00A44043"/>
    <w:rsid w:val="00A443EC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0A21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86368"/>
    <w:rsid w:val="00CA0AC6"/>
    <w:rsid w:val="00CD2FE4"/>
    <w:rsid w:val="00CE0174"/>
    <w:rsid w:val="00CE0EED"/>
    <w:rsid w:val="00CE1201"/>
    <w:rsid w:val="00CE7B0C"/>
    <w:rsid w:val="00CF116F"/>
    <w:rsid w:val="00CF7D3D"/>
    <w:rsid w:val="00D01B09"/>
    <w:rsid w:val="00D0233D"/>
    <w:rsid w:val="00D025F3"/>
    <w:rsid w:val="00D037A3"/>
    <w:rsid w:val="00D059A3"/>
    <w:rsid w:val="00D10BC6"/>
    <w:rsid w:val="00D1777A"/>
    <w:rsid w:val="00D17B72"/>
    <w:rsid w:val="00D30525"/>
    <w:rsid w:val="00D32ACD"/>
    <w:rsid w:val="00D33D9E"/>
    <w:rsid w:val="00D343A5"/>
    <w:rsid w:val="00D5508E"/>
    <w:rsid w:val="00D57363"/>
    <w:rsid w:val="00D67209"/>
    <w:rsid w:val="00D76B8E"/>
    <w:rsid w:val="00D816E9"/>
    <w:rsid w:val="00D818E8"/>
    <w:rsid w:val="00D84F0B"/>
    <w:rsid w:val="00D90C4D"/>
    <w:rsid w:val="00D968CC"/>
    <w:rsid w:val="00D96A21"/>
    <w:rsid w:val="00DB2823"/>
    <w:rsid w:val="00DB3514"/>
    <w:rsid w:val="00DC0B07"/>
    <w:rsid w:val="00DC4D68"/>
    <w:rsid w:val="00DE4CE4"/>
    <w:rsid w:val="00DE53A2"/>
    <w:rsid w:val="00DF6543"/>
    <w:rsid w:val="00DF7F98"/>
    <w:rsid w:val="00E03D11"/>
    <w:rsid w:val="00E1102B"/>
    <w:rsid w:val="00E14E0F"/>
    <w:rsid w:val="00E16E27"/>
    <w:rsid w:val="00E2660A"/>
    <w:rsid w:val="00E339D2"/>
    <w:rsid w:val="00E36D5B"/>
    <w:rsid w:val="00E4747A"/>
    <w:rsid w:val="00E50687"/>
    <w:rsid w:val="00E64FDE"/>
    <w:rsid w:val="00E739FE"/>
    <w:rsid w:val="00EA257F"/>
    <w:rsid w:val="00EA3DC6"/>
    <w:rsid w:val="00EB222A"/>
    <w:rsid w:val="00EC789B"/>
    <w:rsid w:val="00ED0999"/>
    <w:rsid w:val="00ED4605"/>
    <w:rsid w:val="00ED7743"/>
    <w:rsid w:val="00EE7064"/>
    <w:rsid w:val="00EF3B06"/>
    <w:rsid w:val="00EF57F9"/>
    <w:rsid w:val="00F04222"/>
    <w:rsid w:val="00F26741"/>
    <w:rsid w:val="00F3395C"/>
    <w:rsid w:val="00F33E76"/>
    <w:rsid w:val="00F34048"/>
    <w:rsid w:val="00F34158"/>
    <w:rsid w:val="00F36A8F"/>
    <w:rsid w:val="00F4105C"/>
    <w:rsid w:val="00F4331E"/>
    <w:rsid w:val="00F43364"/>
    <w:rsid w:val="00F44C64"/>
    <w:rsid w:val="00F47480"/>
    <w:rsid w:val="00F52EA9"/>
    <w:rsid w:val="00F5660C"/>
    <w:rsid w:val="00F67C11"/>
    <w:rsid w:val="00F870A0"/>
    <w:rsid w:val="00F92C16"/>
    <w:rsid w:val="00FB050B"/>
    <w:rsid w:val="00FB0B2C"/>
    <w:rsid w:val="00FB102C"/>
    <w:rsid w:val="00FC0419"/>
    <w:rsid w:val="00FC168F"/>
    <w:rsid w:val="00FC7913"/>
    <w:rsid w:val="00FD5174"/>
    <w:rsid w:val="00FE2589"/>
    <w:rsid w:val="00FE719D"/>
    <w:rsid w:val="00FF0D1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2CA5D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iugaza.edu.ps/afoul/files/2010/02/Environmental_boo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38999564/Basic_Environmental_Engineering_by_R.C.Gaur_-_civilenggfor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70FF-ED22-4354-8DBF-3AC4784B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NB</cp:lastModifiedBy>
  <cp:revision>29</cp:revision>
  <cp:lastPrinted>2011-03-07T09:39:00Z</cp:lastPrinted>
  <dcterms:created xsi:type="dcterms:W3CDTF">2020-05-01T20:52:00Z</dcterms:created>
  <dcterms:modified xsi:type="dcterms:W3CDTF">2024-12-01T14:13:00Z</dcterms:modified>
</cp:coreProperties>
</file>