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11"/>
        <w:gridCol w:w="993"/>
        <w:gridCol w:w="638"/>
        <w:gridCol w:w="1763"/>
        <w:gridCol w:w="50"/>
        <w:gridCol w:w="950"/>
        <w:gridCol w:w="703"/>
        <w:gridCol w:w="851"/>
        <w:gridCol w:w="997"/>
      </w:tblGrid>
      <w:tr w:rsidR="005A4DF9" w:rsidRPr="003E31DF" w:rsidTr="003E31DF">
        <w:trPr>
          <w:trHeight w:val="312"/>
        </w:trPr>
        <w:tc>
          <w:tcPr>
            <w:tcW w:w="5000" w:type="pct"/>
            <w:gridSpan w:val="10"/>
            <w:shd w:val="clear" w:color="auto" w:fill="BDD6EE" w:themeFill="accent1" w:themeFillTint="66"/>
            <w:vAlign w:val="center"/>
          </w:tcPr>
          <w:p w:rsidR="005A4DF9" w:rsidRPr="003E31DF" w:rsidRDefault="005A4DF9" w:rsidP="00862459">
            <w:pPr>
              <w:pStyle w:val="NoSpacing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Të dhëna bazike të lëndës - SYLLABUSI</w:t>
            </w:r>
          </w:p>
        </w:tc>
      </w:tr>
      <w:tr w:rsidR="005A4DF9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5A4DF9" w:rsidRPr="003E31DF" w:rsidRDefault="005A4DF9" w:rsidP="005A4DF9">
            <w:pPr>
              <w:pStyle w:val="NoSpacing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5A4DF9" w:rsidRPr="003E31DF" w:rsidRDefault="005A4DF9" w:rsidP="005A4D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1DF">
              <w:rPr>
                <w:bCs/>
                <w:sz w:val="22"/>
                <w:szCs w:val="22"/>
              </w:rPr>
              <w:t>Fakulteti i Inxhinierisë Mekanike</w:t>
            </w:r>
          </w:p>
        </w:tc>
      </w:tr>
      <w:tr w:rsidR="005A4DF9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5A4DF9" w:rsidRPr="003E31DF" w:rsidRDefault="005A4DF9" w:rsidP="005A4DF9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Departamenti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5A4DF9" w:rsidRPr="003E31DF" w:rsidRDefault="005A4DF9" w:rsidP="005A4D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1DF">
              <w:rPr>
                <w:bCs/>
                <w:sz w:val="22"/>
                <w:szCs w:val="22"/>
              </w:rPr>
              <w:t>Termoenergjetika dhe Energjia e Ripërtëritshme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Titulli i lëndës: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836121" w:rsidP="00836121">
            <w:pPr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E31DF">
              <w:rPr>
                <w:b/>
                <w:spacing w:val="-1"/>
                <w:sz w:val="22"/>
                <w:szCs w:val="22"/>
              </w:rPr>
              <w:t>Sistemet e qëndrueshme energjetike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Niveli: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756DF3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Master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Statusi lëndës: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0D688E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Zgjedhore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Semestri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756DF3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II</w:t>
            </w:r>
            <w:r w:rsidR="00CF11FA" w:rsidRPr="003E31DF">
              <w:rPr>
                <w:sz w:val="22"/>
                <w:szCs w:val="22"/>
              </w:rPr>
              <w:t xml:space="preserve"> (VIII)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2+2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6.0</w:t>
            </w:r>
          </w:p>
        </w:tc>
      </w:tr>
      <w:tr w:rsidR="00C156D6" w:rsidRPr="003E31DF" w:rsidTr="003E31DF">
        <w:trPr>
          <w:trHeight w:val="312"/>
        </w:trPr>
        <w:tc>
          <w:tcPr>
            <w:tcW w:w="1817" w:type="pct"/>
            <w:gridSpan w:val="3"/>
            <w:tcBorders>
              <w:right w:val="single" w:sz="4" w:space="0" w:color="auto"/>
            </w:tcBorders>
            <w:vAlign w:val="center"/>
          </w:tcPr>
          <w:p w:rsidR="00C156D6" w:rsidRPr="003E31DF" w:rsidRDefault="003E31DF" w:rsidP="00C156D6">
            <w:pPr>
              <w:pStyle w:val="NoSpacing"/>
              <w:spacing w:line="252" w:lineRule="auto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Mësimdhënësi</w:t>
            </w:r>
            <w:r w:rsidR="00C156D6" w:rsidRPr="003E31DF">
              <w:rPr>
                <w:b/>
                <w:sz w:val="22"/>
                <w:szCs w:val="22"/>
              </w:rPr>
              <w:t xml:space="preserve"> i lëndës:</w:t>
            </w:r>
          </w:p>
        </w:tc>
        <w:tc>
          <w:tcPr>
            <w:tcW w:w="3183" w:type="pct"/>
            <w:gridSpan w:val="7"/>
            <w:tcBorders>
              <w:left w:val="single" w:sz="4" w:space="0" w:color="auto"/>
            </w:tcBorders>
            <w:vAlign w:val="center"/>
          </w:tcPr>
          <w:p w:rsidR="00C156D6" w:rsidRPr="003E31DF" w:rsidRDefault="00C156D6" w:rsidP="00C156D6">
            <w:pPr>
              <w:pStyle w:val="NoSpacing"/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Prof. Dr. Naser Sahiti</w:t>
            </w:r>
          </w:p>
        </w:tc>
      </w:tr>
      <w:tr w:rsidR="006D5730" w:rsidRPr="003E31DF" w:rsidTr="003E31DF">
        <w:trPr>
          <w:trHeight w:val="312"/>
        </w:trPr>
        <w:tc>
          <w:tcPr>
            <w:tcW w:w="1280" w:type="pct"/>
            <w:vAlign w:val="center"/>
          </w:tcPr>
          <w:p w:rsidR="006D5730" w:rsidRPr="003E31DF" w:rsidRDefault="006D5730" w:rsidP="00EB12CD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Përshkrimi i lëndës</w:t>
            </w:r>
          </w:p>
        </w:tc>
        <w:tc>
          <w:tcPr>
            <w:tcW w:w="3720" w:type="pct"/>
            <w:gridSpan w:val="9"/>
            <w:vAlign w:val="center"/>
          </w:tcPr>
          <w:p w:rsidR="006D5730" w:rsidRPr="003E31DF" w:rsidRDefault="002258DE" w:rsidP="0095775E">
            <w:pPr>
              <w:jc w:val="both"/>
              <w:rPr>
                <w:sz w:val="22"/>
                <w:szCs w:val="22"/>
              </w:rPr>
            </w:pPr>
            <w:r w:rsidRPr="003E31DF">
              <w:rPr>
                <w:bCs/>
                <w:sz w:val="22"/>
                <w:szCs w:val="22"/>
              </w:rPr>
              <w:t xml:space="preserve">Në kuadër të kësaj lënde studentët do të fitojnë njohuri në lidhje me </w:t>
            </w:r>
            <w:r w:rsidR="00301DAA" w:rsidRPr="003E31DF">
              <w:rPr>
                <w:bCs/>
                <w:sz w:val="22"/>
                <w:szCs w:val="22"/>
              </w:rPr>
              <w:t>mënyrën e evoluimit të klimës së tokës në të kaluarën, profilin e kërkesave për energji të shoqërie moderne, ndërvarësinë ndërmjet qëndrueshmërisë, ndryshimeve klimatike dhe mjedisit global, llojet e teknologjive jo të qëndrueshme energjetike, llojet e teknologjive të qëndrueshme energjetike, modelet e parashikimit të ndryshimeve klimatike dhe mënyrën e ndërprerjes së varësisë ndërmjet konsumit të energjisë dhe ndotjes së mjedisit</w:t>
            </w:r>
          </w:p>
        </w:tc>
      </w:tr>
      <w:tr w:rsidR="002258DE" w:rsidRPr="003E31DF" w:rsidTr="003E31DF">
        <w:trPr>
          <w:trHeight w:val="312"/>
        </w:trPr>
        <w:tc>
          <w:tcPr>
            <w:tcW w:w="1280" w:type="pct"/>
            <w:vAlign w:val="center"/>
          </w:tcPr>
          <w:p w:rsidR="002258DE" w:rsidRPr="003E31DF" w:rsidRDefault="002258DE" w:rsidP="00EB12CD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Qëllimet e lëndës:</w:t>
            </w:r>
          </w:p>
        </w:tc>
        <w:tc>
          <w:tcPr>
            <w:tcW w:w="3720" w:type="pct"/>
            <w:gridSpan w:val="9"/>
            <w:vAlign w:val="center"/>
          </w:tcPr>
          <w:p w:rsidR="002258DE" w:rsidRPr="003E31DF" w:rsidRDefault="002258DE" w:rsidP="003E07B4">
            <w:pPr>
              <w:spacing w:line="252" w:lineRule="auto"/>
              <w:jc w:val="both"/>
              <w:rPr>
                <w:i/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Aftësimi i studentëve nga fusha e Sistemeve të qëndrueshme energjetike</w:t>
            </w:r>
          </w:p>
        </w:tc>
      </w:tr>
      <w:tr w:rsidR="002258DE" w:rsidRPr="003E31DF" w:rsidTr="003E31DF">
        <w:trPr>
          <w:trHeight w:val="312"/>
        </w:trPr>
        <w:tc>
          <w:tcPr>
            <w:tcW w:w="1280" w:type="pct"/>
            <w:vAlign w:val="center"/>
          </w:tcPr>
          <w:p w:rsidR="002258DE" w:rsidRPr="003E31DF" w:rsidRDefault="002258DE" w:rsidP="00EB12CD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3720" w:type="pct"/>
            <w:gridSpan w:val="9"/>
            <w:vAlign w:val="center"/>
          </w:tcPr>
          <w:p w:rsidR="002258DE" w:rsidRPr="003E31DF" w:rsidRDefault="002258DE" w:rsidP="003E07B4">
            <w:pPr>
              <w:jc w:val="both"/>
              <w:rPr>
                <w:i/>
                <w:sz w:val="22"/>
                <w:szCs w:val="22"/>
              </w:rPr>
            </w:pPr>
            <w:r w:rsidRPr="003E31DF">
              <w:rPr>
                <w:i/>
                <w:sz w:val="22"/>
                <w:szCs w:val="22"/>
              </w:rPr>
              <w:t xml:space="preserve">Studentët do të </w:t>
            </w:r>
            <w:r w:rsidR="00010A29" w:rsidRPr="003E31DF">
              <w:rPr>
                <w:i/>
                <w:sz w:val="22"/>
                <w:szCs w:val="22"/>
              </w:rPr>
              <w:t>jenë në gjendje të</w:t>
            </w:r>
            <w:r w:rsidRPr="003E31DF">
              <w:rPr>
                <w:i/>
                <w:sz w:val="22"/>
                <w:szCs w:val="22"/>
              </w:rPr>
              <w:t>:</w:t>
            </w:r>
          </w:p>
          <w:p w:rsidR="0095775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Diskutojnë</w:t>
            </w:r>
            <w:r w:rsidR="00010A29" w:rsidRPr="003E31DF">
              <w:rPr>
                <w:sz w:val="22"/>
                <w:szCs w:val="22"/>
              </w:rPr>
              <w:t xml:space="preserve"> nd</w:t>
            </w:r>
            <w:r w:rsidR="002258DE" w:rsidRPr="003E31DF">
              <w:rPr>
                <w:sz w:val="22"/>
                <w:szCs w:val="22"/>
              </w:rPr>
              <w:t xml:space="preserve">ërvarësinë ndërmjet </w:t>
            </w:r>
            <w:r w:rsidR="00301DAA" w:rsidRPr="003E31DF">
              <w:rPr>
                <w:sz w:val="22"/>
                <w:szCs w:val="22"/>
              </w:rPr>
              <w:t>ndryshimeve klimatike dhe rritjes së konsumit të energjisë në shoqërinë m</w:t>
            </w:r>
            <w:r w:rsidRPr="003E31DF">
              <w:rPr>
                <w:sz w:val="22"/>
                <w:szCs w:val="22"/>
              </w:rPr>
              <w:t>oderne</w:t>
            </w:r>
          </w:p>
          <w:p w:rsidR="0095775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Të njohin </w:t>
            </w:r>
            <w:r w:rsidR="00301DAA" w:rsidRPr="003E31DF">
              <w:rPr>
                <w:sz w:val="22"/>
                <w:szCs w:val="22"/>
              </w:rPr>
              <w:t>ndërlidhjen e zhvillimit të qëndrueshëm me ndryshimet klimatike dhe mjedisin në përgjithësi</w:t>
            </w:r>
          </w:p>
          <w:p w:rsidR="0095775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Të dallojnë </w:t>
            </w:r>
            <w:r w:rsidR="00301DAA" w:rsidRPr="003E31DF">
              <w:rPr>
                <w:sz w:val="22"/>
                <w:szCs w:val="22"/>
              </w:rPr>
              <w:t>specifikat e përdorimit të burimeve fosile energjetike dhe të vlerësojnë ndikimin e tyre një mjedis</w:t>
            </w:r>
          </w:p>
          <w:p w:rsidR="0095775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T</w:t>
            </w:r>
            <w:r w:rsidR="00301DAA" w:rsidRPr="003E31DF">
              <w:rPr>
                <w:sz w:val="22"/>
                <w:szCs w:val="22"/>
              </w:rPr>
              <w:t>ë analizojnë mundësitë e aplikimit të teknolog</w:t>
            </w:r>
            <w:r w:rsidRPr="003E31DF">
              <w:rPr>
                <w:sz w:val="22"/>
                <w:szCs w:val="22"/>
              </w:rPr>
              <w:t>jive të qëndrueshme energjetike</w:t>
            </w:r>
          </w:p>
          <w:p w:rsidR="0095775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T</w:t>
            </w:r>
            <w:r w:rsidR="00301DAA" w:rsidRPr="003E31DF">
              <w:rPr>
                <w:sz w:val="22"/>
                <w:szCs w:val="22"/>
              </w:rPr>
              <w:t>ë vlerësojnë modelet e ndryshme të parashikimit të zhvillimeve klimatike</w:t>
            </w:r>
          </w:p>
          <w:p w:rsidR="002258DE" w:rsidRPr="003E31DF" w:rsidRDefault="0095775E" w:rsidP="0095775E">
            <w:pPr>
              <w:pStyle w:val="ListParagraph"/>
              <w:numPr>
                <w:ilvl w:val="0"/>
                <w:numId w:val="14"/>
              </w:numPr>
              <w:ind w:left="244" w:hanging="244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T</w:t>
            </w:r>
            <w:r w:rsidR="00010A29" w:rsidRPr="003E31DF">
              <w:rPr>
                <w:sz w:val="22"/>
                <w:szCs w:val="22"/>
              </w:rPr>
              <w:t>ë njohin mundësitë e</w:t>
            </w:r>
            <w:r w:rsidR="00301DAA" w:rsidRPr="003E31DF">
              <w:rPr>
                <w:sz w:val="22"/>
                <w:szCs w:val="22"/>
              </w:rPr>
              <w:t xml:space="preserve"> plotësimit të nevojave për energji në të ardhmen pa shkaktuar ndotje të mjedisit</w:t>
            </w:r>
          </w:p>
        </w:tc>
      </w:tr>
      <w:tr w:rsidR="002258DE" w:rsidRPr="003E31DF" w:rsidTr="003E31DF">
        <w:trPr>
          <w:trHeight w:val="312"/>
        </w:trPr>
        <w:tc>
          <w:tcPr>
            <w:tcW w:w="5000" w:type="pct"/>
            <w:gridSpan w:val="10"/>
            <w:shd w:val="clear" w:color="auto" w:fill="BDD6EE" w:themeFill="accent1" w:themeFillTint="66"/>
            <w:vAlign w:val="center"/>
          </w:tcPr>
          <w:p w:rsidR="003E07B4" w:rsidRPr="003E31DF" w:rsidRDefault="002258DE" w:rsidP="002258DE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Kontributi </w:t>
            </w:r>
            <w:r w:rsidR="003E31DF" w:rsidRPr="003E31DF">
              <w:rPr>
                <w:b/>
                <w:sz w:val="22"/>
                <w:szCs w:val="22"/>
              </w:rPr>
              <w:t>në</w:t>
            </w:r>
            <w:r w:rsidRPr="003E31DF">
              <w:rPr>
                <w:b/>
                <w:sz w:val="22"/>
                <w:szCs w:val="22"/>
              </w:rPr>
              <w:t xml:space="preserve"> </w:t>
            </w:r>
            <w:r w:rsidR="003E31DF" w:rsidRPr="003E31DF">
              <w:rPr>
                <w:b/>
                <w:sz w:val="22"/>
                <w:szCs w:val="22"/>
              </w:rPr>
              <w:t>ngarkesën</w:t>
            </w:r>
            <w:r w:rsidRPr="003E31DF">
              <w:rPr>
                <w:b/>
                <w:sz w:val="22"/>
                <w:szCs w:val="22"/>
              </w:rPr>
              <w:t xml:space="preserve"> e studentit </w:t>
            </w:r>
          </w:p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(</w:t>
            </w:r>
            <w:r w:rsidR="003E31DF" w:rsidRPr="003E31DF">
              <w:rPr>
                <w:b/>
                <w:sz w:val="22"/>
                <w:szCs w:val="22"/>
              </w:rPr>
              <w:t>Që</w:t>
            </w:r>
            <w:r w:rsidRPr="003E31DF">
              <w:rPr>
                <w:b/>
                <w:sz w:val="22"/>
                <w:szCs w:val="22"/>
              </w:rPr>
              <w:t xml:space="preserve"> duhet tё korrespondoj me rezultatet e tё </w:t>
            </w:r>
            <w:r w:rsidR="003E31DF" w:rsidRPr="003E31DF">
              <w:rPr>
                <w:b/>
                <w:sz w:val="22"/>
                <w:szCs w:val="22"/>
              </w:rPr>
              <w:t>nxënit</w:t>
            </w:r>
            <w:r w:rsidRPr="003E31DF">
              <w:rPr>
                <w:b/>
                <w:sz w:val="22"/>
                <w:szCs w:val="22"/>
              </w:rPr>
              <w:t xml:space="preserve"> tё studentit)</w:t>
            </w:r>
          </w:p>
        </w:tc>
      </w:tr>
      <w:tr w:rsidR="002258DE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58DE" w:rsidRPr="003E31DF" w:rsidRDefault="002258DE" w:rsidP="002258DE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Orë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Javë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Gjithsej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Ligjërata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15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30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Ushtrime teorike/laboratorike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15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30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Punë praktike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3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Kontaktet me mësimdhënësin/konsultimet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3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Ushtrime  në teren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Kollokfiume,</w:t>
            </w:r>
            <w:r w:rsidR="00015230" w:rsidRPr="003E31DF">
              <w:rPr>
                <w:sz w:val="22"/>
                <w:szCs w:val="22"/>
              </w:rPr>
              <w:t xml:space="preserve"> </w:t>
            </w:r>
            <w:r w:rsidRPr="003E31DF">
              <w:rPr>
                <w:sz w:val="22"/>
                <w:szCs w:val="22"/>
              </w:rPr>
              <w:t>seminare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4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Detyra të  shtëpisë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18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Koha e studimit vetanak të studentit (bibliotekë ose shtëpi)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33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01523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Përgat</w:t>
            </w:r>
            <w:r w:rsidR="00DB6980" w:rsidRPr="003E31DF">
              <w:rPr>
                <w:sz w:val="22"/>
                <w:szCs w:val="22"/>
              </w:rPr>
              <w:t>itja përfundimtare për provim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E4371E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E4371E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Koha e kaluar në vlerësim (teste,</w:t>
            </w:r>
            <w:r w:rsidR="00015230" w:rsidRPr="003E31DF">
              <w:rPr>
                <w:sz w:val="22"/>
                <w:szCs w:val="22"/>
              </w:rPr>
              <w:t xml:space="preserve"> </w:t>
            </w:r>
            <w:r w:rsidRPr="003E31DF">
              <w:rPr>
                <w:sz w:val="22"/>
                <w:szCs w:val="22"/>
              </w:rPr>
              <w:t>kuiz,</w:t>
            </w:r>
            <w:r w:rsidR="00015230" w:rsidRPr="003E31DF">
              <w:rPr>
                <w:sz w:val="22"/>
                <w:szCs w:val="22"/>
              </w:rPr>
              <w:t xml:space="preserve"> </w:t>
            </w:r>
            <w:r w:rsidRPr="003E31DF">
              <w:rPr>
                <w:sz w:val="22"/>
                <w:szCs w:val="22"/>
              </w:rPr>
              <w:t>provim final)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color w:val="000000"/>
                <w:sz w:val="22"/>
                <w:szCs w:val="22"/>
              </w:rPr>
            </w:pPr>
            <w:r w:rsidRPr="003E31DF">
              <w:rPr>
                <w:color w:val="000000"/>
                <w:sz w:val="22"/>
                <w:szCs w:val="22"/>
              </w:rPr>
              <w:t>4</w:t>
            </w:r>
          </w:p>
        </w:tc>
      </w:tr>
      <w:tr w:rsidR="00DB6980" w:rsidRPr="003E31DF" w:rsidTr="003E31DF">
        <w:trPr>
          <w:trHeight w:val="312"/>
        </w:trPr>
        <w:tc>
          <w:tcPr>
            <w:tcW w:w="3101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Projektet,</w:t>
            </w:r>
            <w:r w:rsidR="00015230" w:rsidRPr="003E31DF">
              <w:rPr>
                <w:sz w:val="22"/>
                <w:szCs w:val="22"/>
              </w:rPr>
              <w:t xml:space="preserve"> </w:t>
            </w:r>
            <w:r w:rsidR="0095775E" w:rsidRPr="003E31DF">
              <w:rPr>
                <w:sz w:val="22"/>
                <w:szCs w:val="22"/>
              </w:rPr>
              <w:t>preza</w:t>
            </w:r>
            <w:r w:rsidRPr="003E31DF">
              <w:rPr>
                <w:sz w:val="22"/>
                <w:szCs w:val="22"/>
              </w:rPr>
              <w:t>ntimet ,etj</w:t>
            </w:r>
          </w:p>
        </w:tc>
        <w:tc>
          <w:tcPr>
            <w:tcW w:w="53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7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B6980" w:rsidRPr="003E31DF" w:rsidRDefault="00DB6980" w:rsidP="00DB6980">
            <w:pPr>
              <w:jc w:val="center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7</w:t>
            </w:r>
          </w:p>
        </w:tc>
      </w:tr>
      <w:tr w:rsidR="001D6975" w:rsidRPr="003E31DF" w:rsidTr="003E31DF">
        <w:trPr>
          <w:trHeight w:val="312"/>
        </w:trPr>
        <w:tc>
          <w:tcPr>
            <w:tcW w:w="3101" w:type="pct"/>
            <w:gridSpan w:val="5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1D6975" w:rsidRPr="003E31DF" w:rsidRDefault="001D6975" w:rsidP="001D6975">
            <w:pPr>
              <w:rPr>
                <w:b/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Total</w:t>
            </w:r>
          </w:p>
        </w:tc>
        <w:tc>
          <w:tcPr>
            <w:tcW w:w="535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6975" w:rsidRPr="003E31DF" w:rsidRDefault="001D6975" w:rsidP="001D6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6975" w:rsidRPr="003E31DF" w:rsidRDefault="001D6975" w:rsidP="001D6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6975" w:rsidRPr="003E31DF" w:rsidRDefault="001D6975" w:rsidP="001D6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1D6975" w:rsidRPr="003E31DF" w:rsidRDefault="001D6975" w:rsidP="001D6975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152</w:t>
            </w:r>
          </w:p>
        </w:tc>
      </w:tr>
      <w:tr w:rsidR="002258DE" w:rsidRPr="003E31DF" w:rsidTr="003E31DF">
        <w:trPr>
          <w:trHeight w:val="312"/>
        </w:trPr>
        <w:tc>
          <w:tcPr>
            <w:tcW w:w="2158" w:type="pct"/>
            <w:gridSpan w:val="4"/>
            <w:vAlign w:val="center"/>
          </w:tcPr>
          <w:p w:rsidR="002258DE" w:rsidRPr="003E31DF" w:rsidRDefault="002258DE" w:rsidP="002258DE">
            <w:pPr>
              <w:rPr>
                <w:i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lastRenderedPageBreak/>
              <w:t xml:space="preserve">Metodologjia e </w:t>
            </w:r>
            <w:r w:rsidR="003E31DF" w:rsidRPr="003E31DF">
              <w:rPr>
                <w:b/>
                <w:sz w:val="22"/>
                <w:szCs w:val="22"/>
              </w:rPr>
              <w:t>mësimdhënies</w:t>
            </w:r>
            <w:r w:rsidRPr="003E31DF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842" w:type="pct"/>
            <w:gridSpan w:val="6"/>
            <w:vAlign w:val="center"/>
          </w:tcPr>
          <w:p w:rsidR="002258DE" w:rsidRPr="003E31DF" w:rsidRDefault="002258DE" w:rsidP="002258DE">
            <w:pPr>
              <w:rPr>
                <w:i/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Ligjërata me anë të </w:t>
            </w:r>
            <w:r w:rsidR="003E31DF" w:rsidRPr="003E31DF">
              <w:rPr>
                <w:sz w:val="22"/>
                <w:szCs w:val="22"/>
              </w:rPr>
              <w:t>prezantimeve</w:t>
            </w:r>
            <w:r w:rsidRPr="003E31DF">
              <w:rPr>
                <w:sz w:val="22"/>
                <w:szCs w:val="22"/>
              </w:rPr>
              <w:t>, ushtrime me detyra dhe shembuj konkret, punime seminarike, teste, diskutime</w:t>
            </w:r>
            <w:r w:rsidRPr="003E31D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258DE" w:rsidRPr="003E31DF" w:rsidTr="003E31DF">
        <w:trPr>
          <w:trHeight w:val="312"/>
        </w:trPr>
        <w:tc>
          <w:tcPr>
            <w:tcW w:w="3101" w:type="pct"/>
            <w:gridSpan w:val="5"/>
            <w:vMerge w:val="restart"/>
            <w:vAlign w:val="center"/>
          </w:tcPr>
          <w:p w:rsidR="002258DE" w:rsidRPr="003E31DF" w:rsidRDefault="002258DE" w:rsidP="002258DE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Raporti në mes të studimit teorik dhe praktik</w:t>
            </w:r>
            <w:r w:rsidR="003E07B4" w:rsidRPr="003E31DF">
              <w:rPr>
                <w:b/>
                <w:sz w:val="22"/>
                <w:szCs w:val="22"/>
              </w:rPr>
              <w:t xml:space="preserve">: </w:t>
            </w:r>
            <w:r w:rsidR="003E07B4" w:rsidRPr="003E31DF">
              <w:rPr>
                <w:bCs/>
                <w:sz w:val="22"/>
                <w:szCs w:val="22"/>
              </w:rPr>
              <w:t>Detyrat e shtëpisë, Kollokfium, Seminare, Projekte, Vijueshmëri, etj</w:t>
            </w:r>
          </w:p>
        </w:tc>
        <w:tc>
          <w:tcPr>
            <w:tcW w:w="911" w:type="pct"/>
            <w:gridSpan w:val="3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Pjesa teorike </w:t>
            </w:r>
          </w:p>
        </w:tc>
        <w:tc>
          <w:tcPr>
            <w:tcW w:w="988" w:type="pct"/>
            <w:gridSpan w:val="2"/>
            <w:vAlign w:val="center"/>
          </w:tcPr>
          <w:p w:rsidR="002258DE" w:rsidRPr="003E31DF" w:rsidRDefault="002258DE" w:rsidP="003E07B4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Pjesa praktike</w:t>
            </w:r>
          </w:p>
        </w:tc>
      </w:tr>
      <w:tr w:rsidR="002258DE" w:rsidRPr="003E31DF" w:rsidTr="003E31DF">
        <w:trPr>
          <w:trHeight w:val="312"/>
        </w:trPr>
        <w:tc>
          <w:tcPr>
            <w:tcW w:w="3101" w:type="pct"/>
            <w:gridSpan w:val="5"/>
            <w:vMerge/>
            <w:vAlign w:val="center"/>
          </w:tcPr>
          <w:p w:rsidR="002258DE" w:rsidRPr="003E31DF" w:rsidRDefault="002258DE" w:rsidP="00225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gridSpan w:val="3"/>
            <w:vAlign w:val="center"/>
          </w:tcPr>
          <w:p w:rsidR="002258DE" w:rsidRPr="003E31DF" w:rsidRDefault="00D07152" w:rsidP="002258DE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4</w:t>
            </w:r>
            <w:r w:rsidR="002258DE" w:rsidRPr="003E31DF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988" w:type="pct"/>
            <w:gridSpan w:val="2"/>
            <w:vAlign w:val="center"/>
          </w:tcPr>
          <w:p w:rsidR="002258DE" w:rsidRPr="003E31DF" w:rsidRDefault="00D07152" w:rsidP="002258DE">
            <w:pPr>
              <w:jc w:val="center"/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6</w:t>
            </w:r>
            <w:r w:rsidR="002258DE" w:rsidRPr="003E31DF">
              <w:rPr>
                <w:b/>
                <w:sz w:val="22"/>
                <w:szCs w:val="22"/>
              </w:rPr>
              <w:t>0%</w:t>
            </w:r>
          </w:p>
        </w:tc>
      </w:tr>
      <w:tr w:rsidR="00EB12CD" w:rsidRPr="003E31DF" w:rsidTr="003E31DF">
        <w:trPr>
          <w:trHeight w:val="312"/>
        </w:trPr>
        <w:tc>
          <w:tcPr>
            <w:tcW w:w="1280" w:type="pct"/>
            <w:vAlign w:val="center"/>
          </w:tcPr>
          <w:p w:rsidR="00EB12CD" w:rsidRPr="003E31DF" w:rsidRDefault="00EB12CD" w:rsidP="00EB12CD">
            <w:pPr>
              <w:spacing w:line="252" w:lineRule="auto"/>
              <w:rPr>
                <w:b/>
                <w:i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Mënyra e dhënies së provimit:</w:t>
            </w:r>
          </w:p>
        </w:tc>
        <w:tc>
          <w:tcPr>
            <w:tcW w:w="3720" w:type="pct"/>
            <w:gridSpan w:val="9"/>
            <w:vAlign w:val="center"/>
          </w:tcPr>
          <w:p w:rsidR="00EB12CD" w:rsidRPr="003E31DF" w:rsidRDefault="00EB12CD" w:rsidP="00EB12CD">
            <w:p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Testimi gjatë vitit, seminaret dhe provimi përfundimtar.</w:t>
            </w:r>
          </w:p>
        </w:tc>
      </w:tr>
      <w:tr w:rsidR="00EB12CD" w:rsidRPr="003E31DF" w:rsidTr="003E31DF">
        <w:trPr>
          <w:trHeight w:val="312"/>
        </w:trPr>
        <w:tc>
          <w:tcPr>
            <w:tcW w:w="1280" w:type="pct"/>
            <w:vAlign w:val="center"/>
          </w:tcPr>
          <w:p w:rsidR="00EB12CD" w:rsidRPr="003E31DF" w:rsidRDefault="00EB12CD" w:rsidP="00EB12CD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3720" w:type="pct"/>
            <w:gridSpan w:val="9"/>
            <w:vAlign w:val="center"/>
          </w:tcPr>
          <w:p w:rsidR="00EB12CD" w:rsidRPr="003E31DF" w:rsidRDefault="00EB12CD" w:rsidP="003E07B4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357" w:hanging="35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N. Sahiti: </w:t>
            </w:r>
            <w:r w:rsidRPr="003E31DF">
              <w:rPr>
                <w:i/>
                <w:sz w:val="22"/>
                <w:szCs w:val="22"/>
              </w:rPr>
              <w:t>Sistemet e qëndrueshme energjetike</w:t>
            </w:r>
            <w:r w:rsidRPr="003E31DF">
              <w:rPr>
                <w:sz w:val="22"/>
                <w:szCs w:val="22"/>
              </w:rPr>
              <w:t xml:space="preserve">, </w:t>
            </w:r>
            <w:r w:rsidR="00580EB3" w:rsidRPr="003E31DF">
              <w:rPr>
                <w:sz w:val="22"/>
                <w:szCs w:val="22"/>
              </w:rPr>
              <w:t xml:space="preserve">PPT </w:t>
            </w:r>
            <w:r w:rsidRPr="003E31DF">
              <w:rPr>
                <w:sz w:val="22"/>
                <w:szCs w:val="22"/>
              </w:rPr>
              <w:t>Prezantime</w:t>
            </w:r>
            <w:r w:rsidR="00580EB3" w:rsidRPr="003E31DF">
              <w:rPr>
                <w:sz w:val="22"/>
                <w:szCs w:val="22"/>
              </w:rPr>
              <w:t xml:space="preserve"> (</w:t>
            </w:r>
            <w:r w:rsidRPr="003E31DF">
              <w:rPr>
                <w:sz w:val="22"/>
                <w:szCs w:val="22"/>
              </w:rPr>
              <w:t>Ligjërata interne</w:t>
            </w:r>
            <w:r w:rsidR="00580EB3" w:rsidRPr="003E31DF">
              <w:rPr>
                <w:sz w:val="22"/>
                <w:szCs w:val="22"/>
              </w:rPr>
              <w:t>)</w:t>
            </w:r>
            <w:r w:rsidRPr="003E31DF">
              <w:rPr>
                <w:sz w:val="22"/>
                <w:szCs w:val="22"/>
              </w:rPr>
              <w:t>, 2019</w:t>
            </w:r>
            <w:r w:rsidR="00015230" w:rsidRPr="003E31DF">
              <w:rPr>
                <w:sz w:val="22"/>
                <w:szCs w:val="22"/>
              </w:rPr>
              <w:t>.</w:t>
            </w:r>
          </w:p>
          <w:p w:rsidR="007F25A7" w:rsidRPr="003E31DF" w:rsidRDefault="007F25A7" w:rsidP="003E07B4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357" w:hanging="35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R. </w:t>
            </w:r>
            <w:proofErr w:type="spellStart"/>
            <w:r w:rsidRPr="003E31DF">
              <w:rPr>
                <w:sz w:val="22"/>
                <w:szCs w:val="22"/>
              </w:rPr>
              <w:t>Wolfson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 xml:space="preserve">Energy, </w:t>
            </w:r>
            <w:proofErr w:type="spellStart"/>
            <w:r w:rsidRPr="003E31DF">
              <w:rPr>
                <w:i/>
                <w:sz w:val="22"/>
                <w:szCs w:val="22"/>
              </w:rPr>
              <w:t>Environment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3E31DF">
              <w:rPr>
                <w:i/>
                <w:sz w:val="22"/>
                <w:szCs w:val="22"/>
              </w:rPr>
              <w:t>Climate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r w:rsidR="00310FB5" w:rsidRPr="003E31DF">
              <w:rPr>
                <w:sz w:val="22"/>
                <w:szCs w:val="22"/>
              </w:rPr>
              <w:t xml:space="preserve">W.W. </w:t>
            </w:r>
            <w:proofErr w:type="spellStart"/>
            <w:r w:rsidR="00310FB5" w:rsidRPr="003E31DF">
              <w:rPr>
                <w:sz w:val="22"/>
                <w:szCs w:val="22"/>
              </w:rPr>
              <w:t>Norton</w:t>
            </w:r>
            <w:proofErr w:type="spellEnd"/>
            <w:r w:rsidR="00310FB5" w:rsidRPr="003E31DF">
              <w:rPr>
                <w:sz w:val="22"/>
                <w:szCs w:val="22"/>
              </w:rPr>
              <w:t xml:space="preserve"> &amp; </w:t>
            </w:r>
            <w:proofErr w:type="spellStart"/>
            <w:r w:rsidR="00310FB5" w:rsidRPr="003E31DF">
              <w:rPr>
                <w:sz w:val="22"/>
                <w:szCs w:val="22"/>
              </w:rPr>
              <w:t>Company</w:t>
            </w:r>
            <w:proofErr w:type="spellEnd"/>
            <w:r w:rsidR="00310FB5" w:rsidRPr="003E31DF">
              <w:rPr>
                <w:sz w:val="22"/>
                <w:szCs w:val="22"/>
              </w:rPr>
              <w:t xml:space="preserve">, New </w:t>
            </w:r>
            <w:proofErr w:type="spellStart"/>
            <w:r w:rsidR="00310FB5" w:rsidRPr="003E31DF">
              <w:rPr>
                <w:sz w:val="22"/>
                <w:szCs w:val="22"/>
              </w:rPr>
              <w:t>York</w:t>
            </w:r>
            <w:proofErr w:type="spellEnd"/>
            <w:r w:rsidR="00310FB5" w:rsidRPr="003E31DF">
              <w:rPr>
                <w:sz w:val="22"/>
                <w:szCs w:val="22"/>
              </w:rPr>
              <w:t>, 2018</w:t>
            </w:r>
            <w:r w:rsidR="00451AE1" w:rsidRPr="003E31DF">
              <w:rPr>
                <w:sz w:val="22"/>
                <w:szCs w:val="22"/>
              </w:rPr>
              <w:t>.</w:t>
            </w:r>
          </w:p>
          <w:p w:rsidR="00310FB5" w:rsidRPr="003E31DF" w:rsidRDefault="00310FB5" w:rsidP="003E07B4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357" w:hanging="35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D. A. </w:t>
            </w:r>
            <w:proofErr w:type="spellStart"/>
            <w:r w:rsidRPr="003E31DF">
              <w:rPr>
                <w:sz w:val="22"/>
                <w:szCs w:val="22"/>
              </w:rPr>
              <w:t>Coley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 xml:space="preserve">Energy and </w:t>
            </w:r>
            <w:proofErr w:type="spellStart"/>
            <w:r w:rsidRPr="003E31DF">
              <w:rPr>
                <w:i/>
                <w:sz w:val="22"/>
                <w:szCs w:val="22"/>
              </w:rPr>
              <w:t>Climate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Change</w:t>
            </w:r>
            <w:r w:rsidRPr="003E31DF">
              <w:rPr>
                <w:sz w:val="22"/>
                <w:szCs w:val="22"/>
              </w:rPr>
              <w:t xml:space="preserve">, Wiley &amp; </w:t>
            </w:r>
            <w:proofErr w:type="spellStart"/>
            <w:r w:rsidRPr="003E31DF">
              <w:rPr>
                <w:sz w:val="22"/>
                <w:szCs w:val="22"/>
              </w:rPr>
              <w:t>Sons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Chichester</w:t>
            </w:r>
            <w:proofErr w:type="spellEnd"/>
            <w:r w:rsidRPr="003E31DF">
              <w:rPr>
                <w:sz w:val="22"/>
                <w:szCs w:val="22"/>
              </w:rPr>
              <w:t>, 2008</w:t>
            </w:r>
            <w:r w:rsidR="00451AE1" w:rsidRPr="003E31DF">
              <w:rPr>
                <w:sz w:val="22"/>
                <w:szCs w:val="22"/>
              </w:rPr>
              <w:t>.</w:t>
            </w:r>
          </w:p>
          <w:p w:rsidR="00EB12CD" w:rsidRPr="003E31DF" w:rsidRDefault="00EB12CD" w:rsidP="003E07B4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357" w:hanging="35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R. </w:t>
            </w:r>
            <w:proofErr w:type="spellStart"/>
            <w:r w:rsidRPr="003E31DF">
              <w:rPr>
                <w:sz w:val="22"/>
                <w:szCs w:val="22"/>
              </w:rPr>
              <w:t>Dunlap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>Sustainable Energy</w:t>
            </w:r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Cengage</w:t>
            </w:r>
            <w:proofErr w:type="spellEnd"/>
            <w:r w:rsidRPr="003E31DF">
              <w:rPr>
                <w:sz w:val="22"/>
                <w:szCs w:val="22"/>
              </w:rPr>
              <w:t xml:space="preserve"> Learning, 2015</w:t>
            </w:r>
            <w:r w:rsidR="00015230" w:rsidRPr="003E31DF">
              <w:rPr>
                <w:sz w:val="22"/>
                <w:szCs w:val="22"/>
              </w:rPr>
              <w:t>.</w:t>
            </w:r>
          </w:p>
          <w:p w:rsidR="00EB12CD" w:rsidRPr="003E31DF" w:rsidRDefault="00EB12CD" w:rsidP="00310FB5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357" w:hanging="35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I. Dincer, C. </w:t>
            </w:r>
            <w:proofErr w:type="spellStart"/>
            <w:r w:rsidRPr="003E31DF">
              <w:rPr>
                <w:sz w:val="22"/>
                <w:szCs w:val="22"/>
              </w:rPr>
              <w:t>Zamfiresku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 xml:space="preserve">Sustainable Energy </w:t>
            </w:r>
            <w:proofErr w:type="spellStart"/>
            <w:r w:rsidRPr="003E31DF">
              <w:rPr>
                <w:i/>
                <w:sz w:val="22"/>
                <w:szCs w:val="22"/>
              </w:rPr>
              <w:t>Systems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3E31DF">
              <w:rPr>
                <w:i/>
                <w:sz w:val="22"/>
                <w:szCs w:val="22"/>
              </w:rPr>
              <w:t>Applications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Springer</w:t>
            </w:r>
            <w:proofErr w:type="spellEnd"/>
            <w:r w:rsidRPr="003E31DF">
              <w:rPr>
                <w:sz w:val="22"/>
                <w:szCs w:val="22"/>
              </w:rPr>
              <w:t>, 2011</w:t>
            </w:r>
            <w:r w:rsidR="00015230" w:rsidRPr="003E31DF">
              <w:rPr>
                <w:sz w:val="22"/>
                <w:szCs w:val="22"/>
              </w:rPr>
              <w:t>.</w:t>
            </w:r>
          </w:p>
        </w:tc>
      </w:tr>
      <w:tr w:rsidR="00EB12CD" w:rsidRPr="003E31DF" w:rsidTr="003E31DF">
        <w:trPr>
          <w:trHeight w:val="312"/>
        </w:trPr>
        <w:tc>
          <w:tcPr>
            <w:tcW w:w="1280" w:type="pct"/>
            <w:vAlign w:val="center"/>
          </w:tcPr>
          <w:p w:rsidR="00EB12CD" w:rsidRPr="003E31DF" w:rsidRDefault="00EB12CD" w:rsidP="00EB12CD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Literatura shtesë:  </w:t>
            </w:r>
          </w:p>
        </w:tc>
        <w:tc>
          <w:tcPr>
            <w:tcW w:w="3720" w:type="pct"/>
            <w:gridSpan w:val="9"/>
            <w:vAlign w:val="center"/>
          </w:tcPr>
          <w:p w:rsidR="00310FB5" w:rsidRPr="003E31DF" w:rsidRDefault="00310FB5" w:rsidP="00310FB5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J. </w:t>
            </w:r>
            <w:proofErr w:type="spellStart"/>
            <w:r w:rsidRPr="003E31DF">
              <w:rPr>
                <w:sz w:val="22"/>
                <w:szCs w:val="22"/>
              </w:rPr>
              <w:t>Tester</w:t>
            </w:r>
            <w:proofErr w:type="spellEnd"/>
            <w:r w:rsidRPr="003E31DF">
              <w:rPr>
                <w:sz w:val="22"/>
                <w:szCs w:val="22"/>
              </w:rPr>
              <w:t xml:space="preserve"> et. al: </w:t>
            </w:r>
            <w:r w:rsidRPr="003E31DF">
              <w:rPr>
                <w:i/>
                <w:sz w:val="22"/>
                <w:szCs w:val="22"/>
              </w:rPr>
              <w:t>Sustainable Energy</w:t>
            </w:r>
            <w:r w:rsidRPr="003E31DF">
              <w:rPr>
                <w:sz w:val="22"/>
                <w:szCs w:val="22"/>
              </w:rPr>
              <w:t xml:space="preserve">, MIT </w:t>
            </w:r>
            <w:proofErr w:type="spellStart"/>
            <w:r w:rsidRPr="003E31DF">
              <w:rPr>
                <w:sz w:val="22"/>
                <w:szCs w:val="22"/>
              </w:rPr>
              <w:t>Press</w:t>
            </w:r>
            <w:proofErr w:type="spellEnd"/>
            <w:r w:rsidRPr="003E31DF">
              <w:rPr>
                <w:sz w:val="22"/>
                <w:szCs w:val="22"/>
              </w:rPr>
              <w:t>, 2012.</w:t>
            </w:r>
          </w:p>
          <w:p w:rsidR="00310FB5" w:rsidRPr="003E31DF" w:rsidRDefault="00310FB5" w:rsidP="00310FB5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F. </w:t>
            </w:r>
            <w:proofErr w:type="spellStart"/>
            <w:r w:rsidRPr="003E31DF">
              <w:rPr>
                <w:sz w:val="22"/>
                <w:szCs w:val="22"/>
              </w:rPr>
              <w:t>Kreith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proofErr w:type="spellStart"/>
            <w:r w:rsidRPr="003E31DF">
              <w:rPr>
                <w:i/>
                <w:sz w:val="22"/>
                <w:szCs w:val="22"/>
              </w:rPr>
              <w:t>Principles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of Sustainable Energy </w:t>
            </w:r>
            <w:proofErr w:type="spellStart"/>
            <w:r w:rsidRPr="003E31DF">
              <w:rPr>
                <w:i/>
                <w:sz w:val="22"/>
                <w:szCs w:val="22"/>
              </w:rPr>
              <w:t>Systems</w:t>
            </w:r>
            <w:proofErr w:type="spellEnd"/>
            <w:r w:rsidRPr="003E31DF">
              <w:rPr>
                <w:sz w:val="22"/>
                <w:szCs w:val="22"/>
              </w:rPr>
              <w:t xml:space="preserve">, CRC </w:t>
            </w:r>
            <w:proofErr w:type="spellStart"/>
            <w:r w:rsidRPr="003E31DF">
              <w:rPr>
                <w:sz w:val="22"/>
                <w:szCs w:val="22"/>
              </w:rPr>
              <w:t>Press</w:t>
            </w:r>
            <w:proofErr w:type="spellEnd"/>
            <w:r w:rsidRPr="003E31DF">
              <w:rPr>
                <w:sz w:val="22"/>
                <w:szCs w:val="22"/>
              </w:rPr>
              <w:t>, 2014.</w:t>
            </w:r>
          </w:p>
          <w:p w:rsidR="00EB12CD" w:rsidRPr="003E31DF" w:rsidRDefault="00EB12CD" w:rsidP="00310FB5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Th. </w:t>
            </w:r>
            <w:proofErr w:type="spellStart"/>
            <w:r w:rsidRPr="003E31DF">
              <w:rPr>
                <w:sz w:val="22"/>
                <w:szCs w:val="22"/>
              </w:rPr>
              <w:t>Schabbach</w:t>
            </w:r>
            <w:proofErr w:type="spellEnd"/>
            <w:r w:rsidRPr="003E31DF">
              <w:rPr>
                <w:sz w:val="22"/>
                <w:szCs w:val="22"/>
              </w:rPr>
              <w:t xml:space="preserve">, V. </w:t>
            </w:r>
            <w:proofErr w:type="spellStart"/>
            <w:r w:rsidRPr="003E31DF">
              <w:rPr>
                <w:sz w:val="22"/>
                <w:szCs w:val="22"/>
              </w:rPr>
              <w:t>Wesseak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>Energie-</w:t>
            </w:r>
            <w:proofErr w:type="spellStart"/>
            <w:r w:rsidRPr="003E31DF">
              <w:rPr>
                <w:i/>
                <w:sz w:val="22"/>
                <w:szCs w:val="22"/>
              </w:rPr>
              <w:t>Die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E31DF">
              <w:rPr>
                <w:i/>
                <w:sz w:val="22"/>
                <w:szCs w:val="22"/>
              </w:rPr>
              <w:t>Zukunft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E31DF">
              <w:rPr>
                <w:i/>
                <w:sz w:val="22"/>
                <w:szCs w:val="22"/>
              </w:rPr>
              <w:t>wird</w:t>
            </w:r>
            <w:proofErr w:type="spellEnd"/>
            <w:r w:rsidRPr="003E31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E31DF">
              <w:rPr>
                <w:i/>
                <w:sz w:val="22"/>
                <w:szCs w:val="22"/>
              </w:rPr>
              <w:t>erneuerbar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Springer</w:t>
            </w:r>
            <w:proofErr w:type="spellEnd"/>
            <w:r w:rsidRPr="003E31DF">
              <w:rPr>
                <w:sz w:val="22"/>
                <w:szCs w:val="22"/>
              </w:rPr>
              <w:t>, 2012</w:t>
            </w:r>
            <w:r w:rsidR="00015230" w:rsidRPr="003E31DF">
              <w:rPr>
                <w:sz w:val="22"/>
                <w:szCs w:val="22"/>
              </w:rPr>
              <w:t>.</w:t>
            </w:r>
          </w:p>
          <w:p w:rsidR="00EB12CD" w:rsidRPr="003E31DF" w:rsidRDefault="00EB12CD" w:rsidP="00310FB5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J. </w:t>
            </w:r>
            <w:proofErr w:type="spellStart"/>
            <w:r w:rsidRPr="003E31DF">
              <w:rPr>
                <w:sz w:val="22"/>
                <w:szCs w:val="22"/>
              </w:rPr>
              <w:t>Andrews</w:t>
            </w:r>
            <w:proofErr w:type="spellEnd"/>
            <w:r w:rsidRPr="003E31DF">
              <w:rPr>
                <w:sz w:val="22"/>
                <w:szCs w:val="22"/>
              </w:rPr>
              <w:t xml:space="preserve">, N. </w:t>
            </w:r>
            <w:proofErr w:type="spellStart"/>
            <w:r w:rsidRPr="003E31DF">
              <w:rPr>
                <w:sz w:val="22"/>
                <w:szCs w:val="22"/>
              </w:rPr>
              <w:t>Jelley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 xml:space="preserve">Energy </w:t>
            </w:r>
            <w:proofErr w:type="spellStart"/>
            <w:r w:rsidRPr="003E31DF">
              <w:rPr>
                <w:i/>
                <w:sz w:val="22"/>
                <w:szCs w:val="22"/>
              </w:rPr>
              <w:t>Science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Oxford</w:t>
            </w:r>
            <w:proofErr w:type="spellEnd"/>
            <w:r w:rsidRPr="003E31DF">
              <w:rPr>
                <w:sz w:val="22"/>
                <w:szCs w:val="22"/>
              </w:rPr>
              <w:t>, 2007</w:t>
            </w:r>
            <w:r w:rsidR="00015230" w:rsidRPr="003E31DF">
              <w:rPr>
                <w:sz w:val="22"/>
                <w:szCs w:val="22"/>
              </w:rPr>
              <w:t>.</w:t>
            </w:r>
          </w:p>
          <w:p w:rsidR="00EB12CD" w:rsidRPr="003E31DF" w:rsidRDefault="00EB12CD" w:rsidP="00310FB5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J. </w:t>
            </w:r>
            <w:proofErr w:type="spellStart"/>
            <w:r w:rsidRPr="003E31DF">
              <w:rPr>
                <w:sz w:val="22"/>
                <w:szCs w:val="22"/>
              </w:rPr>
              <w:t>Fay</w:t>
            </w:r>
            <w:proofErr w:type="spellEnd"/>
            <w:r w:rsidRPr="003E31DF">
              <w:rPr>
                <w:sz w:val="22"/>
                <w:szCs w:val="22"/>
              </w:rPr>
              <w:t xml:space="preserve">, D. </w:t>
            </w:r>
            <w:proofErr w:type="spellStart"/>
            <w:r w:rsidRPr="003E31DF">
              <w:rPr>
                <w:sz w:val="22"/>
                <w:szCs w:val="22"/>
              </w:rPr>
              <w:t>Colomb</w:t>
            </w:r>
            <w:proofErr w:type="spellEnd"/>
            <w:r w:rsidRPr="003E31DF">
              <w:rPr>
                <w:sz w:val="22"/>
                <w:szCs w:val="22"/>
              </w:rPr>
              <w:t xml:space="preserve">: </w:t>
            </w:r>
            <w:r w:rsidRPr="003E31DF">
              <w:rPr>
                <w:i/>
                <w:sz w:val="22"/>
                <w:szCs w:val="22"/>
              </w:rPr>
              <w:t xml:space="preserve">Energy and the </w:t>
            </w:r>
            <w:proofErr w:type="spellStart"/>
            <w:r w:rsidRPr="003E31DF">
              <w:rPr>
                <w:i/>
                <w:sz w:val="22"/>
                <w:szCs w:val="22"/>
              </w:rPr>
              <w:t>Environment</w:t>
            </w:r>
            <w:proofErr w:type="spellEnd"/>
            <w:r w:rsidRPr="003E31DF">
              <w:rPr>
                <w:sz w:val="22"/>
                <w:szCs w:val="22"/>
              </w:rPr>
              <w:t xml:space="preserve">, </w:t>
            </w:r>
            <w:proofErr w:type="spellStart"/>
            <w:r w:rsidRPr="003E31DF">
              <w:rPr>
                <w:sz w:val="22"/>
                <w:szCs w:val="22"/>
              </w:rPr>
              <w:t>Oxford</w:t>
            </w:r>
            <w:proofErr w:type="spellEnd"/>
            <w:r w:rsidRPr="003E31DF">
              <w:rPr>
                <w:sz w:val="22"/>
                <w:szCs w:val="22"/>
              </w:rPr>
              <w:t>, 2002</w:t>
            </w:r>
            <w:r w:rsidR="00015230" w:rsidRPr="003E31DF">
              <w:rPr>
                <w:sz w:val="22"/>
                <w:szCs w:val="22"/>
              </w:rPr>
              <w:t>.</w:t>
            </w:r>
          </w:p>
        </w:tc>
      </w:tr>
      <w:tr w:rsidR="000632B9" w:rsidRPr="003E31DF" w:rsidTr="003E31DF">
        <w:trPr>
          <w:trHeight w:val="312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0632B9" w:rsidRPr="003E31DF" w:rsidRDefault="000632B9" w:rsidP="0046238F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Plani i dizejnuar i mësimit:  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shd w:val="clear" w:color="auto" w:fill="BDD6EE" w:themeFill="accent1" w:themeFillTint="66"/>
            <w:vAlign w:val="center"/>
          </w:tcPr>
          <w:p w:rsidR="000632B9" w:rsidRPr="003E31DF" w:rsidRDefault="000632B9" w:rsidP="0046238F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</w:t>
            </w:r>
          </w:p>
        </w:tc>
        <w:tc>
          <w:tcPr>
            <w:tcW w:w="3714" w:type="pct"/>
            <w:gridSpan w:val="8"/>
            <w:shd w:val="clear" w:color="auto" w:fill="BDD6EE" w:themeFill="accent1" w:themeFillTint="66"/>
            <w:vAlign w:val="center"/>
          </w:tcPr>
          <w:p w:rsidR="000632B9" w:rsidRPr="003E31DF" w:rsidRDefault="000632B9" w:rsidP="0046238F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Ligjërata që do të zhvillohet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parë: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621830" w:rsidP="00E4713E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Evoluimi i klimës së rruzullit tokësor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dytë: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621830" w:rsidP="00E4713E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Kërkesat e shoqërisë moderne për energji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tretë: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BB7B85" w:rsidP="00E4713E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Qëndrueshmëria, ndryshim</w:t>
            </w:r>
            <w:r w:rsidR="00E4713E" w:rsidRPr="003E31DF">
              <w:rPr>
                <w:sz w:val="22"/>
                <w:szCs w:val="22"/>
              </w:rPr>
              <w:t>et klimatike dhe mjedisi global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katërt: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BB7B85" w:rsidP="003E31DF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 xml:space="preserve">Djegia, </w:t>
            </w:r>
            <w:proofErr w:type="spellStart"/>
            <w:r w:rsidRPr="003E31DF">
              <w:rPr>
                <w:sz w:val="22"/>
                <w:szCs w:val="22"/>
              </w:rPr>
              <w:t>joef</w:t>
            </w:r>
            <w:bookmarkStart w:id="0" w:name="_GoBack"/>
            <w:bookmarkEnd w:id="0"/>
            <w:r w:rsidRPr="003E31DF">
              <w:rPr>
                <w:sz w:val="22"/>
                <w:szCs w:val="22"/>
              </w:rPr>
              <w:t>icienca</w:t>
            </w:r>
            <w:proofErr w:type="spellEnd"/>
            <w:r w:rsidRPr="003E31DF">
              <w:rPr>
                <w:sz w:val="22"/>
                <w:szCs w:val="22"/>
              </w:rPr>
              <w:t xml:space="preserve"> e pashmangshme dhe gjenerimi i energjisë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pestë: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BB7B85" w:rsidP="00E4713E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 xml:space="preserve">Teknologjitë jo të qëndrueshme energjetike, </w:t>
            </w:r>
            <w:r w:rsidR="00AF0180" w:rsidRPr="003E31DF">
              <w:rPr>
                <w:sz w:val="22"/>
                <w:szCs w:val="22"/>
              </w:rPr>
              <w:t>Energjia fosile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gjashtë: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AF0180" w:rsidP="00E4713E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Ndikimi i energjisë fosile në mjedis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shtatë: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0632B9" w:rsidP="000632B9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>Vlerësimi i parë intermediar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tetë: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E4713E" w:rsidP="00E4713E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>Energjia nukleare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nëntë: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AF0180" w:rsidP="00E4713E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>Teknologjitë e qëndrueshme energjetike, Efiçienca e energjisë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dhjetë: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AF0180" w:rsidP="00E4713E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 xml:space="preserve">Energjia diellore </w:t>
            </w:r>
            <w:r w:rsidR="006A3FE5" w:rsidRPr="003E31DF">
              <w:rPr>
                <w:sz w:val="22"/>
                <w:szCs w:val="22"/>
              </w:rPr>
              <w:t>direkte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>Java e njëmbëdhjete: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6A3FE5" w:rsidP="00E4713E">
            <w:pPr>
              <w:rPr>
                <w:sz w:val="22"/>
                <w:szCs w:val="22"/>
                <w:lang w:val="sv-SE"/>
              </w:rPr>
            </w:pPr>
            <w:r w:rsidRPr="003E31DF">
              <w:rPr>
                <w:sz w:val="22"/>
                <w:szCs w:val="22"/>
              </w:rPr>
              <w:t>Energjia e ujit, erës dhe biomasës si energji diellore indirekte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dymbëdhjetë: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6A3FE5" w:rsidP="00E4713E">
            <w:pPr>
              <w:rPr>
                <w:sz w:val="22"/>
                <w:szCs w:val="22"/>
                <w:lang w:val="it-IT"/>
              </w:rPr>
            </w:pPr>
            <w:r w:rsidRPr="003E31DF">
              <w:rPr>
                <w:sz w:val="22"/>
                <w:szCs w:val="22"/>
              </w:rPr>
              <w:t xml:space="preserve">Energjia </w:t>
            </w:r>
            <w:r w:rsidR="00E4713E" w:rsidRPr="003E31DF">
              <w:rPr>
                <w:sz w:val="22"/>
                <w:szCs w:val="22"/>
              </w:rPr>
              <w:t>gjeotermike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trembëdhjetë:  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6A3FE5" w:rsidP="00E4713E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Hidrogjeni si burim energjie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katërmbëdhjetë:  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7F25A7" w:rsidP="00E4713E">
            <w:pPr>
              <w:rPr>
                <w:sz w:val="22"/>
                <w:szCs w:val="22"/>
                <w:lang w:val="it-IT"/>
              </w:rPr>
            </w:pPr>
            <w:r w:rsidRPr="003E31DF">
              <w:rPr>
                <w:sz w:val="22"/>
                <w:szCs w:val="22"/>
              </w:rPr>
              <w:t>Parashikimi i zhvillimeve klimatike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tcBorders>
              <w:bottom w:val="single" w:sz="4" w:space="0" w:color="000000"/>
            </w:tcBorders>
            <w:vAlign w:val="center"/>
          </w:tcPr>
          <w:p w:rsidR="000632B9" w:rsidRPr="003E31DF" w:rsidRDefault="000632B9" w:rsidP="000632B9">
            <w:pPr>
              <w:rPr>
                <w:b/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Java e pesëmbëdhjetë:   </w:t>
            </w:r>
          </w:p>
        </w:tc>
        <w:tc>
          <w:tcPr>
            <w:tcW w:w="3714" w:type="pct"/>
            <w:gridSpan w:val="8"/>
            <w:tcBorders>
              <w:bottom w:val="single" w:sz="4" w:space="0" w:color="000000"/>
            </w:tcBorders>
            <w:vAlign w:val="center"/>
          </w:tcPr>
          <w:p w:rsidR="000632B9" w:rsidRPr="003E31DF" w:rsidRDefault="007F25A7" w:rsidP="007F25A7">
            <w:pPr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 xml:space="preserve">Ndërprejra e lidhjes ndërmjet konsumit të energjie dhe ndotjes së mjedisit </w:t>
            </w:r>
            <w:r w:rsidR="000632B9" w:rsidRPr="003E31DF">
              <w:rPr>
                <w:sz w:val="22"/>
                <w:szCs w:val="22"/>
              </w:rPr>
              <w:t>Vlerësimi i dytë intermediar</w:t>
            </w:r>
          </w:p>
        </w:tc>
      </w:tr>
      <w:tr w:rsidR="003E31DF" w:rsidRPr="003E31DF" w:rsidTr="003E31DF">
        <w:trPr>
          <w:trHeight w:val="312"/>
        </w:trPr>
        <w:tc>
          <w:tcPr>
            <w:tcW w:w="5000" w:type="pct"/>
            <w:gridSpan w:val="10"/>
            <w:shd w:val="clear" w:color="auto" w:fill="BDD6EE" w:themeFill="accent1" w:themeFillTint="66"/>
            <w:vAlign w:val="center"/>
          </w:tcPr>
          <w:p w:rsidR="003E31DF" w:rsidRPr="003E31DF" w:rsidRDefault="003E31DF" w:rsidP="003E31D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Vlerësimi përfundimtar i studentit 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Merge w:val="restart"/>
            <w:vAlign w:val="center"/>
          </w:tcPr>
          <w:p w:rsidR="000632B9" w:rsidRPr="003E31DF" w:rsidRDefault="000632B9" w:rsidP="0046238F">
            <w:pPr>
              <w:rPr>
                <w:b/>
                <w:i/>
                <w:sz w:val="22"/>
                <w:szCs w:val="22"/>
              </w:rPr>
            </w:pPr>
            <w:r w:rsidRPr="003E31DF">
              <w:rPr>
                <w:rFonts w:eastAsiaTheme="minorHAns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3714" w:type="pct"/>
            <w:gridSpan w:val="8"/>
            <w:vAlign w:val="center"/>
          </w:tcPr>
          <w:p w:rsidR="000632B9" w:rsidRPr="003E31DF" w:rsidRDefault="000632B9" w:rsidP="0046238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3E31DF">
              <w:rPr>
                <w:b/>
                <w:sz w:val="22"/>
                <w:szCs w:val="22"/>
              </w:rPr>
              <w:t xml:space="preserve">Vlerësimi përfundimtar i studentit </w:t>
            </w:r>
          </w:p>
          <w:p w:rsidR="000632B9" w:rsidRPr="003E31DF" w:rsidRDefault="000632B9" w:rsidP="00063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Deri në 10 pikë nëpërmjet aktiviteteve si seminare, projekte, vijueshmëri dhe intereaktivitet</w:t>
            </w:r>
          </w:p>
          <w:p w:rsidR="000632B9" w:rsidRPr="003E31DF" w:rsidRDefault="000632B9" w:rsidP="00063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Deri në 20 pikë në kollokviumin e parë (pjesa teorike)</w:t>
            </w:r>
          </w:p>
          <w:p w:rsidR="000632B9" w:rsidRPr="003E31DF" w:rsidRDefault="000632B9" w:rsidP="00063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Deri në 20 pikë në kollokviumin e dytë (pjesa teorike)</w:t>
            </w:r>
          </w:p>
          <w:p w:rsidR="000632B9" w:rsidRPr="003E31DF" w:rsidRDefault="000632B9" w:rsidP="00063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lastRenderedPageBreak/>
              <w:t xml:space="preserve">Deri në 50 pikë në provimin final (me shkrim) përkatësisht deri në 80 pikë (me gojë dhe me shkrim për studentët të cilët nuk i kanë fituar së paku 50 % të pikëve në çdonjërin prej </w:t>
            </w:r>
            <w:r w:rsidR="003E31DF" w:rsidRPr="003E31DF">
              <w:rPr>
                <w:sz w:val="22"/>
                <w:szCs w:val="22"/>
              </w:rPr>
              <w:t>aktiviteteve</w:t>
            </w:r>
            <w:r w:rsidRPr="003E31DF">
              <w:rPr>
                <w:sz w:val="22"/>
                <w:szCs w:val="22"/>
              </w:rPr>
              <w:t xml:space="preserve"> nën b dhe c)</w:t>
            </w:r>
          </w:p>
          <w:p w:rsidR="000632B9" w:rsidRPr="003E31DF" w:rsidRDefault="000632B9" w:rsidP="0046238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Kalueshmëria: së paku 50% e pikëve nga çdonjëri prej aktiviteteve nën b-d</w:t>
            </w:r>
          </w:p>
        </w:tc>
      </w:tr>
      <w:tr w:rsidR="000632B9" w:rsidRPr="003E31DF" w:rsidTr="003E31DF">
        <w:trPr>
          <w:trHeight w:val="312"/>
        </w:trPr>
        <w:tc>
          <w:tcPr>
            <w:tcW w:w="1286" w:type="pct"/>
            <w:gridSpan w:val="2"/>
            <w:vMerge/>
            <w:vAlign w:val="center"/>
          </w:tcPr>
          <w:p w:rsidR="000632B9" w:rsidRPr="003E31DF" w:rsidRDefault="000632B9" w:rsidP="0046238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pct"/>
            <w:gridSpan w:val="4"/>
            <w:tcBorders>
              <w:right w:val="single" w:sz="4" w:space="0" w:color="auto"/>
            </w:tcBorders>
            <w:vAlign w:val="center"/>
          </w:tcPr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Kriteret e notimit: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deri 49 pikë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prej 50 deri 60 pikë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prej 61 deri 70 pikë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prej 71 deri 80 pikë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prej 81 deri 90 pikë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prej 91 deri 100 pikë</w:t>
            </w:r>
          </w:p>
        </w:tc>
        <w:tc>
          <w:tcPr>
            <w:tcW w:w="1872" w:type="pct"/>
            <w:gridSpan w:val="4"/>
            <w:tcBorders>
              <w:left w:val="single" w:sz="4" w:space="0" w:color="auto"/>
            </w:tcBorders>
            <w:vAlign w:val="center"/>
          </w:tcPr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5 (pesë) (F)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6 (gjashtë) (E)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7 (shtatë) (D)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8 (tetë) (C)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9 (nëntë) (B)</w:t>
            </w:r>
          </w:p>
          <w:p w:rsidR="000632B9" w:rsidRPr="003E31DF" w:rsidRDefault="000632B9" w:rsidP="0046238F">
            <w:pPr>
              <w:spacing w:line="288" w:lineRule="auto"/>
              <w:rPr>
                <w:sz w:val="22"/>
                <w:szCs w:val="22"/>
              </w:rPr>
            </w:pPr>
            <w:r w:rsidRPr="003E31DF">
              <w:rPr>
                <w:sz w:val="22"/>
                <w:szCs w:val="22"/>
              </w:rPr>
              <w:t>10 (dhjetë) (A)</w:t>
            </w:r>
          </w:p>
        </w:tc>
      </w:tr>
    </w:tbl>
    <w:p w:rsidR="00F06254" w:rsidRPr="003E31DF" w:rsidRDefault="00F06254" w:rsidP="00E63269">
      <w:pPr>
        <w:rPr>
          <w:sz w:val="22"/>
          <w:szCs w:val="22"/>
        </w:rPr>
      </w:pPr>
    </w:p>
    <w:sectPr w:rsidR="00F06254" w:rsidRPr="003E31DF" w:rsidSect="003E07B4">
      <w:pgSz w:w="12240" w:h="15840" w:code="1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33E6"/>
    <w:multiLevelType w:val="hybridMultilevel"/>
    <w:tmpl w:val="5FE6725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8B1E99"/>
    <w:multiLevelType w:val="hybridMultilevel"/>
    <w:tmpl w:val="F2E82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4716D"/>
    <w:multiLevelType w:val="multilevel"/>
    <w:tmpl w:val="04090023"/>
    <w:lvl w:ilvl="0">
      <w:start w:val="1"/>
      <w:numFmt w:val="upperRoman"/>
      <w:pStyle w:val="Heading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97F0192"/>
    <w:multiLevelType w:val="hybridMultilevel"/>
    <w:tmpl w:val="396C5028"/>
    <w:lvl w:ilvl="0" w:tplc="05E2112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B2783"/>
    <w:multiLevelType w:val="multilevel"/>
    <w:tmpl w:val="9C420F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9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56DB5F1C"/>
    <w:multiLevelType w:val="hybridMultilevel"/>
    <w:tmpl w:val="396C5028"/>
    <w:lvl w:ilvl="0" w:tplc="05E2112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36030A"/>
    <w:multiLevelType w:val="hybridMultilevel"/>
    <w:tmpl w:val="6BB68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30"/>
    <w:rsid w:val="00000ABC"/>
    <w:rsid w:val="000027A4"/>
    <w:rsid w:val="00010A29"/>
    <w:rsid w:val="00015230"/>
    <w:rsid w:val="00037031"/>
    <w:rsid w:val="000632B9"/>
    <w:rsid w:val="00067116"/>
    <w:rsid w:val="000D688E"/>
    <w:rsid w:val="00107E07"/>
    <w:rsid w:val="00112532"/>
    <w:rsid w:val="00123108"/>
    <w:rsid w:val="00167EAF"/>
    <w:rsid w:val="001A5E6F"/>
    <w:rsid w:val="001C720A"/>
    <w:rsid w:val="001D6975"/>
    <w:rsid w:val="00211316"/>
    <w:rsid w:val="002258DE"/>
    <w:rsid w:val="002665CA"/>
    <w:rsid w:val="00283DAE"/>
    <w:rsid w:val="002913AB"/>
    <w:rsid w:val="002E526B"/>
    <w:rsid w:val="002F522C"/>
    <w:rsid w:val="00301DAA"/>
    <w:rsid w:val="00310FB5"/>
    <w:rsid w:val="00312B6C"/>
    <w:rsid w:val="00333A31"/>
    <w:rsid w:val="00391B6B"/>
    <w:rsid w:val="003A579C"/>
    <w:rsid w:val="003E07B4"/>
    <w:rsid w:val="003E31DF"/>
    <w:rsid w:val="004073B3"/>
    <w:rsid w:val="0042275A"/>
    <w:rsid w:val="004418E4"/>
    <w:rsid w:val="00451AE1"/>
    <w:rsid w:val="00494729"/>
    <w:rsid w:val="00495683"/>
    <w:rsid w:val="004E09B8"/>
    <w:rsid w:val="00544C38"/>
    <w:rsid w:val="00550C02"/>
    <w:rsid w:val="005536BB"/>
    <w:rsid w:val="00571EFD"/>
    <w:rsid w:val="00580EB3"/>
    <w:rsid w:val="00583D59"/>
    <w:rsid w:val="005A4DF9"/>
    <w:rsid w:val="005D09CD"/>
    <w:rsid w:val="005D6C6E"/>
    <w:rsid w:val="005F3A5A"/>
    <w:rsid w:val="00621830"/>
    <w:rsid w:val="00681BBD"/>
    <w:rsid w:val="00694CEF"/>
    <w:rsid w:val="006A0014"/>
    <w:rsid w:val="006A3FE5"/>
    <w:rsid w:val="006C6C84"/>
    <w:rsid w:val="006D5730"/>
    <w:rsid w:val="006D7488"/>
    <w:rsid w:val="00712EE1"/>
    <w:rsid w:val="00756DF3"/>
    <w:rsid w:val="007776EA"/>
    <w:rsid w:val="007D5F27"/>
    <w:rsid w:val="007F25A7"/>
    <w:rsid w:val="00836121"/>
    <w:rsid w:val="00875DAA"/>
    <w:rsid w:val="00876D16"/>
    <w:rsid w:val="0088132C"/>
    <w:rsid w:val="008A5423"/>
    <w:rsid w:val="008B66C0"/>
    <w:rsid w:val="008E6F9C"/>
    <w:rsid w:val="008F3A15"/>
    <w:rsid w:val="00922C1D"/>
    <w:rsid w:val="0095775E"/>
    <w:rsid w:val="009A3F7A"/>
    <w:rsid w:val="009B648D"/>
    <w:rsid w:val="00A12A85"/>
    <w:rsid w:val="00A14103"/>
    <w:rsid w:val="00A4265E"/>
    <w:rsid w:val="00AA0839"/>
    <w:rsid w:val="00AC0AEA"/>
    <w:rsid w:val="00AF0180"/>
    <w:rsid w:val="00AF186B"/>
    <w:rsid w:val="00B51829"/>
    <w:rsid w:val="00B836FB"/>
    <w:rsid w:val="00BB7B85"/>
    <w:rsid w:val="00BD5D03"/>
    <w:rsid w:val="00BF5093"/>
    <w:rsid w:val="00C156D6"/>
    <w:rsid w:val="00C27583"/>
    <w:rsid w:val="00C96DFF"/>
    <w:rsid w:val="00CE7E25"/>
    <w:rsid w:val="00CF11FA"/>
    <w:rsid w:val="00D04561"/>
    <w:rsid w:val="00D07152"/>
    <w:rsid w:val="00DB6980"/>
    <w:rsid w:val="00E037A2"/>
    <w:rsid w:val="00E34D69"/>
    <w:rsid w:val="00E4371E"/>
    <w:rsid w:val="00E4713E"/>
    <w:rsid w:val="00E63269"/>
    <w:rsid w:val="00EB12CD"/>
    <w:rsid w:val="00F06254"/>
    <w:rsid w:val="00F16B9A"/>
    <w:rsid w:val="00F448F4"/>
    <w:rsid w:val="00F57C79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94EF-F3E1-4288-B2EF-4E1AFAF5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5F27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5F27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D5F27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D5F27"/>
    <w:pPr>
      <w:keepNext/>
      <w:numPr>
        <w:ilvl w:val="3"/>
        <w:numId w:val="7"/>
      </w:numPr>
      <w:spacing w:before="240" w:after="60"/>
      <w:outlineLvl w:val="3"/>
    </w:pPr>
    <w:rPr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5F27"/>
    <w:pPr>
      <w:numPr>
        <w:ilvl w:val="4"/>
        <w:numId w:val="7"/>
      </w:num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5F27"/>
    <w:pPr>
      <w:numPr>
        <w:ilvl w:val="5"/>
        <w:numId w:val="7"/>
      </w:numPr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D5F27"/>
    <w:pPr>
      <w:numPr>
        <w:ilvl w:val="6"/>
        <w:numId w:val="7"/>
      </w:numPr>
      <w:spacing w:before="240" w:after="60"/>
      <w:outlineLvl w:val="6"/>
    </w:pPr>
    <w:rPr>
      <w:noProof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4D69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4D6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5F27"/>
    <w:rPr>
      <w:rFonts w:ascii="Arial" w:eastAsia="Times New Roman" w:hAnsi="Arial" w:cs="Arial"/>
      <w:b/>
      <w:bCs/>
      <w:noProof/>
      <w:kern w:val="32"/>
      <w:sz w:val="32"/>
      <w:szCs w:val="32"/>
      <w:lang w:val="sq-AL"/>
    </w:rPr>
  </w:style>
  <w:style w:type="character" w:customStyle="1" w:styleId="Heading2Char">
    <w:name w:val="Heading 2 Char"/>
    <w:link w:val="Heading2"/>
    <w:rsid w:val="007D5F27"/>
    <w:rPr>
      <w:rFonts w:ascii="Arial" w:eastAsia="Times New Roman" w:hAnsi="Arial" w:cs="Arial"/>
      <w:b/>
      <w:bCs/>
      <w:i/>
      <w:iCs/>
      <w:noProof/>
      <w:sz w:val="28"/>
      <w:szCs w:val="28"/>
      <w:lang w:val="sq-AL"/>
    </w:rPr>
  </w:style>
  <w:style w:type="character" w:customStyle="1" w:styleId="Heading3Char">
    <w:name w:val="Heading 3 Char"/>
    <w:link w:val="Heading3"/>
    <w:rsid w:val="007D5F27"/>
    <w:rPr>
      <w:rFonts w:ascii="Arial" w:eastAsia="Times New Roman" w:hAnsi="Arial" w:cs="Arial"/>
      <w:b/>
      <w:bCs/>
      <w:noProof/>
      <w:sz w:val="26"/>
      <w:szCs w:val="26"/>
      <w:lang w:val="sq-AL"/>
    </w:rPr>
  </w:style>
  <w:style w:type="character" w:customStyle="1" w:styleId="Heading4Char">
    <w:name w:val="Heading 4 Char"/>
    <w:link w:val="Heading4"/>
    <w:rsid w:val="007D5F27"/>
    <w:rPr>
      <w:rFonts w:eastAsia="Times New Roman" w:cs="Times New Roman"/>
      <w:b/>
      <w:bCs/>
      <w:noProof/>
      <w:sz w:val="28"/>
      <w:szCs w:val="28"/>
      <w:lang w:val="sq-AL"/>
    </w:rPr>
  </w:style>
  <w:style w:type="character" w:customStyle="1" w:styleId="Heading5Char">
    <w:name w:val="Heading 5 Char"/>
    <w:link w:val="Heading5"/>
    <w:rsid w:val="007D5F27"/>
    <w:rPr>
      <w:rFonts w:eastAsia="Times New Roman" w:cs="Times New Roman"/>
      <w:b/>
      <w:bCs/>
      <w:i/>
      <w:iCs/>
      <w:noProof/>
      <w:sz w:val="26"/>
      <w:szCs w:val="26"/>
      <w:lang w:val="sq-AL"/>
    </w:rPr>
  </w:style>
  <w:style w:type="character" w:customStyle="1" w:styleId="Heading6Char">
    <w:name w:val="Heading 6 Char"/>
    <w:link w:val="Heading6"/>
    <w:rsid w:val="007D5F27"/>
    <w:rPr>
      <w:rFonts w:eastAsia="Times New Roman" w:cs="Times New Roman"/>
      <w:b/>
      <w:bCs/>
      <w:noProof/>
      <w:sz w:val="22"/>
      <w:szCs w:val="22"/>
      <w:lang w:val="sq-AL"/>
    </w:rPr>
  </w:style>
  <w:style w:type="character" w:customStyle="1" w:styleId="Heading7Char">
    <w:name w:val="Heading 7 Char"/>
    <w:link w:val="Heading7"/>
    <w:rsid w:val="007D5F27"/>
    <w:rPr>
      <w:rFonts w:eastAsia="Times New Roman" w:cs="Times New Roman"/>
      <w:noProof/>
      <w:sz w:val="24"/>
      <w:szCs w:val="24"/>
      <w:lang w:val="sq-AL"/>
    </w:rPr>
  </w:style>
  <w:style w:type="character" w:customStyle="1" w:styleId="Heading8Char">
    <w:name w:val="Heading 8 Char"/>
    <w:link w:val="Heading8"/>
    <w:semiHidden/>
    <w:rsid w:val="00E34D69"/>
    <w:rPr>
      <w:rFonts w:ascii="Calibri" w:eastAsia="Times New Roman" w:hAnsi="Calibri" w:cs="Times New Roman"/>
      <w:i/>
      <w:iCs/>
      <w:sz w:val="24"/>
      <w:szCs w:val="24"/>
      <w:lang w:val="sq-AL"/>
    </w:rPr>
  </w:style>
  <w:style w:type="character" w:customStyle="1" w:styleId="Heading9Char">
    <w:name w:val="Heading 9 Char"/>
    <w:link w:val="Heading9"/>
    <w:semiHidden/>
    <w:rsid w:val="00E34D69"/>
    <w:rPr>
      <w:rFonts w:ascii="Cambria" w:eastAsia="Times New Roman" w:hAnsi="Cambria" w:cs="Times New Roman"/>
      <w:sz w:val="22"/>
      <w:szCs w:val="22"/>
      <w:lang w:val="sq-AL"/>
    </w:rPr>
  </w:style>
  <w:style w:type="paragraph" w:styleId="Caption">
    <w:name w:val="caption"/>
    <w:basedOn w:val="Normal"/>
    <w:next w:val="Normal"/>
    <w:semiHidden/>
    <w:unhideWhenUsed/>
    <w:qFormat/>
    <w:rsid w:val="00E34D6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E34D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34D69"/>
    <w:rPr>
      <w:rFonts w:ascii="Cambria" w:eastAsia="Times New Roman" w:hAnsi="Cambria" w:cs="Times New Roman"/>
      <w:b/>
      <w:bCs/>
      <w:kern w:val="28"/>
      <w:sz w:val="32"/>
      <w:szCs w:val="32"/>
      <w:lang w:val="sq-AL"/>
    </w:rPr>
  </w:style>
  <w:style w:type="paragraph" w:styleId="Subtitle">
    <w:name w:val="Subtitle"/>
    <w:basedOn w:val="Normal"/>
    <w:next w:val="Normal"/>
    <w:link w:val="SubtitleChar"/>
    <w:qFormat/>
    <w:rsid w:val="00E34D6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34D69"/>
    <w:rPr>
      <w:rFonts w:ascii="Cambria" w:eastAsia="Times New Roman" w:hAnsi="Cambria" w:cs="Times New Roman"/>
      <w:sz w:val="24"/>
      <w:szCs w:val="24"/>
      <w:lang w:val="sq-AL"/>
    </w:rPr>
  </w:style>
  <w:style w:type="character" w:styleId="Strong">
    <w:name w:val="Strong"/>
    <w:qFormat/>
    <w:rsid w:val="00E34D69"/>
    <w:rPr>
      <w:b/>
      <w:bCs/>
    </w:rPr>
  </w:style>
  <w:style w:type="character" w:styleId="Emphasis">
    <w:name w:val="Emphasis"/>
    <w:qFormat/>
    <w:rsid w:val="00E34D69"/>
    <w:rPr>
      <w:i/>
      <w:iCs/>
    </w:rPr>
  </w:style>
  <w:style w:type="paragraph" w:styleId="NoSpacing">
    <w:name w:val="No Spacing"/>
    <w:link w:val="NoSpacingChar"/>
    <w:uiPriority w:val="1"/>
    <w:qFormat/>
    <w:rsid w:val="00E34D6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4D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34D6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34D69"/>
    <w:rPr>
      <w:i/>
      <w:iCs/>
      <w:color w:val="000000"/>
      <w:sz w:val="24"/>
      <w:szCs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34D69"/>
    <w:rPr>
      <w:b/>
      <w:bCs/>
      <w:i/>
      <w:iCs/>
      <w:color w:val="4F81BD"/>
      <w:sz w:val="24"/>
      <w:szCs w:val="24"/>
      <w:lang w:val="sq-AL"/>
    </w:rPr>
  </w:style>
  <w:style w:type="character" w:styleId="SubtleEmphasis">
    <w:name w:val="Subtle Emphasis"/>
    <w:uiPriority w:val="19"/>
    <w:qFormat/>
    <w:rsid w:val="00E34D69"/>
    <w:rPr>
      <w:i/>
      <w:iCs/>
      <w:color w:val="808080"/>
    </w:rPr>
  </w:style>
  <w:style w:type="character" w:styleId="IntenseEmphasis">
    <w:name w:val="Intense Emphasis"/>
    <w:uiPriority w:val="21"/>
    <w:qFormat/>
    <w:rsid w:val="00E34D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E34D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34D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34D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D69"/>
    <w:pPr>
      <w:numPr>
        <w:numId w:val="0"/>
      </w:numPr>
      <w:outlineLvl w:val="9"/>
    </w:pPr>
    <w:rPr>
      <w:rFonts w:ascii="Cambria" w:hAnsi="Cambria" w:cs="Times New Roman"/>
      <w:noProof w:val="0"/>
    </w:rPr>
  </w:style>
  <w:style w:type="character" w:customStyle="1" w:styleId="NoSpacingChar">
    <w:name w:val="No Spacing Char"/>
    <w:link w:val="NoSpacing"/>
    <w:uiPriority w:val="1"/>
    <w:rsid w:val="00AC0AEA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cp:lastModifiedBy>Prof.Xhevat BERISHA</cp:lastModifiedBy>
  <cp:revision>11</cp:revision>
  <dcterms:created xsi:type="dcterms:W3CDTF">2020-07-13T09:38:00Z</dcterms:created>
  <dcterms:modified xsi:type="dcterms:W3CDTF">2020-09-03T09:25:00Z</dcterms:modified>
</cp:coreProperties>
</file>