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F33383" w:rsidP="00F33383" w:rsidRDefault="00F33383" w14:paraId="4CA10CFA" wp14:textId="77777777">
      <w:pPr>
        <w:pStyle w:val="Heading3"/>
        <w:ind w:left="2" w:firstLine="0"/>
      </w:pPr>
      <w:proofErr w:type="spellStart"/>
      <w:r>
        <w:t>Titulli</w:t>
      </w:r>
      <w:proofErr w:type="spellEnd"/>
      <w:r>
        <w:tab/>
      </w:r>
      <w:proofErr w:type="spellStart"/>
      <w:r>
        <w:t>i</w:t>
      </w:r>
      <w:proofErr w:type="spellEnd"/>
      <w:r>
        <w:t xml:space="preserve"> </w:t>
      </w:r>
      <w:proofErr w:type="spellStart"/>
      <w:r>
        <w:t>lëndës</w:t>
      </w:r>
      <w:proofErr w:type="spellEnd"/>
      <w:r>
        <w:t xml:space="preserve">: </w:t>
      </w:r>
      <w:r w:rsidR="003A0033">
        <w:t>FONETIKË DHE FONOLOGJI E GJUHËS GJERMANE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/>
      </w:tblPr>
      <w:tblGrid>
        <w:gridCol w:w="5235"/>
        <w:gridCol w:w="5295"/>
      </w:tblGrid>
      <w:tr xmlns:wp14="http://schemas.microsoft.com/office/word/2010/wordml" w:rsidR="00F33383" w:rsidTr="30FDE6BD" w14:paraId="4A2E866C" wp14:textId="77777777">
        <w:trPr>
          <w:trHeight w:val="340"/>
        </w:trPr>
        <w:tc>
          <w:tcPr>
            <w:tcW w:w="5235" w:type="dxa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58715C"/>
            <w:tcMar/>
          </w:tcPr>
          <w:p w:rsidR="00F33383" w:rsidP="00A677BC" w:rsidRDefault="00F33383" w14:paraId="2B8844F6" wp14:textId="77777777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58715C"/>
            <w:tcMar/>
          </w:tcPr>
          <w:p w:rsidR="00F33383" w:rsidP="00A677BC" w:rsidRDefault="00F33383" w14:paraId="672A6659" wp14:textId="77777777">
            <w:pPr>
              <w:spacing w:after="160" w:line="259" w:lineRule="auto"/>
              <w:ind w:left="0" w:firstLine="0"/>
            </w:pPr>
          </w:p>
        </w:tc>
      </w:tr>
      <w:tr xmlns:wp14="http://schemas.microsoft.com/office/word/2010/wordml" w:rsidR="00F33383" w:rsidTr="30FDE6BD" w14:paraId="62EF8FDE" wp14:textId="77777777">
        <w:trPr>
          <w:trHeight w:val="340"/>
        </w:trPr>
        <w:tc>
          <w:tcPr>
            <w:tcW w:w="523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1A3"/>
            <w:tcMar/>
          </w:tcPr>
          <w:p w:rsidR="00F33383" w:rsidP="00A677BC" w:rsidRDefault="00F33383" w14:paraId="6FBE32D2" wp14:textId="77777777">
            <w:pPr>
              <w:spacing w:after="0" w:line="259" w:lineRule="auto"/>
              <w:ind w:left="0" w:firstLine="0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="00F33383" w:rsidP="003A0033" w:rsidRDefault="00F33383" w14:paraId="24521E2A" wp14:textId="77777777">
            <w:pPr>
              <w:spacing w:after="0" w:line="259" w:lineRule="auto"/>
              <w:ind w:left="0" w:firstLine="0"/>
            </w:pP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 w:rsidR="003A0033">
              <w:t>Filologjisë</w:t>
            </w:r>
            <w:proofErr w:type="spellEnd"/>
            <w:r>
              <w:t xml:space="preserve"> </w:t>
            </w:r>
          </w:p>
        </w:tc>
      </w:tr>
      <w:tr xmlns:wp14="http://schemas.microsoft.com/office/word/2010/wordml" w:rsidRPr="00820CA4" w:rsidR="00F33383" w:rsidTr="30FDE6BD" w14:paraId="3CDACF44" wp14:textId="77777777">
        <w:trPr>
          <w:trHeight w:val="340"/>
        </w:trPr>
        <w:tc>
          <w:tcPr>
            <w:tcW w:w="523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1A3"/>
            <w:tcMar/>
          </w:tcPr>
          <w:p w:rsidR="00F33383" w:rsidP="00A677BC" w:rsidRDefault="00F33383" w14:paraId="2E1BA2A7" wp14:textId="77777777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Pr="003A0033" w:rsidR="00F33383" w:rsidP="00A677BC" w:rsidRDefault="003A0033" w14:paraId="3D052CBF" wp14:textId="77777777">
            <w:pPr>
              <w:spacing w:after="0" w:line="259" w:lineRule="auto"/>
              <w:ind w:left="0" w:firstLine="0"/>
              <w:rPr>
                <w:lang w:val="de-DE"/>
              </w:rPr>
            </w:pPr>
            <w:r w:rsidRPr="003A0033">
              <w:rPr>
                <w:lang w:val="de-DE"/>
              </w:rPr>
              <w:t>Fonetikë dhe fonologji e gjuhës gjermane</w:t>
            </w:r>
            <w:r w:rsidRPr="003A0033" w:rsidR="00F33383">
              <w:rPr>
                <w:lang w:val="de-DE"/>
              </w:rPr>
              <w:t xml:space="preserve"> </w:t>
            </w:r>
          </w:p>
        </w:tc>
      </w:tr>
      <w:tr xmlns:wp14="http://schemas.microsoft.com/office/word/2010/wordml" w:rsidR="00F33383" w:rsidTr="30FDE6BD" w14:paraId="7EAB2399" wp14:textId="77777777">
        <w:trPr>
          <w:trHeight w:val="340"/>
        </w:trPr>
        <w:tc>
          <w:tcPr>
            <w:tcW w:w="523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1A3"/>
            <w:tcMar/>
          </w:tcPr>
          <w:p w:rsidR="00F33383" w:rsidP="00A677BC" w:rsidRDefault="00F33383" w14:paraId="5763AC43" wp14:textId="77777777">
            <w:pPr>
              <w:spacing w:after="0" w:line="259" w:lineRule="auto"/>
              <w:ind w:left="0" w:firstLine="0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="00F33383" w:rsidP="00A677BC" w:rsidRDefault="00F33383" w14:paraId="12592BC1" wp14:textId="77777777">
            <w:pPr>
              <w:spacing w:after="0" w:line="259" w:lineRule="auto"/>
              <w:ind w:left="0" w:firstLine="0"/>
            </w:pPr>
            <w:r>
              <w:t>BA</w:t>
            </w:r>
          </w:p>
        </w:tc>
      </w:tr>
      <w:tr xmlns:wp14="http://schemas.microsoft.com/office/word/2010/wordml" w:rsidR="00F33383" w:rsidTr="30FDE6BD" w14:paraId="5A1BDEDB" wp14:textId="77777777">
        <w:trPr>
          <w:trHeight w:val="340"/>
        </w:trPr>
        <w:tc>
          <w:tcPr>
            <w:tcW w:w="523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1A3"/>
            <w:tcMar/>
          </w:tcPr>
          <w:p w:rsidR="00F33383" w:rsidP="00A677BC" w:rsidRDefault="00F33383" w14:paraId="22E6599A" wp14:textId="77777777">
            <w:pPr>
              <w:spacing w:after="0" w:line="259" w:lineRule="auto"/>
              <w:ind w:left="0" w:firstLine="0"/>
            </w:pPr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="00F33383" w:rsidP="00A677BC" w:rsidRDefault="003A0033" w14:paraId="20A94709" wp14:textId="77777777">
            <w:pPr>
              <w:spacing w:after="0" w:line="259" w:lineRule="auto"/>
              <w:ind w:left="0" w:firstLine="0"/>
            </w:pPr>
            <w:r>
              <w:t>I</w:t>
            </w:r>
            <w:r w:rsidR="00F33383">
              <w:t xml:space="preserve"> </w:t>
            </w:r>
            <w:proofErr w:type="spellStart"/>
            <w:r w:rsidR="00F33383">
              <w:t>obligueshëm</w:t>
            </w:r>
            <w:proofErr w:type="spellEnd"/>
          </w:p>
        </w:tc>
      </w:tr>
      <w:tr xmlns:wp14="http://schemas.microsoft.com/office/word/2010/wordml" w:rsidR="00F33383" w:rsidTr="30FDE6BD" w14:paraId="2DD837B2" wp14:textId="77777777">
        <w:trPr>
          <w:trHeight w:val="340"/>
        </w:trPr>
        <w:tc>
          <w:tcPr>
            <w:tcW w:w="523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1A3"/>
            <w:tcMar/>
          </w:tcPr>
          <w:p w:rsidR="00F33383" w:rsidP="00A677BC" w:rsidRDefault="00F33383" w14:paraId="5D0C4233" wp14:textId="77777777">
            <w:pPr>
              <w:spacing w:after="0" w:line="259" w:lineRule="auto"/>
              <w:ind w:left="0" w:firstLine="0"/>
            </w:pPr>
            <w:proofErr w:type="spellStart"/>
            <w:r>
              <w:t>Viti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="00F33383" w:rsidP="00A677BC" w:rsidRDefault="00F33383" w14:paraId="3BEC3DB5" wp14:textId="77777777">
            <w:pPr>
              <w:spacing w:after="0" w:line="259" w:lineRule="auto"/>
              <w:ind w:left="0" w:firstLine="0"/>
            </w:pPr>
            <w:proofErr w:type="spellStart"/>
            <w:r>
              <w:t>Viti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I</w:t>
            </w:r>
            <w:r w:rsidR="003A0033">
              <w:t>I-</w:t>
            </w:r>
            <w:proofErr w:type="spellStart"/>
            <w:r w:rsidR="003A0033">
              <w:t>t</w:t>
            </w:r>
            <w:r>
              <w:t>ë</w:t>
            </w:r>
            <w:proofErr w:type="spellEnd"/>
            <w:r>
              <w:t xml:space="preserve"> | </w:t>
            </w:r>
            <w:proofErr w:type="spellStart"/>
            <w:r>
              <w:t>Semestri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I</w:t>
            </w:r>
            <w:r w:rsidR="003A0033">
              <w:t>II-</w:t>
            </w:r>
            <w:proofErr w:type="spellStart"/>
            <w:r w:rsidR="003A0033">
              <w:t>t</w:t>
            </w:r>
            <w:r>
              <w:t>ë</w:t>
            </w:r>
            <w:proofErr w:type="spellEnd"/>
          </w:p>
        </w:tc>
      </w:tr>
      <w:tr xmlns:wp14="http://schemas.microsoft.com/office/word/2010/wordml" w:rsidR="00F33383" w:rsidTr="30FDE6BD" w14:paraId="3C3A54F4" wp14:textId="77777777">
        <w:trPr>
          <w:trHeight w:val="340"/>
        </w:trPr>
        <w:tc>
          <w:tcPr>
            <w:tcW w:w="523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1A3"/>
            <w:tcMar/>
          </w:tcPr>
          <w:p w:rsidR="00F33383" w:rsidP="00A677BC" w:rsidRDefault="00F33383" w14:paraId="0BB5540B" wp14:textId="77777777">
            <w:pPr>
              <w:spacing w:after="0" w:line="259" w:lineRule="auto"/>
              <w:ind w:left="0" w:firstLine="0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="00F33383" w:rsidP="003A0033" w:rsidRDefault="003A0033" w14:paraId="144042B7" wp14:textId="77777777">
            <w:pPr>
              <w:spacing w:after="0" w:line="259" w:lineRule="auto"/>
              <w:ind w:left="0" w:firstLine="0"/>
            </w:pPr>
            <w:r>
              <w:t>2</w:t>
            </w:r>
            <w:r w:rsidR="00F33383">
              <w:t>+</w:t>
            </w:r>
            <w:r>
              <w:t>2</w:t>
            </w:r>
          </w:p>
        </w:tc>
      </w:tr>
      <w:tr xmlns:wp14="http://schemas.microsoft.com/office/word/2010/wordml" w:rsidR="00F33383" w:rsidTr="30FDE6BD" w14:paraId="624D09A0" wp14:textId="77777777">
        <w:trPr>
          <w:trHeight w:val="340"/>
        </w:trPr>
        <w:tc>
          <w:tcPr>
            <w:tcW w:w="523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1A3"/>
            <w:tcMar/>
          </w:tcPr>
          <w:p w:rsidR="00F33383" w:rsidP="00A677BC" w:rsidRDefault="00F33383" w14:paraId="6B773670" wp14:textId="77777777">
            <w:pPr>
              <w:spacing w:after="0" w:line="259" w:lineRule="auto"/>
              <w:ind w:left="0" w:firstLine="0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529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="00F33383" w:rsidP="00A677BC" w:rsidRDefault="003A0033" w14:paraId="2DABEF97" wp14:textId="77777777">
            <w:pPr>
              <w:spacing w:after="0" w:line="259" w:lineRule="auto"/>
              <w:ind w:left="0" w:firstLine="0"/>
            </w:pPr>
            <w:r>
              <w:t>6</w:t>
            </w:r>
            <w:r w:rsidR="00F33383">
              <w:t xml:space="preserve"> ECTS</w:t>
            </w:r>
          </w:p>
        </w:tc>
      </w:tr>
      <w:tr xmlns:wp14="http://schemas.microsoft.com/office/word/2010/wordml" w:rsidR="00F33383" w:rsidTr="30FDE6BD" w14:paraId="46AFD0FB" wp14:textId="77777777">
        <w:trPr>
          <w:trHeight w:val="340"/>
        </w:trPr>
        <w:tc>
          <w:tcPr>
            <w:tcW w:w="523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1A3"/>
            <w:tcMar/>
          </w:tcPr>
          <w:p w:rsidR="00F33383" w:rsidP="00A677BC" w:rsidRDefault="00F33383" w14:paraId="377A1660" wp14:textId="77777777">
            <w:pPr>
              <w:spacing w:after="0" w:line="259" w:lineRule="auto"/>
              <w:ind w:left="0" w:firstLine="0"/>
            </w:pPr>
            <w:proofErr w:type="spellStart"/>
            <w:r>
              <w:t>Koha</w:t>
            </w:r>
            <w:proofErr w:type="spellEnd"/>
            <w:r>
              <w:t xml:space="preserve">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="00F33383" w:rsidP="00A677BC" w:rsidRDefault="00F33383" w14:paraId="3D7BD91E" wp14:textId="25534265">
            <w:pPr>
              <w:spacing w:after="0" w:line="259" w:lineRule="auto"/>
              <w:ind w:left="0" w:firstLine="0"/>
            </w:pPr>
            <w:r w:rsidR="30FDE6BD">
              <w:rPr/>
              <w:t>Sipas orarit</w:t>
            </w:r>
          </w:p>
        </w:tc>
      </w:tr>
      <w:tr xmlns:wp14="http://schemas.microsoft.com/office/word/2010/wordml" w:rsidR="00F33383" w:rsidTr="30FDE6BD" w14:paraId="42DFDF01" wp14:textId="77777777">
        <w:trPr>
          <w:trHeight w:val="340"/>
        </w:trPr>
        <w:tc>
          <w:tcPr>
            <w:tcW w:w="523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1A3"/>
            <w:tcMar/>
          </w:tcPr>
          <w:p w:rsidR="00F33383" w:rsidP="00A677BC" w:rsidRDefault="00F33383" w14:paraId="51E834D1" wp14:textId="77777777">
            <w:pPr>
              <w:spacing w:after="0" w:line="259" w:lineRule="auto"/>
              <w:ind w:left="0" w:firstLine="0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="00F33383" w:rsidP="00A677BC" w:rsidRDefault="003A0033" w14:paraId="6524C74E" wp14:textId="77777777">
            <w:pPr>
              <w:spacing w:after="0" w:line="259" w:lineRule="auto"/>
              <w:ind w:left="0" w:firstLine="0"/>
            </w:pPr>
            <w:r>
              <w:t xml:space="preserve">Prof. ass. dr. </w:t>
            </w:r>
            <w:proofErr w:type="spellStart"/>
            <w:r>
              <w:t>Blertë</w:t>
            </w:r>
            <w:proofErr w:type="spellEnd"/>
            <w:r>
              <w:t xml:space="preserve"> </w:t>
            </w:r>
            <w:proofErr w:type="spellStart"/>
            <w:r>
              <w:t>Ismajli</w:t>
            </w:r>
            <w:proofErr w:type="spellEnd"/>
          </w:p>
        </w:tc>
      </w:tr>
      <w:tr xmlns:wp14="http://schemas.microsoft.com/office/word/2010/wordml" w:rsidRPr="00820CA4" w:rsidR="00F33383" w:rsidTr="30FDE6BD" w14:paraId="0C239C6D" wp14:textId="77777777">
        <w:trPr>
          <w:trHeight w:val="340"/>
        </w:trPr>
        <w:tc>
          <w:tcPr>
            <w:tcW w:w="523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1A3"/>
            <w:tcMar/>
          </w:tcPr>
          <w:p w:rsidR="00F33383" w:rsidP="00A677BC" w:rsidRDefault="00F33383" w14:paraId="37B54BBC" wp14:textId="77777777">
            <w:pPr>
              <w:spacing w:after="0" w:line="259" w:lineRule="auto"/>
              <w:ind w:left="0" w:firstLine="0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Pr="003A0033" w:rsidR="00F33383" w:rsidP="00A677BC" w:rsidRDefault="003A0033" w14:paraId="73C50A22" wp14:textId="77777777">
            <w:pPr>
              <w:spacing w:after="0" w:line="259" w:lineRule="auto"/>
              <w:ind w:left="0" w:firstLine="0"/>
              <w:rPr>
                <w:lang w:val="de-DE"/>
              </w:rPr>
            </w:pPr>
            <w:r w:rsidRPr="004A5D00">
              <w:rPr>
                <w:rFonts w:asciiTheme="minorHAnsi" w:hAnsiTheme="minorHAnsi"/>
                <w:szCs w:val="28"/>
                <w:lang w:val="sq-AL"/>
              </w:rPr>
              <w:t xml:space="preserve">Tel. 038 222 970, e-mail: </w:t>
            </w:r>
            <w:r w:rsidR="00DF6527">
              <w:fldChar w:fldCharType="begin"/>
            </w:r>
            <w:r w:rsidRPr="00D34D6A">
              <w:rPr>
                <w:lang w:val="sq-AL"/>
              </w:rPr>
              <w:instrText>HYP</w:instrText>
            </w:r>
            <w:r w:rsidRPr="003758FB">
              <w:rPr>
                <w:lang w:val="de-DE"/>
              </w:rPr>
              <w:instrText>ERLINK "mailto:blerte.ismajli@uni-pr.edu"</w:instrText>
            </w:r>
            <w:r w:rsidR="00DF6527">
              <w:fldChar w:fldCharType="separate"/>
            </w:r>
            <w:r w:rsidRPr="00BE782E">
              <w:rPr>
                <w:rStyle w:val="Hyperlink"/>
                <w:rFonts w:asciiTheme="minorHAnsi" w:hAnsiTheme="minorHAnsi"/>
                <w:szCs w:val="28"/>
                <w:lang w:val="sq-AL"/>
              </w:rPr>
              <w:t>blerte.ismajli@uni-pr.edu</w:t>
            </w:r>
            <w:r w:rsidR="00DF6527">
              <w:fldChar w:fldCharType="end"/>
            </w:r>
          </w:p>
        </w:tc>
      </w:tr>
      <w:tr xmlns:wp14="http://schemas.microsoft.com/office/word/2010/wordml" w:rsidRPr="00820CA4" w:rsidR="00F33383" w:rsidTr="30FDE6BD" w14:paraId="5922F04E" wp14:textId="77777777">
        <w:trPr>
          <w:trHeight w:val="3088"/>
        </w:trPr>
        <w:tc>
          <w:tcPr>
            <w:tcW w:w="5235" w:type="dxa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1A3"/>
            <w:tcMar/>
          </w:tcPr>
          <w:p w:rsidR="00F33383" w:rsidP="00A677BC" w:rsidRDefault="00F33383" w14:paraId="2C6A0F49" wp14:textId="77777777">
            <w:pPr>
              <w:spacing w:after="0" w:line="259" w:lineRule="auto"/>
              <w:ind w:left="0" w:firstLine="0"/>
            </w:pPr>
            <w:proofErr w:type="spellStart"/>
            <w:r>
              <w:t>Përshkrimi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Pr="00F67126" w:rsidR="00410A8A" w:rsidP="00410A8A" w:rsidRDefault="00410A8A" w14:paraId="5B9196EE" wp14:textId="77777777">
            <w:pPr>
              <w:spacing w:before="120"/>
              <w:jc w:val="both"/>
              <w:rPr>
                <w:b/>
                <w:lang w:val="sq-AL"/>
              </w:rPr>
            </w:pPr>
            <w:r w:rsidRPr="00F67126">
              <w:rPr>
                <w:lang w:val="sq-AL"/>
              </w:rPr>
              <w:t xml:space="preserve">Qëllimi i lëndës “Fonetikë” është njohja e studentëve me konceptet bazë të fonetikës dhe të fonologjisë si shkenca që merren me studimin tingujve si dhe kufijtë mes këtyre dy shkencave që merren me studimin e tingujve të një gjuhe, mënyrës së shqiptimit e funksionit të tyre në një gjuhë. Studentët do të njoftohen me proceset e nyjëtimit, sistemin e fonemave të gjermanishtes, proceset fonologjike, parimet e grafemave dhe transkriptimit. Synohet edhe mësimi i alfabetit ndërkombëtar fonetik (IPA) dhe aftësimi i studentëve për </w:t>
            </w:r>
            <w:r w:rsidRPr="000C0D78">
              <w:rPr>
                <w:lang w:val="sq-AL"/>
              </w:rPr>
              <w:t>shfrytëzimin e tij.</w:t>
            </w:r>
          </w:p>
          <w:p w:rsidRPr="00410A8A" w:rsidR="00410A8A" w:rsidP="00A677BC" w:rsidRDefault="00410A8A" w14:paraId="0A37501D" wp14:textId="77777777">
            <w:pPr>
              <w:spacing w:after="0" w:line="259" w:lineRule="auto"/>
              <w:ind w:left="0" w:right="46" w:firstLine="0"/>
              <w:rPr>
                <w:lang w:val="sq-AL"/>
              </w:rPr>
            </w:pPr>
          </w:p>
        </w:tc>
      </w:tr>
      <w:tr xmlns:wp14="http://schemas.microsoft.com/office/word/2010/wordml" w:rsidR="00F33383" w:rsidTr="30FDE6BD" w14:paraId="59FE1781" wp14:textId="77777777">
        <w:trPr>
          <w:trHeight w:val="2644"/>
        </w:trPr>
        <w:tc>
          <w:tcPr>
            <w:tcW w:w="523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8" w:space="0"/>
            </w:tcBorders>
            <w:shd w:val="clear" w:color="auto" w:fill="6AA1A3"/>
            <w:tcMar/>
          </w:tcPr>
          <w:p w:rsidR="00F33383" w:rsidP="00A677BC" w:rsidRDefault="00F33383" w14:paraId="2540BEBB" wp14:textId="77777777">
            <w:pPr>
              <w:spacing w:after="0" w:line="259" w:lineRule="auto"/>
              <w:ind w:left="0" w:firstLine="0"/>
            </w:pPr>
            <w:proofErr w:type="spellStart"/>
            <w:r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8" w:space="0"/>
            </w:tcBorders>
            <w:shd w:val="clear" w:color="auto" w:fill="C9D5CA"/>
            <w:tcMar/>
          </w:tcPr>
          <w:p w:rsidRPr="00410A8A" w:rsidR="003A0033" w:rsidP="003A0033" w:rsidRDefault="003A0033" w14:paraId="19B36544" wp14:textId="77777777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lang w:val="sq-AL"/>
              </w:rPr>
            </w:pPr>
            <w:r w:rsidRPr="00410A8A">
              <w:rPr>
                <w:rFonts w:asciiTheme="minorHAnsi" w:hAnsiTheme="minorHAnsi" w:cstheme="minorHAnsi"/>
                <w:sz w:val="22"/>
                <w:lang w:val="sq-AL"/>
              </w:rPr>
              <w:t xml:space="preserve">Në këtë kurs synohet </w:t>
            </w:r>
          </w:p>
          <w:p w:rsidRPr="00F67126" w:rsidR="00410A8A" w:rsidP="00410A8A" w:rsidRDefault="00410A8A" w14:paraId="2FF39E34" wp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5" w:hanging="180"/>
              <w:contextualSpacing w:val="0"/>
              <w:jc w:val="both"/>
              <w:rPr>
                <w:lang w:val="sq-AL"/>
              </w:rPr>
            </w:pPr>
            <w:r w:rsidRPr="00F67126">
              <w:rPr>
                <w:lang w:val="sq-AL"/>
              </w:rPr>
              <w:t>të kuptuarit e koncepteve teorike të fonetikës dhe fonologjisë</w:t>
            </w:r>
          </w:p>
          <w:p w:rsidRPr="00F67126" w:rsidR="00410A8A" w:rsidP="00410A8A" w:rsidRDefault="00410A8A" w14:paraId="40E756BA" wp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5" w:hanging="180"/>
              <w:contextualSpacing w:val="0"/>
              <w:jc w:val="both"/>
              <w:rPr>
                <w:lang w:val="sq-AL"/>
              </w:rPr>
            </w:pPr>
            <w:r w:rsidRPr="00F67126">
              <w:rPr>
                <w:lang w:val="sq-AL"/>
              </w:rPr>
              <w:t xml:space="preserve">të kuptuarit e proceseve të nyjëtimit të tingujve </w:t>
            </w:r>
          </w:p>
          <w:p w:rsidRPr="00F67126" w:rsidR="00410A8A" w:rsidP="00410A8A" w:rsidRDefault="00410A8A" w14:paraId="1A4E7509" wp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5" w:hanging="180"/>
              <w:contextualSpacing w:val="0"/>
              <w:rPr>
                <w:lang w:val="sq-AL"/>
              </w:rPr>
            </w:pPr>
            <w:r w:rsidRPr="00F67126">
              <w:rPr>
                <w:lang w:val="sq-AL"/>
              </w:rPr>
              <w:t>të kuptuarit e rregullariteteve fonetike dhe fonologjike të gjermanishtes</w:t>
            </w:r>
          </w:p>
          <w:p w:rsidRPr="00F67126" w:rsidR="00410A8A" w:rsidP="00410A8A" w:rsidRDefault="00410A8A" w14:paraId="3DC5A86C" wp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5" w:hanging="180"/>
              <w:contextualSpacing w:val="0"/>
              <w:jc w:val="both"/>
              <w:rPr>
                <w:lang w:val="sq-AL"/>
              </w:rPr>
            </w:pPr>
            <w:r w:rsidRPr="00F67126">
              <w:rPr>
                <w:lang w:val="sq-AL"/>
              </w:rPr>
              <w:t>njohja e strukturës së rrokjeve</w:t>
            </w:r>
          </w:p>
          <w:p w:rsidRPr="00410A8A" w:rsidR="00410A8A" w:rsidP="00410A8A" w:rsidRDefault="00410A8A" w14:paraId="73B36CF3" wp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5" w:hanging="180"/>
              <w:contextualSpacing w:val="0"/>
              <w:jc w:val="both"/>
              <w:rPr>
                <w:lang w:val="sq-AL"/>
              </w:rPr>
            </w:pPr>
            <w:r w:rsidRPr="00F67126">
              <w:rPr>
                <w:lang w:val="sq-AL"/>
              </w:rPr>
              <w:t>njohja me parimet e transkriptimit fonetik (IPA)</w:t>
            </w:r>
          </w:p>
        </w:tc>
      </w:tr>
    </w:tbl>
    <w:p xmlns:wp14="http://schemas.microsoft.com/office/word/2010/wordml" w:rsidRPr="00820CA4" w:rsidR="00F33383" w:rsidP="00F33383" w:rsidRDefault="00F33383" w14:paraId="5DAB6C7B" wp14:textId="77777777">
      <w:pPr>
        <w:spacing w:after="0" w:line="259" w:lineRule="auto"/>
        <w:ind w:left="-718" w:right="11185" w:firstLine="0"/>
        <w:rPr>
          <w:sz w:val="2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/>
      </w:tblPr>
      <w:tblGrid>
        <w:gridCol w:w="3205"/>
        <w:gridCol w:w="2015"/>
        <w:gridCol w:w="338"/>
        <w:gridCol w:w="3647"/>
        <w:gridCol w:w="1325"/>
      </w:tblGrid>
      <w:tr xmlns:wp14="http://schemas.microsoft.com/office/word/2010/wordml" w:rsidRPr="00820CA4" w:rsidR="00F33383" w:rsidTr="30FDE6BD" w14:paraId="44167B94" wp14:textId="77777777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1A3"/>
            <w:tcMar/>
          </w:tcPr>
          <w:p w:rsidR="00F33383" w:rsidP="00A677BC" w:rsidRDefault="00F33383" w14:paraId="5A3E379D" wp14:textId="77777777">
            <w:pPr>
              <w:spacing w:after="0" w:line="259" w:lineRule="auto"/>
              <w:ind w:left="0" w:firstLine="0"/>
              <w:rPr>
                <w:lang w:val="de-DE"/>
              </w:rPr>
            </w:pPr>
            <w:r w:rsidRPr="003A0033">
              <w:rPr>
                <w:lang w:val="de-DE"/>
              </w:rPr>
              <w:t>Rezultatet e pritshme të nxënies:</w:t>
            </w:r>
          </w:p>
          <w:p w:rsidRPr="00F67126" w:rsidR="00410A8A" w:rsidP="00410A8A" w:rsidRDefault="00410A8A" w14:paraId="02EB378F" wp14:textId="77777777">
            <w:pPr>
              <w:ind w:left="360"/>
              <w:rPr>
                <w:lang w:val="sq-AL"/>
              </w:rPr>
            </w:pPr>
          </w:p>
          <w:p w:rsidRPr="00410A8A" w:rsidR="00410A8A" w:rsidP="00A677BC" w:rsidRDefault="00410A8A" w14:paraId="6A05A809" wp14:textId="77777777">
            <w:pPr>
              <w:spacing w:after="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Pr="00820CA4" w:rsidR="00F33383" w:rsidP="00A677BC" w:rsidRDefault="00F33383" w14:paraId="593229D8" wp14:textId="7777777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820CA4">
              <w:rPr>
                <w:lang w:val="sq-AL"/>
              </w:rPr>
              <w:t>Pas përfundimit të këtij kursi studenti do të jetë në gjendje që të:</w:t>
            </w:r>
          </w:p>
        </w:tc>
      </w:tr>
      <w:tr xmlns:wp14="http://schemas.microsoft.com/office/word/2010/wordml" w:rsidRPr="00820CA4" w:rsidR="00F33383" w:rsidTr="30FDE6BD" w14:paraId="56605F6C" wp14:textId="77777777">
        <w:trPr>
          <w:trHeight w:val="628"/>
        </w:trPr>
        <w:tc>
          <w:tcPr>
            <w:tcW w:w="5220" w:type="dxa"/>
            <w:gridSpan w:val="2"/>
            <w:vMerge/>
            <w:tcBorders/>
            <w:tcMar/>
          </w:tcPr>
          <w:p w:rsidRPr="00820CA4" w:rsidR="00F33383" w:rsidP="00A677BC" w:rsidRDefault="00F33383" w14:paraId="5A39BBE3" wp14:textId="77777777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Pr="00410A8A" w:rsidR="00F33383" w:rsidP="00410A8A" w:rsidRDefault="003A0033" w14:paraId="1E214592" wp14:textId="7777777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rPr>
                <w:rFonts w:asciiTheme="minorHAnsi" w:hAnsiTheme="minorHAnsi" w:cstheme="minorHAnsi"/>
                <w:i/>
                <w:lang w:val="sq-AL"/>
              </w:rPr>
            </w:pPr>
            <w:r w:rsidRPr="00410A8A">
              <w:rPr>
                <w:lang w:val="sq-AL"/>
              </w:rPr>
              <w:t>t’i përshkruaj tingujt e gjermanishtes sipas kritereve fonetike dhe fonologjike</w:t>
            </w:r>
          </w:p>
        </w:tc>
      </w:tr>
      <w:tr xmlns:wp14="http://schemas.microsoft.com/office/word/2010/wordml" w:rsidRPr="00410A8A" w:rsidR="00F33383" w:rsidTr="30FDE6BD" w14:paraId="479B1558" wp14:textId="77777777">
        <w:trPr>
          <w:trHeight w:val="340"/>
        </w:trPr>
        <w:tc>
          <w:tcPr>
            <w:tcW w:w="5220" w:type="dxa"/>
            <w:gridSpan w:val="2"/>
            <w:vMerge/>
            <w:tcBorders/>
            <w:tcMar/>
          </w:tcPr>
          <w:p w:rsidRPr="00820CA4" w:rsidR="00F33383" w:rsidP="00A677BC" w:rsidRDefault="00F33383" w14:paraId="41C8F396" wp14:textId="77777777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Pr="00410A8A" w:rsidR="00F33383" w:rsidP="00410A8A" w:rsidRDefault="003A0033" w14:paraId="748AA631" wp14:textId="77777777">
            <w:pPr>
              <w:pStyle w:val="ListParagraph"/>
              <w:numPr>
                <w:ilvl w:val="0"/>
                <w:numId w:val="10"/>
              </w:numPr>
              <w:spacing w:after="0" w:line="259" w:lineRule="auto"/>
            </w:pPr>
            <w:r w:rsidRPr="00410A8A">
              <w:rPr>
                <w:rFonts w:asciiTheme="minorHAnsi" w:hAnsiTheme="minorHAnsi" w:cstheme="minorHAnsi"/>
                <w:lang w:val="sq-AL"/>
              </w:rPr>
              <w:t>t’i analizojë dhe krahasojë elementet themelore fonetike dhe ato fonologjike</w:t>
            </w:r>
          </w:p>
        </w:tc>
      </w:tr>
      <w:tr xmlns:wp14="http://schemas.microsoft.com/office/word/2010/wordml" w:rsidRPr="00410A8A" w:rsidR="00F33383" w:rsidTr="30FDE6BD" w14:paraId="3F443552" wp14:textId="77777777">
        <w:trPr>
          <w:trHeight w:val="628"/>
        </w:trPr>
        <w:tc>
          <w:tcPr>
            <w:tcW w:w="5220" w:type="dxa"/>
            <w:gridSpan w:val="2"/>
            <w:vMerge/>
            <w:tcBorders/>
            <w:tcMar/>
          </w:tcPr>
          <w:p w:rsidRPr="00410A8A" w:rsidR="00F33383" w:rsidP="00A677BC" w:rsidRDefault="00F33383" w14:paraId="72A3D3EC" wp14:textId="77777777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Pr="00410A8A" w:rsidR="00F33383" w:rsidP="00410A8A" w:rsidRDefault="003A0033" w14:paraId="1CC377D6" wp14:textId="77777777">
            <w:pPr>
              <w:pStyle w:val="ListParagraph"/>
              <w:numPr>
                <w:ilvl w:val="0"/>
                <w:numId w:val="10"/>
              </w:numPr>
              <w:spacing w:after="0" w:line="259" w:lineRule="auto"/>
            </w:pPr>
            <w:r w:rsidRPr="00410A8A">
              <w:rPr>
                <w:lang w:val="sq-AL"/>
              </w:rPr>
              <w:t>t’i kuptojë proceset themelore fonologjike</w:t>
            </w:r>
            <w:r w:rsidRPr="00410A8A">
              <w:t xml:space="preserve"> </w:t>
            </w:r>
          </w:p>
        </w:tc>
      </w:tr>
      <w:tr xmlns:wp14="http://schemas.microsoft.com/office/word/2010/wordml" w:rsidRPr="00410A8A" w:rsidR="00F33383" w:rsidTr="30FDE6BD" w14:paraId="22357BAC" wp14:textId="77777777">
        <w:trPr>
          <w:trHeight w:val="628"/>
        </w:trPr>
        <w:tc>
          <w:tcPr>
            <w:tcW w:w="5220" w:type="dxa"/>
            <w:gridSpan w:val="2"/>
            <w:vMerge/>
            <w:tcBorders/>
            <w:tcMar/>
          </w:tcPr>
          <w:p w:rsidRPr="00410A8A" w:rsidR="00F33383" w:rsidP="00A677BC" w:rsidRDefault="00F33383" w14:paraId="0D0B940D" wp14:textId="77777777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Pr="00410A8A" w:rsidR="00F33383" w:rsidP="00410A8A" w:rsidRDefault="00410A8A" w14:paraId="02C41689" wp14:textId="7777777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rPr>
                <w:lang w:val="sq-AL"/>
              </w:rPr>
            </w:pPr>
            <w:r w:rsidRPr="00410A8A">
              <w:rPr>
                <w:lang w:val="sq-AL"/>
              </w:rPr>
              <w:t>t’i zbatojë konceptet e përvetësuara teorike të fonetikës dhe fonologjisë gjatë trajtimit të problemeve konkrete</w:t>
            </w:r>
          </w:p>
        </w:tc>
      </w:tr>
      <w:tr xmlns:wp14="http://schemas.microsoft.com/office/word/2010/wordml" w:rsidRPr="00410A8A" w:rsidR="00F33383" w:rsidTr="30FDE6BD" w14:paraId="068A6FC5" wp14:textId="77777777">
        <w:trPr>
          <w:trHeight w:val="628"/>
        </w:trPr>
        <w:tc>
          <w:tcPr>
            <w:tcW w:w="5220" w:type="dxa"/>
            <w:gridSpan w:val="2"/>
            <w:vMerge/>
            <w:tcBorders/>
            <w:tcMar/>
          </w:tcPr>
          <w:p w:rsidRPr="00410A8A" w:rsidR="00F33383" w:rsidP="00A677BC" w:rsidRDefault="00F33383" w14:paraId="0E27B00A" wp14:textId="77777777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Pr="00410A8A" w:rsidR="00F33383" w:rsidP="00410A8A" w:rsidRDefault="00410A8A" w14:paraId="7032D300" wp14:textId="77777777">
            <w:pPr>
              <w:pStyle w:val="ListParagraph"/>
              <w:numPr>
                <w:ilvl w:val="0"/>
                <w:numId w:val="10"/>
              </w:numPr>
              <w:spacing w:after="0" w:line="259" w:lineRule="auto"/>
            </w:pPr>
            <w:proofErr w:type="spellStart"/>
            <w:r>
              <w:t>ta</w:t>
            </w:r>
            <w:proofErr w:type="spellEnd"/>
            <w:r>
              <w:t xml:space="preserve"> </w:t>
            </w:r>
            <w:proofErr w:type="spellStart"/>
            <w:r>
              <w:t>shfrytëzojë</w:t>
            </w:r>
            <w:proofErr w:type="spellEnd"/>
            <w:r>
              <w:t xml:space="preserve"> </w:t>
            </w:r>
            <w:proofErr w:type="spellStart"/>
            <w:r>
              <w:t>alfabetin</w:t>
            </w:r>
            <w:proofErr w:type="spellEnd"/>
            <w:r>
              <w:t xml:space="preserve"> </w:t>
            </w:r>
            <w:proofErr w:type="spellStart"/>
            <w:r>
              <w:t>ndërkombëtar</w:t>
            </w:r>
            <w:proofErr w:type="spellEnd"/>
            <w:r>
              <w:t xml:space="preserve"> </w:t>
            </w:r>
            <w:proofErr w:type="spellStart"/>
            <w:r>
              <w:t>fonetik</w:t>
            </w:r>
            <w:proofErr w:type="spellEnd"/>
            <w:r>
              <w:t xml:space="preserve"> (IPA) </w:t>
            </w:r>
          </w:p>
        </w:tc>
      </w:tr>
      <w:tr xmlns:wp14="http://schemas.microsoft.com/office/word/2010/wordml" w:rsidRPr="00410A8A" w:rsidR="00F33383" w:rsidTr="30FDE6BD" w14:paraId="6A24465E" wp14:textId="77777777">
        <w:trPr>
          <w:trHeight w:val="628"/>
        </w:trPr>
        <w:tc>
          <w:tcPr>
            <w:tcW w:w="5220" w:type="dxa"/>
            <w:gridSpan w:val="2"/>
            <w:vMerge/>
            <w:tcBorders/>
            <w:tcMar/>
          </w:tcPr>
          <w:p w:rsidRPr="00410A8A" w:rsidR="00F33383" w:rsidP="00A677BC" w:rsidRDefault="00F33383" w14:paraId="60061E4C" wp14:textId="77777777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Pr="00410A8A" w:rsidR="00F33383" w:rsidP="00410A8A" w:rsidRDefault="00410A8A" w14:paraId="00F9A228" wp14:textId="77777777">
            <w:pPr>
              <w:pStyle w:val="ListParagraph"/>
              <w:numPr>
                <w:ilvl w:val="0"/>
                <w:numId w:val="10"/>
              </w:numPr>
              <w:spacing w:after="0" w:line="259" w:lineRule="auto"/>
            </w:pPr>
            <w:proofErr w:type="spellStart"/>
            <w:r w:rsidRPr="00410A8A">
              <w:t>ta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analizojë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strukturën</w:t>
            </w:r>
            <w:proofErr w:type="spellEnd"/>
            <w:r w:rsidRPr="00410A8A">
              <w:t xml:space="preserve"> e </w:t>
            </w:r>
            <w:proofErr w:type="spellStart"/>
            <w:r w:rsidRPr="00410A8A">
              <w:t>rrokjes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së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gjuhës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gjermane</w:t>
            </w:r>
            <w:proofErr w:type="spellEnd"/>
          </w:p>
        </w:tc>
      </w:tr>
      <w:tr xmlns:wp14="http://schemas.microsoft.com/office/word/2010/wordml" w:rsidRPr="00410A8A" w:rsidR="00F33383" w:rsidTr="30FDE6BD" w14:paraId="229F6467" wp14:textId="77777777">
        <w:trPr>
          <w:trHeight w:val="628"/>
        </w:trPr>
        <w:tc>
          <w:tcPr>
            <w:tcW w:w="5220" w:type="dxa"/>
            <w:gridSpan w:val="2"/>
            <w:vMerge/>
            <w:tcBorders/>
            <w:tcMar/>
          </w:tcPr>
          <w:p w:rsidRPr="00410A8A" w:rsidR="00F33383" w:rsidP="00A677BC" w:rsidRDefault="00F33383" w14:paraId="44EAFD9C" wp14:textId="77777777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Pr="00410A8A" w:rsidR="00F33383" w:rsidP="00410A8A" w:rsidRDefault="00410A8A" w14:paraId="029D0A6C" wp14:textId="77777777">
            <w:pPr>
              <w:pStyle w:val="ListParagraph"/>
              <w:numPr>
                <w:ilvl w:val="0"/>
                <w:numId w:val="10"/>
              </w:numPr>
              <w:spacing w:after="0" w:line="259" w:lineRule="auto"/>
            </w:pPr>
            <w:proofErr w:type="spellStart"/>
            <w:r>
              <w:t>t’i</w:t>
            </w:r>
            <w:proofErr w:type="spellEnd"/>
            <w:r>
              <w:t xml:space="preserve"> </w:t>
            </w:r>
            <w:proofErr w:type="spellStart"/>
            <w:r>
              <w:t>identifikojë</w:t>
            </w:r>
            <w:proofErr w:type="spellEnd"/>
            <w:r>
              <w:t xml:space="preserve"> </w:t>
            </w:r>
            <w:proofErr w:type="spellStart"/>
            <w:r>
              <w:t>njësitë</w:t>
            </w:r>
            <w:proofErr w:type="spellEnd"/>
            <w:r>
              <w:t xml:space="preserve"> </w:t>
            </w:r>
            <w:proofErr w:type="spellStart"/>
            <w:r>
              <w:t>prozodike</w:t>
            </w:r>
            <w:proofErr w:type="spellEnd"/>
            <w:r>
              <w:t xml:space="preserve"> </w:t>
            </w:r>
          </w:p>
        </w:tc>
      </w:tr>
      <w:tr xmlns:wp14="http://schemas.microsoft.com/office/word/2010/wordml" w:rsidRPr="00820CA4" w:rsidR="00F33383" w:rsidTr="30FDE6BD" w14:paraId="624EA836" wp14:textId="77777777">
        <w:trPr>
          <w:trHeight w:val="628"/>
        </w:trPr>
        <w:tc>
          <w:tcPr>
            <w:tcW w:w="5220" w:type="dxa"/>
            <w:gridSpan w:val="2"/>
            <w:vMerge/>
            <w:tcBorders/>
            <w:tcMar/>
          </w:tcPr>
          <w:p w:rsidRPr="00410A8A" w:rsidR="00F33383" w:rsidP="00A677BC" w:rsidRDefault="00F33383" w14:paraId="4B94D5A5" wp14:textId="77777777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Pr="00410A8A" w:rsidR="00F33383" w:rsidP="00410A8A" w:rsidRDefault="00410A8A" w14:paraId="2A647189" wp14:textId="77777777">
            <w:pPr>
              <w:pStyle w:val="ListParagraph"/>
              <w:numPr>
                <w:ilvl w:val="0"/>
                <w:numId w:val="10"/>
              </w:numPr>
              <w:spacing w:after="0" w:line="259" w:lineRule="auto"/>
              <w:rPr>
                <w:lang w:val="de-DE"/>
              </w:rPr>
            </w:pPr>
            <w:r w:rsidRPr="00410A8A">
              <w:rPr>
                <w:lang w:val="de-DE"/>
              </w:rPr>
              <w:t>ta zbatojë saktë drejtshkrimin e</w:t>
            </w:r>
            <w:r>
              <w:rPr>
                <w:lang w:val="de-DE"/>
              </w:rPr>
              <w:t xml:space="preserve"> gjermanishtes</w:t>
            </w:r>
          </w:p>
        </w:tc>
      </w:tr>
      <w:tr xmlns:wp14="http://schemas.microsoft.com/office/word/2010/wordml" w:rsidRPr="00820CA4" w:rsidR="00F33383" w:rsidTr="30FDE6BD" w14:paraId="1BC7228F" wp14:textId="77777777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58715C"/>
            <w:tcMar/>
          </w:tcPr>
          <w:p w:rsidRPr="003A0033" w:rsidR="00F33383" w:rsidP="00F33383" w:rsidRDefault="00F33383" w14:paraId="5063643D" wp14:textId="77777777">
            <w:pPr>
              <w:spacing w:after="0" w:line="259" w:lineRule="auto"/>
              <w:ind w:left="0" w:firstLine="0"/>
              <w:rPr>
                <w:lang w:val="de-DE"/>
              </w:rPr>
            </w:pPr>
            <w:r w:rsidRPr="003A0033">
              <w:rPr>
                <w:b/>
                <w:color w:val="FFFFFF"/>
                <w:lang w:val="de-DE"/>
              </w:rPr>
              <w:t>Ngarkesa e studentit (duhet të jetë në përputhje me rezultatet e nxënies së studentit)</w:t>
            </w:r>
          </w:p>
        </w:tc>
      </w:tr>
      <w:tr xmlns:wp14="http://schemas.microsoft.com/office/word/2010/wordml" w:rsidR="00F33383" w:rsidTr="30FDE6BD" w14:paraId="30DAF6A7" wp14:textId="77777777">
        <w:trPr>
          <w:trHeight w:val="340"/>
        </w:trPr>
        <w:tc>
          <w:tcPr>
            <w:tcW w:w="5558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1A3"/>
            <w:tcMar/>
          </w:tcPr>
          <w:p w:rsidR="00F33383" w:rsidP="00A677BC" w:rsidRDefault="00F33383" w14:paraId="39B7F9AE" wp14:textId="77777777">
            <w:pPr>
              <w:spacing w:after="0" w:line="259" w:lineRule="auto"/>
              <w:ind w:left="0" w:firstLine="0"/>
            </w:pPr>
            <w:proofErr w:type="spellStart"/>
            <w:r>
              <w:t>Aktiviteti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1A3"/>
            <w:tcMar/>
          </w:tcPr>
          <w:p w:rsidR="00F33383" w:rsidP="00A677BC" w:rsidRDefault="00F33383" w14:paraId="3E5A952F" wp14:textId="77777777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ab/>
            </w: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3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6AA1A3"/>
            <w:tcMar/>
          </w:tcPr>
          <w:p w:rsidR="00F33383" w:rsidP="00A677BC" w:rsidRDefault="00F33383" w14:paraId="0EE0FB4C" wp14:textId="77777777">
            <w:pPr>
              <w:spacing w:after="0" w:line="259" w:lineRule="auto"/>
              <w:ind w:left="0" w:firstLine="0"/>
            </w:pPr>
            <w:proofErr w:type="spellStart"/>
            <w:r>
              <w:t>Gjithsej</w:t>
            </w:r>
            <w:proofErr w:type="spellEnd"/>
          </w:p>
        </w:tc>
      </w:tr>
      <w:tr xmlns:wp14="http://schemas.microsoft.com/office/word/2010/wordml" w:rsidR="00F33383" w:rsidTr="30FDE6BD" w14:paraId="6F4C7918" wp14:textId="77777777">
        <w:trPr>
          <w:trHeight w:val="340"/>
        </w:trPr>
        <w:tc>
          <w:tcPr>
            <w:tcW w:w="5558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="00F33383" w:rsidP="00A677BC" w:rsidRDefault="00F33383" w14:paraId="76E65896" wp14:textId="77777777">
            <w:pPr>
              <w:spacing w:after="0" w:line="259" w:lineRule="auto"/>
              <w:ind w:left="0" w:firstLine="0"/>
            </w:pPr>
            <w:proofErr w:type="spellStart"/>
            <w:r>
              <w:t>Ligjëratat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FDDCB"/>
            <w:tcMar/>
          </w:tcPr>
          <w:p w:rsidR="00F33383" w:rsidP="003A0033" w:rsidRDefault="00F33383" w14:paraId="47BAF74E" wp14:textId="77777777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tab/>
            </w:r>
            <w:r w:rsidR="003A0033">
              <w:t>2</w:t>
            </w:r>
            <w:r>
              <w:tab/>
            </w:r>
            <w:r>
              <w:t>15</w:t>
            </w:r>
          </w:p>
        </w:tc>
        <w:tc>
          <w:tcPr>
            <w:tcW w:w="13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DFDDCB"/>
            <w:tcMar/>
          </w:tcPr>
          <w:p w:rsidR="00F33383" w:rsidP="00A677BC" w:rsidRDefault="003A0033" w14:paraId="49EF918F" wp14:textId="77777777">
            <w:pPr>
              <w:spacing w:after="0" w:line="259" w:lineRule="auto"/>
              <w:ind w:left="0" w:firstLine="0"/>
            </w:pPr>
            <w:r>
              <w:t>22,5</w:t>
            </w:r>
          </w:p>
        </w:tc>
      </w:tr>
      <w:tr xmlns:wp14="http://schemas.microsoft.com/office/word/2010/wordml" w:rsidR="00F33383" w:rsidTr="30FDE6BD" w14:paraId="6C582014" wp14:textId="77777777">
        <w:trPr>
          <w:trHeight w:val="340"/>
        </w:trPr>
        <w:tc>
          <w:tcPr>
            <w:tcW w:w="5558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="00F33383" w:rsidP="00A677BC" w:rsidRDefault="00F33383" w14:paraId="05D54739" wp14:textId="77777777">
            <w:pPr>
              <w:spacing w:after="0" w:line="259" w:lineRule="auto"/>
              <w:ind w:left="0" w:firstLine="0"/>
            </w:pPr>
            <w:proofErr w:type="spellStart"/>
            <w:r>
              <w:t>Teori</w:t>
            </w:r>
            <w:proofErr w:type="spellEnd"/>
            <w:r>
              <w:t>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364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FDDCB"/>
            <w:tcMar/>
          </w:tcPr>
          <w:p w:rsidR="00F33383" w:rsidP="00A677BC" w:rsidRDefault="003A0033" w14:paraId="44EEF8DD" wp14:textId="77777777">
            <w:pPr>
              <w:spacing w:after="160" w:line="259" w:lineRule="auto"/>
              <w:ind w:left="0" w:firstLine="0"/>
            </w:pPr>
            <w:r>
              <w:t>2</w:t>
            </w:r>
            <w:r>
              <w:tab/>
            </w:r>
            <w:r>
              <w:t xml:space="preserve">                       15</w:t>
            </w:r>
          </w:p>
        </w:tc>
        <w:tc>
          <w:tcPr>
            <w:tcW w:w="13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DFDDCB"/>
            <w:tcMar/>
          </w:tcPr>
          <w:p w:rsidR="00F33383" w:rsidP="00A677BC" w:rsidRDefault="003A0033" w14:paraId="08BA2DB7" wp14:textId="77777777">
            <w:pPr>
              <w:spacing w:after="160" w:line="259" w:lineRule="auto"/>
              <w:ind w:left="0" w:firstLine="0"/>
            </w:pPr>
            <w:r>
              <w:t>22,5</w:t>
            </w:r>
          </w:p>
        </w:tc>
      </w:tr>
      <w:tr xmlns:wp14="http://schemas.microsoft.com/office/word/2010/wordml" w:rsidR="00F33383" w:rsidTr="30FDE6BD" w14:paraId="1404D5E9" wp14:textId="77777777">
        <w:trPr>
          <w:trHeight w:val="340"/>
        </w:trPr>
        <w:tc>
          <w:tcPr>
            <w:tcW w:w="5558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="00F33383" w:rsidP="00A677BC" w:rsidRDefault="00F33383" w14:paraId="0DD58BA2" wp14:textId="77777777">
            <w:pPr>
              <w:spacing w:after="0" w:line="259" w:lineRule="auto"/>
              <w:ind w:left="0" w:firstLine="0"/>
            </w:pP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</w:p>
        </w:tc>
        <w:tc>
          <w:tcPr>
            <w:tcW w:w="364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FDDCB"/>
            <w:tcMar/>
          </w:tcPr>
          <w:p w:rsidR="00F33383" w:rsidP="00A677BC" w:rsidRDefault="00F33383" w14:paraId="3DEEC669" wp14:textId="77777777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DFDDCB"/>
            <w:tcMar/>
          </w:tcPr>
          <w:p w:rsidR="00F33383" w:rsidP="00A677BC" w:rsidRDefault="00F33383" w14:paraId="3656B9AB" wp14:textId="77777777">
            <w:pPr>
              <w:spacing w:after="0" w:line="259" w:lineRule="auto"/>
              <w:ind w:left="1" w:firstLine="0"/>
            </w:pPr>
          </w:p>
        </w:tc>
      </w:tr>
      <w:tr xmlns:wp14="http://schemas.microsoft.com/office/word/2010/wordml" w:rsidR="00F33383" w:rsidTr="30FDE6BD" w14:paraId="61F950C6" wp14:textId="77777777">
        <w:trPr>
          <w:trHeight w:val="340"/>
        </w:trPr>
        <w:tc>
          <w:tcPr>
            <w:tcW w:w="5558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="00F33383" w:rsidP="00A677BC" w:rsidRDefault="00F33383" w14:paraId="3605ED06" wp14:textId="77777777">
            <w:pPr>
              <w:spacing w:after="0" w:line="259" w:lineRule="auto"/>
              <w:ind w:left="1" w:firstLine="0"/>
            </w:pPr>
            <w:proofErr w:type="spellStart"/>
            <w:r>
              <w:t>Përgatitje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test </w:t>
            </w:r>
            <w:proofErr w:type="spellStart"/>
            <w:r>
              <w:t>intermediar</w:t>
            </w:r>
            <w:proofErr w:type="spellEnd"/>
          </w:p>
        </w:tc>
        <w:tc>
          <w:tcPr>
            <w:tcW w:w="364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FDDCB"/>
            <w:tcMar/>
          </w:tcPr>
          <w:p w:rsidR="00F33383" w:rsidP="00A677BC" w:rsidRDefault="003A0033" w14:paraId="7382D000" wp14:textId="77777777">
            <w:pPr>
              <w:spacing w:after="160" w:line="259" w:lineRule="auto"/>
              <w:ind w:left="0" w:firstLine="0"/>
            </w:pPr>
            <w:r>
              <w:t>5                                   2</w:t>
            </w:r>
          </w:p>
        </w:tc>
        <w:tc>
          <w:tcPr>
            <w:tcW w:w="13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DFDDCB"/>
            <w:tcMar/>
          </w:tcPr>
          <w:p w:rsidR="00F33383" w:rsidP="00A677BC" w:rsidRDefault="003A0033" w14:paraId="5D369756" wp14:textId="77777777">
            <w:pPr>
              <w:spacing w:after="160" w:line="259" w:lineRule="auto"/>
              <w:ind w:left="0" w:firstLine="0"/>
            </w:pPr>
            <w:r>
              <w:t>10</w:t>
            </w:r>
          </w:p>
        </w:tc>
      </w:tr>
      <w:tr xmlns:wp14="http://schemas.microsoft.com/office/word/2010/wordml" w:rsidR="00F33383" w:rsidTr="30FDE6BD" w14:paraId="06CA7874" wp14:textId="77777777">
        <w:trPr>
          <w:trHeight w:val="340"/>
        </w:trPr>
        <w:tc>
          <w:tcPr>
            <w:tcW w:w="5558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="00F33383" w:rsidP="00A677BC" w:rsidRDefault="00F33383" w14:paraId="4274CE2B" wp14:textId="77777777">
            <w:pPr>
              <w:spacing w:after="0" w:line="259" w:lineRule="auto"/>
              <w:ind w:left="1" w:firstLine="0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FDDCB"/>
            <w:tcMar/>
          </w:tcPr>
          <w:p w:rsidR="00F33383" w:rsidP="003A0033" w:rsidRDefault="003A0033" w14:paraId="16410349" wp14:textId="77777777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t>10 min.</w:t>
            </w:r>
            <w:r w:rsidR="00F33383">
              <w:tab/>
            </w:r>
            <w:r>
              <w:t>15</w:t>
            </w:r>
          </w:p>
        </w:tc>
        <w:tc>
          <w:tcPr>
            <w:tcW w:w="13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DFDDCB"/>
            <w:tcMar/>
          </w:tcPr>
          <w:p w:rsidR="00F33383" w:rsidP="00A677BC" w:rsidRDefault="003A0033" w14:paraId="06966047" wp14:textId="77777777">
            <w:pPr>
              <w:spacing w:after="0" w:line="259" w:lineRule="auto"/>
              <w:ind w:left="1" w:firstLine="0"/>
            </w:pPr>
            <w:r>
              <w:t>2,5</w:t>
            </w:r>
          </w:p>
        </w:tc>
      </w:tr>
      <w:tr xmlns:wp14="http://schemas.microsoft.com/office/word/2010/wordml" w:rsidR="00F33383" w:rsidTr="30FDE6BD" w14:paraId="1A3C3CFE" wp14:textId="77777777">
        <w:trPr>
          <w:trHeight w:val="340"/>
        </w:trPr>
        <w:tc>
          <w:tcPr>
            <w:tcW w:w="5558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="00F33383" w:rsidP="00A677BC" w:rsidRDefault="00F33383" w14:paraId="747B307D" wp14:textId="77777777">
            <w:pPr>
              <w:spacing w:after="0" w:line="259" w:lineRule="auto"/>
              <w:ind w:left="1" w:firstLine="0"/>
            </w:pPr>
            <w:proofErr w:type="spellStart"/>
            <w:r>
              <w:t>Puna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terren</w:t>
            </w:r>
            <w:proofErr w:type="spellEnd"/>
          </w:p>
        </w:tc>
        <w:tc>
          <w:tcPr>
            <w:tcW w:w="364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FDDCB"/>
            <w:tcMar/>
          </w:tcPr>
          <w:p w:rsidR="00F33383" w:rsidP="00A677BC" w:rsidRDefault="00F33383" w14:paraId="45FB0818" wp14:textId="77777777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DFDDCB"/>
            <w:tcMar/>
          </w:tcPr>
          <w:p w:rsidR="00F33383" w:rsidP="00A677BC" w:rsidRDefault="00F33383" w14:paraId="049F31CB" wp14:textId="77777777">
            <w:pPr>
              <w:spacing w:after="0" w:line="259" w:lineRule="auto"/>
              <w:ind w:left="1" w:firstLine="0"/>
            </w:pPr>
          </w:p>
        </w:tc>
      </w:tr>
      <w:tr xmlns:wp14="http://schemas.microsoft.com/office/word/2010/wordml" w:rsidR="00F33383" w:rsidTr="30FDE6BD" w14:paraId="62C5F796" wp14:textId="77777777">
        <w:trPr>
          <w:trHeight w:val="340"/>
        </w:trPr>
        <w:tc>
          <w:tcPr>
            <w:tcW w:w="5558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="00F33383" w:rsidP="00F33383" w:rsidRDefault="00F33383" w14:paraId="7DE63BC5" wp14:textId="77777777">
            <w:pPr>
              <w:spacing w:after="0" w:line="259" w:lineRule="auto"/>
              <w:ind w:left="1" w:firstLine="0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364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FDDCB"/>
            <w:tcMar/>
          </w:tcPr>
          <w:p w:rsidR="00F33383" w:rsidP="00A677BC" w:rsidRDefault="003A0033" w14:paraId="0B7E3603" wp14:textId="77777777">
            <w:pPr>
              <w:spacing w:after="160" w:line="259" w:lineRule="auto"/>
              <w:ind w:left="0" w:firstLine="0"/>
            </w:pPr>
            <w:r>
              <w:t>10                                1</w:t>
            </w:r>
          </w:p>
        </w:tc>
        <w:tc>
          <w:tcPr>
            <w:tcW w:w="13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DFDDCB"/>
            <w:tcMar/>
          </w:tcPr>
          <w:p w:rsidR="00F33383" w:rsidP="00A677BC" w:rsidRDefault="003A0033" w14:paraId="446DE71A" wp14:textId="77777777">
            <w:pPr>
              <w:spacing w:after="160" w:line="259" w:lineRule="auto"/>
              <w:ind w:left="0" w:firstLine="0"/>
            </w:pPr>
            <w:r>
              <w:t>10</w:t>
            </w:r>
          </w:p>
        </w:tc>
      </w:tr>
      <w:tr xmlns:wp14="http://schemas.microsoft.com/office/word/2010/wordml" w:rsidR="00F33383" w:rsidTr="30FDE6BD" w14:paraId="22FF0920" wp14:textId="77777777">
        <w:trPr>
          <w:trHeight w:val="340"/>
        </w:trPr>
        <w:tc>
          <w:tcPr>
            <w:tcW w:w="5558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="00F33383" w:rsidP="00A677BC" w:rsidRDefault="00F33383" w14:paraId="03E89FA0" wp14:textId="77777777">
            <w:pPr>
              <w:spacing w:after="0" w:line="259" w:lineRule="auto"/>
              <w:ind w:left="1" w:firstLine="0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364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FDDCB"/>
            <w:tcMar/>
          </w:tcPr>
          <w:p w:rsidR="00F33383" w:rsidP="003A0033" w:rsidRDefault="00F33383" w14:paraId="1C213BED" wp14:textId="77777777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t>1</w:t>
            </w:r>
            <w:r>
              <w:tab/>
            </w:r>
            <w:r>
              <w:t>1</w:t>
            </w:r>
            <w:r w:rsidR="003A0033">
              <w:t>0</w:t>
            </w:r>
          </w:p>
        </w:tc>
        <w:tc>
          <w:tcPr>
            <w:tcW w:w="13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DFDDCB"/>
            <w:tcMar/>
          </w:tcPr>
          <w:p w:rsidR="00F33383" w:rsidP="003A0033" w:rsidRDefault="00F33383" w14:paraId="3E1FE5D4" wp14:textId="77777777">
            <w:pPr>
              <w:spacing w:after="0" w:line="259" w:lineRule="auto"/>
              <w:ind w:left="1" w:firstLine="0"/>
            </w:pPr>
            <w:r>
              <w:t>1</w:t>
            </w:r>
            <w:r w:rsidR="003A0033">
              <w:t>0</w:t>
            </w:r>
          </w:p>
        </w:tc>
      </w:tr>
      <w:tr xmlns:wp14="http://schemas.microsoft.com/office/word/2010/wordml" w:rsidR="00F33383" w:rsidTr="30FDE6BD" w14:paraId="7C37EF5F" wp14:textId="77777777">
        <w:trPr>
          <w:trHeight w:val="340"/>
        </w:trPr>
        <w:tc>
          <w:tcPr>
            <w:tcW w:w="5558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="00F33383" w:rsidP="00A677BC" w:rsidRDefault="00F33383" w14:paraId="3D6E9A76" wp14:textId="77777777">
            <w:pPr>
              <w:spacing w:after="0" w:line="259" w:lineRule="auto"/>
              <w:ind w:left="1" w:firstLine="0"/>
            </w:pPr>
            <w:proofErr w:type="spellStart"/>
            <w:r>
              <w:t>Mësimi</w:t>
            </w:r>
            <w:proofErr w:type="spellEnd"/>
            <w:r>
              <w:t xml:space="preserve"> individual (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bibliotekë</w:t>
            </w:r>
            <w:proofErr w:type="spellEnd"/>
            <w:r>
              <w:t xml:space="preserve"> </w:t>
            </w:r>
            <w:proofErr w:type="spellStart"/>
            <w:r>
              <w:t>apo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>)</w:t>
            </w:r>
          </w:p>
        </w:tc>
        <w:tc>
          <w:tcPr>
            <w:tcW w:w="364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FDDCB"/>
            <w:tcMar/>
          </w:tcPr>
          <w:p w:rsidR="00F33383" w:rsidP="00A677BC" w:rsidRDefault="003A0033" w14:paraId="76F05862" wp14:textId="77777777">
            <w:pPr>
              <w:spacing w:after="160" w:line="259" w:lineRule="auto"/>
              <w:ind w:left="0" w:firstLine="0"/>
            </w:pPr>
            <w:r>
              <w:t>3                                   15</w:t>
            </w:r>
          </w:p>
        </w:tc>
        <w:tc>
          <w:tcPr>
            <w:tcW w:w="13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DFDDCB"/>
            <w:tcMar/>
          </w:tcPr>
          <w:p w:rsidR="00F33383" w:rsidP="00A677BC" w:rsidRDefault="003A0033" w14:paraId="43FBD11F" wp14:textId="77777777">
            <w:pPr>
              <w:spacing w:after="0" w:line="259" w:lineRule="auto"/>
              <w:ind w:left="1" w:firstLine="0"/>
            </w:pPr>
            <w:r>
              <w:t>45</w:t>
            </w:r>
          </w:p>
        </w:tc>
      </w:tr>
      <w:tr xmlns:wp14="http://schemas.microsoft.com/office/word/2010/wordml" w:rsidR="00F33383" w:rsidTr="30FDE6BD" w14:paraId="3DB59356" wp14:textId="77777777">
        <w:trPr>
          <w:trHeight w:val="340"/>
        </w:trPr>
        <w:tc>
          <w:tcPr>
            <w:tcW w:w="5558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="00F33383" w:rsidP="00A677BC" w:rsidRDefault="00F33383" w14:paraId="53D8D38C" wp14:textId="77777777">
            <w:pPr>
              <w:spacing w:after="0" w:line="259" w:lineRule="auto"/>
              <w:ind w:left="1" w:firstLine="0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364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FDDCB"/>
            <w:tcMar/>
          </w:tcPr>
          <w:p w:rsidR="00F33383" w:rsidP="003A0033" w:rsidRDefault="003A0033" w14:paraId="0156150D" wp14:textId="77777777">
            <w:pPr>
              <w:spacing w:after="160" w:line="259" w:lineRule="auto"/>
              <w:ind w:left="0" w:firstLine="0"/>
            </w:pPr>
            <w:r>
              <w:t>10                                 1</w:t>
            </w:r>
          </w:p>
        </w:tc>
        <w:tc>
          <w:tcPr>
            <w:tcW w:w="13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DFDDCB"/>
            <w:tcMar/>
          </w:tcPr>
          <w:p w:rsidR="00F33383" w:rsidP="003A0033" w:rsidRDefault="003A0033" w14:paraId="31830EAB" wp14:textId="77777777">
            <w:pPr>
              <w:spacing w:after="0" w:line="259" w:lineRule="auto"/>
              <w:ind w:left="1" w:firstLine="0"/>
            </w:pPr>
            <w:r>
              <w:t>10</w:t>
            </w:r>
          </w:p>
        </w:tc>
      </w:tr>
      <w:tr xmlns:wp14="http://schemas.microsoft.com/office/word/2010/wordml" w:rsidR="00F33383" w:rsidTr="30FDE6BD" w14:paraId="6D238A28" wp14:textId="77777777">
        <w:trPr>
          <w:trHeight w:val="340"/>
        </w:trPr>
        <w:tc>
          <w:tcPr>
            <w:tcW w:w="5558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="00F33383" w:rsidP="00A677BC" w:rsidRDefault="00F33383" w14:paraId="6F95A280" wp14:textId="77777777">
            <w:pPr>
              <w:spacing w:after="0" w:line="259" w:lineRule="auto"/>
              <w:ind w:left="1" w:firstLine="0"/>
            </w:pPr>
            <w:proofErr w:type="spellStart"/>
            <w:r>
              <w:t>Koha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kuizi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364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FDDCB"/>
            <w:tcMar/>
          </w:tcPr>
          <w:p w:rsidR="00F33383" w:rsidP="00A677BC" w:rsidRDefault="003A0033" w14:paraId="19EE0EBB" wp14:textId="77777777">
            <w:pPr>
              <w:spacing w:after="160" w:line="259" w:lineRule="auto"/>
              <w:ind w:left="0" w:firstLine="0"/>
            </w:pPr>
            <w:r>
              <w:t xml:space="preserve">2                                   </w:t>
            </w:r>
            <w:proofErr w:type="spellStart"/>
            <w:r>
              <w:t>2</w:t>
            </w:r>
            <w:proofErr w:type="spellEnd"/>
          </w:p>
        </w:tc>
        <w:tc>
          <w:tcPr>
            <w:tcW w:w="13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DFDDCB"/>
            <w:tcMar/>
          </w:tcPr>
          <w:p w:rsidR="00F33383" w:rsidP="00A677BC" w:rsidRDefault="003A0033" w14:paraId="2598DEE6" wp14:textId="77777777">
            <w:pPr>
              <w:spacing w:after="0" w:line="259" w:lineRule="auto"/>
              <w:ind w:left="1" w:firstLine="0"/>
            </w:pPr>
            <w:r>
              <w:t>4</w:t>
            </w:r>
          </w:p>
        </w:tc>
      </w:tr>
      <w:tr xmlns:wp14="http://schemas.microsoft.com/office/word/2010/wordml" w:rsidR="00F33383" w:rsidTr="30FDE6BD" w14:paraId="0CF72CB5" wp14:textId="77777777">
        <w:trPr>
          <w:trHeight w:val="340"/>
        </w:trPr>
        <w:tc>
          <w:tcPr>
            <w:tcW w:w="5558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5CA"/>
            <w:tcMar/>
          </w:tcPr>
          <w:p w:rsidR="00F33383" w:rsidP="00F33383" w:rsidRDefault="00F33383" w14:paraId="710A580A" wp14:textId="77777777">
            <w:pPr>
              <w:spacing w:after="0" w:line="259" w:lineRule="auto"/>
              <w:ind w:left="1" w:firstLine="0"/>
            </w:pPr>
            <w:proofErr w:type="spellStart"/>
            <w:r>
              <w:t>Projektet</w:t>
            </w:r>
            <w:proofErr w:type="spellEnd"/>
            <w:r>
              <w:t xml:space="preserve">, </w:t>
            </w:r>
            <w:proofErr w:type="spellStart"/>
            <w:r>
              <w:t>prezantimet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>.</w:t>
            </w:r>
          </w:p>
        </w:tc>
        <w:tc>
          <w:tcPr>
            <w:tcW w:w="364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FDDCB"/>
            <w:tcMar/>
          </w:tcPr>
          <w:p w:rsidR="00F33383" w:rsidP="00A677BC" w:rsidRDefault="00F33383" w14:paraId="53128261" wp14:textId="77777777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DFDDCB"/>
            <w:tcMar/>
          </w:tcPr>
          <w:p w:rsidR="00F33383" w:rsidP="00A677BC" w:rsidRDefault="00F33383" w14:paraId="62486C05" wp14:textId="77777777">
            <w:pPr>
              <w:spacing w:after="160" w:line="259" w:lineRule="auto"/>
              <w:ind w:left="0" w:firstLine="0"/>
            </w:pPr>
          </w:p>
        </w:tc>
      </w:tr>
      <w:tr xmlns:wp14="http://schemas.microsoft.com/office/word/2010/wordml" w:rsidR="00F33383" w:rsidTr="30FDE6BD" w14:paraId="6A49454C" wp14:textId="77777777">
        <w:trPr>
          <w:trHeight w:val="340"/>
        </w:trPr>
        <w:tc>
          <w:tcPr>
            <w:tcW w:w="5558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1A3"/>
            <w:tcMar/>
          </w:tcPr>
          <w:p w:rsidR="00F33383" w:rsidP="00A677BC" w:rsidRDefault="00F33383" w14:paraId="46FE0C09" wp14:textId="77777777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1A3"/>
            <w:tcMar/>
          </w:tcPr>
          <w:p w:rsidR="00F33383" w:rsidP="00A677BC" w:rsidRDefault="00F33383" w14:paraId="4101652C" wp14:textId="77777777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6AA1A3"/>
            <w:tcMar/>
          </w:tcPr>
          <w:p w:rsidR="00F33383" w:rsidP="00A677BC" w:rsidRDefault="003A0033" w14:paraId="1D66412A" wp14:textId="77777777">
            <w:pPr>
              <w:spacing w:after="0" w:line="259" w:lineRule="auto"/>
              <w:ind w:left="1" w:firstLine="0"/>
            </w:pPr>
            <w:r w:rsidRPr="00820CA4">
              <w:t>127</w:t>
            </w:r>
          </w:p>
        </w:tc>
      </w:tr>
      <w:tr xmlns:wp14="http://schemas.microsoft.com/office/word/2010/wordml" w:rsidR="00F33383" w:rsidTr="30FDE6BD" w14:paraId="41060D50" wp14:textId="77777777">
        <w:trPr>
          <w:trHeight w:val="916"/>
        </w:trPr>
        <w:tc>
          <w:tcPr>
            <w:tcW w:w="3205" w:type="dxa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1A3"/>
            <w:tcMar/>
          </w:tcPr>
          <w:p w:rsidR="00F33383" w:rsidP="00A677BC" w:rsidRDefault="00F33383" w14:paraId="09BD5686" wp14:textId="77777777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C9D5CA"/>
            <w:tcMar/>
          </w:tcPr>
          <w:p w:rsidRPr="00410A8A" w:rsidR="00410A8A" w:rsidP="00820CA4" w:rsidRDefault="00410A8A" w14:paraId="19608A2F" wp14:textId="77777777">
            <w:pPr>
              <w:spacing w:afterLines="60"/>
            </w:pPr>
            <w:proofErr w:type="spellStart"/>
            <w:r w:rsidRPr="00410A8A">
              <w:t>Lënda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realizohet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përmes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ligjëratave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dhe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ushtrimeve</w:t>
            </w:r>
            <w:proofErr w:type="spellEnd"/>
            <w:r w:rsidRPr="00410A8A">
              <w:t xml:space="preserve">. </w:t>
            </w:r>
            <w:proofErr w:type="spellStart"/>
            <w:r w:rsidRPr="00410A8A">
              <w:t>Orët</w:t>
            </w:r>
            <w:proofErr w:type="spellEnd"/>
            <w:r w:rsidRPr="00410A8A">
              <w:t xml:space="preserve"> e </w:t>
            </w:r>
            <w:proofErr w:type="spellStart"/>
            <w:r w:rsidRPr="00410A8A">
              <w:t>ligjëratave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i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dedikohen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trajtimit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teorik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të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proceseve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dhe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elementeve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themelore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fonetike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dhe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fonologjike</w:t>
            </w:r>
            <w:proofErr w:type="spellEnd"/>
            <w:r w:rsidRPr="00410A8A">
              <w:t xml:space="preserve">. </w:t>
            </w:r>
            <w:proofErr w:type="spellStart"/>
            <w:r w:rsidRPr="00410A8A">
              <w:t>Në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orët</w:t>
            </w:r>
            <w:proofErr w:type="spellEnd"/>
            <w:r w:rsidRPr="00410A8A">
              <w:t xml:space="preserve"> e </w:t>
            </w:r>
            <w:proofErr w:type="spellStart"/>
            <w:r w:rsidRPr="00410A8A">
              <w:t>ushtrimeve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njohuritë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teorike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zbatohen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në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praktikë</w:t>
            </w:r>
            <w:proofErr w:type="spellEnd"/>
            <w:r w:rsidRPr="00410A8A">
              <w:t>.</w:t>
            </w:r>
          </w:p>
          <w:p w:rsidR="00F33383" w:rsidP="00410A8A" w:rsidRDefault="00410A8A" w14:paraId="05EE133B" wp14:textId="77777777">
            <w:pPr>
              <w:spacing w:after="0" w:line="259" w:lineRule="auto"/>
              <w:ind w:left="0" w:firstLine="0"/>
            </w:pPr>
            <w:proofErr w:type="spellStart"/>
            <w:r w:rsidRPr="00410A8A">
              <w:t>Punohet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në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mënyrë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individuale</w:t>
            </w:r>
            <w:proofErr w:type="spellEnd"/>
            <w:r w:rsidRPr="00410A8A">
              <w:t xml:space="preserve">, </w:t>
            </w:r>
            <w:proofErr w:type="spellStart"/>
            <w:r w:rsidRPr="00410A8A">
              <w:t>në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çifte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dhe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në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grupe</w:t>
            </w:r>
            <w:proofErr w:type="spellEnd"/>
            <w:r w:rsidRPr="00410A8A">
              <w:t>.</w:t>
            </w:r>
            <w:r w:rsidRPr="00BA559E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</w:tr>
      <w:tr xmlns:wp14="http://schemas.microsoft.com/office/word/2010/wordml" w:rsidR="00F33383" w:rsidTr="30FDE6BD" w14:paraId="257FD055" wp14:textId="77777777">
        <w:trPr>
          <w:trHeight w:val="1486"/>
        </w:trPr>
        <w:tc>
          <w:tcPr>
            <w:tcW w:w="3205" w:type="dxa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1A3"/>
            <w:tcMar/>
          </w:tcPr>
          <w:p w:rsidR="00F33383" w:rsidP="00A677BC" w:rsidRDefault="00F33383" w14:paraId="0A870684" wp14:textId="77777777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C9D5CA"/>
            <w:tcMar/>
          </w:tcPr>
          <w:p w:rsidR="00F33383" w:rsidP="00F33383" w:rsidRDefault="00F33383" w14:paraId="48A00C71" wp14:textId="77777777">
            <w:pPr>
              <w:pStyle w:val="NoSpacing"/>
            </w:pPr>
            <w:proofErr w:type="spellStart"/>
            <w:r>
              <w:t>Kufiri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 w:rsidR="00410A8A">
              <w:t xml:space="preserve"> </w:t>
            </w:r>
            <w:proofErr w:type="spellStart"/>
            <w:r w:rsidR="00410A8A">
              <w:t>kalueshmërisë</w:t>
            </w:r>
            <w:proofErr w:type="spellEnd"/>
            <w:r w:rsidR="00410A8A">
              <w:t xml:space="preserve"> </w:t>
            </w:r>
            <w:proofErr w:type="spellStart"/>
            <w:r w:rsidR="00410A8A">
              <w:t>së</w:t>
            </w:r>
            <w:proofErr w:type="spellEnd"/>
            <w:r w:rsidR="00410A8A">
              <w:t xml:space="preserve"> </w:t>
            </w:r>
            <w:proofErr w:type="spellStart"/>
            <w:r w:rsidR="00410A8A">
              <w:t>lëndës</w:t>
            </w:r>
            <w:proofErr w:type="spellEnd"/>
            <w:r w:rsidR="00410A8A">
              <w:t xml:space="preserve"> </w:t>
            </w:r>
            <w:proofErr w:type="spellStart"/>
            <w:r w:rsidR="00410A8A">
              <w:t>është</w:t>
            </w:r>
            <w:proofErr w:type="spellEnd"/>
            <w:r w:rsidR="00410A8A">
              <w:t xml:space="preserve"> 50 </w:t>
            </w:r>
            <w:r>
              <w:t xml:space="preserve">%. </w:t>
            </w:r>
          </w:p>
          <w:p w:rsidR="00F33383" w:rsidP="00F33383" w:rsidRDefault="00F33383" w14:paraId="2E2F02CC" wp14:textId="77777777">
            <w:pPr>
              <w:pStyle w:val="NoSpacing"/>
            </w:pPr>
            <w:proofErr w:type="spellStart"/>
            <w:r w:rsidR="30FDE6BD">
              <w:rPr/>
              <w:t>Vijueshmëria</w:t>
            </w:r>
            <w:proofErr w:type="spellEnd"/>
            <w:r w:rsidR="30FDE6BD">
              <w:rPr/>
              <w:t xml:space="preserve"> e </w:t>
            </w:r>
            <w:proofErr w:type="spellStart"/>
            <w:r w:rsidR="30FDE6BD">
              <w:rPr/>
              <w:t>studentit</w:t>
            </w:r>
            <w:proofErr w:type="spellEnd"/>
            <w:r w:rsidR="30FDE6BD">
              <w:rPr/>
              <w:t xml:space="preserve"> </w:t>
            </w:r>
            <w:r w:rsidR="30FDE6BD">
              <w:rPr/>
              <w:t>5</w:t>
            </w:r>
            <w:r w:rsidR="30FDE6BD">
              <w:rPr/>
              <w:t xml:space="preserve">%; </w:t>
            </w:r>
          </w:p>
          <w:p w:rsidR="00F33383" w:rsidP="00F33383" w:rsidRDefault="00F33383" w14:paraId="7A37E6FD" wp14:textId="52E945A5">
            <w:pPr>
              <w:pStyle w:val="NoSpacing"/>
            </w:pPr>
            <w:proofErr w:type="spellStart"/>
            <w:r w:rsidR="30FDE6BD">
              <w:rPr/>
              <w:t>Vlerësimi</w:t>
            </w:r>
            <w:proofErr w:type="spellEnd"/>
            <w:r w:rsidR="30FDE6BD">
              <w:rPr/>
              <w:t xml:space="preserve"> </w:t>
            </w:r>
            <w:proofErr w:type="spellStart"/>
            <w:r w:rsidR="30FDE6BD">
              <w:rPr/>
              <w:t>nga</w:t>
            </w:r>
            <w:proofErr w:type="spellEnd"/>
            <w:r w:rsidR="30FDE6BD">
              <w:rPr/>
              <w:t xml:space="preserve"> testet </w:t>
            </w:r>
            <w:r w:rsidR="30FDE6BD">
              <w:rPr/>
              <w:t>45</w:t>
            </w:r>
            <w:r w:rsidR="30FDE6BD">
              <w:rPr/>
              <w:t xml:space="preserve">%; </w:t>
            </w:r>
          </w:p>
          <w:p w:rsidR="00F33383" w:rsidP="00410A8A" w:rsidRDefault="00F33383" w14:paraId="1A84ADF7" wp14:textId="77777777">
            <w:pPr>
              <w:pStyle w:val="NoSpacing"/>
            </w:pPr>
            <w:proofErr w:type="spellStart"/>
            <w:r>
              <w:t>Provimi</w:t>
            </w:r>
            <w:proofErr w:type="spellEnd"/>
            <w:r>
              <w:t xml:space="preserve"> final </w:t>
            </w:r>
            <w:r w:rsidR="00410A8A">
              <w:t>50</w:t>
            </w:r>
            <w:r>
              <w:t>%.</w:t>
            </w:r>
          </w:p>
        </w:tc>
      </w:tr>
      <w:tr xmlns:wp14="http://schemas.microsoft.com/office/word/2010/wordml" w:rsidRPr="00820CA4" w:rsidR="00F33383" w:rsidTr="30FDE6BD" w14:paraId="38944AB1" wp14:textId="77777777">
        <w:trPr>
          <w:trHeight w:val="916"/>
        </w:trPr>
        <w:tc>
          <w:tcPr>
            <w:tcW w:w="3205" w:type="dxa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1A3"/>
            <w:tcMar/>
          </w:tcPr>
          <w:p w:rsidR="00F33383" w:rsidP="00A677BC" w:rsidRDefault="00F33383" w14:paraId="45B66C1A" wp14:textId="77777777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C9D5CA"/>
            <w:tcMar/>
          </w:tcPr>
          <w:p w:rsidRPr="00820CA4" w:rsidR="00410A8A" w:rsidP="00410A8A" w:rsidRDefault="00410A8A" w14:paraId="2D8DDB89" wp14:textId="77777777">
            <w:pPr>
              <w:pStyle w:val="NoSpacing"/>
              <w:numPr>
                <w:ilvl w:val="0"/>
                <w:numId w:val="4"/>
              </w:numPr>
              <w:ind w:left="405"/>
              <w:rPr>
                <w:sz w:val="22"/>
                <w:lang w:val="sq-AL"/>
              </w:rPr>
            </w:pPr>
            <w:r w:rsidRPr="00820CA4">
              <w:rPr>
                <w:sz w:val="22"/>
                <w:lang w:val="sq-AL"/>
              </w:rPr>
              <w:t>Grassegger H. 2006. Phonetik, Phonologie. Idstein: Schulz-Kirchner Verlag</w:t>
            </w:r>
          </w:p>
          <w:p w:rsidRPr="00820CA4" w:rsidR="00410A8A" w:rsidP="00410A8A" w:rsidRDefault="00410A8A" w14:paraId="65141C9E" wp14:textId="77777777">
            <w:pPr>
              <w:pStyle w:val="NoSpacing"/>
              <w:numPr>
                <w:ilvl w:val="0"/>
                <w:numId w:val="4"/>
              </w:numPr>
              <w:ind w:left="405"/>
              <w:rPr>
                <w:sz w:val="22"/>
                <w:lang w:val="sq-AL"/>
              </w:rPr>
            </w:pPr>
            <w:r w:rsidRPr="00820CA4">
              <w:rPr>
                <w:sz w:val="22"/>
                <w:lang w:val="sq-AL"/>
              </w:rPr>
              <w:t>Wiese R. 2011. Phonetik und Phonologie. Paderborn: Wilhelm Fink Verlag</w:t>
            </w:r>
          </w:p>
          <w:p w:rsidRPr="00820CA4" w:rsidR="00410A8A" w:rsidP="00410A8A" w:rsidRDefault="00410A8A" w14:paraId="6E0D2604" wp14:textId="77777777">
            <w:pPr>
              <w:pStyle w:val="NoSpacing"/>
              <w:numPr>
                <w:ilvl w:val="0"/>
                <w:numId w:val="4"/>
              </w:numPr>
              <w:ind w:left="405"/>
              <w:rPr>
                <w:sz w:val="22"/>
                <w:lang w:val="sq-AL"/>
              </w:rPr>
            </w:pPr>
            <w:r w:rsidRPr="00820CA4">
              <w:rPr>
                <w:sz w:val="22"/>
                <w:lang w:val="sq-AL"/>
              </w:rPr>
              <w:t>Hirschfeld, U., Reinke, K., Stock, E. (Hrsg.). 2007. Phonothek intensiv. Aussprachetraining. Berlin: Langenscheidt</w:t>
            </w:r>
          </w:p>
          <w:p w:rsidRPr="00820CA4" w:rsidR="00410A8A" w:rsidP="00410A8A" w:rsidRDefault="00410A8A" w14:paraId="36BB5FDE" wp14:textId="77777777">
            <w:pPr>
              <w:pStyle w:val="NoSpacing"/>
              <w:numPr>
                <w:ilvl w:val="0"/>
                <w:numId w:val="4"/>
              </w:numPr>
              <w:ind w:left="405"/>
              <w:rPr>
                <w:sz w:val="22"/>
                <w:lang w:val="sq-AL"/>
              </w:rPr>
            </w:pPr>
            <w:r w:rsidRPr="00820CA4">
              <w:rPr>
                <w:sz w:val="22"/>
                <w:lang w:val="sq-AL"/>
              </w:rPr>
              <w:t>Becker, Thomas. 2012. Einfürung in die Phonetik und Phonologie des Deutschen. Darmstadt: WBG</w:t>
            </w:r>
          </w:p>
          <w:p w:rsidRPr="00820CA4" w:rsidR="00F33383" w:rsidP="00410A8A" w:rsidRDefault="00410A8A" w14:paraId="105933A5" wp14:textId="77777777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left="405"/>
              <w:rPr>
                <w:lang w:val="de-DE"/>
              </w:rPr>
            </w:pPr>
            <w:r w:rsidRPr="00820CA4">
              <w:rPr>
                <w:lang w:val="sq-AL"/>
              </w:rPr>
              <w:t>DUDEN 2005. Aussprachewörterbuch. Bd. 6. Mannheim: Duden Verlag</w:t>
            </w:r>
          </w:p>
        </w:tc>
      </w:tr>
      <w:tr xmlns:wp14="http://schemas.microsoft.com/office/word/2010/wordml" w:rsidR="00F33383" w:rsidTr="30FDE6BD" w14:paraId="7A36C7B4" wp14:textId="77777777">
        <w:trPr>
          <w:trHeight w:val="1492"/>
        </w:trPr>
        <w:tc>
          <w:tcPr>
            <w:tcW w:w="320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1A3"/>
            <w:tcMar/>
          </w:tcPr>
          <w:p w:rsidR="00F33383" w:rsidP="00A677BC" w:rsidRDefault="00F33383" w14:paraId="3D9737EB" wp14:textId="77777777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C9D5CA"/>
            <w:tcMar/>
          </w:tcPr>
          <w:p w:rsidRPr="00820CA4" w:rsidR="00410A8A" w:rsidP="00410A8A" w:rsidRDefault="00410A8A" w14:paraId="16D62AEB" wp14:textId="77777777">
            <w:pPr>
              <w:pStyle w:val="NoSpacing"/>
              <w:numPr>
                <w:ilvl w:val="0"/>
                <w:numId w:val="6"/>
              </w:numPr>
              <w:ind w:left="405"/>
              <w:rPr>
                <w:sz w:val="22"/>
                <w:lang w:val="sq-AL"/>
              </w:rPr>
            </w:pPr>
            <w:r w:rsidRPr="00820CA4">
              <w:rPr>
                <w:sz w:val="22"/>
                <w:lang w:val="sq-AL"/>
              </w:rPr>
              <w:t>Kohler K.J. 1995. Einführung in die Phonetik des Deutschen. Berlin: Erich Schmidt Verlag</w:t>
            </w:r>
          </w:p>
          <w:p w:rsidRPr="00820CA4" w:rsidR="00410A8A" w:rsidP="00410A8A" w:rsidRDefault="00410A8A" w14:paraId="10756C7C" wp14:textId="77777777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405"/>
              <w:textAlignment w:val="baseline"/>
              <w:rPr>
                <w:lang w:val="sq-AL"/>
              </w:rPr>
            </w:pPr>
            <w:r w:rsidRPr="00820CA4">
              <w:rPr>
                <w:lang w:val="sq-AL"/>
              </w:rPr>
              <w:t>Rausch R., Rausch I. Deutsche Phonetik für Ausländer. München</w:t>
            </w:r>
            <w:r w:rsidRPr="00820CA4">
              <w:rPr>
                <w:lang w:val="de-DE"/>
              </w:rPr>
              <w:t>: Langenscheidt</w:t>
            </w:r>
          </w:p>
          <w:p w:rsidRPr="00820CA4" w:rsidR="00F33383" w:rsidP="00410A8A" w:rsidRDefault="00410A8A" w14:paraId="65FE95EA" wp14:textId="77777777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left="405"/>
              <w:jc w:val="both"/>
            </w:pPr>
            <w:r w:rsidRPr="00820CA4">
              <w:rPr>
                <w:lang w:val="sq-AL"/>
              </w:rPr>
              <w:t>Rues B., Redecker B., Koch E., Wallraff U., Simpson A.P. 2009. Phonetische Transkription des Deutschen: Ein Arbeitsbuch. 2. überarb. u. erg. Auflage. Tübingen: Narr Verlag</w:t>
            </w:r>
            <w:r w:rsidRPr="00820CA4" w:rsidR="00F33383">
              <w:t xml:space="preserve"> </w:t>
            </w:r>
          </w:p>
        </w:tc>
      </w:tr>
    </w:tbl>
    <w:p xmlns:wp14="http://schemas.microsoft.com/office/word/2010/wordml" w:rsidRPr="00820CA4" w:rsidR="00F33383" w:rsidP="00F33383" w:rsidRDefault="00F33383" w14:paraId="29D6B04F" wp14:textId="77777777">
      <w:pPr>
        <w:pStyle w:val="NoSpacing"/>
        <w:rPr>
          <w:sz w:val="2"/>
        </w:rPr>
      </w:pPr>
      <w: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/>
      </w:tblPr>
      <w:tblGrid>
        <w:gridCol w:w="2700"/>
        <w:gridCol w:w="7830"/>
      </w:tblGrid>
      <w:tr xmlns:wp14="http://schemas.microsoft.com/office/word/2010/wordml" w:rsidR="00F33383" w:rsidTr="00F33383" w14:paraId="1FE3BEB3" wp14:textId="77777777">
        <w:trPr>
          <w:trHeight w:val="340"/>
        </w:trPr>
        <w:tc>
          <w:tcPr>
            <w:tcW w:w="2700" w:type="dxa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58715C"/>
          </w:tcPr>
          <w:p w:rsidR="00F33383" w:rsidP="00F33383" w:rsidRDefault="00F33383" w14:paraId="10ED2BD5" wp14:textId="77777777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58715C"/>
          </w:tcPr>
          <w:p w:rsidR="00F33383" w:rsidP="00A677BC" w:rsidRDefault="00F33383" w14:paraId="4B99056E" wp14:textId="77777777">
            <w:pPr>
              <w:spacing w:after="160" w:line="259" w:lineRule="auto"/>
              <w:ind w:left="0" w:firstLine="0"/>
            </w:pPr>
          </w:p>
        </w:tc>
      </w:tr>
      <w:tr xmlns:wp14="http://schemas.microsoft.com/office/word/2010/wordml" w:rsidR="00F33383" w:rsidTr="00F33383" w14:paraId="1D4C948B" wp14:textId="77777777">
        <w:trPr>
          <w:trHeight w:val="340"/>
        </w:trPr>
        <w:tc>
          <w:tcPr>
            <w:tcW w:w="27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6AA1A3"/>
          </w:tcPr>
          <w:p w:rsidR="00F33383" w:rsidP="00A677BC" w:rsidRDefault="00F33383" w14:paraId="1C4101A1" wp14:textId="77777777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6AA1A3"/>
          </w:tcPr>
          <w:p w:rsidR="00F33383" w:rsidP="00A677BC" w:rsidRDefault="00F33383" w14:paraId="6EC539A3" wp14:textId="77777777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ligjëratës</w:t>
            </w:r>
            <w:proofErr w:type="spellEnd"/>
            <w:r>
              <w:t xml:space="preserve"> </w:t>
            </w:r>
          </w:p>
        </w:tc>
      </w:tr>
      <w:tr xmlns:wp14="http://schemas.microsoft.com/office/word/2010/wordml" w:rsidR="00410A8A" w:rsidTr="00820CA4" w14:paraId="3CF8997A" wp14:textId="77777777">
        <w:trPr>
          <w:trHeight w:val="413"/>
        </w:trPr>
        <w:tc>
          <w:tcPr>
            <w:tcW w:w="27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9D5CA"/>
          </w:tcPr>
          <w:p w:rsidR="00410A8A" w:rsidP="00410A8A" w:rsidRDefault="00410A8A" w14:paraId="7F443332" wp14:textId="77777777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C9D5CA"/>
          </w:tcPr>
          <w:p w:rsidRPr="00410A8A" w:rsidR="00410A8A" w:rsidP="00410A8A" w:rsidRDefault="00410A8A" w14:paraId="232FB640" wp14:textId="77777777">
            <w:pPr>
              <w:spacing w:after="60"/>
              <w:rPr>
                <w:rFonts w:asciiTheme="minorHAnsi" w:hAnsiTheme="minorHAnsi" w:cstheme="minorHAnsi"/>
                <w:lang w:val="sq-AL"/>
              </w:rPr>
            </w:pPr>
            <w:r w:rsidRPr="00410A8A">
              <w:rPr>
                <w:rFonts w:asciiTheme="minorHAnsi" w:hAnsiTheme="minorHAnsi" w:cstheme="minorHAnsi"/>
                <w:lang w:val="sq-AL"/>
              </w:rPr>
              <w:t>Hyrje, njoftim i studentëve me programin e lëndës</w:t>
            </w:r>
          </w:p>
        </w:tc>
      </w:tr>
      <w:tr xmlns:wp14="http://schemas.microsoft.com/office/word/2010/wordml" w:rsidR="00410A8A" w:rsidTr="00F33383" w14:paraId="13197FB2" wp14:textId="77777777">
        <w:trPr>
          <w:trHeight w:val="340"/>
        </w:trPr>
        <w:tc>
          <w:tcPr>
            <w:tcW w:w="27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FDDCB"/>
          </w:tcPr>
          <w:p w:rsidR="00410A8A" w:rsidP="00410A8A" w:rsidRDefault="00410A8A" w14:paraId="04C28159" wp14:textId="77777777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FDDCB"/>
          </w:tcPr>
          <w:p w:rsidRPr="00410A8A" w:rsidR="00410A8A" w:rsidP="00410A8A" w:rsidRDefault="00410A8A" w14:paraId="653318DB" wp14:textId="77777777">
            <w:pPr>
              <w:pStyle w:val="TabellenText"/>
              <w:framePr w:hSpace="0" w:wrap="auto" w:hAnchor="text" w:vAnchor="margin" w:yAlign="inline"/>
              <w:rPr>
                <w:i w:val="0"/>
              </w:rPr>
            </w:pPr>
            <w:r w:rsidRPr="00410A8A">
              <w:rPr>
                <w:i w:val="0"/>
              </w:rPr>
              <w:t>Fonetika, fonologjia dhe gjuha</w:t>
            </w:r>
          </w:p>
        </w:tc>
      </w:tr>
      <w:tr xmlns:wp14="http://schemas.microsoft.com/office/word/2010/wordml" w:rsidR="00410A8A" w:rsidTr="00F33383" w14:paraId="54E5F477" wp14:textId="77777777">
        <w:trPr>
          <w:trHeight w:val="340"/>
        </w:trPr>
        <w:tc>
          <w:tcPr>
            <w:tcW w:w="27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9D5CA"/>
          </w:tcPr>
          <w:p w:rsidR="00410A8A" w:rsidP="00410A8A" w:rsidRDefault="00410A8A" w14:paraId="09F3EE9D" wp14:textId="77777777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C9D5CA"/>
          </w:tcPr>
          <w:p w:rsidRPr="00410A8A" w:rsidR="00410A8A" w:rsidP="00410A8A" w:rsidRDefault="00410A8A" w14:paraId="070FE728" wp14:textId="77777777">
            <w:pPr>
              <w:pStyle w:val="TabellenText"/>
              <w:framePr w:hSpace="0" w:wrap="auto" w:hAnchor="text" w:vAnchor="margin" w:yAlign="inline"/>
              <w:rPr>
                <w:i w:val="0"/>
                <w:lang w:val="en-US"/>
              </w:rPr>
            </w:pPr>
            <w:proofErr w:type="spellStart"/>
            <w:r w:rsidRPr="00410A8A">
              <w:rPr>
                <w:i w:val="0"/>
                <w:lang w:val="en-US"/>
              </w:rPr>
              <w:t>Krijimi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i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zërit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dhe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tingujve</w:t>
            </w:r>
            <w:proofErr w:type="spellEnd"/>
            <w:r w:rsidRPr="00410A8A">
              <w:rPr>
                <w:i w:val="0"/>
                <w:lang w:val="en-US"/>
              </w:rPr>
              <w:t xml:space="preserve">: </w:t>
            </w:r>
            <w:proofErr w:type="spellStart"/>
            <w:r w:rsidRPr="00410A8A">
              <w:rPr>
                <w:i w:val="0"/>
                <w:lang w:val="en-US"/>
              </w:rPr>
              <w:t>iniciacioni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dhe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fonacioni</w:t>
            </w:r>
            <w:proofErr w:type="spellEnd"/>
          </w:p>
        </w:tc>
      </w:tr>
      <w:tr xmlns:wp14="http://schemas.microsoft.com/office/word/2010/wordml" w:rsidR="00410A8A" w:rsidTr="00F33383" w14:paraId="1BBD2B83" wp14:textId="77777777">
        <w:trPr>
          <w:trHeight w:val="340"/>
        </w:trPr>
        <w:tc>
          <w:tcPr>
            <w:tcW w:w="27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FDDCB"/>
          </w:tcPr>
          <w:p w:rsidR="00410A8A" w:rsidP="00410A8A" w:rsidRDefault="00410A8A" w14:paraId="4FFE47E7" wp14:textId="77777777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FDDCB"/>
          </w:tcPr>
          <w:p w:rsidRPr="00410A8A" w:rsidR="00410A8A" w:rsidP="00410A8A" w:rsidRDefault="00410A8A" w14:paraId="60F3811A" wp14:textId="77777777">
            <w:pPr>
              <w:pStyle w:val="TabellenText"/>
              <w:framePr w:hSpace="0" w:wrap="auto" w:hAnchor="text" w:vAnchor="margin" w:yAlign="inline"/>
              <w:rPr>
                <w:i w:val="0"/>
              </w:rPr>
            </w:pPr>
            <w:r w:rsidRPr="00410A8A">
              <w:rPr>
                <w:i w:val="0"/>
              </w:rPr>
              <w:t xml:space="preserve">Artikulimi </w:t>
            </w:r>
          </w:p>
        </w:tc>
      </w:tr>
      <w:tr xmlns:wp14="http://schemas.microsoft.com/office/word/2010/wordml" w:rsidRPr="00820CA4" w:rsidR="00410A8A" w:rsidTr="00F33383" w14:paraId="67118A9C" wp14:textId="77777777">
        <w:trPr>
          <w:trHeight w:val="340"/>
        </w:trPr>
        <w:tc>
          <w:tcPr>
            <w:tcW w:w="27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9D5CA"/>
          </w:tcPr>
          <w:p w:rsidR="00410A8A" w:rsidP="00410A8A" w:rsidRDefault="00410A8A" w14:paraId="5E089F9B" wp14:textId="77777777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C9D5CA"/>
          </w:tcPr>
          <w:p w:rsidRPr="00410A8A" w:rsidR="00410A8A" w:rsidP="00410A8A" w:rsidRDefault="00410A8A" w14:paraId="3FB5B0B6" wp14:textId="77777777">
            <w:pPr>
              <w:pStyle w:val="TabellenText"/>
              <w:framePr w:hSpace="0" w:wrap="auto" w:hAnchor="text" w:vAnchor="margin" w:yAlign="inline"/>
              <w:rPr>
                <w:i w:val="0"/>
              </w:rPr>
            </w:pPr>
            <w:r w:rsidRPr="00410A8A">
              <w:rPr>
                <w:i w:val="0"/>
              </w:rPr>
              <w:t>Tingujt dhe shkrimi, parimet e shkrimit (IPA)</w:t>
            </w:r>
          </w:p>
        </w:tc>
      </w:tr>
      <w:tr xmlns:wp14="http://schemas.microsoft.com/office/word/2010/wordml" w:rsidR="00410A8A" w:rsidTr="00F33383" w14:paraId="6708003F" wp14:textId="77777777">
        <w:trPr>
          <w:trHeight w:val="340"/>
        </w:trPr>
        <w:tc>
          <w:tcPr>
            <w:tcW w:w="27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FDDCB"/>
          </w:tcPr>
          <w:p w:rsidR="00410A8A" w:rsidP="00410A8A" w:rsidRDefault="00410A8A" w14:paraId="4F2136AD" wp14:textId="77777777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FDDCB"/>
          </w:tcPr>
          <w:p w:rsidRPr="00410A8A" w:rsidR="00410A8A" w:rsidP="00410A8A" w:rsidRDefault="00410A8A" w14:paraId="4FB52869" wp14:textId="77777777">
            <w:pPr>
              <w:pStyle w:val="TabellenText"/>
              <w:framePr w:hSpace="0" w:wrap="auto" w:hAnchor="text" w:vAnchor="margin" w:yAlign="inline"/>
              <w:rPr>
                <w:i w:val="0"/>
              </w:rPr>
            </w:pPr>
            <w:r w:rsidRPr="00410A8A">
              <w:rPr>
                <w:i w:val="0"/>
              </w:rPr>
              <w:t>Bashkëtingëlloret</w:t>
            </w:r>
          </w:p>
        </w:tc>
      </w:tr>
      <w:tr xmlns:wp14="http://schemas.microsoft.com/office/word/2010/wordml" w:rsidR="00410A8A" w:rsidTr="00F33383" w14:paraId="58EBCE86" wp14:textId="77777777">
        <w:trPr>
          <w:trHeight w:val="340"/>
        </w:trPr>
        <w:tc>
          <w:tcPr>
            <w:tcW w:w="27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9D5CA"/>
          </w:tcPr>
          <w:p w:rsidR="00410A8A" w:rsidP="00410A8A" w:rsidRDefault="00410A8A" w14:paraId="6B47B164" wp14:textId="77777777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C9D5CA"/>
          </w:tcPr>
          <w:p w:rsidRPr="00410A8A" w:rsidR="00410A8A" w:rsidP="00410A8A" w:rsidRDefault="00410A8A" w14:paraId="45944854" wp14:textId="77777777">
            <w:pPr>
              <w:pStyle w:val="TabellenText"/>
              <w:framePr w:hSpace="0" w:wrap="auto" w:hAnchor="text" w:vAnchor="margin" w:yAlign="inline"/>
              <w:rPr>
                <w:i w:val="0"/>
              </w:rPr>
            </w:pPr>
            <w:r w:rsidRPr="00410A8A">
              <w:rPr>
                <w:i w:val="0"/>
              </w:rPr>
              <w:t>Zanoret dhe diftongjet</w:t>
            </w:r>
          </w:p>
        </w:tc>
      </w:tr>
      <w:tr xmlns:wp14="http://schemas.microsoft.com/office/word/2010/wordml" w:rsidRPr="003A0033" w:rsidR="00410A8A" w:rsidTr="00F33383" w14:paraId="160491AE" wp14:textId="77777777">
        <w:trPr>
          <w:trHeight w:val="340"/>
        </w:trPr>
        <w:tc>
          <w:tcPr>
            <w:tcW w:w="27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FDDCB"/>
          </w:tcPr>
          <w:p w:rsidR="00410A8A" w:rsidP="00410A8A" w:rsidRDefault="00410A8A" w14:paraId="2F0A7C50" wp14:textId="77777777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FDDCB"/>
          </w:tcPr>
          <w:p w:rsidRPr="00410A8A" w:rsidR="00410A8A" w:rsidP="00410A8A" w:rsidRDefault="00410A8A" w14:paraId="37B6D34D" wp14:textId="77777777">
            <w:pPr>
              <w:pStyle w:val="TabellenText"/>
              <w:framePr w:hSpace="0" w:wrap="auto" w:hAnchor="text" w:vAnchor="margin" w:yAlign="inline"/>
              <w:rPr>
                <w:i w:val="0"/>
                <w:lang w:val="sq-AL"/>
              </w:rPr>
            </w:pPr>
            <w:r w:rsidRPr="00410A8A">
              <w:rPr>
                <w:i w:val="0"/>
              </w:rPr>
              <w:t>Nj</w:t>
            </w:r>
            <w:r w:rsidRPr="00410A8A">
              <w:rPr>
                <w:i w:val="0"/>
                <w:lang w:val="sq-AL"/>
              </w:rPr>
              <w:t>ësitë prozodike – rrokja</w:t>
            </w:r>
          </w:p>
        </w:tc>
      </w:tr>
      <w:tr xmlns:wp14="http://schemas.microsoft.com/office/word/2010/wordml" w:rsidR="00410A8A" w:rsidTr="00F33383" w14:paraId="5D0CABC9" wp14:textId="77777777">
        <w:trPr>
          <w:trHeight w:val="340"/>
        </w:trPr>
        <w:tc>
          <w:tcPr>
            <w:tcW w:w="27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9D5CA"/>
          </w:tcPr>
          <w:p w:rsidR="00410A8A" w:rsidP="00410A8A" w:rsidRDefault="00410A8A" w14:paraId="374C170B" wp14:textId="77777777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C9D5CA"/>
          </w:tcPr>
          <w:p w:rsidRPr="00410A8A" w:rsidR="00410A8A" w:rsidP="00410A8A" w:rsidRDefault="00410A8A" w14:paraId="69803D06" wp14:textId="77777777">
            <w:pPr>
              <w:pStyle w:val="TabellenText"/>
              <w:framePr w:hSpace="0" w:wrap="auto" w:hAnchor="text" w:vAnchor="margin" w:yAlign="inline"/>
              <w:rPr>
                <w:i w:val="0"/>
                <w:lang w:val="sq-AL"/>
              </w:rPr>
            </w:pPr>
            <w:proofErr w:type="spellStart"/>
            <w:r w:rsidRPr="00410A8A">
              <w:rPr>
                <w:i w:val="0"/>
                <w:lang w:val="en-US"/>
              </w:rPr>
              <w:t>Vlerësim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intermediar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</w:p>
        </w:tc>
      </w:tr>
      <w:tr xmlns:wp14="http://schemas.microsoft.com/office/word/2010/wordml" w:rsidR="00410A8A" w:rsidTr="00F33383" w14:paraId="3093D5CC" wp14:textId="77777777">
        <w:trPr>
          <w:trHeight w:val="628"/>
        </w:trPr>
        <w:tc>
          <w:tcPr>
            <w:tcW w:w="27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FDDCB"/>
          </w:tcPr>
          <w:p w:rsidR="00410A8A" w:rsidP="00410A8A" w:rsidRDefault="00410A8A" w14:paraId="3629217D" wp14:textId="77777777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FDDCB"/>
          </w:tcPr>
          <w:p w:rsidRPr="00410A8A" w:rsidR="00410A8A" w:rsidP="00410A8A" w:rsidRDefault="00410A8A" w14:paraId="00BACDAE" wp14:textId="77777777">
            <w:pPr>
              <w:pStyle w:val="TabellenText"/>
              <w:framePr w:hSpace="0" w:wrap="auto" w:hAnchor="text" w:vAnchor="margin" w:yAlign="inline"/>
              <w:rPr>
                <w:i w:val="0"/>
              </w:rPr>
            </w:pPr>
            <w:r w:rsidRPr="00410A8A">
              <w:rPr>
                <w:i w:val="0"/>
                <w:lang w:val="sq-AL"/>
              </w:rPr>
              <w:t>Fonologjia – konceptet themelore</w:t>
            </w:r>
            <w:r w:rsidRPr="00410A8A">
              <w:rPr>
                <w:i w:val="0"/>
              </w:rPr>
              <w:t xml:space="preserve">  </w:t>
            </w:r>
          </w:p>
          <w:p w:rsidRPr="00410A8A" w:rsidR="00410A8A" w:rsidP="00410A8A" w:rsidRDefault="00410A8A" w14:paraId="2CB54721" wp14:textId="77777777">
            <w:pPr>
              <w:pStyle w:val="TabellenText"/>
              <w:framePr w:hSpace="0" w:wrap="auto" w:hAnchor="text" w:vAnchor="margin" w:yAlign="inline"/>
              <w:rPr>
                <w:i w:val="0"/>
                <w:lang w:val="en-US"/>
              </w:rPr>
            </w:pPr>
            <w:r w:rsidRPr="00410A8A">
              <w:rPr>
                <w:i w:val="0"/>
              </w:rPr>
              <w:t>Foni, fonema, alofoni</w:t>
            </w:r>
          </w:p>
        </w:tc>
      </w:tr>
      <w:tr xmlns:wp14="http://schemas.microsoft.com/office/word/2010/wordml" w:rsidR="00410A8A" w:rsidTr="00F33383" w14:paraId="3156DA02" wp14:textId="77777777">
        <w:trPr>
          <w:trHeight w:val="340"/>
        </w:trPr>
        <w:tc>
          <w:tcPr>
            <w:tcW w:w="27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9D5CA"/>
          </w:tcPr>
          <w:p w:rsidR="00410A8A" w:rsidP="00410A8A" w:rsidRDefault="00410A8A" w14:paraId="65E69C74" wp14:textId="77777777">
            <w:pPr>
              <w:spacing w:after="0" w:line="259" w:lineRule="auto"/>
              <w:ind w:left="0" w:firstLine="0"/>
            </w:pPr>
            <w:r>
              <w:lastRenderedPageBreak/>
              <w:t>Java 11:</w:t>
            </w:r>
          </w:p>
        </w:tc>
        <w:tc>
          <w:tcPr>
            <w:tcW w:w="78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C9D5CA"/>
          </w:tcPr>
          <w:p w:rsidRPr="00410A8A" w:rsidR="00410A8A" w:rsidP="00410A8A" w:rsidRDefault="00410A8A" w14:paraId="7950BA97" wp14:textId="77777777">
            <w:pPr>
              <w:pStyle w:val="TabellenText"/>
              <w:framePr w:hSpace="0" w:wrap="auto" w:hAnchor="text" w:vAnchor="margin" w:yAlign="inline"/>
              <w:rPr>
                <w:i w:val="0"/>
                <w:lang w:val="en-US"/>
              </w:rPr>
            </w:pPr>
            <w:proofErr w:type="spellStart"/>
            <w:r w:rsidRPr="00410A8A">
              <w:rPr>
                <w:i w:val="0"/>
                <w:lang w:val="en-US"/>
              </w:rPr>
              <w:t>Inventari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i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fonemave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të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gjermanishtes</w:t>
            </w:r>
            <w:proofErr w:type="spellEnd"/>
          </w:p>
        </w:tc>
      </w:tr>
      <w:tr xmlns:wp14="http://schemas.microsoft.com/office/word/2010/wordml" w:rsidR="00410A8A" w:rsidTr="00F33383" w14:paraId="2A5B2E64" wp14:textId="77777777">
        <w:trPr>
          <w:trHeight w:val="340"/>
        </w:trPr>
        <w:tc>
          <w:tcPr>
            <w:tcW w:w="27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FDDCB"/>
          </w:tcPr>
          <w:p w:rsidR="00410A8A" w:rsidP="00410A8A" w:rsidRDefault="00410A8A" w14:paraId="4EE68718" wp14:textId="77777777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FDDCB"/>
          </w:tcPr>
          <w:p w:rsidRPr="00410A8A" w:rsidR="00410A8A" w:rsidP="00410A8A" w:rsidRDefault="00410A8A" w14:paraId="0273EB5C" wp14:textId="77777777">
            <w:pPr>
              <w:pStyle w:val="TabellenText"/>
              <w:framePr w:hSpace="0" w:wrap="auto" w:hAnchor="text" w:vAnchor="margin" w:yAlign="inline"/>
              <w:rPr>
                <w:i w:val="0"/>
              </w:rPr>
            </w:pPr>
            <w:r w:rsidRPr="00410A8A">
              <w:rPr>
                <w:i w:val="0"/>
              </w:rPr>
              <w:t xml:space="preserve">Fonologjia e tipareve (Merkmalphonologie) </w:t>
            </w:r>
          </w:p>
        </w:tc>
      </w:tr>
      <w:tr xmlns:wp14="http://schemas.microsoft.com/office/word/2010/wordml" w:rsidR="00410A8A" w:rsidTr="00F33383" w14:paraId="10DDA6BE" wp14:textId="77777777">
        <w:trPr>
          <w:trHeight w:val="340"/>
        </w:trPr>
        <w:tc>
          <w:tcPr>
            <w:tcW w:w="27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9D5CA"/>
          </w:tcPr>
          <w:p w:rsidR="00410A8A" w:rsidP="00410A8A" w:rsidRDefault="00410A8A" w14:paraId="5BB23F24" wp14:textId="77777777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C9D5CA"/>
          </w:tcPr>
          <w:p w:rsidRPr="00410A8A" w:rsidR="00410A8A" w:rsidP="00410A8A" w:rsidRDefault="00410A8A" w14:paraId="43DBAD10" wp14:textId="77777777">
            <w:pPr>
              <w:pStyle w:val="TabellenText"/>
              <w:framePr w:hSpace="0" w:wrap="auto" w:hAnchor="text" w:vAnchor="margin" w:yAlign="inline"/>
              <w:rPr>
                <w:i w:val="0"/>
                <w:lang w:val="en-US"/>
              </w:rPr>
            </w:pPr>
            <w:proofErr w:type="spellStart"/>
            <w:r w:rsidRPr="00410A8A">
              <w:rPr>
                <w:i w:val="0"/>
                <w:lang w:val="en-US"/>
              </w:rPr>
              <w:t>Proceset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fonologjike</w:t>
            </w:r>
            <w:proofErr w:type="spellEnd"/>
            <w:r w:rsidRPr="00410A8A">
              <w:rPr>
                <w:i w:val="0"/>
                <w:lang w:val="en-US"/>
              </w:rPr>
              <w:t xml:space="preserve">: </w:t>
            </w:r>
            <w:proofErr w:type="spellStart"/>
            <w:r w:rsidRPr="00410A8A">
              <w:rPr>
                <w:i w:val="0"/>
                <w:lang w:val="en-US"/>
              </w:rPr>
              <w:t>epenteza</w:t>
            </w:r>
            <w:proofErr w:type="spellEnd"/>
            <w:r w:rsidRPr="00410A8A">
              <w:rPr>
                <w:i w:val="0"/>
                <w:lang w:val="en-US"/>
              </w:rPr>
              <w:t xml:space="preserve">, </w:t>
            </w:r>
            <w:proofErr w:type="spellStart"/>
            <w:r w:rsidRPr="00410A8A">
              <w:rPr>
                <w:i w:val="0"/>
                <w:lang w:val="en-US"/>
              </w:rPr>
              <w:t>elizioni</w:t>
            </w:r>
            <w:proofErr w:type="spellEnd"/>
            <w:r w:rsidRPr="00410A8A">
              <w:rPr>
                <w:i w:val="0"/>
                <w:lang w:val="en-US"/>
              </w:rPr>
              <w:t xml:space="preserve">, </w:t>
            </w:r>
            <w:proofErr w:type="spellStart"/>
            <w:r w:rsidRPr="00410A8A">
              <w:rPr>
                <w:i w:val="0"/>
                <w:lang w:val="en-US"/>
              </w:rPr>
              <w:t>metateza</w:t>
            </w:r>
            <w:proofErr w:type="spellEnd"/>
            <w:r w:rsidRPr="00410A8A">
              <w:rPr>
                <w:i w:val="0"/>
                <w:lang w:val="en-US"/>
              </w:rPr>
              <w:t xml:space="preserve">, </w:t>
            </w:r>
            <w:proofErr w:type="spellStart"/>
            <w:r w:rsidRPr="00410A8A">
              <w:rPr>
                <w:i w:val="0"/>
                <w:lang w:val="en-US"/>
              </w:rPr>
              <w:t>asimilacioni</w:t>
            </w:r>
            <w:proofErr w:type="spellEnd"/>
            <w:r w:rsidRPr="00410A8A">
              <w:rPr>
                <w:i w:val="0"/>
                <w:lang w:val="en-US"/>
              </w:rPr>
              <w:t xml:space="preserve">, </w:t>
            </w:r>
            <w:proofErr w:type="spellStart"/>
            <w:r w:rsidRPr="00410A8A">
              <w:rPr>
                <w:i w:val="0"/>
                <w:lang w:val="en-US"/>
              </w:rPr>
              <w:t>disimilacioni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</w:p>
        </w:tc>
      </w:tr>
      <w:tr xmlns:wp14="http://schemas.microsoft.com/office/word/2010/wordml" w:rsidR="00410A8A" w:rsidTr="00F33383" w14:paraId="1C426389" wp14:textId="77777777">
        <w:trPr>
          <w:trHeight w:val="340"/>
        </w:trPr>
        <w:tc>
          <w:tcPr>
            <w:tcW w:w="27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FDDCB"/>
          </w:tcPr>
          <w:p w:rsidR="00410A8A" w:rsidP="00410A8A" w:rsidRDefault="00410A8A" w14:paraId="3ECD6618" wp14:textId="77777777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FDDCB"/>
          </w:tcPr>
          <w:p w:rsidRPr="00410A8A" w:rsidR="00410A8A" w:rsidP="00410A8A" w:rsidRDefault="00410A8A" w14:paraId="4CADF2B8" wp14:textId="77777777">
            <w:pPr>
              <w:pStyle w:val="TabellenText"/>
              <w:framePr w:hSpace="0" w:wrap="auto" w:hAnchor="text" w:vAnchor="margin" w:yAlign="inline"/>
              <w:rPr>
                <w:i w:val="0"/>
                <w:lang w:val="en-US"/>
              </w:rPr>
            </w:pPr>
            <w:proofErr w:type="spellStart"/>
            <w:r w:rsidRPr="00410A8A">
              <w:rPr>
                <w:i w:val="0"/>
                <w:lang w:val="en-US"/>
              </w:rPr>
              <w:t>Pengesat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fonologjike</w:t>
            </w:r>
            <w:proofErr w:type="spellEnd"/>
            <w:r w:rsidRPr="00410A8A">
              <w:rPr>
                <w:i w:val="0"/>
                <w:lang w:val="en-US"/>
              </w:rPr>
              <w:t xml:space="preserve">: </w:t>
            </w:r>
            <w:proofErr w:type="spellStart"/>
            <w:r w:rsidRPr="00410A8A">
              <w:rPr>
                <w:i w:val="0"/>
                <w:lang w:val="en-US"/>
              </w:rPr>
              <w:t>elizioni</w:t>
            </w:r>
            <w:proofErr w:type="spellEnd"/>
            <w:r w:rsidRPr="00410A8A">
              <w:rPr>
                <w:i w:val="0"/>
                <w:lang w:val="en-US"/>
              </w:rPr>
              <w:t xml:space="preserve">, </w:t>
            </w:r>
            <w:proofErr w:type="spellStart"/>
            <w:r w:rsidRPr="00410A8A">
              <w:rPr>
                <w:i w:val="0"/>
                <w:lang w:val="en-US"/>
              </w:rPr>
              <w:t>adicioni</w:t>
            </w:r>
            <w:proofErr w:type="spellEnd"/>
            <w:r w:rsidRPr="00410A8A">
              <w:rPr>
                <w:i w:val="0"/>
                <w:lang w:val="en-US"/>
              </w:rPr>
              <w:t xml:space="preserve">, </w:t>
            </w:r>
            <w:proofErr w:type="spellStart"/>
            <w:r w:rsidRPr="00410A8A">
              <w:rPr>
                <w:i w:val="0"/>
                <w:lang w:val="en-US"/>
              </w:rPr>
              <w:t>metateza</w:t>
            </w:r>
            <w:proofErr w:type="spellEnd"/>
            <w:r w:rsidRPr="00410A8A">
              <w:rPr>
                <w:i w:val="0"/>
                <w:lang w:val="en-US"/>
              </w:rPr>
              <w:t xml:space="preserve">, </w:t>
            </w:r>
            <w:proofErr w:type="spellStart"/>
            <w:r w:rsidRPr="00410A8A">
              <w:rPr>
                <w:i w:val="0"/>
                <w:lang w:val="en-US"/>
              </w:rPr>
              <w:t>substitucioni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r w:rsidRPr="00410A8A">
              <w:rPr>
                <w:i w:val="0"/>
                <w:lang w:val="sq-AL"/>
              </w:rPr>
              <w:t xml:space="preserve"> </w:t>
            </w:r>
          </w:p>
        </w:tc>
      </w:tr>
      <w:tr xmlns:wp14="http://schemas.microsoft.com/office/word/2010/wordml" w:rsidR="00410A8A" w:rsidTr="00820CA4" w14:paraId="660711F1" wp14:textId="77777777">
        <w:trPr>
          <w:trHeight w:val="350"/>
        </w:trPr>
        <w:tc>
          <w:tcPr>
            <w:tcW w:w="27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9D5CA"/>
          </w:tcPr>
          <w:p w:rsidR="00410A8A" w:rsidP="00410A8A" w:rsidRDefault="00410A8A" w14:paraId="590055C7" wp14:textId="77777777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C9D5CA"/>
          </w:tcPr>
          <w:p w:rsidRPr="00410A8A" w:rsidR="00410A8A" w:rsidP="00410A8A" w:rsidRDefault="00410A8A" w14:paraId="63856F8E" wp14:textId="77777777">
            <w:pPr>
              <w:pStyle w:val="TabellenText"/>
              <w:framePr w:hSpace="0" w:wrap="auto" w:hAnchor="text" w:vAnchor="margin" w:yAlign="inline"/>
              <w:spacing w:after="0"/>
              <w:rPr>
                <w:i w:val="0"/>
                <w:lang w:val="en-US"/>
              </w:rPr>
            </w:pPr>
            <w:r w:rsidRPr="00410A8A">
              <w:rPr>
                <w:i w:val="0"/>
                <w:lang w:val="sq-AL"/>
              </w:rPr>
              <w:t xml:space="preserve">Kuantiteti, theksi, intonacioni </w:t>
            </w:r>
          </w:p>
        </w:tc>
      </w:tr>
      <w:tr xmlns:wp14="http://schemas.microsoft.com/office/word/2010/wordml" w:rsidRPr="00820CA4" w:rsidR="00F33383" w:rsidTr="00F33383" w14:paraId="1C0BA893" wp14:textId="77777777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6AA1A3"/>
          </w:tcPr>
          <w:p w:rsidRPr="003A0033" w:rsidR="00F33383" w:rsidP="00A677BC" w:rsidRDefault="00F33383" w14:paraId="59830A29" wp14:textId="77777777">
            <w:pPr>
              <w:spacing w:after="0" w:line="259" w:lineRule="auto"/>
              <w:ind w:left="0" w:firstLine="0"/>
              <w:jc w:val="both"/>
              <w:rPr>
                <w:lang w:val="de-DE"/>
              </w:rPr>
            </w:pPr>
            <w:r w:rsidRPr="003A0033">
              <w:rPr>
                <w:b/>
                <w:lang w:val="de-DE"/>
              </w:rPr>
              <w:t>Politikat akademike dhe kodi i sjelljes</w:t>
            </w:r>
          </w:p>
        </w:tc>
      </w:tr>
      <w:tr xmlns:wp14="http://schemas.microsoft.com/office/word/2010/wordml" w:rsidRPr="00410A8A" w:rsidR="00F33383" w:rsidTr="00F33383" w14:paraId="7764B48C" wp14:textId="77777777">
        <w:trPr>
          <w:trHeight w:val="1780"/>
        </w:trPr>
        <w:tc>
          <w:tcPr>
            <w:tcW w:w="1053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9D5CA"/>
          </w:tcPr>
          <w:p w:rsidRPr="00410A8A" w:rsidR="00410A8A" w:rsidP="00A677BC" w:rsidRDefault="00410A8A" w14:paraId="7E4F65BB" wp14:textId="77777777">
            <w:pPr>
              <w:spacing w:after="0" w:line="259" w:lineRule="auto"/>
              <w:ind w:left="0" w:firstLine="0"/>
            </w:pPr>
            <w:r w:rsidRPr="00410A8A">
              <w:rPr>
                <w:lang w:val="sq-AL"/>
              </w:rPr>
              <w:t>Studentët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i nënshtrohet masave disiplinore, siç parashihet me rregulloret e UP-së.</w:t>
            </w:r>
          </w:p>
        </w:tc>
      </w:tr>
    </w:tbl>
    <w:p xmlns:wp14="http://schemas.microsoft.com/office/word/2010/wordml" w:rsidRPr="00410A8A" w:rsidR="00F33383" w:rsidP="00F33383" w:rsidRDefault="00F33383" w14:paraId="1299C43A" wp14:textId="77777777">
      <w:pPr>
        <w:spacing w:after="3"/>
        <w:ind w:left="-3"/>
        <w:rPr>
          <w:b/>
        </w:rPr>
      </w:pPr>
    </w:p>
    <w:p xmlns:wp14="http://schemas.microsoft.com/office/word/2010/wordml" w:rsidRPr="00410A8A" w:rsidR="004D4C48" w:rsidRDefault="004D4C48" w14:paraId="4DDBEF00" wp14:textId="77777777">
      <w:bookmarkStart w:name="_GoBack" w:id="0"/>
      <w:bookmarkEnd w:id="0"/>
    </w:p>
    <w:sectPr w:rsidRPr="00410A8A" w:rsidR="004D4C48" w:rsidSect="00CA6298"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FC0007" w:rsidP="00F33383" w:rsidRDefault="00FC0007" w14:paraId="3CF2D8B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C0007" w:rsidP="00F33383" w:rsidRDefault="00FC0007" w14:paraId="0FB7827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xmlns:wp14="http://schemas.microsoft.com/office/word/2010/wordml" w:rsidR="00F33383" w:rsidRDefault="00F33383" w14:paraId="687DB784" wp14:textId="77777777">
            <w:pPr>
              <w:pStyle w:val="Footer"/>
              <w:jc w:val="center"/>
            </w:pPr>
            <w:r>
              <w:t xml:space="preserve">Page </w:t>
            </w:r>
            <w:r w:rsidR="00DF6527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F6527">
              <w:rPr>
                <w:b/>
                <w:bCs/>
                <w:szCs w:val="24"/>
              </w:rPr>
              <w:fldChar w:fldCharType="separate"/>
            </w:r>
            <w:r w:rsidR="00820CA4">
              <w:rPr>
                <w:b/>
                <w:bCs/>
                <w:noProof/>
              </w:rPr>
              <w:t>1</w:t>
            </w:r>
            <w:r w:rsidR="00DF6527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DF6527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F6527">
              <w:rPr>
                <w:b/>
                <w:bCs/>
                <w:szCs w:val="24"/>
              </w:rPr>
              <w:fldChar w:fldCharType="separate"/>
            </w:r>
            <w:r w:rsidR="00820CA4">
              <w:rPr>
                <w:b/>
                <w:bCs/>
                <w:noProof/>
              </w:rPr>
              <w:t>4</w:t>
            </w:r>
            <w:r w:rsidR="00DF6527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xmlns:wp14="http://schemas.microsoft.com/office/word/2010/wordml" w:rsidR="00F33383" w:rsidRDefault="00F33383" w14:paraId="3461D779" wp14:textId="77777777">
    <w:pPr>
      <w:pStyle w:val="Footer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FC0007" w:rsidP="00F33383" w:rsidRDefault="00FC0007" w14:paraId="1FC3994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C0007" w:rsidP="00F33383" w:rsidRDefault="00FC0007" w14:paraId="0562CB0E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746F"/>
    <w:multiLevelType w:val="hybridMultilevel"/>
    <w:tmpl w:val="48102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10662"/>
    <w:multiLevelType w:val="hybridMultilevel"/>
    <w:tmpl w:val="FE56D44C"/>
    <w:lvl w:ilvl="0" w:tplc="47B42D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3FE8"/>
    <w:multiLevelType w:val="hybridMultilevel"/>
    <w:tmpl w:val="D5F6EE30"/>
    <w:lvl w:ilvl="0" w:tplc="3FAE5A86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236176"/>
    <w:multiLevelType w:val="hybridMultilevel"/>
    <w:tmpl w:val="E982D650"/>
    <w:lvl w:ilvl="0" w:tplc="47B42D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F02C0"/>
    <w:multiLevelType w:val="hybridMultilevel"/>
    <w:tmpl w:val="63B218D8"/>
    <w:lvl w:ilvl="0" w:tplc="A94C331C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0EE5025"/>
    <w:multiLevelType w:val="hybridMultilevel"/>
    <w:tmpl w:val="D8B65812"/>
    <w:lvl w:ilvl="0" w:tplc="3FAE5A86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373D2E"/>
    <w:multiLevelType w:val="hybridMultilevel"/>
    <w:tmpl w:val="8870B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151216"/>
    <w:multiLevelType w:val="hybridMultilevel"/>
    <w:tmpl w:val="63124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E7123"/>
    <w:multiLevelType w:val="hybridMultilevel"/>
    <w:tmpl w:val="76AE8E52"/>
    <w:lvl w:ilvl="0" w:tplc="A94C331C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383"/>
    <w:rsid w:val="00082707"/>
    <w:rsid w:val="003A0033"/>
    <w:rsid w:val="00410A8A"/>
    <w:rsid w:val="00461EEB"/>
    <w:rsid w:val="004D4C48"/>
    <w:rsid w:val="00820CA4"/>
    <w:rsid w:val="00A677BC"/>
    <w:rsid w:val="00CA6298"/>
    <w:rsid w:val="00DF6527"/>
    <w:rsid w:val="00F33383"/>
    <w:rsid w:val="00FC0007"/>
    <w:rsid w:val="30FDE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FC8B23D"/>
  <w15:docId w15:val="{13e9ad03-d9ea-4052-90c3-3092e259cc1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3383"/>
    <w:pPr>
      <w:spacing w:after="12" w:line="248" w:lineRule="auto"/>
      <w:ind w:left="10" w:hanging="10"/>
    </w:pPr>
    <w:rPr>
      <w:rFonts w:ascii="Calibri" w:hAnsi="Calibri" w:eastAsia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hAnsi="Calibri" w:eastAsia="Calibri" w:cs="Calibri"/>
      <w:b/>
      <w:color w:val="58715C"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F33383"/>
    <w:rPr>
      <w:rFonts w:ascii="Calibri" w:hAnsi="Calibri" w:eastAsia="Calibri" w:cs="Calibri"/>
      <w:b/>
      <w:color w:val="58715C"/>
      <w:sz w:val="28"/>
    </w:rPr>
  </w:style>
  <w:style w:type="table" w:styleId="TableGrid" w:customStyle="1">
    <w:name w:val="Table 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hAnsi="Calibri" w:eastAsia="Calibri" w:cs="Calibri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3383"/>
    <w:rPr>
      <w:rFonts w:ascii="Calibri" w:hAnsi="Calibri" w:eastAsia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3383"/>
    <w:rPr>
      <w:rFonts w:ascii="Calibri" w:hAnsi="Calibri" w:eastAsia="Calibri" w:cs="Calibri"/>
      <w:color w:val="000000"/>
      <w:sz w:val="24"/>
    </w:rPr>
  </w:style>
  <w:style w:type="character" w:styleId="Hyperlink">
    <w:name w:val="Hyperlink"/>
    <w:basedOn w:val="DefaultParagraphFont"/>
    <w:rsid w:val="003A0033"/>
    <w:rPr>
      <w:color w:val="0563C1" w:themeColor="hyperlink"/>
      <w:u w:val="single"/>
    </w:rPr>
  </w:style>
  <w:style w:type="paragraph" w:styleId="TabellenText" w:customStyle="1">
    <w:name w:val="Tabellen Text"/>
    <w:basedOn w:val="Normal"/>
    <w:autoRedefine/>
    <w:rsid w:val="00410A8A"/>
    <w:pPr>
      <w:framePr w:hSpace="180" w:wrap="around" w:hAnchor="margin" w:vAnchor="text" w:y="4"/>
      <w:overflowPunct w:val="0"/>
      <w:autoSpaceDE w:val="0"/>
      <w:autoSpaceDN w:val="0"/>
      <w:adjustRightInd w:val="0"/>
      <w:spacing w:after="60" w:line="240" w:lineRule="auto"/>
      <w:ind w:left="360" w:hanging="360"/>
      <w:textAlignment w:val="baseline"/>
    </w:pPr>
    <w:rPr>
      <w:rFonts w:eastAsia="Times New Roman" w:asciiTheme="minorHAnsi" w:hAnsiTheme="minorHAnsi" w:cstheme="minorHAnsi"/>
      <w:i/>
      <w:sz w:val="22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glossaryDocument" Target="/word/glossary/document.xml" Id="R1e31b6c4a1294391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7c0c5-5237-4944-9bdb-aa9d24720ba0}"/>
      </w:docPartPr>
      <w:docPartBody>
        <w:p w14:paraId="30FDE6B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Shpëtim Elezi</dc:creator>
  <lastModifiedBy>Blertë Ismajli</lastModifiedBy>
  <revision>3</revision>
  <dcterms:created xsi:type="dcterms:W3CDTF">2018-06-13T15:07:00.0000000Z</dcterms:created>
  <dcterms:modified xsi:type="dcterms:W3CDTF">2019-10-01T21:21:24.0044673Z</dcterms:modified>
</coreProperties>
</file>