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proofErr w:type="spellStart"/>
      <w:r w:rsidR="005017B7">
        <w:t>Sociolinguistikë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017B7">
              <w:t>Fakulteti i Filologjisë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Sociolinguistikë</w:t>
            </w:r>
            <w:proofErr w:type="spellEnd"/>
            <w:r>
              <w:t xml:space="preserve"> 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 xml:space="preserve">I </w:t>
            </w:r>
            <w:proofErr w:type="spellStart"/>
            <w:r>
              <w:t>obligueshëm</w:t>
            </w:r>
            <w:proofErr w:type="spellEnd"/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III-</w:t>
            </w:r>
            <w:proofErr w:type="spellStart"/>
            <w:r>
              <w:t>të</w:t>
            </w:r>
            <w:proofErr w:type="spellEnd"/>
            <w:r>
              <w:t xml:space="preserve"> |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VI-</w:t>
            </w:r>
            <w:proofErr w:type="spellStart"/>
            <w:r>
              <w:t>të</w:t>
            </w:r>
            <w:proofErr w:type="spellEnd"/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2+0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>5 ECTS</w:t>
            </w:r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5017B7">
            <w:pPr>
              <w:spacing w:after="0" w:line="259" w:lineRule="auto"/>
              <w:ind w:left="0" w:firstLine="0"/>
            </w:pPr>
            <w:proofErr w:type="spellStart"/>
            <w:r>
              <w:t>Klasa</w:t>
            </w:r>
            <w:proofErr w:type="spellEnd"/>
            <w:r>
              <w:t xml:space="preserve"> 32 |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r>
              <w:t xml:space="preserve">Prof. Ass. Dr. </w:t>
            </w:r>
            <w:proofErr w:type="spellStart"/>
            <w:r>
              <w:t>Blertë</w:t>
            </w:r>
            <w:proofErr w:type="spellEnd"/>
            <w:r>
              <w:t xml:space="preserve"> </w:t>
            </w:r>
            <w:proofErr w:type="spellStart"/>
            <w:r>
              <w:t>Ismajli</w:t>
            </w:r>
            <w:proofErr w:type="spellEnd"/>
          </w:p>
        </w:tc>
      </w:tr>
      <w:tr w:rsidR="005017B7" w:rsidRPr="005017B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5017B7" w:rsidRDefault="005017B7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lang w:val="de-DE"/>
              </w:rPr>
              <w:t>Tel. 038 222 970, e-mail:</w:t>
            </w:r>
            <w:r w:rsidRPr="00A37A7B">
              <w:rPr>
                <w:lang w:val="sq-AL"/>
              </w:rPr>
              <w:t xml:space="preserve"> </w:t>
            </w:r>
            <w:hyperlink r:id="rId7" w:history="1">
              <w:r w:rsidRPr="00335EFB">
                <w:rPr>
                  <w:rStyle w:val="Hyperlink"/>
                  <w:lang w:val="sq-AL"/>
                </w:rPr>
                <w:t>blerte.ismajli@uni-pr.edu</w:t>
              </w:r>
            </w:hyperlink>
            <w:r>
              <w:rPr>
                <w:lang w:val="sq-AL"/>
              </w:rPr>
              <w:t xml:space="preserve"> </w:t>
            </w:r>
            <w:r w:rsidRPr="00A37A7B">
              <w:rPr>
                <w:lang w:val="sq-AL"/>
              </w:rPr>
              <w:t xml:space="preserve"> </w:t>
            </w:r>
          </w:p>
        </w:tc>
      </w:tr>
      <w:tr w:rsidR="005017B7" w:rsidRPr="005017B7" w:rsidTr="005017B7">
        <w:trPr>
          <w:trHeight w:val="236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5017B7" w:rsidRDefault="005017B7" w:rsidP="00E27B55">
            <w:pPr>
              <w:spacing w:after="0" w:line="259" w:lineRule="auto"/>
              <w:ind w:left="0" w:right="46" w:firstLine="0"/>
              <w:rPr>
                <w:lang w:val="sq-AL"/>
              </w:rPr>
            </w:pPr>
            <w:r w:rsidRPr="00A37A7B">
              <w:rPr>
                <w:lang w:val="sq-AL"/>
              </w:rPr>
              <w:t>Qëllimi i lëndës është njohja e studentëve me sociolinguistikën si disiplinë: një histori e shkurtër e saj, problemet aktuale, konceptet themelore dhe teoritë themelore, metodat e hulumtimit. Trajtohen edhe variantet gjuhësore të gjermanishtes</w:t>
            </w:r>
            <w:r>
              <w:rPr>
                <w:lang w:val="sq-AL"/>
              </w:rPr>
              <w:t xml:space="preserve">. </w:t>
            </w:r>
            <w:r w:rsidRPr="00A37A7B">
              <w:rPr>
                <w:lang w:val="sq-AL"/>
              </w:rPr>
              <w:t>Studentët mësojnë edhe për zhvillimet gjuhësore pas bashkimit të Gjermanisë, prestigjin e dialekteve n</w:t>
            </w:r>
            <w:r>
              <w:rPr>
                <w:lang w:val="sq-AL"/>
              </w:rPr>
              <w:t xml:space="preserve">ë Europë, gjuhën e migrantëve </w:t>
            </w:r>
            <w:r w:rsidRPr="00A37A7B">
              <w:rPr>
                <w:lang w:val="sq-AL"/>
              </w:rPr>
              <w:t>etj.</w:t>
            </w:r>
          </w:p>
        </w:tc>
      </w:tr>
      <w:tr w:rsidR="005017B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017B7" w:rsidRDefault="005017B7" w:rsidP="00E27B55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pStyle w:val="NoSpacing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 xml:space="preserve">Në këtë kurs synohet </w:t>
            </w:r>
          </w:p>
          <w:p w:rsidR="005017B7" w:rsidRPr="00A37A7B" w:rsidRDefault="005017B7" w:rsidP="00501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3"/>
              <w:contextualSpacing w:val="0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>përvetësimi i koncepteve themeolre sociolinguistike</w:t>
            </w:r>
          </w:p>
          <w:p w:rsidR="005017B7" w:rsidRPr="00A37A7B" w:rsidRDefault="005017B7" w:rsidP="00501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3"/>
              <w:contextualSpacing w:val="0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>përshkrimi i tipareve të varianteve të gjermanishtes</w:t>
            </w:r>
          </w:p>
          <w:p w:rsidR="005017B7" w:rsidRDefault="005017B7" w:rsidP="005017B7">
            <w:pPr>
              <w:spacing w:after="0" w:line="259" w:lineRule="auto"/>
              <w:ind w:left="0" w:firstLine="0"/>
            </w:pPr>
            <w:r w:rsidRPr="00A37A7B">
              <w:rPr>
                <w:lang w:val="sq-AL"/>
              </w:rPr>
              <w:t>analizimi i materialit gjuhësor duke zbatuar metodat sociolinguistike</w:t>
            </w:r>
          </w:p>
        </w:tc>
      </w:tr>
    </w:tbl>
    <w:p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3205"/>
        <w:gridCol w:w="2015"/>
        <w:gridCol w:w="338"/>
        <w:gridCol w:w="3647"/>
        <w:gridCol w:w="1325"/>
      </w:tblGrid>
      <w:tr w:rsidR="00F33383" w:rsidRPr="005017B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5017B7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017B7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lang w:val="de-DE"/>
              </w:rPr>
              <w:t>Pas përfundimit të këtij kursi studenti do të jetë në gjendje që të:</w:t>
            </w:r>
          </w:p>
        </w:tc>
      </w:tr>
      <w:tr w:rsidR="00F33383" w:rsidRPr="005017B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017B7" w:rsidRDefault="00F33383" w:rsidP="00E27B55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3"/>
              <w:rPr>
                <w:lang w:val="sq-AL"/>
              </w:rPr>
            </w:pPr>
            <w:r w:rsidRPr="00A37A7B">
              <w:rPr>
                <w:lang w:val="sq-AL"/>
              </w:rPr>
              <w:t>të demonstrojë njohuri për konceptet themelore sociolinguistike</w:t>
            </w:r>
          </w:p>
          <w:p w:rsidR="00F33383" w:rsidRPr="005017B7" w:rsidRDefault="00F33383" w:rsidP="005017B7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017B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017B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017B7" w:rsidRPr="00A37A7B" w:rsidRDefault="005017B7" w:rsidP="00501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3"/>
              <w:rPr>
                <w:lang w:val="sq-AL"/>
              </w:rPr>
            </w:pPr>
            <w:r w:rsidRPr="00A37A7B">
              <w:rPr>
                <w:lang w:val="sq-AL"/>
              </w:rPr>
              <w:t xml:space="preserve">t’i zbatojë dijet teorike për t’i përshkruar varietetet e </w:t>
            </w:r>
            <w:r w:rsidRPr="00A37A7B">
              <w:rPr>
                <w:lang w:val="sq-AL"/>
              </w:rPr>
              <w:lastRenderedPageBreak/>
              <w:t>gjermanishtes</w:t>
            </w:r>
          </w:p>
          <w:p w:rsidR="00F33383" w:rsidRPr="005017B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017B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017B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017B7" w:rsidRDefault="005017B7" w:rsidP="005017B7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017B7">
              <w:rPr>
                <w:lang w:val="nb-NO"/>
              </w:rPr>
              <w:t>t’i zbatojë metodat sociolinguistike gjatë analizës së materialit gjuhësor me qëllim të konfrontimit me zhvillimet aktuale në gjuhën gjermane</w:t>
            </w:r>
          </w:p>
        </w:tc>
      </w:tr>
      <w:tr w:rsidR="00F33383" w:rsidRPr="005017B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5017B7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017B7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5017B7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5017B7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017B7" w:rsidP="00E27B55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017B7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>2                                   5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017B7" w:rsidP="00E27B55">
            <w:pPr>
              <w:spacing w:after="0" w:line="259" w:lineRule="auto"/>
              <w:ind w:left="1" w:firstLine="0"/>
            </w:pPr>
            <w:r>
              <w:t>10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017B7" w:rsidP="00E27B55">
            <w:pPr>
              <w:spacing w:after="160" w:line="259" w:lineRule="auto"/>
              <w:ind w:left="0" w:firstLine="0"/>
            </w:pPr>
            <w:r>
              <w:t>2                                   5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017B7" w:rsidP="00E27B55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0.5</w:t>
            </w:r>
            <w: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017B7" w:rsidP="00E27B55">
            <w:pPr>
              <w:spacing w:after="160" w:line="259" w:lineRule="auto"/>
              <w:ind w:left="0" w:firstLine="0"/>
            </w:pPr>
            <w:r>
              <w:t>1                                    2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017B7" w:rsidP="00E27B55">
            <w:pPr>
              <w:spacing w:after="160" w:line="259" w:lineRule="auto"/>
              <w:ind w:left="0" w:firstLine="0"/>
            </w:pPr>
            <w:r>
              <w:t>2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017B7" w:rsidP="00E27B55">
            <w:pPr>
              <w:spacing w:after="160" w:line="259" w:lineRule="auto"/>
              <w:ind w:left="0" w:firstLine="0"/>
            </w:pPr>
            <w:r>
              <w:t>2                                    15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3</w:t>
            </w:r>
            <w:r w:rsidR="005017B7">
              <w:t>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017B7" w:rsidP="00E27B55">
            <w:pPr>
              <w:spacing w:after="160" w:line="259" w:lineRule="auto"/>
              <w:ind w:left="0" w:firstLine="0"/>
            </w:pPr>
            <w:r>
              <w:t>3                                    7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017B7" w:rsidP="00E27B55">
            <w:pPr>
              <w:spacing w:after="0" w:line="259" w:lineRule="auto"/>
              <w:ind w:left="1" w:firstLine="0"/>
            </w:pPr>
            <w:r>
              <w:t>21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017B7" w:rsidP="00E27B55">
            <w:pPr>
              <w:spacing w:after="160" w:line="259" w:lineRule="auto"/>
              <w:ind w:left="0" w:firstLine="0"/>
            </w:pPr>
            <w:r>
              <w:t xml:space="preserve">2                                    </w:t>
            </w:r>
            <w:proofErr w:type="spellStart"/>
            <w: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017B7" w:rsidP="00E27B55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5017B7" w:rsidP="005017B7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117,5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5017B7" w:rsidP="00F33383">
            <w:pPr>
              <w:spacing w:after="0" w:line="259" w:lineRule="auto"/>
              <w:ind w:left="0" w:firstLine="0"/>
            </w:pPr>
            <w:r w:rsidRPr="00A37A7B">
              <w:rPr>
                <w:bCs/>
                <w:lang w:val="nb-NO"/>
              </w:rPr>
              <w:t>Mësimi realizohet nëpërmjet ligjëratave që ofrojnë bazën teorike, përgatitjes dhe prezantimit të punimeve seminarike, detyrave të shtëpisë.</w:t>
            </w:r>
          </w:p>
        </w:tc>
      </w:tr>
      <w:tr w:rsidR="00F33383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F16E7E" w:rsidRDefault="00971682" w:rsidP="00971682">
            <w:pPr>
              <w:pStyle w:val="NoSpacing"/>
              <w:rPr>
                <w:sz w:val="22"/>
              </w:rPr>
            </w:pPr>
            <w:proofErr w:type="spellStart"/>
            <w:r w:rsidRPr="00F16E7E">
              <w:rPr>
                <w:sz w:val="22"/>
              </w:rPr>
              <w:t>Kufiri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i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kalueshmërisë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së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lëndës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është</w:t>
            </w:r>
            <w:proofErr w:type="spellEnd"/>
            <w:r w:rsidRPr="00F16E7E">
              <w:rPr>
                <w:sz w:val="22"/>
              </w:rPr>
              <w:t xml:space="preserve"> 50%. </w:t>
            </w:r>
          </w:p>
          <w:p w:rsidR="00971682" w:rsidRPr="00F16E7E" w:rsidRDefault="00971682" w:rsidP="00971682">
            <w:pPr>
              <w:pStyle w:val="BodyText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Vlerësimi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intermediar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 xml:space="preserve"> 30%</w:t>
            </w:r>
          </w:p>
          <w:p w:rsidR="00971682" w:rsidRPr="00F16E7E" w:rsidRDefault="00971682" w:rsidP="00971682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Pjesëmarrja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aktive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 xml:space="preserve"> 10%</w:t>
            </w:r>
          </w:p>
          <w:p w:rsidR="00F33383" w:rsidRDefault="00971682" w:rsidP="00971682">
            <w:pPr>
              <w:pStyle w:val="NoSpacing"/>
              <w:numPr>
                <w:ilvl w:val="0"/>
                <w:numId w:val="5"/>
              </w:numPr>
            </w:pPr>
            <w:proofErr w:type="spellStart"/>
            <w:r w:rsidRPr="00F16E7E">
              <w:rPr>
                <w:sz w:val="22"/>
              </w:rPr>
              <w:t>Provimi</w:t>
            </w:r>
            <w:proofErr w:type="spellEnd"/>
            <w:r w:rsidRPr="00F16E7E">
              <w:rPr>
                <w:sz w:val="22"/>
              </w:rPr>
              <w:t xml:space="preserve"> final 60%</w:t>
            </w:r>
          </w:p>
        </w:tc>
      </w:tr>
      <w:tr w:rsidR="00F33383" w:rsidRPr="005017B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017B7" w:rsidRDefault="005017B7" w:rsidP="005017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lang w:val="sq-AL"/>
              </w:rPr>
            </w:pPr>
            <w:r w:rsidRPr="00A37A7B">
              <w:rPr>
                <w:lang w:val="sq-AL"/>
              </w:rPr>
              <w:t xml:space="preserve">Löffler, Heinrich (2016): Germanistische Soziolinguistik. 5., neu bearb. Aufl. Erich Schmidt Verlag, Berlin. </w:t>
            </w:r>
          </w:p>
          <w:p w:rsidR="005017B7" w:rsidRPr="00A37A7B" w:rsidRDefault="00971682" w:rsidP="005017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lang w:val="sq-AL"/>
              </w:rPr>
            </w:pPr>
            <w:r w:rsidRPr="00D846C8">
              <w:rPr>
                <w:lang w:val="de-DE"/>
              </w:rPr>
              <w:t xml:space="preserve">Riehl, Claudia Maria. 2009. Sprachkontaktforschung. Eine Einführung. </w:t>
            </w:r>
            <w:proofErr w:type="gramStart"/>
            <w:r w:rsidRPr="00F16E7E">
              <w:t>2.,</w:t>
            </w:r>
            <w:proofErr w:type="gramEnd"/>
            <w:r w:rsidRPr="00F16E7E">
              <w:t xml:space="preserve"> </w:t>
            </w:r>
            <w:proofErr w:type="spellStart"/>
            <w:r w:rsidRPr="00F16E7E">
              <w:t>überarb</w:t>
            </w:r>
            <w:proofErr w:type="spellEnd"/>
            <w:r w:rsidRPr="00F16E7E">
              <w:t xml:space="preserve">. </w:t>
            </w:r>
            <w:proofErr w:type="spellStart"/>
            <w:r w:rsidRPr="00F16E7E">
              <w:t>Auflage</w:t>
            </w:r>
            <w:proofErr w:type="spellEnd"/>
            <w:r w:rsidRPr="00F16E7E">
              <w:t xml:space="preserve">. Gunter </w:t>
            </w:r>
            <w:proofErr w:type="spellStart"/>
            <w:r w:rsidRPr="00F16E7E">
              <w:t>Narr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Verlag</w:t>
            </w:r>
            <w:proofErr w:type="spellEnd"/>
            <w:r w:rsidRPr="00F16E7E">
              <w:t xml:space="preserve">, </w:t>
            </w:r>
            <w:proofErr w:type="spellStart"/>
            <w:r w:rsidRPr="00F16E7E">
              <w:t>Tübingen</w:t>
            </w:r>
            <w:proofErr w:type="spellEnd"/>
            <w:r w:rsidRPr="00F16E7E">
              <w:t>.</w:t>
            </w:r>
          </w:p>
          <w:p w:rsidR="005017B7" w:rsidRPr="00A37A7B" w:rsidRDefault="005017B7" w:rsidP="005017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/>
              <w:rPr>
                <w:lang w:val="de-DE"/>
              </w:rPr>
            </w:pPr>
            <w:r w:rsidRPr="00A37A7B">
              <w:rPr>
                <w:lang w:val="de-DE"/>
              </w:rPr>
              <w:lastRenderedPageBreak/>
              <w:t xml:space="preserve">Veith, W.H. (2005): </w:t>
            </w:r>
            <w:r w:rsidRPr="00A37A7B">
              <w:rPr>
                <w:iCs/>
                <w:lang w:val="de-DE"/>
              </w:rPr>
              <w:t>Soziolinguistik</w:t>
            </w:r>
            <w:r w:rsidRPr="00A37A7B">
              <w:rPr>
                <w:lang w:val="de-DE"/>
              </w:rPr>
              <w:t xml:space="preserve">. </w:t>
            </w:r>
            <w:r w:rsidRPr="00A37A7B">
              <w:rPr>
                <w:iCs/>
                <w:lang w:val="de-DE"/>
              </w:rPr>
              <w:t xml:space="preserve">Ein Arbeitsbuch. </w:t>
            </w:r>
            <w:r w:rsidRPr="00A37A7B">
              <w:rPr>
                <w:lang w:val="de-DE"/>
              </w:rPr>
              <w:t>Narr, Tübingen.</w:t>
            </w:r>
          </w:p>
          <w:p w:rsidR="00F33383" w:rsidRPr="00971682" w:rsidRDefault="005017B7" w:rsidP="00971682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left="405"/>
              <w:rPr>
                <w:lang w:val="de-DE"/>
              </w:rPr>
            </w:pPr>
            <w:r w:rsidRPr="00971682">
              <w:rPr>
                <w:lang w:val="de-DE"/>
              </w:rPr>
              <w:t>Dittmar, Norbert (1997): Grundlagen der Soziolinguistik. Ein Arbeitsbuch mit Aufgaben. Niemeyer, Tübingen</w:t>
            </w:r>
          </w:p>
        </w:tc>
      </w:tr>
      <w:tr w:rsidR="00F3338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A37A7B" w:rsidRDefault="00971682" w:rsidP="0097168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3"/>
            </w:pPr>
            <w:proofErr w:type="spellStart"/>
            <w:r w:rsidRPr="00A37A7B">
              <w:rPr>
                <w:lang w:val="fr-FR"/>
              </w:rPr>
              <w:t>Mesthrie</w:t>
            </w:r>
            <w:proofErr w:type="spellEnd"/>
            <w:r w:rsidRPr="00A37A7B">
              <w:rPr>
                <w:lang w:val="fr-FR"/>
              </w:rPr>
              <w:t xml:space="preserve">, R. et al. (2000): </w:t>
            </w:r>
            <w:proofErr w:type="spellStart"/>
            <w:r w:rsidRPr="00A37A7B">
              <w:rPr>
                <w:iCs/>
                <w:lang w:val="fr-FR"/>
              </w:rPr>
              <w:t>Introducing</w:t>
            </w:r>
            <w:proofErr w:type="spellEnd"/>
            <w:r w:rsidRPr="00A37A7B">
              <w:rPr>
                <w:iCs/>
                <w:lang w:val="fr-FR"/>
              </w:rPr>
              <w:t xml:space="preserve"> </w:t>
            </w:r>
            <w:proofErr w:type="spellStart"/>
            <w:r w:rsidRPr="00A37A7B">
              <w:rPr>
                <w:iCs/>
                <w:lang w:val="fr-FR"/>
              </w:rPr>
              <w:t>Sociolinguistics</w:t>
            </w:r>
            <w:proofErr w:type="spellEnd"/>
            <w:r w:rsidRPr="00A37A7B">
              <w:rPr>
                <w:lang w:val="fr-FR"/>
              </w:rPr>
              <w:t xml:space="preserve">. </w:t>
            </w:r>
            <w:r w:rsidRPr="00A37A7B">
              <w:t>Edinburgh University Press, Edinburgh.</w:t>
            </w:r>
          </w:p>
          <w:p w:rsidR="00971682" w:rsidRPr="00A37A7B" w:rsidRDefault="00971682" w:rsidP="0097168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3"/>
              <w:rPr>
                <w:bCs/>
                <w:lang w:val="nb-NO"/>
              </w:rPr>
            </w:pPr>
            <w:proofErr w:type="spellStart"/>
            <w:r w:rsidRPr="00A37A7B">
              <w:t>Ammon</w:t>
            </w:r>
            <w:proofErr w:type="spellEnd"/>
            <w:r w:rsidRPr="00A37A7B">
              <w:t xml:space="preserve">, U. / </w:t>
            </w:r>
            <w:proofErr w:type="spellStart"/>
            <w:r w:rsidRPr="00A37A7B">
              <w:t>Mattheier</w:t>
            </w:r>
            <w:proofErr w:type="spellEnd"/>
            <w:r w:rsidRPr="00A37A7B">
              <w:t xml:space="preserve">, K. / </w:t>
            </w:r>
            <w:proofErr w:type="spellStart"/>
            <w:r w:rsidRPr="00A37A7B">
              <w:t>Nelde</w:t>
            </w:r>
            <w:proofErr w:type="spellEnd"/>
            <w:r w:rsidRPr="00A37A7B">
              <w:t xml:space="preserve">, P. (eds.) </w:t>
            </w:r>
            <w:r w:rsidRPr="00A37A7B">
              <w:rPr>
                <w:lang w:val="de-DE"/>
              </w:rPr>
              <w:t xml:space="preserve">(2000): </w:t>
            </w:r>
            <w:r w:rsidRPr="00A37A7B">
              <w:rPr>
                <w:iCs/>
                <w:lang w:val="de-DE"/>
              </w:rPr>
              <w:t>Die Zukunft der europäischen Soziolinguistik. The future of European Sociolinguistics</w:t>
            </w:r>
            <w:r w:rsidRPr="00A37A7B">
              <w:rPr>
                <w:lang w:val="de-DE"/>
              </w:rPr>
              <w:t>. Niemeyer, Tübingen.</w:t>
            </w:r>
          </w:p>
          <w:p w:rsidR="00971682" w:rsidRPr="00A37A7B" w:rsidRDefault="00971682" w:rsidP="00971682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33"/>
              <w:textAlignment w:val="baseline"/>
              <w:rPr>
                <w:lang w:val="sq-AL"/>
              </w:rPr>
            </w:pPr>
            <w:r w:rsidRPr="00A37A7B">
              <w:rPr>
                <w:lang w:val="de-DE"/>
              </w:rPr>
              <w:t xml:space="preserve">Barbour, S. / Stevenson, P. (1998): </w:t>
            </w:r>
            <w:r w:rsidRPr="00A37A7B">
              <w:rPr>
                <w:iCs/>
                <w:lang w:val="de-DE"/>
              </w:rPr>
              <w:t xml:space="preserve">Variation im Deutschen. Soziolinguistische Perspektiven (de Gruyter Studienbuch). </w:t>
            </w:r>
            <w:r w:rsidRPr="00A37A7B">
              <w:rPr>
                <w:lang w:val="de-DE"/>
              </w:rPr>
              <w:t>de Gruyter, Berlin.</w:t>
            </w:r>
          </w:p>
          <w:p w:rsidR="00F33383" w:rsidRPr="00971682" w:rsidRDefault="00971682" w:rsidP="00971682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405"/>
              <w:jc w:val="both"/>
            </w:pPr>
            <w:r w:rsidRPr="00971682">
              <w:rPr>
                <w:lang w:val="sq-AL"/>
              </w:rPr>
              <w:t xml:space="preserve">Hudson, R. A. (2003): </w:t>
            </w:r>
            <w:r w:rsidRPr="00971682">
              <w:rPr>
                <w:bCs/>
                <w:lang w:val="sq-AL"/>
              </w:rPr>
              <w:t>Sociolinguistika</w:t>
            </w:r>
            <w:r w:rsidRPr="00971682">
              <w:rPr>
                <w:lang w:val="sq-AL"/>
              </w:rPr>
              <w:t>, përkth. M. Ymeri, Dituria, Tiranë, 2003</w:t>
            </w:r>
          </w:p>
        </w:tc>
      </w:tr>
    </w:tbl>
    <w:p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971682" w:rsidRPr="00971682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Hyrje. Përkufizimi i lëndës dhe koncepteve themelore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(Einführung in die Lehrveranstaltung. Soziolinguistik und die Sprachwissenschaft: Begriffs- und Gegenstandsbestimmung.)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Zhvillimi i  sociolinguistikës (Entwicklung der Soziolinguistik)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color w:val="auto"/>
              </w:rPr>
            </w:pPr>
            <w:proofErr w:type="spellStart"/>
            <w:r w:rsidRPr="00971682">
              <w:rPr>
                <w:color w:val="auto"/>
              </w:rPr>
              <w:t>Teoria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sociolinguistike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dhe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krijimi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i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modeleve</w:t>
            </w:r>
            <w:proofErr w:type="spellEnd"/>
            <w:r w:rsidRPr="00971682">
              <w:rPr>
                <w:color w:val="auto"/>
              </w:rPr>
              <w:t xml:space="preserve">: </w:t>
            </w:r>
            <w:proofErr w:type="spellStart"/>
            <w:r w:rsidRPr="00971682">
              <w:rPr>
                <w:color w:val="auto"/>
              </w:rPr>
              <w:t>Taksonomia</w:t>
            </w:r>
            <w:proofErr w:type="spellEnd"/>
            <w:r w:rsidRPr="00971682">
              <w:rPr>
                <w:color w:val="auto"/>
              </w:rPr>
              <w:t xml:space="preserve"> e </w:t>
            </w:r>
            <w:proofErr w:type="spellStart"/>
            <w:r w:rsidRPr="00971682">
              <w:rPr>
                <w:color w:val="auto"/>
              </w:rPr>
              <w:t>shoqërisë</w:t>
            </w:r>
            <w:proofErr w:type="spellEnd"/>
            <w:r w:rsidRPr="00971682">
              <w:rPr>
                <w:color w:val="auto"/>
              </w:rPr>
              <w:t xml:space="preserve">, </w:t>
            </w:r>
            <w:proofErr w:type="spellStart"/>
            <w:r w:rsidRPr="00971682">
              <w:rPr>
                <w:color w:val="auto"/>
              </w:rPr>
              <w:t>taksonimia</w:t>
            </w:r>
            <w:proofErr w:type="spellEnd"/>
            <w:r w:rsidRPr="00971682">
              <w:rPr>
                <w:color w:val="auto"/>
              </w:rPr>
              <w:t xml:space="preserve"> e </w:t>
            </w:r>
            <w:proofErr w:type="spellStart"/>
            <w:r w:rsidRPr="00971682">
              <w:rPr>
                <w:color w:val="auto"/>
              </w:rPr>
              <w:t>veprimeve</w:t>
            </w:r>
            <w:proofErr w:type="spellEnd"/>
            <w:r w:rsidRPr="00971682">
              <w:rPr>
                <w:color w:val="auto"/>
              </w:rPr>
              <w:t xml:space="preserve">, </w:t>
            </w:r>
            <w:proofErr w:type="spellStart"/>
            <w:r w:rsidRPr="00971682">
              <w:rPr>
                <w:color w:val="auto"/>
              </w:rPr>
              <w:t>atitudat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si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realitete</w:t>
            </w:r>
            <w:proofErr w:type="spellEnd"/>
            <w:r w:rsidRPr="00971682">
              <w:rPr>
                <w:color w:val="auto"/>
              </w:rPr>
              <w:t xml:space="preserve"> </w:t>
            </w:r>
            <w:proofErr w:type="spellStart"/>
            <w:r w:rsidRPr="00971682">
              <w:rPr>
                <w:color w:val="auto"/>
              </w:rPr>
              <w:t>sociale</w:t>
            </w:r>
            <w:proofErr w:type="spellEnd"/>
          </w:p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(Soziolinguistische Theorie und Modellbildung: Gesellschaftstaxonomie, Handlungstaxonomie, Attitüden als soziale Realitäten)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Sociologjia e gjermanishtes: gjermanishtja si gjuhë pluricentrike (Soziologie des Deutschen: Deutsch als plurizentrische Sprache)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Gjuha si polisistem (Sprache als Polysystem)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 xml:space="preserve">Varietetet – konceptet themelore, vareitetet nacionale të gjermanishtes 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(Varietäten – Grundbegriffe. Nationalvarietäten des Deutschen)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Kontakti gjuhësor, code-switching, diglosia dhe biliguizmi, gjuhët pixhin dhe kreole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(Sprachkontakt, code-switching, Diglossie und Bilinguismus, Pidgin- und Kreolsprachen)</w:t>
            </w:r>
          </w:p>
        </w:tc>
      </w:tr>
      <w:tr w:rsidR="00971682" w:rsidRPr="005017B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 xml:space="preserve">Test </w:t>
            </w:r>
          </w:p>
        </w:tc>
      </w:tr>
      <w:tr w:rsid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Përcaktimi i varieteteve. Varietetet mediale dhe situacionale</w:t>
            </w:r>
          </w:p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 xml:space="preserve">(Einordnung und Bestimmung von Varietäten.  </w:t>
            </w:r>
          </w:p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 xml:space="preserve">Mediale und situationale Varietäten) </w:t>
            </w:r>
          </w:p>
        </w:tc>
      </w:tr>
      <w:tr w:rsidR="00971682" w:rsidRPr="00971682" w:rsidTr="00971682"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 xml:space="preserve">Varietetet funksionale – Funksiolektet. </w:t>
            </w:r>
          </w:p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Varietetet sociolektale - Sociolektet</w:t>
            </w:r>
          </w:p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 xml:space="preserve">(Funktionale Varietäten – Funktiolekte  </w:t>
            </w:r>
          </w:p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lastRenderedPageBreak/>
              <w:t>Soziolektale Varietäten – Soziolekte)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lastRenderedPageBreak/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Varietetet areale: socio-dialektologjia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Varietet interaksionale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sq-AL"/>
              </w:rPr>
              <w:t>(Areale Varietäten: Sozio-Dialektologie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de-DE"/>
              </w:rPr>
              <w:t>Interaktionale Varietäten)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Dimensioni normativ-preskriptiv: Varieteti standard. Normimi i gjuhës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de-DE"/>
              </w:rPr>
              <w:t>(Normativ-präskriptive Dimension: Standardvarietät. Sprachnormierung)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Metodat e sociolinguistikës empirike</w:t>
            </w:r>
          </w:p>
          <w:p w:rsidR="00971682" w:rsidRPr="00971682" w:rsidRDefault="00971682" w:rsidP="00971682">
            <w:pPr>
              <w:rPr>
                <w:color w:val="auto"/>
                <w:lang w:val="sq-AL"/>
              </w:rPr>
            </w:pPr>
            <w:r w:rsidRPr="00971682">
              <w:rPr>
                <w:color w:val="auto"/>
                <w:lang w:val="de-DE"/>
              </w:rPr>
              <w:t>(Methoden der empirischen Soziolinguistik)</w:t>
            </w:r>
          </w:p>
        </w:tc>
      </w:tr>
      <w:tr w:rsidR="00971682" w:rsidRPr="0097168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Metodat e sociolinguistikës empirike</w:t>
            </w:r>
          </w:p>
          <w:p w:rsidR="00971682" w:rsidRPr="00971682" w:rsidRDefault="00971682" w:rsidP="00971682">
            <w:pPr>
              <w:rPr>
                <w:color w:val="auto"/>
                <w:lang w:val="de-DE"/>
              </w:rPr>
            </w:pPr>
            <w:r w:rsidRPr="00971682">
              <w:rPr>
                <w:color w:val="auto"/>
                <w:lang w:val="de-DE"/>
              </w:rPr>
              <w:t>(Methoden der empirischen Soziolinguistik)</w:t>
            </w:r>
          </w:p>
        </w:tc>
      </w:tr>
      <w:tr w:rsidR="00971682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Default="00971682" w:rsidP="00971682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71682" w:rsidRPr="00971682" w:rsidRDefault="00971682" w:rsidP="0097168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71682">
              <w:rPr>
                <w:color w:val="auto"/>
                <w:lang w:val="de-DE"/>
              </w:rPr>
              <w:t>Test</w:t>
            </w:r>
          </w:p>
        </w:tc>
      </w:tr>
      <w:tr w:rsidR="00971682" w:rsidRPr="005017B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71682" w:rsidRPr="005017B7" w:rsidRDefault="00971682" w:rsidP="00971682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5017B7">
              <w:rPr>
                <w:b/>
                <w:lang w:val="de-DE"/>
              </w:rPr>
              <w:t>Politikat akademike dhe kodi i sjelljes</w:t>
            </w:r>
          </w:p>
        </w:tc>
      </w:tr>
      <w:tr w:rsidR="00971682" w:rsidRPr="005017B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71682" w:rsidRPr="005017B7" w:rsidRDefault="00971682" w:rsidP="00971682">
            <w:pPr>
              <w:spacing w:after="0" w:line="259" w:lineRule="auto"/>
              <w:ind w:left="0" w:firstLine="0"/>
              <w:rPr>
                <w:lang w:val="de-DE"/>
              </w:rPr>
            </w:pPr>
            <w:r w:rsidRPr="00CB6DA4">
              <w:rPr>
                <w:lang w:val="sq-AL"/>
              </w:rPr>
              <w:t>Vlejnë politikat dhe rregullat e caktuara me rregulloret në fuqi.</w:t>
            </w:r>
          </w:p>
        </w:tc>
      </w:tr>
    </w:tbl>
    <w:p w:rsidR="00F33383" w:rsidRPr="005017B7" w:rsidRDefault="00F33383" w:rsidP="00F33383">
      <w:pPr>
        <w:spacing w:after="3"/>
        <w:ind w:left="-3"/>
        <w:rPr>
          <w:b/>
          <w:lang w:val="de-DE"/>
        </w:rPr>
      </w:pPr>
    </w:p>
    <w:p w:rsidR="004D4C48" w:rsidRPr="005017B7" w:rsidRDefault="004D4C48">
      <w:pPr>
        <w:rPr>
          <w:lang w:val="de-DE"/>
        </w:rPr>
      </w:pPr>
      <w:bookmarkStart w:id="0" w:name="_GoBack"/>
      <w:bookmarkEnd w:id="0"/>
    </w:p>
    <w:sectPr w:rsidR="004D4C48" w:rsidRPr="005017B7" w:rsidSect="00705B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253" w:rsidRDefault="00981253" w:rsidP="00F33383">
      <w:pPr>
        <w:spacing w:after="0" w:line="240" w:lineRule="auto"/>
      </w:pPr>
      <w:r>
        <w:separator/>
      </w:r>
    </w:p>
  </w:endnote>
  <w:endnote w:type="continuationSeparator" w:id="0">
    <w:p w:rsidR="00981253" w:rsidRDefault="0098125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137A6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37A63">
              <w:rPr>
                <w:b/>
                <w:bCs/>
                <w:szCs w:val="24"/>
              </w:rPr>
              <w:fldChar w:fldCharType="separate"/>
            </w:r>
            <w:r w:rsidR="0047257C">
              <w:rPr>
                <w:b/>
                <w:bCs/>
                <w:noProof/>
              </w:rPr>
              <w:t>1</w:t>
            </w:r>
            <w:r w:rsidR="00137A6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37A6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37A63">
              <w:rPr>
                <w:b/>
                <w:bCs/>
                <w:szCs w:val="24"/>
              </w:rPr>
              <w:fldChar w:fldCharType="separate"/>
            </w:r>
            <w:r w:rsidR="0047257C">
              <w:rPr>
                <w:b/>
                <w:bCs/>
                <w:noProof/>
              </w:rPr>
              <w:t>4</w:t>
            </w:r>
            <w:r w:rsidR="00137A6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253" w:rsidRDefault="00981253" w:rsidP="00F33383">
      <w:pPr>
        <w:spacing w:after="0" w:line="240" w:lineRule="auto"/>
      </w:pPr>
      <w:r>
        <w:separator/>
      </w:r>
    </w:p>
  </w:footnote>
  <w:footnote w:type="continuationSeparator" w:id="0">
    <w:p w:rsidR="00981253" w:rsidRDefault="00981253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060"/>
    <w:multiLevelType w:val="hybridMultilevel"/>
    <w:tmpl w:val="5CA6C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3F0FAF"/>
    <w:multiLevelType w:val="hybridMultilevel"/>
    <w:tmpl w:val="D46CE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D04B1"/>
    <w:multiLevelType w:val="hybridMultilevel"/>
    <w:tmpl w:val="05A2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D2EB7"/>
    <w:multiLevelType w:val="hybridMultilevel"/>
    <w:tmpl w:val="B576F308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95CB0"/>
    <w:multiLevelType w:val="hybridMultilevel"/>
    <w:tmpl w:val="7BACE87A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383"/>
    <w:rsid w:val="00082707"/>
    <w:rsid w:val="00137A63"/>
    <w:rsid w:val="0047257C"/>
    <w:rsid w:val="004B5FFA"/>
    <w:rsid w:val="004D4C48"/>
    <w:rsid w:val="005017B7"/>
    <w:rsid w:val="00705B69"/>
    <w:rsid w:val="00971682"/>
    <w:rsid w:val="00981253"/>
    <w:rsid w:val="00F33383"/>
    <w:rsid w:val="00F6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017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71682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971682"/>
    <w:rPr>
      <w:rFonts w:ascii="Times New Roman" w:eastAsia="MS Mincho" w:hAnsi="Times New Roman" w:cs="Times New Roman"/>
      <w:sz w:val="24"/>
      <w:szCs w:val="20"/>
      <w:lang w:val="sq-AL"/>
    </w:rPr>
  </w:style>
  <w:style w:type="paragraph" w:customStyle="1" w:styleId="TabellenText">
    <w:name w:val="Tabellen Text"/>
    <w:basedOn w:val="Normal"/>
    <w:autoRedefine/>
    <w:rsid w:val="00971682"/>
    <w:pPr>
      <w:framePr w:hSpace="180" w:wrap="around" w:vAnchor="text" w:hAnchor="margin" w:y="4"/>
      <w:overflowPunct w:val="0"/>
      <w:autoSpaceDE w:val="0"/>
      <w:autoSpaceDN w:val="0"/>
      <w:adjustRightInd w:val="0"/>
      <w:spacing w:after="60" w:line="240" w:lineRule="auto"/>
      <w:ind w:left="360" w:hanging="360"/>
      <w:textAlignment w:val="baseline"/>
    </w:pPr>
    <w:rPr>
      <w:rFonts w:asciiTheme="minorHAnsi" w:eastAsia="Times New Roman" w:hAnsiTheme="minorHAnsi" w:cstheme="minorHAnsi"/>
      <w:i/>
      <w:sz w:val="2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erte.ismaj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Blerte ismajli</cp:lastModifiedBy>
  <cp:revision>4</cp:revision>
  <cp:lastPrinted>2019-02-25T15:10:00Z</cp:lastPrinted>
  <dcterms:created xsi:type="dcterms:W3CDTF">2019-02-25T12:41:00Z</dcterms:created>
  <dcterms:modified xsi:type="dcterms:W3CDTF">2019-02-25T15:29:00Z</dcterms:modified>
</cp:coreProperties>
</file>