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3A8" w:rsidRPr="00745304" w:rsidRDefault="005913A8" w:rsidP="005913A8">
      <w:pPr>
        <w:rPr>
          <w:rFonts w:ascii="Times New Roman" w:hAnsi="Times New Roman" w:cs="Times New Roman"/>
          <w:b/>
          <w:sz w:val="24"/>
          <w:szCs w:val="24"/>
          <w:lang w:val="en-GB"/>
        </w:rPr>
      </w:pPr>
      <w:r w:rsidRPr="00745304">
        <w:rPr>
          <w:rFonts w:ascii="Times New Roman" w:hAnsi="Times New Roman" w:cs="Times New Roman"/>
          <w:b/>
          <w:sz w:val="24"/>
          <w:szCs w:val="24"/>
          <w:lang w:val="en-GB"/>
        </w:rPr>
        <w:t>Course title: English for academic purposes II, Obligatory, 2+4, 7 ECTS</w:t>
      </w:r>
    </w:p>
    <w:p w:rsidR="005913A8" w:rsidRPr="00745304" w:rsidRDefault="005913A8" w:rsidP="005913A8">
      <w:pPr>
        <w:rPr>
          <w:rFonts w:ascii="Times New Roman" w:hAnsi="Times New Roman" w:cs="Times New Roman"/>
          <w:b/>
          <w:sz w:val="24"/>
          <w:szCs w:val="24"/>
          <w:lang w:val="en-GB"/>
        </w:rPr>
      </w:pPr>
      <w:r w:rsidRPr="00745304">
        <w:rPr>
          <w:rFonts w:ascii="Times New Roman" w:hAnsi="Times New Roman" w:cs="Times New Roman"/>
          <w:b/>
          <w:sz w:val="24"/>
          <w:szCs w:val="24"/>
          <w:lang w:val="en-GB"/>
        </w:rPr>
        <w:t xml:space="preserve">Course instructor: </w:t>
      </w:r>
      <w:r>
        <w:rPr>
          <w:rFonts w:ascii="Times New Roman" w:hAnsi="Times New Roman" w:cs="Times New Roman"/>
          <w:b/>
          <w:sz w:val="24"/>
          <w:szCs w:val="24"/>
          <w:lang w:val="en-GB"/>
        </w:rPr>
        <w:t xml:space="preserve">prof. Ass. </w:t>
      </w:r>
      <w:proofErr w:type="spellStart"/>
      <w:proofErr w:type="gramStart"/>
      <w:r w:rsidRPr="00745304">
        <w:rPr>
          <w:rFonts w:ascii="Times New Roman" w:hAnsi="Times New Roman" w:cs="Times New Roman"/>
          <w:b/>
          <w:sz w:val="24"/>
          <w:szCs w:val="24"/>
          <w:lang w:val="en-GB"/>
        </w:rPr>
        <w:t>Dr.Blerta</w:t>
      </w:r>
      <w:proofErr w:type="spellEnd"/>
      <w:proofErr w:type="gramEnd"/>
      <w:r w:rsidRPr="00745304">
        <w:rPr>
          <w:rFonts w:ascii="Times New Roman" w:hAnsi="Times New Roman" w:cs="Times New Roman"/>
          <w:b/>
          <w:sz w:val="24"/>
          <w:szCs w:val="24"/>
          <w:lang w:val="en-GB"/>
        </w:rPr>
        <w:t xml:space="preserve"> Mustafa</w:t>
      </w:r>
    </w:p>
    <w:p w:rsidR="005913A8" w:rsidRPr="00745304" w:rsidRDefault="005913A8" w:rsidP="005913A8">
      <w:pPr>
        <w:rPr>
          <w:rFonts w:ascii="Times New Roman" w:hAnsi="Times New Roman" w:cs="Times New Roman"/>
          <w:b/>
          <w:sz w:val="24"/>
          <w:szCs w:val="24"/>
          <w:lang w:val="en-GB"/>
        </w:rPr>
      </w:pPr>
      <w:r w:rsidRPr="00745304">
        <w:rPr>
          <w:rFonts w:ascii="Times New Roman" w:hAnsi="Times New Roman" w:cs="Times New Roman"/>
          <w:b/>
          <w:sz w:val="24"/>
          <w:szCs w:val="24"/>
          <w:lang w:val="en-GB"/>
        </w:rPr>
        <w:tab/>
      </w:r>
      <w:r w:rsidRPr="00745304">
        <w:rPr>
          <w:rFonts w:ascii="Times New Roman" w:hAnsi="Times New Roman" w:cs="Times New Roman"/>
          <w:b/>
          <w:sz w:val="24"/>
          <w:szCs w:val="24"/>
          <w:lang w:val="en-GB"/>
        </w:rPr>
        <w:tab/>
      </w:r>
    </w:p>
    <w:p w:rsidR="005913A8" w:rsidRDefault="005913A8" w:rsidP="005913A8">
      <w:pPr>
        <w:jc w:val="both"/>
        <w:rPr>
          <w:rFonts w:ascii="Times New Roman" w:hAnsi="Times New Roman" w:cs="Times New Roman"/>
          <w:b/>
          <w:sz w:val="24"/>
          <w:szCs w:val="24"/>
        </w:rPr>
      </w:pPr>
      <w:r w:rsidRPr="00745304">
        <w:rPr>
          <w:rFonts w:ascii="Times New Roman" w:hAnsi="Times New Roman" w:cs="Times New Roman"/>
          <w:b/>
          <w:sz w:val="24"/>
          <w:szCs w:val="24"/>
        </w:rPr>
        <w:t>COURSE DESCRIPTION</w:t>
      </w:r>
    </w:p>
    <w:p w:rsidR="005913A8" w:rsidRPr="00745304" w:rsidRDefault="005913A8" w:rsidP="005913A8">
      <w:pPr>
        <w:jc w:val="both"/>
        <w:rPr>
          <w:rFonts w:ascii="Times New Roman" w:hAnsi="Times New Roman" w:cs="Times New Roman"/>
          <w:sz w:val="24"/>
          <w:szCs w:val="24"/>
        </w:rPr>
      </w:pPr>
      <w:r w:rsidRPr="00745304">
        <w:rPr>
          <w:rFonts w:ascii="Times New Roman" w:hAnsi="Times New Roman" w:cs="Times New Roman"/>
          <w:sz w:val="24"/>
          <w:szCs w:val="24"/>
        </w:rPr>
        <w:t xml:space="preserve">English for Academic Purposes is a practical, non-theoretical course designed to help students in developing further their academic study skills. More specifically, the course is intended to enable students to write an appropriately structured and coherent research papers. Moreover, they will be able to read in depth, summarize and synthesize academic articles and book chapters. In addition, they will improve their academic listening and speaking skills by listening to different face-to-face or online lectures and/or TED Talks and respond through questions, discussions and organized debates in spoken language. In addition, they will present findings from their research through power point presentation to their peers and teachers. Vocabulary and the study of correct grammatical structures are integrated with both productive and receptive skills. Furthermore, the course is intended to develop further their critical thinking skills, independent learning, time management skills and IT skills. </w:t>
      </w:r>
    </w:p>
    <w:p w:rsidR="005913A8" w:rsidRPr="00745304" w:rsidRDefault="005913A8" w:rsidP="005913A8">
      <w:pPr>
        <w:rPr>
          <w:rFonts w:ascii="Times New Roman" w:hAnsi="Times New Roman" w:cs="Times New Roman"/>
          <w:b/>
          <w:sz w:val="24"/>
          <w:szCs w:val="24"/>
        </w:rPr>
      </w:pPr>
      <w:r w:rsidRPr="00745304">
        <w:rPr>
          <w:rFonts w:ascii="Times New Roman" w:hAnsi="Times New Roman" w:cs="Times New Roman"/>
          <w:b/>
          <w:sz w:val="24"/>
          <w:szCs w:val="24"/>
        </w:rPr>
        <w:t>LEARNING OUTCOMES</w:t>
      </w:r>
    </w:p>
    <w:p w:rsidR="005913A8" w:rsidRPr="00745304" w:rsidRDefault="005913A8" w:rsidP="005913A8">
      <w:pPr>
        <w:rPr>
          <w:rFonts w:ascii="Times New Roman" w:hAnsi="Times New Roman" w:cs="Times New Roman"/>
          <w:sz w:val="24"/>
          <w:szCs w:val="24"/>
        </w:rPr>
      </w:pPr>
      <w:r w:rsidRPr="00745304">
        <w:rPr>
          <w:rFonts w:ascii="Times New Roman" w:hAnsi="Times New Roman" w:cs="Times New Roman"/>
          <w:sz w:val="24"/>
          <w:szCs w:val="24"/>
        </w:rPr>
        <w:t>Upon successful completion of this course students should be able to:</w:t>
      </w:r>
    </w:p>
    <w:p w:rsidR="005913A8" w:rsidRPr="00745304" w:rsidRDefault="005913A8" w:rsidP="005913A8">
      <w:pPr>
        <w:pStyle w:val="ListParagraph"/>
        <w:numPr>
          <w:ilvl w:val="0"/>
          <w:numId w:val="1"/>
        </w:numPr>
        <w:spacing w:after="0" w:line="240" w:lineRule="auto"/>
        <w:rPr>
          <w:rFonts w:ascii="Times New Roman" w:hAnsi="Times New Roman" w:cs="Times New Roman"/>
          <w:sz w:val="24"/>
          <w:szCs w:val="24"/>
        </w:rPr>
      </w:pPr>
      <w:r w:rsidRPr="00745304">
        <w:rPr>
          <w:rFonts w:ascii="Times New Roman" w:hAnsi="Times New Roman" w:cs="Times New Roman"/>
          <w:sz w:val="24"/>
          <w:szCs w:val="24"/>
        </w:rPr>
        <w:t>Distinguish main ideas from supporting details</w:t>
      </w:r>
      <w:r>
        <w:rPr>
          <w:rFonts w:ascii="Times New Roman" w:hAnsi="Times New Roman" w:cs="Times New Roman"/>
          <w:sz w:val="24"/>
          <w:szCs w:val="24"/>
        </w:rPr>
        <w:t xml:space="preserve"> in advanced academic texts</w:t>
      </w:r>
    </w:p>
    <w:p w:rsidR="005913A8" w:rsidRPr="00745304" w:rsidRDefault="005913A8" w:rsidP="005913A8">
      <w:pPr>
        <w:pStyle w:val="ListParagraph"/>
        <w:numPr>
          <w:ilvl w:val="0"/>
          <w:numId w:val="1"/>
        </w:numPr>
        <w:spacing w:after="0" w:line="240" w:lineRule="auto"/>
        <w:rPr>
          <w:rFonts w:ascii="Times New Roman" w:hAnsi="Times New Roman" w:cs="Times New Roman"/>
          <w:sz w:val="24"/>
          <w:szCs w:val="24"/>
        </w:rPr>
      </w:pPr>
      <w:r w:rsidRPr="00745304">
        <w:rPr>
          <w:rFonts w:ascii="Times New Roman" w:hAnsi="Times New Roman" w:cs="Times New Roman"/>
          <w:sz w:val="24"/>
          <w:szCs w:val="24"/>
        </w:rPr>
        <w:t xml:space="preserve">Read critically and evaluate </w:t>
      </w:r>
      <w:r>
        <w:rPr>
          <w:rFonts w:ascii="Times New Roman" w:hAnsi="Times New Roman" w:cs="Times New Roman"/>
          <w:sz w:val="24"/>
          <w:szCs w:val="24"/>
        </w:rPr>
        <w:t xml:space="preserve">academic </w:t>
      </w:r>
      <w:r w:rsidRPr="00745304">
        <w:rPr>
          <w:rFonts w:ascii="Times New Roman" w:hAnsi="Times New Roman" w:cs="Times New Roman"/>
          <w:sz w:val="24"/>
          <w:szCs w:val="24"/>
        </w:rPr>
        <w:t>texts</w:t>
      </w:r>
      <w:r>
        <w:rPr>
          <w:rFonts w:ascii="Times New Roman" w:hAnsi="Times New Roman" w:cs="Times New Roman"/>
          <w:sz w:val="24"/>
          <w:szCs w:val="24"/>
        </w:rPr>
        <w:t xml:space="preserve"> such as journal papers and book chapters</w:t>
      </w:r>
      <w:r w:rsidRPr="00745304">
        <w:rPr>
          <w:rFonts w:ascii="Times New Roman" w:hAnsi="Times New Roman" w:cs="Times New Roman"/>
          <w:sz w:val="24"/>
          <w:szCs w:val="24"/>
        </w:rPr>
        <w:t xml:space="preserve"> </w:t>
      </w:r>
    </w:p>
    <w:p w:rsidR="005913A8" w:rsidRPr="00745304" w:rsidRDefault="005913A8" w:rsidP="005913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Identify key arguments from academic lectures and discussions</w:t>
      </w:r>
    </w:p>
    <w:p w:rsidR="005913A8" w:rsidRPr="00745304" w:rsidRDefault="005913A8" w:rsidP="005913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Synthesize information from academic listening materials</w:t>
      </w:r>
    </w:p>
    <w:p w:rsidR="005913A8" w:rsidRDefault="005913A8" w:rsidP="005913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Adapt speaking style and register to suit different academic contexts</w:t>
      </w:r>
    </w:p>
    <w:p w:rsidR="005913A8" w:rsidRDefault="005913A8" w:rsidP="005913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Formulate</w:t>
      </w:r>
      <w:r w:rsidRPr="005913A8">
        <w:rPr>
          <w:rFonts w:ascii="Times New Roman" w:hAnsi="Times New Roman" w:cs="Times New Roman"/>
          <w:sz w:val="24"/>
          <w:szCs w:val="24"/>
        </w:rPr>
        <w:t xml:space="preserve"> coherent research question</w:t>
      </w:r>
      <w:r>
        <w:rPr>
          <w:rFonts w:ascii="Times New Roman" w:hAnsi="Times New Roman" w:cs="Times New Roman"/>
          <w:sz w:val="24"/>
          <w:szCs w:val="24"/>
        </w:rPr>
        <w:t>s</w:t>
      </w:r>
    </w:p>
    <w:p w:rsidR="005913A8" w:rsidRPr="00745304" w:rsidRDefault="005913A8" w:rsidP="005913A8">
      <w:pPr>
        <w:pStyle w:val="ListParagraph"/>
        <w:numPr>
          <w:ilvl w:val="0"/>
          <w:numId w:val="1"/>
        </w:numPr>
        <w:spacing w:after="0" w:line="240" w:lineRule="auto"/>
        <w:rPr>
          <w:rFonts w:ascii="Times New Roman" w:hAnsi="Times New Roman" w:cs="Times New Roman"/>
          <w:sz w:val="24"/>
          <w:szCs w:val="24"/>
        </w:rPr>
      </w:pPr>
      <w:r w:rsidRPr="005913A8">
        <w:rPr>
          <w:rFonts w:ascii="Times New Roman" w:hAnsi="Times New Roman" w:cs="Times New Roman"/>
          <w:sz w:val="24"/>
          <w:szCs w:val="24"/>
        </w:rPr>
        <w:t>Design and compile effective questionnaires or interview guides to gather relevant data for research purposes.</w:t>
      </w:r>
      <w:r w:rsidRPr="00745304">
        <w:rPr>
          <w:rFonts w:ascii="Times New Roman" w:hAnsi="Times New Roman" w:cs="Times New Roman"/>
          <w:sz w:val="24"/>
          <w:szCs w:val="24"/>
        </w:rPr>
        <w:t xml:space="preserve"> </w:t>
      </w:r>
    </w:p>
    <w:p w:rsidR="005913A8" w:rsidRPr="00745304" w:rsidRDefault="005913A8" w:rsidP="005913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Analyze qualitative and/or quantitative data for research purposes </w:t>
      </w:r>
    </w:p>
    <w:p w:rsidR="005913A8" w:rsidRDefault="005913A8" w:rsidP="005913A8">
      <w:pPr>
        <w:pStyle w:val="ListParagraph"/>
        <w:numPr>
          <w:ilvl w:val="0"/>
          <w:numId w:val="1"/>
        </w:numPr>
        <w:spacing w:after="0" w:line="240" w:lineRule="auto"/>
        <w:rPr>
          <w:rFonts w:ascii="Times New Roman" w:hAnsi="Times New Roman" w:cs="Times New Roman"/>
          <w:sz w:val="24"/>
          <w:szCs w:val="24"/>
        </w:rPr>
      </w:pPr>
      <w:r w:rsidRPr="00745304">
        <w:rPr>
          <w:rFonts w:ascii="Times New Roman" w:hAnsi="Times New Roman" w:cs="Times New Roman"/>
          <w:sz w:val="24"/>
          <w:szCs w:val="24"/>
        </w:rPr>
        <w:t xml:space="preserve">Write clear research reports </w:t>
      </w:r>
    </w:p>
    <w:p w:rsidR="00D24897" w:rsidRDefault="005913A8" w:rsidP="00D24897">
      <w:pPr>
        <w:pStyle w:val="ListParagraph"/>
        <w:numPr>
          <w:ilvl w:val="0"/>
          <w:numId w:val="1"/>
        </w:numPr>
        <w:spacing w:after="0" w:line="240" w:lineRule="auto"/>
        <w:rPr>
          <w:rFonts w:ascii="Times New Roman" w:hAnsi="Times New Roman" w:cs="Times New Roman"/>
          <w:sz w:val="24"/>
          <w:szCs w:val="24"/>
        </w:rPr>
      </w:pPr>
      <w:r w:rsidRPr="005913A8">
        <w:rPr>
          <w:rFonts w:ascii="Times New Roman" w:hAnsi="Times New Roman" w:cs="Times New Roman"/>
          <w:bCs/>
          <w:sz w:val="24"/>
          <w:szCs w:val="24"/>
        </w:rPr>
        <w:t xml:space="preserve">Apply proper </w:t>
      </w:r>
      <w:r>
        <w:rPr>
          <w:rFonts w:ascii="Times New Roman" w:hAnsi="Times New Roman" w:cs="Times New Roman"/>
          <w:bCs/>
          <w:sz w:val="24"/>
          <w:szCs w:val="24"/>
        </w:rPr>
        <w:t xml:space="preserve">APA </w:t>
      </w:r>
      <w:r w:rsidRPr="005913A8">
        <w:rPr>
          <w:rFonts w:ascii="Times New Roman" w:hAnsi="Times New Roman" w:cs="Times New Roman"/>
          <w:bCs/>
          <w:sz w:val="24"/>
          <w:szCs w:val="24"/>
        </w:rPr>
        <w:t>citation and referencing techniques</w:t>
      </w:r>
      <w:r w:rsidRPr="005913A8">
        <w:rPr>
          <w:rFonts w:ascii="Times New Roman" w:hAnsi="Times New Roman" w:cs="Times New Roman"/>
          <w:sz w:val="24"/>
          <w:szCs w:val="24"/>
        </w:rPr>
        <w:t xml:space="preserve"> </w:t>
      </w:r>
    </w:p>
    <w:p w:rsidR="005913A8" w:rsidRDefault="005913A8" w:rsidP="00D24897">
      <w:pPr>
        <w:pStyle w:val="ListParagraph"/>
        <w:numPr>
          <w:ilvl w:val="0"/>
          <w:numId w:val="1"/>
        </w:numPr>
        <w:spacing w:after="0" w:line="240" w:lineRule="auto"/>
        <w:rPr>
          <w:rFonts w:ascii="Times New Roman" w:hAnsi="Times New Roman" w:cs="Times New Roman"/>
          <w:sz w:val="24"/>
          <w:szCs w:val="24"/>
        </w:rPr>
      </w:pPr>
      <w:r w:rsidRPr="00D24897">
        <w:rPr>
          <w:rFonts w:ascii="Times New Roman" w:hAnsi="Times New Roman" w:cs="Times New Roman"/>
          <w:sz w:val="24"/>
          <w:szCs w:val="24"/>
        </w:rPr>
        <w:t xml:space="preserve">Write a 4,000-word research paper that adheres to academic standards </w:t>
      </w:r>
    </w:p>
    <w:p w:rsidR="00D24897" w:rsidRPr="00D24897" w:rsidRDefault="00D24897" w:rsidP="00D2489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D24897">
        <w:rPr>
          <w:rFonts w:ascii="Times New Roman" w:hAnsi="Times New Roman" w:cs="Times New Roman"/>
          <w:sz w:val="24"/>
          <w:szCs w:val="24"/>
        </w:rPr>
        <w:t>ompile and present a poster presentation that visually summarizes the key findings and insights from the research.</w:t>
      </w:r>
    </w:p>
    <w:p w:rsidR="00D24897" w:rsidRPr="00D24897" w:rsidRDefault="00D24897" w:rsidP="00D24897">
      <w:pPr>
        <w:pStyle w:val="ListParagraph"/>
        <w:spacing w:after="0" w:line="240" w:lineRule="auto"/>
        <w:rPr>
          <w:rFonts w:ascii="Times New Roman" w:hAnsi="Times New Roman" w:cs="Times New Roman"/>
          <w:b/>
          <w:bCs/>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5913A8" w:rsidRPr="00736E2E" w:rsidTr="00BC5276">
        <w:tc>
          <w:tcPr>
            <w:tcW w:w="8856" w:type="dxa"/>
            <w:gridSpan w:val="4"/>
            <w:shd w:val="clear" w:color="auto" w:fill="B8CCE4"/>
          </w:tcPr>
          <w:p w:rsidR="005913A8" w:rsidRPr="00736E2E" w:rsidRDefault="005913A8" w:rsidP="00BC5276">
            <w:pPr>
              <w:rPr>
                <w:rFonts w:ascii="Times New Roman" w:hAnsi="Times New Roman" w:cs="Times New Roman"/>
                <w:b/>
                <w:sz w:val="24"/>
                <w:szCs w:val="24"/>
              </w:rPr>
            </w:pPr>
            <w:r>
              <w:rPr>
                <w:rFonts w:ascii="Times New Roman" w:hAnsi="Times New Roman" w:cs="Times New Roman"/>
                <w:b/>
                <w:sz w:val="24"/>
                <w:szCs w:val="24"/>
              </w:rPr>
              <w:t>Student workload</w:t>
            </w:r>
          </w:p>
        </w:tc>
      </w:tr>
      <w:tr w:rsidR="005913A8" w:rsidRPr="00736E2E" w:rsidTr="00BC5276">
        <w:tc>
          <w:tcPr>
            <w:tcW w:w="3617" w:type="dxa"/>
            <w:tcBorders>
              <w:right w:val="single" w:sz="4" w:space="0" w:color="auto"/>
            </w:tcBorders>
            <w:shd w:val="clear" w:color="auto" w:fill="B8CCE4"/>
          </w:tcPr>
          <w:p w:rsidR="005913A8" w:rsidRPr="0052292E" w:rsidRDefault="005913A8" w:rsidP="00BC5276">
            <w:pPr>
              <w:rPr>
                <w:rFonts w:ascii="Times New Roman" w:hAnsi="Times New Roman" w:cs="Times New Roman"/>
                <w:b/>
                <w:color w:val="FF0000"/>
                <w:sz w:val="24"/>
                <w:szCs w:val="24"/>
              </w:rPr>
            </w:pPr>
            <w:r w:rsidRPr="00736E2E">
              <w:rPr>
                <w:rFonts w:ascii="Times New Roman" w:hAnsi="Times New Roman" w:cs="Times New Roman"/>
                <w:b/>
                <w:sz w:val="24"/>
                <w:szCs w:val="24"/>
              </w:rPr>
              <w:t>Activity</w:t>
            </w:r>
          </w:p>
        </w:tc>
        <w:tc>
          <w:tcPr>
            <w:tcW w:w="1425" w:type="dxa"/>
            <w:tcBorders>
              <w:left w:val="single" w:sz="4" w:space="0" w:color="auto"/>
              <w:right w:val="single" w:sz="4" w:space="0" w:color="auto"/>
            </w:tcBorders>
            <w:shd w:val="clear" w:color="auto" w:fill="B8CCE4"/>
          </w:tcPr>
          <w:p w:rsidR="005913A8" w:rsidRPr="00736E2E" w:rsidRDefault="005913A8" w:rsidP="00BC5276">
            <w:pPr>
              <w:rPr>
                <w:rFonts w:ascii="Times New Roman" w:hAnsi="Times New Roman" w:cs="Times New Roman"/>
                <w:b/>
                <w:sz w:val="24"/>
                <w:szCs w:val="24"/>
                <w:lang w:val="en-GB"/>
              </w:rPr>
            </w:pPr>
            <w:r>
              <w:rPr>
                <w:rFonts w:ascii="Times New Roman" w:hAnsi="Times New Roman" w:cs="Times New Roman"/>
                <w:b/>
                <w:sz w:val="24"/>
                <w:szCs w:val="24"/>
                <w:lang w:val="en-GB"/>
              </w:rPr>
              <w:t>Hours</w:t>
            </w:r>
          </w:p>
        </w:tc>
        <w:tc>
          <w:tcPr>
            <w:tcW w:w="1770" w:type="dxa"/>
            <w:tcBorders>
              <w:left w:val="single" w:sz="4" w:space="0" w:color="auto"/>
              <w:right w:val="single" w:sz="4" w:space="0" w:color="auto"/>
            </w:tcBorders>
            <w:shd w:val="clear" w:color="auto" w:fill="B8CCE4"/>
          </w:tcPr>
          <w:p w:rsidR="005913A8" w:rsidRPr="00736E2E" w:rsidRDefault="005913A8" w:rsidP="00BC5276">
            <w:pPr>
              <w:rPr>
                <w:rFonts w:ascii="Times New Roman" w:hAnsi="Times New Roman" w:cs="Times New Roman"/>
                <w:b/>
                <w:sz w:val="24"/>
                <w:szCs w:val="24"/>
                <w:lang w:val="en-GB"/>
              </w:rPr>
            </w:pPr>
            <w:r w:rsidRPr="00736E2E">
              <w:rPr>
                <w:rFonts w:ascii="Times New Roman" w:hAnsi="Times New Roman" w:cs="Times New Roman"/>
                <w:b/>
                <w:sz w:val="24"/>
                <w:szCs w:val="24"/>
                <w:lang w:val="en-GB"/>
              </w:rPr>
              <w:t xml:space="preserve"> Day/week  </w:t>
            </w:r>
          </w:p>
        </w:tc>
        <w:tc>
          <w:tcPr>
            <w:tcW w:w="2044" w:type="dxa"/>
            <w:tcBorders>
              <w:left w:val="single" w:sz="4" w:space="0" w:color="auto"/>
            </w:tcBorders>
            <w:shd w:val="clear" w:color="auto" w:fill="B8CCE4"/>
          </w:tcPr>
          <w:p w:rsidR="005913A8" w:rsidRPr="00736E2E" w:rsidRDefault="005913A8" w:rsidP="00BC5276">
            <w:pPr>
              <w:rPr>
                <w:rFonts w:ascii="Times New Roman" w:hAnsi="Times New Roman" w:cs="Times New Roman"/>
                <w:b/>
                <w:sz w:val="24"/>
                <w:szCs w:val="24"/>
                <w:lang w:val="en-GB"/>
              </w:rPr>
            </w:pPr>
            <w:r>
              <w:rPr>
                <w:rFonts w:ascii="Times New Roman" w:hAnsi="Times New Roman" w:cs="Times New Roman"/>
                <w:b/>
                <w:sz w:val="24"/>
                <w:szCs w:val="24"/>
                <w:lang w:val="en-GB"/>
              </w:rPr>
              <w:t>Total</w:t>
            </w:r>
          </w:p>
        </w:tc>
      </w:tr>
      <w:tr w:rsidR="005913A8" w:rsidRPr="00736E2E" w:rsidTr="00BC5276">
        <w:tc>
          <w:tcPr>
            <w:tcW w:w="3617" w:type="dxa"/>
            <w:tcBorders>
              <w:right w:val="single" w:sz="4" w:space="0" w:color="auto"/>
            </w:tcBorders>
            <w:shd w:val="clear" w:color="auto" w:fill="FFFFFF"/>
          </w:tcPr>
          <w:p w:rsidR="005913A8" w:rsidRPr="0052292E" w:rsidRDefault="005913A8" w:rsidP="00BC5276">
            <w:pPr>
              <w:rPr>
                <w:rFonts w:ascii="Times New Roman" w:hAnsi="Times New Roman" w:cs="Times New Roman"/>
                <w:color w:val="FF0000"/>
                <w:sz w:val="24"/>
                <w:szCs w:val="24"/>
                <w:lang w:val="en-GB"/>
              </w:rPr>
            </w:pPr>
            <w:r w:rsidRPr="00736E2E">
              <w:rPr>
                <w:rFonts w:ascii="Times New Roman" w:hAnsi="Times New Roman" w:cs="Times New Roman"/>
                <w:sz w:val="24"/>
                <w:szCs w:val="24"/>
                <w:lang w:val="en-GB"/>
              </w:rPr>
              <w:t>Lecture</w:t>
            </w:r>
          </w:p>
        </w:tc>
        <w:tc>
          <w:tcPr>
            <w:tcW w:w="1425"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2</w:t>
            </w:r>
          </w:p>
        </w:tc>
        <w:tc>
          <w:tcPr>
            <w:tcW w:w="1770"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15</w:t>
            </w:r>
          </w:p>
        </w:tc>
        <w:tc>
          <w:tcPr>
            <w:tcW w:w="2044" w:type="dxa"/>
            <w:tcBorders>
              <w:lef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30</w:t>
            </w:r>
          </w:p>
        </w:tc>
      </w:tr>
      <w:tr w:rsidR="005913A8" w:rsidRPr="00736E2E" w:rsidTr="00BC5276">
        <w:tc>
          <w:tcPr>
            <w:tcW w:w="3617" w:type="dxa"/>
            <w:tcBorders>
              <w:right w:val="single" w:sz="4" w:space="0" w:color="auto"/>
            </w:tcBorders>
            <w:shd w:val="clear" w:color="auto" w:fill="FFFFFF"/>
          </w:tcPr>
          <w:p w:rsidR="005913A8" w:rsidRPr="0052292E" w:rsidRDefault="005913A8" w:rsidP="00BC5276">
            <w:pPr>
              <w:rPr>
                <w:rFonts w:ascii="Times New Roman" w:hAnsi="Times New Roman" w:cs="Times New Roman"/>
                <w:color w:val="FF0000"/>
                <w:sz w:val="24"/>
                <w:szCs w:val="24"/>
                <w:lang w:val="en-GB"/>
              </w:rPr>
            </w:pPr>
            <w:r w:rsidRPr="00736E2E">
              <w:rPr>
                <w:rFonts w:ascii="Times New Roman" w:hAnsi="Times New Roman" w:cs="Times New Roman"/>
                <w:sz w:val="24"/>
                <w:szCs w:val="24"/>
                <w:lang w:val="en-GB"/>
              </w:rPr>
              <w:lastRenderedPageBreak/>
              <w:t>Theory / lab work</w:t>
            </w:r>
          </w:p>
        </w:tc>
        <w:tc>
          <w:tcPr>
            <w:tcW w:w="1425"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4</w:t>
            </w:r>
          </w:p>
        </w:tc>
        <w:tc>
          <w:tcPr>
            <w:tcW w:w="1770"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15</w:t>
            </w:r>
          </w:p>
        </w:tc>
        <w:tc>
          <w:tcPr>
            <w:tcW w:w="2044" w:type="dxa"/>
            <w:tcBorders>
              <w:lef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60</w:t>
            </w:r>
          </w:p>
        </w:tc>
      </w:tr>
      <w:tr w:rsidR="005913A8" w:rsidRPr="00736E2E" w:rsidTr="00BC5276">
        <w:tc>
          <w:tcPr>
            <w:tcW w:w="3617" w:type="dxa"/>
            <w:tcBorders>
              <w:right w:val="single" w:sz="4" w:space="0" w:color="auto"/>
            </w:tcBorders>
            <w:shd w:val="clear" w:color="auto" w:fill="FFFFFF"/>
          </w:tcPr>
          <w:p w:rsidR="005913A8" w:rsidRPr="0052292E" w:rsidRDefault="005913A8" w:rsidP="00BC5276">
            <w:pPr>
              <w:rPr>
                <w:rFonts w:ascii="Times New Roman" w:hAnsi="Times New Roman" w:cs="Times New Roman"/>
                <w:color w:val="FF0000"/>
                <w:sz w:val="24"/>
                <w:szCs w:val="24"/>
                <w:lang w:val="en-GB"/>
              </w:rPr>
            </w:pPr>
            <w:r w:rsidRPr="00736E2E">
              <w:rPr>
                <w:rFonts w:ascii="Times New Roman" w:hAnsi="Times New Roman" w:cs="Times New Roman"/>
                <w:sz w:val="24"/>
                <w:szCs w:val="24"/>
                <w:lang w:val="en-GB"/>
              </w:rPr>
              <w:t>Practical work</w:t>
            </w:r>
          </w:p>
        </w:tc>
        <w:tc>
          <w:tcPr>
            <w:tcW w:w="1425"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p>
        </w:tc>
        <w:tc>
          <w:tcPr>
            <w:tcW w:w="1770"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p>
        </w:tc>
        <w:tc>
          <w:tcPr>
            <w:tcW w:w="2044" w:type="dxa"/>
            <w:tcBorders>
              <w:lef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p>
        </w:tc>
      </w:tr>
      <w:tr w:rsidR="005913A8" w:rsidRPr="00736E2E" w:rsidTr="00BC5276">
        <w:tc>
          <w:tcPr>
            <w:tcW w:w="3617" w:type="dxa"/>
            <w:tcBorders>
              <w:right w:val="single" w:sz="4" w:space="0" w:color="auto"/>
            </w:tcBorders>
            <w:shd w:val="clear" w:color="auto" w:fill="FFFFFF"/>
          </w:tcPr>
          <w:p w:rsidR="005913A8" w:rsidRPr="0052292E" w:rsidRDefault="005913A8" w:rsidP="00BC5276">
            <w:pPr>
              <w:rPr>
                <w:rFonts w:ascii="Times New Roman" w:hAnsi="Times New Roman" w:cs="Times New Roman"/>
                <w:color w:val="FF0000"/>
                <w:sz w:val="24"/>
                <w:szCs w:val="24"/>
                <w:lang w:val="en-GB"/>
              </w:rPr>
            </w:pPr>
            <w:r w:rsidRPr="00736E2E">
              <w:rPr>
                <w:rFonts w:ascii="Times New Roman" w:hAnsi="Times New Roman" w:cs="Times New Roman"/>
                <w:sz w:val="24"/>
                <w:szCs w:val="24"/>
                <w:lang w:val="en-GB"/>
              </w:rPr>
              <w:t>Contact/consultation with the teacher</w:t>
            </w:r>
          </w:p>
        </w:tc>
        <w:tc>
          <w:tcPr>
            <w:tcW w:w="1425"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10 min</w:t>
            </w:r>
          </w:p>
        </w:tc>
        <w:tc>
          <w:tcPr>
            <w:tcW w:w="1770"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15</w:t>
            </w:r>
          </w:p>
        </w:tc>
        <w:tc>
          <w:tcPr>
            <w:tcW w:w="2044" w:type="dxa"/>
            <w:tcBorders>
              <w:lef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2.5</w:t>
            </w:r>
          </w:p>
        </w:tc>
      </w:tr>
      <w:tr w:rsidR="005913A8" w:rsidRPr="00736E2E" w:rsidTr="00BC5276">
        <w:tc>
          <w:tcPr>
            <w:tcW w:w="3617" w:type="dxa"/>
            <w:tcBorders>
              <w:right w:val="single" w:sz="4" w:space="0" w:color="auto"/>
            </w:tcBorders>
            <w:shd w:val="clear" w:color="auto" w:fill="FFFFFF"/>
          </w:tcPr>
          <w:p w:rsidR="005913A8" w:rsidRPr="0052292E" w:rsidRDefault="005913A8" w:rsidP="00BC5276">
            <w:pPr>
              <w:rPr>
                <w:rFonts w:ascii="Times New Roman" w:hAnsi="Times New Roman" w:cs="Times New Roman"/>
                <w:color w:val="FF0000"/>
                <w:sz w:val="24"/>
                <w:szCs w:val="24"/>
                <w:lang w:val="en-GB"/>
              </w:rPr>
            </w:pPr>
            <w:r w:rsidRPr="00736E2E">
              <w:rPr>
                <w:rFonts w:ascii="Times New Roman" w:hAnsi="Times New Roman" w:cs="Times New Roman"/>
                <w:sz w:val="24"/>
                <w:szCs w:val="24"/>
                <w:lang w:val="en-GB"/>
              </w:rPr>
              <w:t>Field work</w:t>
            </w:r>
          </w:p>
        </w:tc>
        <w:tc>
          <w:tcPr>
            <w:tcW w:w="1425"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p>
        </w:tc>
        <w:tc>
          <w:tcPr>
            <w:tcW w:w="1770"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p>
        </w:tc>
        <w:tc>
          <w:tcPr>
            <w:tcW w:w="2044" w:type="dxa"/>
            <w:tcBorders>
              <w:lef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p>
        </w:tc>
      </w:tr>
      <w:tr w:rsidR="005913A8" w:rsidRPr="00736E2E" w:rsidTr="00BC5276">
        <w:tc>
          <w:tcPr>
            <w:tcW w:w="3617" w:type="dxa"/>
            <w:tcBorders>
              <w:right w:val="single" w:sz="4" w:space="0" w:color="auto"/>
            </w:tcBorders>
            <w:shd w:val="clear" w:color="auto" w:fill="FFFFFF"/>
          </w:tcPr>
          <w:p w:rsidR="005913A8" w:rsidRPr="0052292E" w:rsidRDefault="005913A8" w:rsidP="00BC5276">
            <w:pPr>
              <w:rPr>
                <w:rFonts w:ascii="Times New Roman" w:hAnsi="Times New Roman" w:cs="Times New Roman"/>
                <w:color w:val="FF0000"/>
                <w:sz w:val="24"/>
                <w:szCs w:val="24"/>
                <w:lang w:val="en-GB"/>
              </w:rPr>
            </w:pPr>
            <w:r w:rsidRPr="00736E2E">
              <w:rPr>
                <w:rFonts w:ascii="Times New Roman" w:hAnsi="Times New Roman" w:cs="Times New Roman"/>
                <w:sz w:val="24"/>
                <w:szCs w:val="24"/>
                <w:lang w:val="en-GB"/>
              </w:rPr>
              <w:t>Test, seminar paper</w:t>
            </w:r>
          </w:p>
        </w:tc>
        <w:tc>
          <w:tcPr>
            <w:tcW w:w="1425"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p>
        </w:tc>
        <w:tc>
          <w:tcPr>
            <w:tcW w:w="1770"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p>
        </w:tc>
        <w:tc>
          <w:tcPr>
            <w:tcW w:w="2044" w:type="dxa"/>
            <w:tcBorders>
              <w:lef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p>
        </w:tc>
      </w:tr>
      <w:tr w:rsidR="005913A8" w:rsidRPr="00736E2E" w:rsidTr="00BC5276">
        <w:tc>
          <w:tcPr>
            <w:tcW w:w="3617" w:type="dxa"/>
            <w:tcBorders>
              <w:right w:val="single" w:sz="4" w:space="0" w:color="auto"/>
            </w:tcBorders>
            <w:shd w:val="clear" w:color="auto" w:fill="FFFFFF"/>
          </w:tcPr>
          <w:p w:rsidR="005913A8" w:rsidRPr="0052292E" w:rsidRDefault="005913A8" w:rsidP="00BC5276">
            <w:pPr>
              <w:rPr>
                <w:rFonts w:ascii="Times New Roman" w:hAnsi="Times New Roman" w:cs="Times New Roman"/>
                <w:color w:val="FF0000"/>
                <w:sz w:val="24"/>
                <w:szCs w:val="24"/>
                <w:lang w:val="en-GB"/>
              </w:rPr>
            </w:pPr>
            <w:r w:rsidRPr="00736E2E">
              <w:rPr>
                <w:rFonts w:ascii="Times New Roman" w:hAnsi="Times New Roman" w:cs="Times New Roman"/>
                <w:sz w:val="24"/>
                <w:szCs w:val="24"/>
                <w:lang w:val="en-GB"/>
              </w:rPr>
              <w:t>Homework</w:t>
            </w:r>
          </w:p>
        </w:tc>
        <w:tc>
          <w:tcPr>
            <w:tcW w:w="1425"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2</w:t>
            </w:r>
          </w:p>
        </w:tc>
        <w:tc>
          <w:tcPr>
            <w:tcW w:w="1770"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15</w:t>
            </w:r>
          </w:p>
        </w:tc>
        <w:tc>
          <w:tcPr>
            <w:tcW w:w="2044" w:type="dxa"/>
            <w:tcBorders>
              <w:lef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30</w:t>
            </w:r>
          </w:p>
        </w:tc>
      </w:tr>
      <w:tr w:rsidR="005913A8" w:rsidRPr="00736E2E" w:rsidTr="00BC5276">
        <w:tc>
          <w:tcPr>
            <w:tcW w:w="3617" w:type="dxa"/>
            <w:tcBorders>
              <w:right w:val="single" w:sz="4" w:space="0" w:color="auto"/>
            </w:tcBorders>
            <w:shd w:val="clear" w:color="auto" w:fill="FFFFFF"/>
          </w:tcPr>
          <w:p w:rsidR="005913A8" w:rsidRPr="0052292E" w:rsidRDefault="005913A8" w:rsidP="00BC5276">
            <w:pPr>
              <w:rPr>
                <w:rFonts w:ascii="Times New Roman" w:hAnsi="Times New Roman" w:cs="Times New Roman"/>
                <w:color w:val="FF0000"/>
                <w:sz w:val="24"/>
                <w:szCs w:val="24"/>
                <w:lang w:val="en-GB"/>
              </w:rPr>
            </w:pPr>
            <w:r w:rsidRPr="00736E2E">
              <w:rPr>
                <w:rFonts w:ascii="Times New Roman" w:hAnsi="Times New Roman" w:cs="Times New Roman"/>
                <w:sz w:val="24"/>
                <w:szCs w:val="24"/>
                <w:lang w:val="en-GB"/>
              </w:rPr>
              <w:t>Self-study (library / home)</w:t>
            </w:r>
          </w:p>
        </w:tc>
        <w:tc>
          <w:tcPr>
            <w:tcW w:w="1425"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Pr>
                <w:rFonts w:ascii="Times New Roman" w:hAnsi="Times New Roman" w:cs="Times New Roman"/>
                <w:sz w:val="24"/>
                <w:szCs w:val="24"/>
              </w:rPr>
              <w:t>2</w:t>
            </w:r>
          </w:p>
        </w:tc>
        <w:tc>
          <w:tcPr>
            <w:tcW w:w="1770"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15</w:t>
            </w:r>
          </w:p>
        </w:tc>
        <w:tc>
          <w:tcPr>
            <w:tcW w:w="2044" w:type="dxa"/>
            <w:tcBorders>
              <w:lef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Pr>
                <w:rFonts w:ascii="Times New Roman" w:hAnsi="Times New Roman" w:cs="Times New Roman"/>
                <w:sz w:val="24"/>
                <w:szCs w:val="24"/>
              </w:rPr>
              <w:t>30</w:t>
            </w:r>
          </w:p>
        </w:tc>
      </w:tr>
      <w:tr w:rsidR="005913A8" w:rsidRPr="00736E2E" w:rsidTr="00BC5276">
        <w:tc>
          <w:tcPr>
            <w:tcW w:w="3617" w:type="dxa"/>
            <w:tcBorders>
              <w:right w:val="single" w:sz="4" w:space="0" w:color="auto"/>
            </w:tcBorders>
            <w:shd w:val="clear" w:color="auto" w:fill="FFFFFF"/>
          </w:tcPr>
          <w:p w:rsidR="005913A8" w:rsidRPr="0052292E" w:rsidRDefault="005913A8" w:rsidP="00BC5276">
            <w:pPr>
              <w:rPr>
                <w:rFonts w:ascii="Times New Roman" w:hAnsi="Times New Roman" w:cs="Times New Roman"/>
                <w:color w:val="FF0000"/>
                <w:sz w:val="24"/>
                <w:szCs w:val="24"/>
                <w:lang w:val="en-GB"/>
              </w:rPr>
            </w:pPr>
            <w:r w:rsidRPr="00736E2E">
              <w:rPr>
                <w:rFonts w:ascii="Times New Roman" w:hAnsi="Times New Roman" w:cs="Times New Roman"/>
                <w:sz w:val="24"/>
                <w:szCs w:val="24"/>
                <w:lang w:val="en-GB"/>
              </w:rPr>
              <w:t>Final preparation for exam</w:t>
            </w:r>
          </w:p>
        </w:tc>
        <w:tc>
          <w:tcPr>
            <w:tcW w:w="1425"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Pr>
                <w:rFonts w:ascii="Times New Roman" w:hAnsi="Times New Roman" w:cs="Times New Roman"/>
                <w:sz w:val="24"/>
                <w:szCs w:val="24"/>
              </w:rPr>
              <w:t>1</w:t>
            </w:r>
          </w:p>
        </w:tc>
        <w:tc>
          <w:tcPr>
            <w:tcW w:w="1770"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Pr>
                <w:rFonts w:ascii="Times New Roman" w:hAnsi="Times New Roman" w:cs="Times New Roman"/>
                <w:sz w:val="24"/>
                <w:szCs w:val="24"/>
              </w:rPr>
              <w:t>12</w:t>
            </w:r>
          </w:p>
        </w:tc>
        <w:tc>
          <w:tcPr>
            <w:tcW w:w="2044" w:type="dxa"/>
            <w:tcBorders>
              <w:lef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Pr>
                <w:rFonts w:ascii="Times New Roman" w:hAnsi="Times New Roman" w:cs="Times New Roman"/>
                <w:sz w:val="24"/>
                <w:szCs w:val="24"/>
              </w:rPr>
              <w:t>12</w:t>
            </w:r>
          </w:p>
        </w:tc>
      </w:tr>
      <w:tr w:rsidR="005913A8" w:rsidRPr="00736E2E" w:rsidTr="00BC5276">
        <w:tc>
          <w:tcPr>
            <w:tcW w:w="3617" w:type="dxa"/>
            <w:tcBorders>
              <w:right w:val="single" w:sz="4" w:space="0" w:color="auto"/>
            </w:tcBorders>
            <w:shd w:val="clear" w:color="auto" w:fill="FFFFFF"/>
          </w:tcPr>
          <w:p w:rsidR="005913A8" w:rsidRPr="0052292E" w:rsidRDefault="005913A8" w:rsidP="00BC5276">
            <w:pPr>
              <w:rPr>
                <w:rFonts w:ascii="Times New Roman" w:hAnsi="Times New Roman" w:cs="Times New Roman"/>
                <w:color w:val="FF0000"/>
                <w:sz w:val="24"/>
                <w:szCs w:val="24"/>
                <w:lang w:val="en-GB"/>
              </w:rPr>
            </w:pPr>
            <w:r w:rsidRPr="00736E2E">
              <w:rPr>
                <w:rFonts w:ascii="Times New Roman" w:hAnsi="Times New Roman" w:cs="Times New Roman"/>
                <w:sz w:val="24"/>
                <w:szCs w:val="24"/>
                <w:lang w:val="en-GB"/>
              </w:rPr>
              <w:t>Assessment time (test, quiz, final exam)</w:t>
            </w:r>
          </w:p>
        </w:tc>
        <w:tc>
          <w:tcPr>
            <w:tcW w:w="1425"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1</w:t>
            </w:r>
          </w:p>
        </w:tc>
        <w:tc>
          <w:tcPr>
            <w:tcW w:w="1770"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2</w:t>
            </w:r>
          </w:p>
        </w:tc>
        <w:tc>
          <w:tcPr>
            <w:tcW w:w="2044" w:type="dxa"/>
            <w:tcBorders>
              <w:lef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2</w:t>
            </w:r>
          </w:p>
        </w:tc>
      </w:tr>
      <w:tr w:rsidR="005913A8" w:rsidRPr="00736E2E" w:rsidTr="00BC5276">
        <w:tc>
          <w:tcPr>
            <w:tcW w:w="3617" w:type="dxa"/>
            <w:tcBorders>
              <w:right w:val="single" w:sz="4" w:space="0" w:color="auto"/>
            </w:tcBorders>
            <w:shd w:val="clear" w:color="auto" w:fill="FFFFFF"/>
          </w:tcPr>
          <w:p w:rsidR="005913A8" w:rsidRPr="0052292E" w:rsidRDefault="005913A8" w:rsidP="00BC5276">
            <w:pPr>
              <w:rPr>
                <w:rFonts w:ascii="Times New Roman" w:hAnsi="Times New Roman" w:cs="Times New Roman"/>
                <w:color w:val="FF0000"/>
                <w:sz w:val="24"/>
                <w:szCs w:val="24"/>
                <w:lang w:val="en-GB"/>
              </w:rPr>
            </w:pPr>
            <w:r w:rsidRPr="00736E2E">
              <w:rPr>
                <w:rFonts w:ascii="Times New Roman" w:hAnsi="Times New Roman" w:cs="Times New Roman"/>
                <w:sz w:val="24"/>
                <w:szCs w:val="24"/>
                <w:lang w:val="en-GB"/>
              </w:rPr>
              <w:t>Projects, presentations, etc.</w:t>
            </w:r>
          </w:p>
        </w:tc>
        <w:tc>
          <w:tcPr>
            <w:tcW w:w="1425"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4</w:t>
            </w:r>
          </w:p>
        </w:tc>
        <w:tc>
          <w:tcPr>
            <w:tcW w:w="1770" w:type="dxa"/>
            <w:tcBorders>
              <w:left w:val="single" w:sz="4" w:space="0" w:color="auto"/>
              <w:righ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1</w:t>
            </w:r>
          </w:p>
        </w:tc>
        <w:tc>
          <w:tcPr>
            <w:tcW w:w="2044" w:type="dxa"/>
            <w:tcBorders>
              <w:left w:val="single" w:sz="4" w:space="0" w:color="auto"/>
            </w:tcBorders>
            <w:shd w:val="clear" w:color="auto" w:fill="FFFFFF"/>
          </w:tcPr>
          <w:p w:rsidR="005913A8" w:rsidRPr="00736E2E" w:rsidRDefault="005913A8" w:rsidP="00BC5276">
            <w:pPr>
              <w:rPr>
                <w:rFonts w:ascii="Times New Roman" w:hAnsi="Times New Roman" w:cs="Times New Roman"/>
                <w:sz w:val="24"/>
                <w:szCs w:val="24"/>
              </w:rPr>
            </w:pPr>
            <w:r w:rsidRPr="00736E2E">
              <w:rPr>
                <w:rFonts w:ascii="Times New Roman" w:hAnsi="Times New Roman" w:cs="Times New Roman"/>
                <w:sz w:val="24"/>
                <w:szCs w:val="24"/>
              </w:rPr>
              <w:t>4</w:t>
            </w:r>
          </w:p>
        </w:tc>
      </w:tr>
      <w:tr w:rsidR="005913A8" w:rsidRPr="00736E2E" w:rsidTr="00BC5276">
        <w:trPr>
          <w:trHeight w:val="728"/>
        </w:trPr>
        <w:tc>
          <w:tcPr>
            <w:tcW w:w="3617" w:type="dxa"/>
            <w:tcBorders>
              <w:right w:val="single" w:sz="4" w:space="0" w:color="auto"/>
            </w:tcBorders>
            <w:shd w:val="clear" w:color="auto" w:fill="B8CCE4"/>
          </w:tcPr>
          <w:p w:rsidR="005913A8" w:rsidRPr="00736E2E" w:rsidRDefault="005913A8" w:rsidP="00BC5276">
            <w:pPr>
              <w:rPr>
                <w:rFonts w:ascii="Times New Roman" w:hAnsi="Times New Roman" w:cs="Times New Roman"/>
                <w:b/>
                <w:sz w:val="24"/>
                <w:szCs w:val="24"/>
              </w:rPr>
            </w:pPr>
            <w:r w:rsidRPr="00736E2E">
              <w:rPr>
                <w:rFonts w:ascii="Times New Roman" w:hAnsi="Times New Roman" w:cs="Times New Roman"/>
                <w:b/>
                <w:sz w:val="24"/>
                <w:szCs w:val="24"/>
              </w:rPr>
              <w:t>Total</w:t>
            </w:r>
          </w:p>
        </w:tc>
        <w:tc>
          <w:tcPr>
            <w:tcW w:w="1425" w:type="dxa"/>
            <w:tcBorders>
              <w:left w:val="single" w:sz="4" w:space="0" w:color="auto"/>
              <w:right w:val="single" w:sz="4" w:space="0" w:color="auto"/>
            </w:tcBorders>
            <w:shd w:val="clear" w:color="auto" w:fill="B8CCE4"/>
          </w:tcPr>
          <w:p w:rsidR="005913A8" w:rsidRPr="00736E2E" w:rsidRDefault="005913A8" w:rsidP="00BC5276">
            <w:pPr>
              <w:rPr>
                <w:rFonts w:ascii="Times New Roman" w:hAnsi="Times New Roman" w:cs="Times New Roman"/>
                <w:b/>
                <w:sz w:val="24"/>
                <w:szCs w:val="24"/>
              </w:rPr>
            </w:pPr>
          </w:p>
        </w:tc>
        <w:tc>
          <w:tcPr>
            <w:tcW w:w="1770" w:type="dxa"/>
            <w:tcBorders>
              <w:left w:val="single" w:sz="4" w:space="0" w:color="auto"/>
              <w:right w:val="single" w:sz="4" w:space="0" w:color="auto"/>
            </w:tcBorders>
            <w:shd w:val="clear" w:color="auto" w:fill="B8CCE4"/>
          </w:tcPr>
          <w:p w:rsidR="005913A8" w:rsidRPr="00736E2E" w:rsidRDefault="005913A8" w:rsidP="00BC5276">
            <w:pPr>
              <w:rPr>
                <w:rFonts w:ascii="Times New Roman" w:hAnsi="Times New Roman" w:cs="Times New Roman"/>
                <w:b/>
                <w:sz w:val="24"/>
                <w:szCs w:val="24"/>
              </w:rPr>
            </w:pPr>
          </w:p>
        </w:tc>
        <w:tc>
          <w:tcPr>
            <w:tcW w:w="2044" w:type="dxa"/>
            <w:tcBorders>
              <w:left w:val="single" w:sz="4" w:space="0" w:color="auto"/>
            </w:tcBorders>
            <w:shd w:val="clear" w:color="auto" w:fill="B8CCE4"/>
          </w:tcPr>
          <w:p w:rsidR="005913A8" w:rsidRPr="00736E2E" w:rsidRDefault="005913A8" w:rsidP="00BC5276">
            <w:pPr>
              <w:spacing w:after="0" w:line="240" w:lineRule="auto"/>
              <w:rPr>
                <w:rFonts w:ascii="Times New Roman" w:hAnsi="Times New Roman" w:cs="Times New Roman"/>
                <w:b/>
                <w:sz w:val="24"/>
                <w:szCs w:val="24"/>
              </w:rPr>
            </w:pPr>
            <w:r>
              <w:rPr>
                <w:rFonts w:ascii="Times New Roman" w:hAnsi="Times New Roman" w:cs="Times New Roman"/>
                <w:b/>
                <w:sz w:val="24"/>
                <w:szCs w:val="24"/>
              </w:rPr>
              <w:t>170</w:t>
            </w:r>
            <w:r w:rsidRPr="00736E2E">
              <w:rPr>
                <w:rFonts w:ascii="Times New Roman" w:hAnsi="Times New Roman" w:cs="Times New Roman"/>
                <w:b/>
                <w:sz w:val="24"/>
                <w:szCs w:val="24"/>
              </w:rPr>
              <w:t xml:space="preserve">.5/25 = </w:t>
            </w:r>
            <w:r>
              <w:rPr>
                <w:rFonts w:ascii="Times New Roman" w:hAnsi="Times New Roman" w:cs="Times New Roman"/>
                <w:b/>
                <w:sz w:val="24"/>
                <w:szCs w:val="24"/>
              </w:rPr>
              <w:t>6.82</w:t>
            </w:r>
          </w:p>
          <w:p w:rsidR="005913A8" w:rsidRPr="00736E2E" w:rsidRDefault="005913A8" w:rsidP="00BC5276">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736E2E">
              <w:rPr>
                <w:rFonts w:ascii="Times New Roman" w:hAnsi="Times New Roman" w:cs="Times New Roman"/>
                <w:b/>
                <w:sz w:val="24"/>
                <w:szCs w:val="24"/>
              </w:rPr>
              <w:t xml:space="preserve"> ECTS</w:t>
            </w:r>
          </w:p>
        </w:tc>
      </w:tr>
    </w:tbl>
    <w:p w:rsidR="005913A8" w:rsidRPr="00736E2E" w:rsidRDefault="005913A8" w:rsidP="005913A8">
      <w:pPr>
        <w:rPr>
          <w:rFonts w:ascii="Times New Roman" w:hAnsi="Times New Roman" w:cs="Times New Roman"/>
          <w:b/>
          <w:bCs/>
          <w:color w:val="FF0000"/>
          <w:sz w:val="24"/>
          <w:szCs w:val="24"/>
        </w:rPr>
      </w:pPr>
    </w:p>
    <w:p w:rsidR="005913A8" w:rsidRPr="007F0393" w:rsidRDefault="005913A8" w:rsidP="005913A8">
      <w:pPr>
        <w:rPr>
          <w:rFonts w:ascii="Times New Roman" w:hAnsi="Times New Roman" w:cs="Times New Roman"/>
          <w:b/>
          <w:sz w:val="24"/>
          <w:szCs w:val="24"/>
        </w:rPr>
      </w:pPr>
      <w:r w:rsidRPr="007F0393">
        <w:rPr>
          <w:rFonts w:ascii="Times New Roman" w:hAnsi="Times New Roman" w:cs="Times New Roman"/>
          <w:b/>
          <w:sz w:val="24"/>
          <w:szCs w:val="24"/>
        </w:rPr>
        <w:t>Mode of course delivery</w:t>
      </w:r>
    </w:p>
    <w:p w:rsidR="005913A8" w:rsidRPr="007F0393" w:rsidRDefault="005913A8" w:rsidP="005913A8">
      <w:pPr>
        <w:rPr>
          <w:rFonts w:ascii="Times New Roman" w:hAnsi="Times New Roman" w:cs="Times New Roman"/>
          <w:sz w:val="24"/>
          <w:szCs w:val="24"/>
        </w:rPr>
      </w:pPr>
      <w:r w:rsidRPr="007F0393">
        <w:rPr>
          <w:rFonts w:ascii="Times New Roman" w:hAnsi="Times New Roman" w:cs="Times New Roman"/>
          <w:sz w:val="24"/>
          <w:szCs w:val="24"/>
        </w:rPr>
        <w:t xml:space="preserve">The course is predominantly practical in nature. Lectures are interactive and require students to continuously read and share their own opinions and experiences with peers and course instructor. The course requires students to complete a variety of individual, pair and group work assignments. </w:t>
      </w:r>
    </w:p>
    <w:p w:rsidR="005913A8" w:rsidRPr="007F0393" w:rsidRDefault="005913A8" w:rsidP="005913A8">
      <w:pPr>
        <w:jc w:val="both"/>
        <w:rPr>
          <w:rFonts w:ascii="Times New Roman" w:hAnsi="Times New Roman" w:cs="Times New Roman"/>
          <w:b/>
          <w:sz w:val="24"/>
          <w:szCs w:val="24"/>
          <w:lang w:val="en-GB"/>
        </w:rPr>
      </w:pPr>
      <w:r w:rsidRPr="007F0393">
        <w:rPr>
          <w:rFonts w:ascii="Times New Roman" w:hAnsi="Times New Roman" w:cs="Times New Roman"/>
          <w:b/>
          <w:sz w:val="24"/>
          <w:szCs w:val="24"/>
          <w:lang w:val="en-GB"/>
        </w:rPr>
        <w:t>Concretization tools</w:t>
      </w:r>
    </w:p>
    <w:p w:rsidR="005913A8" w:rsidRPr="007F0393" w:rsidRDefault="005913A8" w:rsidP="005913A8">
      <w:pPr>
        <w:rPr>
          <w:rFonts w:ascii="Times New Roman" w:hAnsi="Times New Roman" w:cs="Times New Roman"/>
          <w:sz w:val="24"/>
          <w:szCs w:val="24"/>
        </w:rPr>
      </w:pPr>
      <w:r w:rsidRPr="007F0393">
        <w:rPr>
          <w:rFonts w:ascii="Times New Roman" w:hAnsi="Times New Roman" w:cs="Times New Roman"/>
          <w:sz w:val="24"/>
          <w:szCs w:val="24"/>
        </w:rPr>
        <w:t xml:space="preserve">Textbooks, handouts, board, </w:t>
      </w:r>
      <w:r w:rsidR="00BF4F98">
        <w:rPr>
          <w:rFonts w:ascii="Times New Roman" w:hAnsi="Times New Roman" w:cs="Times New Roman"/>
          <w:sz w:val="24"/>
          <w:szCs w:val="24"/>
        </w:rPr>
        <w:t>smartboard, online learning platforms</w:t>
      </w:r>
      <w:r w:rsidRPr="007F0393">
        <w:rPr>
          <w:rFonts w:ascii="Times New Roman" w:hAnsi="Times New Roman" w:cs="Times New Roman"/>
          <w:sz w:val="24"/>
          <w:szCs w:val="24"/>
        </w:rPr>
        <w:t xml:space="preserve">, </w:t>
      </w:r>
      <w:r w:rsidR="007D0E6A">
        <w:rPr>
          <w:rFonts w:ascii="Times New Roman" w:hAnsi="Times New Roman" w:cs="Times New Roman"/>
          <w:sz w:val="24"/>
          <w:szCs w:val="24"/>
        </w:rPr>
        <w:t xml:space="preserve">other </w:t>
      </w:r>
      <w:r w:rsidRPr="007F0393">
        <w:rPr>
          <w:rFonts w:ascii="Times New Roman" w:hAnsi="Times New Roman" w:cs="Times New Roman"/>
          <w:sz w:val="24"/>
          <w:szCs w:val="24"/>
        </w:rPr>
        <w:t xml:space="preserve">audio-visual tools. </w:t>
      </w:r>
    </w:p>
    <w:p w:rsidR="005913A8" w:rsidRPr="007F0393" w:rsidRDefault="005913A8" w:rsidP="005913A8">
      <w:pPr>
        <w:jc w:val="both"/>
        <w:rPr>
          <w:rFonts w:ascii="Times New Roman" w:hAnsi="Times New Roman" w:cs="Times New Roman"/>
          <w:b/>
          <w:sz w:val="24"/>
          <w:szCs w:val="24"/>
          <w:lang w:val="en-GB"/>
        </w:rPr>
      </w:pPr>
      <w:r w:rsidRPr="007F0393">
        <w:rPr>
          <w:rFonts w:ascii="Times New Roman" w:hAnsi="Times New Roman" w:cs="Times New Roman"/>
          <w:b/>
          <w:sz w:val="24"/>
          <w:szCs w:val="24"/>
          <w:lang w:val="en-GB"/>
        </w:rPr>
        <w:t>Assessment and evaluation criteria</w:t>
      </w:r>
    </w:p>
    <w:p w:rsidR="00CA089E" w:rsidRDefault="00CA089E" w:rsidP="00CA089E">
      <w:pPr>
        <w:spacing w:after="0"/>
        <w:rPr>
          <w:rFonts w:ascii="Times New Roman" w:hAnsi="Times New Roman" w:cs="Times New Roman"/>
          <w:sz w:val="24"/>
          <w:szCs w:val="24"/>
        </w:rPr>
      </w:pPr>
      <w:r>
        <w:rPr>
          <w:rFonts w:ascii="Times New Roman" w:hAnsi="Times New Roman" w:cs="Times New Roman"/>
          <w:sz w:val="24"/>
          <w:szCs w:val="24"/>
        </w:rPr>
        <w:t>Assignment 1: Recommendations (5 points)</w:t>
      </w:r>
    </w:p>
    <w:p w:rsidR="00CA089E" w:rsidRDefault="00CA089E" w:rsidP="00CA089E">
      <w:pPr>
        <w:spacing w:after="0"/>
        <w:rPr>
          <w:rFonts w:ascii="Times New Roman" w:hAnsi="Times New Roman" w:cs="Times New Roman"/>
          <w:sz w:val="24"/>
          <w:szCs w:val="24"/>
        </w:rPr>
      </w:pPr>
      <w:r>
        <w:rPr>
          <w:rFonts w:ascii="Times New Roman" w:hAnsi="Times New Roman" w:cs="Times New Roman"/>
          <w:sz w:val="24"/>
          <w:szCs w:val="24"/>
        </w:rPr>
        <w:t>Assignment 2: Transcription/translation of data (20 points)</w:t>
      </w:r>
    </w:p>
    <w:p w:rsidR="005913A8" w:rsidRPr="007F0393" w:rsidRDefault="00CA089E" w:rsidP="00CA089E">
      <w:pPr>
        <w:spacing w:after="0"/>
        <w:rPr>
          <w:rFonts w:ascii="Times New Roman" w:hAnsi="Times New Roman" w:cs="Times New Roman"/>
          <w:sz w:val="24"/>
          <w:szCs w:val="24"/>
        </w:rPr>
      </w:pPr>
      <w:r>
        <w:rPr>
          <w:rFonts w:ascii="Times New Roman" w:hAnsi="Times New Roman" w:cs="Times New Roman"/>
          <w:sz w:val="24"/>
          <w:szCs w:val="24"/>
        </w:rPr>
        <w:t>Poster Presentation- 25</w:t>
      </w:r>
      <w:bookmarkStart w:id="0" w:name="_GoBack"/>
      <w:bookmarkEnd w:id="0"/>
      <w:r w:rsidR="00D24897">
        <w:rPr>
          <w:rFonts w:ascii="Times New Roman" w:hAnsi="Times New Roman" w:cs="Times New Roman"/>
          <w:sz w:val="24"/>
          <w:szCs w:val="24"/>
        </w:rPr>
        <w:t xml:space="preserve"> points</w:t>
      </w:r>
    </w:p>
    <w:p w:rsidR="005913A8" w:rsidRDefault="00CA089E" w:rsidP="00CA089E">
      <w:pPr>
        <w:spacing w:after="0"/>
        <w:rPr>
          <w:rFonts w:ascii="Times New Roman" w:hAnsi="Times New Roman" w:cs="Times New Roman"/>
          <w:sz w:val="24"/>
          <w:szCs w:val="24"/>
        </w:rPr>
      </w:pPr>
      <w:r>
        <w:rPr>
          <w:rFonts w:ascii="Times New Roman" w:hAnsi="Times New Roman" w:cs="Times New Roman"/>
          <w:sz w:val="24"/>
          <w:szCs w:val="24"/>
        </w:rPr>
        <w:t>Research paper-  40</w:t>
      </w:r>
      <w:r w:rsidR="00D24897">
        <w:rPr>
          <w:rFonts w:ascii="Times New Roman" w:hAnsi="Times New Roman" w:cs="Times New Roman"/>
          <w:sz w:val="24"/>
          <w:szCs w:val="24"/>
        </w:rPr>
        <w:t xml:space="preserve"> points</w:t>
      </w:r>
    </w:p>
    <w:p w:rsidR="00CA089E" w:rsidRDefault="00CA089E" w:rsidP="00CA089E">
      <w:pPr>
        <w:spacing w:after="0"/>
        <w:rPr>
          <w:rFonts w:ascii="Times New Roman" w:hAnsi="Times New Roman" w:cs="Times New Roman"/>
          <w:sz w:val="24"/>
          <w:szCs w:val="24"/>
        </w:rPr>
      </w:pPr>
      <w:r>
        <w:rPr>
          <w:rFonts w:ascii="Times New Roman" w:hAnsi="Times New Roman" w:cs="Times New Roman"/>
          <w:sz w:val="24"/>
          <w:szCs w:val="24"/>
        </w:rPr>
        <w:t>Reflection: 10 points</w:t>
      </w:r>
    </w:p>
    <w:p w:rsidR="005913A8" w:rsidRPr="007F0393" w:rsidRDefault="00D24897" w:rsidP="005913A8">
      <w:pPr>
        <w:rPr>
          <w:rFonts w:ascii="Times New Roman" w:hAnsi="Times New Roman" w:cs="Times New Roman"/>
          <w:sz w:val="24"/>
          <w:szCs w:val="24"/>
          <w:u w:val="single"/>
        </w:rPr>
      </w:pPr>
      <w:r>
        <w:rPr>
          <w:rFonts w:ascii="Times New Roman" w:hAnsi="Times New Roman" w:cs="Times New Roman"/>
          <w:sz w:val="24"/>
          <w:szCs w:val="24"/>
          <w:u w:val="single"/>
        </w:rPr>
        <w:t>Total 100 points</w:t>
      </w:r>
    </w:p>
    <w:p w:rsidR="005913A8" w:rsidRPr="007F0393" w:rsidRDefault="005913A8" w:rsidP="005913A8">
      <w:pPr>
        <w:jc w:val="both"/>
        <w:rPr>
          <w:rFonts w:ascii="Times New Roman" w:hAnsi="Times New Roman" w:cs="Times New Roman"/>
          <w:b/>
          <w:sz w:val="24"/>
          <w:szCs w:val="24"/>
          <w:lang w:val="en-GB"/>
        </w:rPr>
      </w:pPr>
    </w:p>
    <w:p w:rsidR="005913A8" w:rsidRPr="007F0393" w:rsidRDefault="005913A8" w:rsidP="005913A8">
      <w:pPr>
        <w:rPr>
          <w:rFonts w:ascii="Times New Roman" w:hAnsi="Times New Roman" w:cs="Times New Roman"/>
          <w:b/>
          <w:sz w:val="24"/>
          <w:szCs w:val="24"/>
        </w:rPr>
      </w:pPr>
      <w:r w:rsidRPr="007F0393">
        <w:rPr>
          <w:rFonts w:ascii="Times New Roman" w:hAnsi="Times New Roman" w:cs="Times New Roman"/>
          <w:b/>
          <w:sz w:val="24"/>
          <w:szCs w:val="24"/>
        </w:rPr>
        <w:t>Ratio between theoretical and practical aspect of learning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9"/>
        <w:gridCol w:w="4319"/>
      </w:tblGrid>
      <w:tr w:rsidR="005913A8" w:rsidRPr="007F0393" w:rsidTr="00BC5276">
        <w:tc>
          <w:tcPr>
            <w:tcW w:w="4319" w:type="dxa"/>
          </w:tcPr>
          <w:p w:rsidR="005913A8" w:rsidRPr="007F0393" w:rsidRDefault="005913A8" w:rsidP="00BC5276">
            <w:pPr>
              <w:rPr>
                <w:rFonts w:ascii="Times New Roman" w:hAnsi="Times New Roman" w:cs="Times New Roman"/>
                <w:sz w:val="24"/>
                <w:szCs w:val="24"/>
              </w:rPr>
            </w:pPr>
            <w:r w:rsidRPr="007F0393">
              <w:rPr>
                <w:rFonts w:ascii="Times New Roman" w:hAnsi="Times New Roman" w:cs="Times New Roman"/>
                <w:sz w:val="24"/>
                <w:szCs w:val="24"/>
              </w:rPr>
              <w:t>Theoretical aspect</w:t>
            </w:r>
          </w:p>
        </w:tc>
        <w:tc>
          <w:tcPr>
            <w:tcW w:w="4319" w:type="dxa"/>
          </w:tcPr>
          <w:p w:rsidR="005913A8" w:rsidRPr="007F0393" w:rsidRDefault="005913A8" w:rsidP="00BC5276">
            <w:pPr>
              <w:rPr>
                <w:rFonts w:ascii="Times New Roman" w:hAnsi="Times New Roman" w:cs="Times New Roman"/>
                <w:sz w:val="24"/>
                <w:szCs w:val="24"/>
              </w:rPr>
            </w:pPr>
            <w:r w:rsidRPr="007F0393">
              <w:rPr>
                <w:rFonts w:ascii="Times New Roman" w:hAnsi="Times New Roman" w:cs="Times New Roman"/>
                <w:sz w:val="24"/>
                <w:szCs w:val="24"/>
              </w:rPr>
              <w:t>Practical aspect</w:t>
            </w:r>
          </w:p>
        </w:tc>
      </w:tr>
      <w:tr w:rsidR="005913A8" w:rsidRPr="007F0393" w:rsidTr="00BC5276">
        <w:tc>
          <w:tcPr>
            <w:tcW w:w="4319" w:type="dxa"/>
          </w:tcPr>
          <w:p w:rsidR="005913A8" w:rsidRPr="007F0393" w:rsidRDefault="005913A8" w:rsidP="00BC5276">
            <w:pPr>
              <w:rPr>
                <w:rFonts w:ascii="Times New Roman" w:hAnsi="Times New Roman" w:cs="Times New Roman"/>
                <w:sz w:val="24"/>
                <w:szCs w:val="24"/>
              </w:rPr>
            </w:pPr>
            <w:r w:rsidRPr="007F0393">
              <w:rPr>
                <w:rFonts w:ascii="Times New Roman" w:hAnsi="Times New Roman" w:cs="Times New Roman"/>
                <w:sz w:val="24"/>
                <w:szCs w:val="24"/>
              </w:rPr>
              <w:t>20%</w:t>
            </w:r>
          </w:p>
        </w:tc>
        <w:tc>
          <w:tcPr>
            <w:tcW w:w="4319" w:type="dxa"/>
          </w:tcPr>
          <w:p w:rsidR="005913A8" w:rsidRPr="007F0393" w:rsidRDefault="005913A8" w:rsidP="00BC5276">
            <w:pPr>
              <w:rPr>
                <w:rFonts w:ascii="Times New Roman" w:hAnsi="Times New Roman" w:cs="Times New Roman"/>
                <w:sz w:val="24"/>
                <w:szCs w:val="24"/>
              </w:rPr>
            </w:pPr>
            <w:r w:rsidRPr="007F0393">
              <w:rPr>
                <w:rFonts w:ascii="Times New Roman" w:hAnsi="Times New Roman" w:cs="Times New Roman"/>
                <w:sz w:val="24"/>
                <w:szCs w:val="24"/>
              </w:rPr>
              <w:t>80%</w:t>
            </w:r>
          </w:p>
        </w:tc>
      </w:tr>
    </w:tbl>
    <w:p w:rsidR="005913A8" w:rsidRPr="007F0393" w:rsidRDefault="005913A8" w:rsidP="005913A8">
      <w:pPr>
        <w:rPr>
          <w:rFonts w:ascii="Times New Roman" w:hAnsi="Times New Roman" w:cs="Times New Roman"/>
          <w:b/>
          <w:sz w:val="24"/>
          <w:szCs w:val="24"/>
        </w:rPr>
      </w:pPr>
    </w:p>
    <w:p w:rsidR="005913A8" w:rsidRPr="007F0393" w:rsidRDefault="005913A8" w:rsidP="005913A8">
      <w:pPr>
        <w:rPr>
          <w:rFonts w:ascii="Times New Roman" w:hAnsi="Times New Roman" w:cs="Times New Roman"/>
          <w:b/>
          <w:sz w:val="24"/>
          <w:szCs w:val="24"/>
        </w:rPr>
      </w:pPr>
      <w:r w:rsidRPr="007F0393">
        <w:rPr>
          <w:rFonts w:ascii="Times New Roman" w:hAnsi="Times New Roman" w:cs="Times New Roman"/>
          <w:b/>
          <w:sz w:val="24"/>
          <w:szCs w:val="24"/>
        </w:rPr>
        <w:t>Required Literature</w:t>
      </w:r>
    </w:p>
    <w:p w:rsidR="005913A8" w:rsidRPr="007F0393" w:rsidRDefault="005913A8" w:rsidP="005913A8">
      <w:pPr>
        <w:rPr>
          <w:rFonts w:ascii="Times New Roman" w:hAnsi="Times New Roman" w:cs="Times New Roman"/>
          <w:sz w:val="24"/>
          <w:szCs w:val="24"/>
        </w:rPr>
      </w:pPr>
      <w:proofErr w:type="spellStart"/>
      <w:proofErr w:type="gramStart"/>
      <w:r w:rsidRPr="007F0393">
        <w:rPr>
          <w:rFonts w:ascii="Times New Roman" w:hAnsi="Times New Roman" w:cs="Times New Roman"/>
          <w:sz w:val="24"/>
          <w:szCs w:val="24"/>
        </w:rPr>
        <w:t>Gillet,A</w:t>
      </w:r>
      <w:proofErr w:type="spellEnd"/>
      <w:proofErr w:type="gramEnd"/>
      <w:r w:rsidRPr="007F0393">
        <w:rPr>
          <w:rFonts w:ascii="Times New Roman" w:hAnsi="Times New Roman" w:cs="Times New Roman"/>
          <w:sz w:val="24"/>
          <w:szCs w:val="24"/>
        </w:rPr>
        <w:t xml:space="preserve">&amp; Hammond, A ( 2009).  </w:t>
      </w:r>
      <w:r w:rsidRPr="007F0393">
        <w:rPr>
          <w:rFonts w:ascii="Times New Roman" w:hAnsi="Times New Roman" w:cs="Times New Roman"/>
          <w:i/>
          <w:sz w:val="24"/>
          <w:szCs w:val="24"/>
        </w:rPr>
        <w:t>Inside Track to Successful Academic Writing</w:t>
      </w:r>
      <w:r w:rsidRPr="007F0393">
        <w:rPr>
          <w:rFonts w:ascii="Times New Roman" w:hAnsi="Times New Roman" w:cs="Times New Roman"/>
          <w:sz w:val="24"/>
          <w:szCs w:val="24"/>
        </w:rPr>
        <w:t xml:space="preserve">. Essex: Pearson Education Limited. </w:t>
      </w:r>
    </w:p>
    <w:p w:rsidR="005913A8" w:rsidRPr="007F0393" w:rsidRDefault="005913A8" w:rsidP="005913A8">
      <w:pPr>
        <w:rPr>
          <w:rFonts w:ascii="Times New Roman" w:hAnsi="Times New Roman" w:cs="Times New Roman"/>
          <w:sz w:val="24"/>
          <w:szCs w:val="24"/>
        </w:rPr>
      </w:pPr>
      <w:proofErr w:type="spellStart"/>
      <w:proofErr w:type="gramStart"/>
      <w:r w:rsidRPr="007F0393">
        <w:rPr>
          <w:rFonts w:ascii="Times New Roman" w:hAnsi="Times New Roman" w:cs="Times New Roman"/>
          <w:sz w:val="24"/>
          <w:szCs w:val="24"/>
        </w:rPr>
        <w:t>Sowton,C</w:t>
      </w:r>
      <w:proofErr w:type="spellEnd"/>
      <w:r w:rsidRPr="007F0393">
        <w:rPr>
          <w:rFonts w:ascii="Times New Roman" w:hAnsi="Times New Roman" w:cs="Times New Roman"/>
          <w:sz w:val="24"/>
          <w:szCs w:val="24"/>
        </w:rPr>
        <w:t>.</w:t>
      </w:r>
      <w:proofErr w:type="gramEnd"/>
      <w:r w:rsidRPr="007F0393">
        <w:rPr>
          <w:rFonts w:ascii="Times New Roman" w:hAnsi="Times New Roman" w:cs="Times New Roman"/>
          <w:sz w:val="24"/>
          <w:szCs w:val="24"/>
        </w:rPr>
        <w:t xml:space="preserve"> ( 2012) </w:t>
      </w:r>
      <w:r w:rsidRPr="007F0393">
        <w:rPr>
          <w:rFonts w:ascii="Times New Roman" w:hAnsi="Times New Roman" w:cs="Times New Roman"/>
          <w:i/>
          <w:sz w:val="24"/>
          <w:szCs w:val="24"/>
        </w:rPr>
        <w:t>50 Steps to Improving Your Academic Writing Study Book</w:t>
      </w:r>
      <w:r w:rsidRPr="007F0393">
        <w:rPr>
          <w:rFonts w:ascii="Times New Roman" w:hAnsi="Times New Roman" w:cs="Times New Roman"/>
          <w:sz w:val="24"/>
          <w:szCs w:val="24"/>
        </w:rPr>
        <w:t>. Garnet Education.</w:t>
      </w:r>
    </w:p>
    <w:p w:rsidR="005913A8" w:rsidRPr="007F0393" w:rsidRDefault="005913A8" w:rsidP="005913A8">
      <w:pPr>
        <w:jc w:val="both"/>
        <w:rPr>
          <w:rFonts w:ascii="Times New Roman" w:hAnsi="Times New Roman" w:cs="Times New Roman"/>
          <w:sz w:val="24"/>
          <w:szCs w:val="24"/>
        </w:rPr>
      </w:pPr>
      <w:proofErr w:type="spellStart"/>
      <w:proofErr w:type="gramStart"/>
      <w:r w:rsidRPr="007F0393">
        <w:rPr>
          <w:rFonts w:ascii="Times New Roman" w:hAnsi="Times New Roman" w:cs="Times New Roman"/>
          <w:sz w:val="24"/>
          <w:szCs w:val="24"/>
        </w:rPr>
        <w:t>Chaffee,J</w:t>
      </w:r>
      <w:proofErr w:type="spellEnd"/>
      <w:r w:rsidRPr="007F0393">
        <w:rPr>
          <w:rFonts w:ascii="Times New Roman" w:hAnsi="Times New Roman" w:cs="Times New Roman"/>
          <w:sz w:val="24"/>
          <w:szCs w:val="24"/>
        </w:rPr>
        <w:t>.</w:t>
      </w:r>
      <w:proofErr w:type="gramEnd"/>
      <w:r w:rsidRPr="007F0393">
        <w:rPr>
          <w:rFonts w:ascii="Times New Roman" w:hAnsi="Times New Roman" w:cs="Times New Roman"/>
          <w:sz w:val="24"/>
          <w:szCs w:val="24"/>
        </w:rPr>
        <w:t xml:space="preserve">(2003) </w:t>
      </w:r>
      <w:r w:rsidRPr="007F0393">
        <w:rPr>
          <w:rFonts w:ascii="Times New Roman" w:hAnsi="Times New Roman" w:cs="Times New Roman"/>
          <w:i/>
          <w:sz w:val="24"/>
          <w:szCs w:val="24"/>
        </w:rPr>
        <w:t>Thinking Critically</w:t>
      </w:r>
      <w:r w:rsidRPr="007F0393">
        <w:rPr>
          <w:rFonts w:ascii="Times New Roman" w:hAnsi="Times New Roman" w:cs="Times New Roman"/>
          <w:sz w:val="24"/>
          <w:szCs w:val="24"/>
        </w:rPr>
        <w:t xml:space="preserve">. </w:t>
      </w:r>
      <w:proofErr w:type="spellStart"/>
      <w:r w:rsidRPr="007F0393">
        <w:rPr>
          <w:rFonts w:ascii="Times New Roman" w:hAnsi="Times New Roman" w:cs="Times New Roman"/>
          <w:sz w:val="24"/>
          <w:szCs w:val="24"/>
        </w:rPr>
        <w:t>Boston.Houghton</w:t>
      </w:r>
      <w:proofErr w:type="spellEnd"/>
      <w:r w:rsidRPr="007F0393">
        <w:rPr>
          <w:rFonts w:ascii="Times New Roman" w:hAnsi="Times New Roman" w:cs="Times New Roman"/>
          <w:sz w:val="24"/>
          <w:szCs w:val="24"/>
        </w:rPr>
        <w:t xml:space="preserve"> Mifflin Company</w:t>
      </w:r>
    </w:p>
    <w:p w:rsidR="005913A8" w:rsidRPr="007F0393" w:rsidRDefault="005913A8" w:rsidP="005913A8">
      <w:pPr>
        <w:jc w:val="both"/>
        <w:rPr>
          <w:rFonts w:ascii="Times New Roman" w:hAnsi="Times New Roman" w:cs="Times New Roman"/>
          <w:i/>
          <w:sz w:val="24"/>
          <w:szCs w:val="24"/>
          <w:lang w:val="en-GB"/>
        </w:rPr>
      </w:pPr>
      <w:proofErr w:type="gramStart"/>
      <w:r w:rsidRPr="007F0393">
        <w:rPr>
          <w:rFonts w:ascii="Times New Roman" w:hAnsi="Times New Roman" w:cs="Times New Roman"/>
          <w:sz w:val="24"/>
          <w:szCs w:val="24"/>
        </w:rPr>
        <w:t>Cooper,</w:t>
      </w:r>
      <w:proofErr w:type="spellStart"/>
      <w:r w:rsidRPr="007F0393">
        <w:rPr>
          <w:rFonts w:ascii="Times New Roman" w:hAnsi="Times New Roman" w:cs="Times New Roman"/>
          <w:sz w:val="24"/>
          <w:szCs w:val="24"/>
        </w:rPr>
        <w:t>Sh</w:t>
      </w:r>
      <w:proofErr w:type="spellEnd"/>
      <w:r w:rsidRPr="007F0393">
        <w:rPr>
          <w:rFonts w:ascii="Times New Roman" w:hAnsi="Times New Roman" w:cs="Times New Roman"/>
          <w:sz w:val="24"/>
          <w:szCs w:val="24"/>
        </w:rPr>
        <w:t>.</w:t>
      </w:r>
      <w:proofErr w:type="gramEnd"/>
      <w:r w:rsidRPr="007F0393">
        <w:rPr>
          <w:rFonts w:ascii="Times New Roman" w:hAnsi="Times New Roman" w:cs="Times New Roman"/>
          <w:sz w:val="24"/>
          <w:szCs w:val="24"/>
        </w:rPr>
        <w:t>&amp;</w:t>
      </w:r>
      <w:proofErr w:type="spellStart"/>
      <w:r w:rsidRPr="007F0393">
        <w:rPr>
          <w:rFonts w:ascii="Times New Roman" w:hAnsi="Times New Roman" w:cs="Times New Roman"/>
          <w:sz w:val="24"/>
          <w:szCs w:val="24"/>
        </w:rPr>
        <w:t>Patton,R</w:t>
      </w:r>
      <w:proofErr w:type="spellEnd"/>
      <w:r w:rsidRPr="007F0393">
        <w:rPr>
          <w:rFonts w:ascii="Times New Roman" w:hAnsi="Times New Roman" w:cs="Times New Roman"/>
          <w:sz w:val="24"/>
          <w:szCs w:val="24"/>
        </w:rPr>
        <w:t xml:space="preserve"> (2004) </w:t>
      </w:r>
      <w:r w:rsidRPr="007F0393">
        <w:rPr>
          <w:rFonts w:ascii="Times New Roman" w:hAnsi="Times New Roman" w:cs="Times New Roman"/>
          <w:i/>
          <w:sz w:val="24"/>
          <w:szCs w:val="24"/>
        </w:rPr>
        <w:t>Writing Logically, Thinking Critically</w:t>
      </w:r>
    </w:p>
    <w:p w:rsidR="00207D2A" w:rsidRDefault="00207D2A"/>
    <w:sectPr w:rsidR="00207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838BD"/>
    <w:multiLevelType w:val="hybridMultilevel"/>
    <w:tmpl w:val="DA3CD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A8"/>
    <w:rsid w:val="00207D2A"/>
    <w:rsid w:val="005913A8"/>
    <w:rsid w:val="007D0E6A"/>
    <w:rsid w:val="00BF4F98"/>
    <w:rsid w:val="00CA089E"/>
    <w:rsid w:val="00D2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B056"/>
  <w15:chartTrackingRefBased/>
  <w15:docId w15:val="{1C32C056-755B-41E4-8EF9-D506110F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tertatu ne tab"/>
    <w:basedOn w:val="Normal"/>
    <w:uiPriority w:val="34"/>
    <w:qFormat/>
    <w:rsid w:val="00591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2025-02-18T08:38:00Z</dcterms:created>
  <dcterms:modified xsi:type="dcterms:W3CDTF">2025-02-18T08:38:00Z</dcterms:modified>
</cp:coreProperties>
</file>