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5A6C0C" w:rsidRDefault="00781805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>Formular p</w:t>
      </w:r>
      <w:r w:rsidR="00D67209" w:rsidRPr="005A6C0C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 xml:space="preserve">r </w:t>
      </w:r>
      <w:r w:rsidR="002D3069" w:rsidRPr="005A6C0C">
        <w:rPr>
          <w:rFonts w:ascii="Calibri" w:hAnsi="Calibri"/>
          <w:b/>
          <w:sz w:val="32"/>
          <w:szCs w:val="32"/>
          <w:u w:val="single"/>
          <w:lang w:val="sq-AL"/>
        </w:rPr>
        <w:t>SYL</w:t>
      </w: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>L</w:t>
      </w:r>
      <w:r w:rsidR="004C0CCA" w:rsidRPr="005A6C0C">
        <w:rPr>
          <w:rFonts w:ascii="Calibri" w:hAnsi="Calibri"/>
          <w:b/>
          <w:sz w:val="32"/>
          <w:szCs w:val="32"/>
          <w:u w:val="single"/>
          <w:lang w:val="sq-AL"/>
        </w:rPr>
        <w:t>ABUS</w:t>
      </w: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 xml:space="preserve"> t</w:t>
      </w:r>
      <w:r w:rsidR="00D67209" w:rsidRPr="005A6C0C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 xml:space="preserve"> L</w:t>
      </w:r>
      <w:r w:rsidR="00D67209" w:rsidRPr="005A6C0C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>nd</w:t>
      </w:r>
      <w:r w:rsidR="00D67209" w:rsidRPr="005A6C0C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 w:rsidRPr="005A6C0C">
        <w:rPr>
          <w:rFonts w:ascii="Calibri" w:hAnsi="Calibri"/>
          <w:b/>
          <w:sz w:val="32"/>
          <w:szCs w:val="32"/>
          <w:u w:val="single"/>
          <w:lang w:val="sq-AL"/>
        </w:rPr>
        <w:t xml:space="preserve">s </w:t>
      </w:r>
    </w:p>
    <w:p w:rsidR="00CF116F" w:rsidRPr="005A6C0C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3"/>
        <w:gridCol w:w="1391"/>
        <w:gridCol w:w="1919"/>
        <w:gridCol w:w="2027"/>
      </w:tblGrid>
      <w:tr w:rsidR="00CF116F" w:rsidRPr="005A6C0C" w:rsidTr="00EF57F9">
        <w:tc>
          <w:tcPr>
            <w:tcW w:w="8856" w:type="dxa"/>
            <w:gridSpan w:val="4"/>
            <w:shd w:val="clear" w:color="auto" w:fill="B8CCE4"/>
          </w:tcPr>
          <w:p w:rsidR="00CF116F" w:rsidRPr="005A6C0C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>Të dh</w:t>
            </w:r>
            <w:r w:rsidR="00FB050B" w:rsidRPr="005A6C0C">
              <w:rPr>
                <w:rFonts w:ascii="Calibri" w:hAnsi="Calibri"/>
                <w:b/>
                <w:lang w:val="sq-AL"/>
              </w:rPr>
              <w:t>ë</w:t>
            </w:r>
            <w:r w:rsidRPr="005A6C0C">
              <w:rPr>
                <w:rFonts w:ascii="Calibri" w:hAnsi="Calibri"/>
                <w:b/>
                <w:lang w:val="sq-AL"/>
              </w:rPr>
              <w:t>na bazike t</w:t>
            </w:r>
            <w:r w:rsidR="00FB050B" w:rsidRPr="005A6C0C">
              <w:rPr>
                <w:rFonts w:ascii="Calibri" w:hAnsi="Calibri"/>
                <w:b/>
                <w:lang w:val="sq-AL"/>
              </w:rPr>
              <w:t>ë</w:t>
            </w:r>
            <w:r w:rsidRPr="005A6C0C">
              <w:rPr>
                <w:rFonts w:ascii="Calibri" w:hAnsi="Calibri"/>
                <w:b/>
                <w:lang w:val="sq-AL"/>
              </w:rPr>
              <w:t xml:space="preserve"> l</w:t>
            </w:r>
            <w:r w:rsidR="00FB050B" w:rsidRPr="005A6C0C">
              <w:rPr>
                <w:rFonts w:ascii="Calibri" w:hAnsi="Calibri"/>
                <w:b/>
                <w:lang w:val="sq-AL"/>
              </w:rPr>
              <w:t>ë</w:t>
            </w:r>
            <w:r w:rsidRPr="005A6C0C">
              <w:rPr>
                <w:rFonts w:ascii="Calibri" w:hAnsi="Calibri"/>
                <w:b/>
                <w:lang w:val="sq-AL"/>
              </w:rPr>
              <w:t>nd</w:t>
            </w:r>
            <w:r w:rsidR="00FB050B" w:rsidRPr="005A6C0C">
              <w:rPr>
                <w:rFonts w:ascii="Calibri" w:hAnsi="Calibri"/>
                <w:b/>
                <w:lang w:val="sq-AL"/>
              </w:rPr>
              <w:t>ë</w:t>
            </w:r>
            <w:r w:rsidRPr="005A6C0C">
              <w:rPr>
                <w:rFonts w:ascii="Calibri" w:hAnsi="Calibri"/>
                <w:b/>
                <w:lang w:val="sq-AL"/>
              </w:rPr>
              <w:t>s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5A6C0C" w:rsidRDefault="00C761C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A6C0C">
              <w:rPr>
                <w:b/>
                <w:szCs w:val="28"/>
                <w:lang w:val="sq-AL"/>
              </w:rPr>
              <w:t>Dega e Arteve Dramatike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5A6C0C" w:rsidRDefault="005A6C0C" w:rsidP="005A6C0C">
            <w:pPr>
              <w:pStyle w:val="NoSpacing"/>
              <w:rPr>
                <w:b/>
                <w:szCs w:val="28"/>
                <w:lang w:val="sq-AL"/>
              </w:rPr>
            </w:pPr>
            <w:r w:rsidRPr="005A6C0C">
              <w:rPr>
                <w:b/>
                <w:szCs w:val="28"/>
                <w:lang w:val="sq-AL"/>
              </w:rPr>
              <w:t>Teori e dram</w:t>
            </w:r>
            <w:r>
              <w:rPr>
                <w:b/>
                <w:szCs w:val="28"/>
                <w:lang w:val="sq-AL"/>
              </w:rPr>
              <w:t>ë</w:t>
            </w:r>
            <w:r w:rsidRPr="005A6C0C">
              <w:rPr>
                <w:b/>
                <w:szCs w:val="28"/>
                <w:lang w:val="sq-AL"/>
              </w:rPr>
              <w:t xml:space="preserve">s 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5A6C0C" w:rsidRDefault="00C82FD5" w:rsidP="005A6C0C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Bachelor</w:t>
            </w:r>
            <w:proofErr w:type="spellEnd"/>
            <w:r w:rsidR="005A6C0C">
              <w:rPr>
                <w:b/>
                <w:szCs w:val="28"/>
                <w:lang w:val="sq-AL"/>
              </w:rPr>
              <w:t xml:space="preserve"> </w:t>
            </w:r>
          </w:p>
        </w:tc>
      </w:tr>
      <w:tr w:rsidR="00781805" w:rsidRPr="005A6C0C" w:rsidTr="00183923">
        <w:tc>
          <w:tcPr>
            <w:tcW w:w="3617" w:type="dxa"/>
          </w:tcPr>
          <w:p w:rsidR="00781805" w:rsidRPr="005A6C0C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5A6C0C" w:rsidRDefault="00C761CE" w:rsidP="00FB050B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5A6C0C">
              <w:rPr>
                <w:b/>
                <w:szCs w:val="28"/>
                <w:lang w:val="sq-AL"/>
              </w:rPr>
              <w:t>Obligative</w:t>
            </w:r>
            <w:proofErr w:type="spellEnd"/>
          </w:p>
        </w:tc>
      </w:tr>
      <w:tr w:rsidR="00CF116F" w:rsidRPr="005A6C0C" w:rsidTr="006A7D67">
        <w:trPr>
          <w:trHeight w:val="224"/>
        </w:trPr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5A6C0C" w:rsidRDefault="00FC7B49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5A6C0C">
              <w:rPr>
                <w:b/>
                <w:szCs w:val="28"/>
                <w:lang w:val="sq-AL"/>
              </w:rPr>
              <w:t>1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5A6C0C" w:rsidRDefault="005A6C0C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5A6C0C" w:rsidRDefault="008C3FDE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5A6C0C" w:rsidRDefault="00C761CE" w:rsidP="00C82FD5">
            <w:pPr>
              <w:pStyle w:val="NoSpacing"/>
              <w:rPr>
                <w:b/>
                <w:szCs w:val="28"/>
                <w:lang w:val="sq-AL"/>
              </w:rPr>
            </w:pPr>
            <w:r w:rsidRPr="005A6C0C">
              <w:rPr>
                <w:b/>
                <w:szCs w:val="28"/>
                <w:lang w:val="sq-AL"/>
              </w:rPr>
              <w:t>Prishtinë- Fakulteti I Arteve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5A6C0C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5A6C0C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CF116F" w:rsidRPr="005A6C0C" w:rsidRDefault="005A6C0C" w:rsidP="005A6C0C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Besim REXHAJ 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A6C0C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Pr="005A6C0C" w:rsidRDefault="00C82FD5" w:rsidP="008C3FDE">
            <w:pPr>
              <w:pStyle w:val="NoSpacing"/>
              <w:rPr>
                <w:b/>
                <w:szCs w:val="28"/>
                <w:lang w:val="sq-AL"/>
              </w:rPr>
            </w:pPr>
            <w:hyperlink r:id="rId7" w:history="1">
              <w:r w:rsidR="008C3FDE" w:rsidRPr="00D51C20">
                <w:rPr>
                  <w:rStyle w:val="Hyperlink"/>
                  <w:b/>
                  <w:szCs w:val="28"/>
                  <w:lang w:val="sq-AL"/>
                </w:rPr>
                <w:t>Besim.rexhaj@uni-pr.edu</w:t>
              </w:r>
            </w:hyperlink>
            <w:r w:rsidR="008C3FDE">
              <w:rPr>
                <w:b/>
                <w:szCs w:val="28"/>
                <w:lang w:val="sq-AL"/>
              </w:rPr>
              <w:t xml:space="preserve"> </w:t>
            </w:r>
            <w:r w:rsidR="00C761CE" w:rsidRPr="005A6C0C">
              <w:rPr>
                <w:b/>
                <w:szCs w:val="28"/>
                <w:lang w:val="sq-AL"/>
              </w:rPr>
              <w:t>3</w:t>
            </w:r>
            <w:r w:rsidR="008C3FDE">
              <w:rPr>
                <w:b/>
                <w:szCs w:val="28"/>
                <w:lang w:val="sq-AL"/>
              </w:rPr>
              <w:t>83</w:t>
            </w:r>
            <w:r w:rsidR="00C761CE" w:rsidRPr="005A6C0C">
              <w:rPr>
                <w:b/>
                <w:szCs w:val="28"/>
                <w:lang w:val="sq-AL"/>
              </w:rPr>
              <w:t xml:space="preserve"> 44 </w:t>
            </w:r>
            <w:r w:rsidR="005A6C0C">
              <w:rPr>
                <w:b/>
                <w:szCs w:val="28"/>
                <w:lang w:val="sq-AL"/>
              </w:rPr>
              <w:t xml:space="preserve">113 974 </w:t>
            </w:r>
          </w:p>
        </w:tc>
      </w:tr>
      <w:tr w:rsidR="00FB050B" w:rsidRPr="005A6C0C" w:rsidTr="00EF57F9">
        <w:tc>
          <w:tcPr>
            <w:tcW w:w="8856" w:type="dxa"/>
            <w:gridSpan w:val="4"/>
            <w:shd w:val="clear" w:color="auto" w:fill="B8CCE4"/>
          </w:tcPr>
          <w:p w:rsidR="00FB050B" w:rsidRPr="005A6C0C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F44038" w:rsidRDefault="00AC6A10" w:rsidP="00F4403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Lënda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Teori e dramë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s trajto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n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problemet teorike të zhvillimit të dramës, të teatrit e të dramaturgjisë. Në kuadër të kësaj lënde identifikohen problemet, 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a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spektet, dimen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s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ionet dhe fenomenet themelore teorike e  estetike nga fusha e teorisë së dramës, që nga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fillet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mendimit teorik kritik tek grekët re vjetër e deri në kohën tonë. Para së gjithash fokusimi bëhet, tek është fjala për antikën greke, në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Poetikën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Aristotelit, si fondament i teorive evropiane të dramës, krahas, natyrisht, edh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e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ko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n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cepteve të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Platon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it</w:t>
            </w:r>
            <w:proofErr w:type="spellEnd"/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mbi dramën, artin d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h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e funksionet e dramës e të artit në relacionet arti – shoqëria. Fokusimi në teoritë e antikës romake është një aspekt tjetër, me theks të veçantë 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në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Hor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at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in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Artin e tij poetik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si dhe identifikimi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i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trendeve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zhvilli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mi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 të teorive nëpër periudhat dhe shkollat teorike, artistike e letrare në kuadër të formacioneve kryesore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sociohistorike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. Analiza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dhe zbërthimi 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i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teorive të </w:t>
            </w:r>
            <w:proofErr w:type="spellStart"/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R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enesansës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evropiane dhe i teorive të veçanta në kuadër të kulturave dhe të letërsive kom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b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ëtare, nëpër teoritë e artit dramatik tek francezët dhe konceptet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neokl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a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siciste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,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Arti poetik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i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Bu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a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las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, nëpër teoritë e shekullit XIX  e deri te teoritë moderne e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avantgardiste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fillimit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të shekullit njëzetë, në shkollat dhe drejtimet e ndryshme teorike kritike, në mënyrë që të arrihet deri nga fundi i shekullit tonë me autorët më emin</w:t>
            </w:r>
            <w:r w:rsidR="00F44038"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ent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në fushë të dramës, siç janë teoritë moderne të dramës të prezantuara nga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Brandt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nga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Carlsoni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në veprat e tyre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fundamentale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AC6A10" w:rsidRDefault="00AC6A10" w:rsidP="00AC6A1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Kriji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mi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i vetëdijes teorike mbi strukturat e të menduarit teorik estetik lidhur me dramën, dramaturgjinë dhe teatrin; identifikimi i rrjedhës së zhvillimit të mendimit teorik kritik lidhur me aspekte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t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pro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blemet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thelbësore dramaturgjike, të vështruara në kontekste të dinamikës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lastRenderedPageBreak/>
              <w:t>së zhvillime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ve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sociohist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o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. Kultivimi i vetëdijes teorike lidhur me karakterin plural dhe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multifunksional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strukturave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dhe t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entiteteve teorike, dramatike, dramaturg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jike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teatrore, në funksion të zbërthimit të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produksionit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gjithmbarshëm të autorëve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të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veprave të letërsisë dramatike. Pajisja me n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j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ohuritë lidhur me dinamikën e kontekstev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e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të modeleve kulturore, të cilat prodhojnë dhe kultivojnë teori e koncepte në p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rputhje me nevojat estetike e sociologjie të shoqë</w:t>
            </w:r>
            <w:r w:rsidR="00F44038">
              <w:rPr>
                <w:rFonts w:ascii="Calibri" w:hAnsi="Calibri"/>
                <w:i/>
                <w:sz w:val="22"/>
                <w:szCs w:val="22"/>
                <w:lang w:val="sq-AL"/>
              </w:rPr>
              <w:t>ri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ve të veta.  </w:t>
            </w:r>
          </w:p>
          <w:p w:rsidR="007C3132" w:rsidRPr="005A6C0C" w:rsidRDefault="007C3132" w:rsidP="00AC6A10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CF116F" w:rsidRPr="005A6C0C" w:rsidTr="00183923">
        <w:tc>
          <w:tcPr>
            <w:tcW w:w="3617" w:type="dxa"/>
          </w:tcPr>
          <w:p w:rsidR="00CF116F" w:rsidRPr="005A6C0C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AC6A10" w:rsidRPr="00F44038" w:rsidRDefault="00AC6A10" w:rsidP="00AC6A10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it-IT"/>
              </w:rPr>
              <w:t>1. A</w:t>
            </w:r>
            <w:proofErr w:type="spellStart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ftësia</w:t>
            </w:r>
            <w:proofErr w:type="spellEnd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për të lexuar, zbërthyer dhe interpretuar realiteti</w:t>
            </w:r>
            <w:r w:rsidR="00F44038"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e veprës dramaturgjike. </w:t>
            </w:r>
          </w:p>
          <w:p w:rsidR="00AC6A10" w:rsidRPr="00F44038" w:rsidRDefault="00AC6A10" w:rsidP="00AC6A10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  <w:p w:rsidR="00AC6A10" w:rsidRPr="00F44038" w:rsidRDefault="00AC6A10" w:rsidP="00AC6A10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2. Përgatitja për interpretim dhe për vlerësim, prej perspektivës së perceptimit teorik, të shtresave dhe të strukturave të veprës dramatike, të shfaqjes teatrore dhe të fenomeneve nga fusha e </w:t>
            </w:r>
            <w:r w:rsidR="00F44038">
              <w:rPr>
                <w:rFonts w:ascii="Calibri" w:hAnsi="Calibri"/>
                <w:sz w:val="22"/>
                <w:szCs w:val="22"/>
                <w:lang w:val="sq-AL"/>
              </w:rPr>
              <w:t xml:space="preserve">artit 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teatr</w:t>
            </w:r>
            <w:r w:rsidR="00F44038">
              <w:rPr>
                <w:rFonts w:ascii="Calibri" w:hAnsi="Calibri"/>
                <w:sz w:val="22"/>
                <w:szCs w:val="22"/>
                <w:lang w:val="sq-AL"/>
              </w:rPr>
              <w:t>or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. </w:t>
            </w:r>
          </w:p>
          <w:p w:rsidR="00AC6A10" w:rsidRPr="00F44038" w:rsidRDefault="00AC6A10" w:rsidP="00AC6A10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  <w:p w:rsidR="00AC6A10" w:rsidRPr="00F44038" w:rsidRDefault="00AC6A10" w:rsidP="00AC6A10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3. Krijimi i vetëdijes teorike</w:t>
            </w:r>
            <w:r w:rsidR="00F44038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e estetike lidhur me identifikimin e vlerave të njëmendta, qoftë nga </w:t>
            </w:r>
            <w:proofErr w:type="spellStart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produksioni</w:t>
            </w:r>
            <w:proofErr w:type="spellEnd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bashkëkohor, qoftë nga veprat në kuadër të një formacioni </w:t>
            </w:r>
            <w:proofErr w:type="spellStart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stilistiko</w:t>
            </w:r>
            <w:proofErr w:type="spellEnd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-letrar dhe, po ashtu, në kuadër të letërsive të ndryshme </w:t>
            </w:r>
            <w:r w:rsidR="00F44038">
              <w:rPr>
                <w:rFonts w:ascii="Calibri" w:hAnsi="Calibri"/>
                <w:sz w:val="22"/>
                <w:szCs w:val="22"/>
                <w:lang w:val="sq-AL"/>
              </w:rPr>
              <w:t xml:space="preserve">kombëtare 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të epokave të ndryshme. ______________________________________________</w:t>
            </w:r>
          </w:p>
          <w:p w:rsidR="00AC6A10" w:rsidRPr="00F44038" w:rsidRDefault="00AC6A10" w:rsidP="00AC6A10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  <w:p w:rsidR="00AC6A10" w:rsidRPr="005A6C0C" w:rsidRDefault="00AC6A10" w:rsidP="00F4403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4. Njohja me përvojat dhe me të arriturat le</w:t>
            </w:r>
            <w:r w:rsidR="00F44038">
              <w:rPr>
                <w:rFonts w:ascii="Calibri" w:hAnsi="Calibri"/>
                <w:sz w:val="22"/>
                <w:szCs w:val="22"/>
                <w:lang w:val="sq-AL"/>
              </w:rPr>
              <w:t>t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rare dramatike, dramaturgjike dhe teatrore moderne dhe bashkëkohore në një mënyrë të pavarur, e cila siguron mundësinë e pavarësimit në identifikimin e vlerave të njëmendta artistike.</w:t>
            </w:r>
            <w:r w:rsidRPr="00A94E7D">
              <w:rPr>
                <w:lang w:val="it-IT"/>
              </w:rPr>
              <w:t xml:space="preserve"> __</w:t>
            </w:r>
          </w:p>
        </w:tc>
      </w:tr>
      <w:tr w:rsidR="00FF7590" w:rsidRPr="005A6C0C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F44038" w:rsidRPr="005A6C0C" w:rsidRDefault="00F44038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B050B" w:rsidRPr="005A6C0C" w:rsidTr="00EF57F9">
        <w:tc>
          <w:tcPr>
            <w:tcW w:w="8856" w:type="dxa"/>
            <w:gridSpan w:val="4"/>
            <w:shd w:val="clear" w:color="auto" w:fill="B8CCE4"/>
          </w:tcPr>
          <w:p w:rsidR="00FB050B" w:rsidRPr="005A6C0C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5A6C0C" w:rsidRDefault="00183923" w:rsidP="0028414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F44038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</w:t>
            </w:r>
            <w:r w:rsidR="00F44038">
              <w:rPr>
                <w:rFonts w:ascii="Calibri" w:hAnsi="Calibri" w:cs="Arial"/>
                <w:sz w:val="22"/>
                <w:szCs w:val="22"/>
                <w:lang w:val="sq-AL"/>
              </w:rPr>
              <w:t xml:space="preserve">15 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  <w:r w:rsidR="00183923" w:rsidRPr="005A6C0C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2B223C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 </w:t>
            </w:r>
            <w:r w:rsidR="002B223C">
              <w:rPr>
                <w:rFonts w:ascii="Calibri" w:hAnsi="Calibri" w:cs="Arial"/>
                <w:sz w:val="22"/>
                <w:szCs w:val="22"/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2B223C" w:rsidP="002B223C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8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AC6A10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</w:t>
            </w:r>
            <w:r w:rsidR="004F2F0D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4F2F0D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24</w:t>
            </w:r>
            <w:r w:rsidR="00AC6A1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</w:t>
            </w:r>
            <w:r w:rsidR="004F2F0D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4F2F0D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24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 xml:space="preserve">Koha e studimit </w:t>
            </w:r>
            <w:proofErr w:type="spellStart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</w:t>
            </w:r>
            <w:r w:rsidR="004F2F0D">
              <w:rPr>
                <w:rFonts w:ascii="Calibri" w:hAnsi="Calibri" w:cs="Arial"/>
                <w:sz w:val="22"/>
                <w:szCs w:val="22"/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AC6A10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  <w:r w:rsidR="004F2F0D">
              <w:rPr>
                <w:rFonts w:ascii="Calibri" w:hAnsi="Calibri" w:cs="Arial"/>
                <w:sz w:val="22"/>
                <w:szCs w:val="22"/>
                <w:lang w:val="sq-AL"/>
              </w:rPr>
              <w:t>4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Përgaditja</w:t>
            </w:r>
            <w:proofErr w:type="spellEnd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</w:t>
            </w:r>
            <w:r w:rsidR="004F2F0D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4F2F0D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teste,kuiz,provim</w:t>
            </w:r>
            <w:proofErr w:type="spellEnd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AC6A10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F44038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              </w:t>
            </w:r>
            <w:r w:rsidR="004F2F0D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4F2F0D" w:rsidP="004F2F0D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Projektet,prezentimet</w:t>
            </w:r>
            <w:proofErr w:type="spellEnd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>etj</w:t>
            </w:r>
            <w:proofErr w:type="spellEnd"/>
          </w:p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5A6C0C" w:rsidRDefault="00183923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8C3FDE" w:rsidRPr="005A6C0C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5A6C0C" w:rsidRDefault="00183923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5A6C0C" w:rsidRDefault="004F2F0D" w:rsidP="002B223C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2B223C">
              <w:rPr>
                <w:rFonts w:ascii="Calibri" w:hAnsi="Calibri" w:cs="Arial"/>
                <w:b/>
                <w:sz w:val="22"/>
                <w:szCs w:val="22"/>
                <w:lang w:val="sq-AL"/>
              </w:rPr>
              <w:t>50</w:t>
            </w: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FF7590" w:rsidRPr="005A6C0C" w:rsidTr="00004B39">
        <w:tc>
          <w:tcPr>
            <w:tcW w:w="8856" w:type="dxa"/>
            <w:gridSpan w:val="4"/>
            <w:shd w:val="clear" w:color="auto" w:fill="B8CCE4"/>
          </w:tcPr>
          <w:p w:rsidR="00FF7590" w:rsidRPr="005A6C0C" w:rsidRDefault="00FF7590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183923" w:rsidRPr="005A6C0C" w:rsidTr="00183923">
        <w:tc>
          <w:tcPr>
            <w:tcW w:w="3617" w:type="dxa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 xml:space="preserve">Metodologjia e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mësimëdhënies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:rsidR="00AC6A10" w:rsidRPr="00284147" w:rsidRDefault="00AC6A10" w:rsidP="00AC6A10">
            <w:pPr>
              <w:pStyle w:val="BodyTextIndent2"/>
              <w:ind w:left="0"/>
              <w:jc w:val="both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Procesi mësimor në lëndën </w:t>
            </w:r>
            <w:r w:rsidRPr="00284147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Teori e dramës </w:t>
            </w: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organizohet në formë të ligjërimit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interaktiv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, pasi studentët furnizohen paraprakisht me informacionet për materialet adekuate studimore, me literaturën burimore, pastaj, mbi bazën e tillë zhvillohet si një proces, pos i ligjërimit, edhe si një proces i participimit dhe i aktivizimit të studentëve në formë argumentimi, debati, komentimi dhe të nxjerrjes së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konkluzave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esenciale lidhur me përmbajtjet mësimore. Punimet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seminarike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janë një nga format e tjera të organizimit të procesit mësimor, punë kjo e cila projektohet në dy drejtime: në drejtim të motivimit, të thellimit dhe të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vetëdijësimit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të studentëve lidhur me karakterin kompleks të problemeve të cilat studiohen, në njërën anë dhe, në anën tjetër, në drejtim të vlerësimit, i cili,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poashtu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strukturohet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dhe implikon dimensionin stimulues. Testet dhe organizimi i tyre si verifikim dhe si thellim i nivelit të përpunimit të njohurive studimore janë një formë tjetër e organizimit dhe e zhvillimit të procesit mësimor.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Debatimi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dhe argumentimi si metoda të veçanta, të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inkuadruara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në pjesë të ndryshme të procesit mësimor, po</w:t>
            </w:r>
            <w:r w:rsid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</w:t>
            </w: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ashtu përbëjnë një praktikë të zhvillimit të këtij procesi, i cili zakonisht shoqërohet edhe me këshillimin profesional studimor në nivele të ndryshme. </w:t>
            </w:r>
          </w:p>
          <w:p w:rsidR="00183923" w:rsidRPr="005A6C0C" w:rsidRDefault="00183923" w:rsidP="00FC7B4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83923" w:rsidRPr="005A6C0C" w:rsidTr="00183923">
        <w:tc>
          <w:tcPr>
            <w:tcW w:w="3617" w:type="dxa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83923" w:rsidRPr="005A6C0C" w:rsidTr="00183923">
        <w:tc>
          <w:tcPr>
            <w:tcW w:w="3617" w:type="dxa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C761CE" w:rsidRPr="005A6C0C" w:rsidRDefault="00C761CE" w:rsidP="00C761C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Vijimi I rregullt I mësimit </w:t>
            </w:r>
            <w:r w:rsidR="008C3FDE">
              <w:rPr>
                <w:rFonts w:ascii="Calibri" w:hAnsi="Calibri"/>
                <w:i/>
                <w:sz w:val="22"/>
                <w:szCs w:val="22"/>
                <w:lang w:val="sq-AL"/>
              </w:rPr>
              <w:t>5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C761CE" w:rsidRPr="005A6C0C" w:rsidRDefault="00C761CE" w:rsidP="00C761C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Angazhimi dhe puna gjatë procesit të </w:t>
            </w:r>
            <w:proofErr w:type="spellStart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ligjeratave</w:t>
            </w:r>
            <w:proofErr w:type="spellEnd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ushtrimeve  1</w:t>
            </w:r>
            <w:r w:rsidR="008C3FDE">
              <w:rPr>
                <w:rFonts w:ascii="Calibri" w:hAnsi="Calibri"/>
                <w:i/>
                <w:sz w:val="22"/>
                <w:szCs w:val="22"/>
                <w:lang w:val="sq-AL"/>
              </w:rPr>
              <w:t>0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C761CE" w:rsidRPr="005A6C0C" w:rsidRDefault="00C761CE" w:rsidP="00C761C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Punimet </w:t>
            </w:r>
            <w:proofErr w:type="spellStart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seminarike</w:t>
            </w:r>
            <w:proofErr w:type="spellEnd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- teorike 1</w:t>
            </w:r>
            <w:r w:rsidR="008C3FDE">
              <w:rPr>
                <w:rFonts w:ascii="Calibri" w:hAnsi="Calibri"/>
                <w:i/>
                <w:sz w:val="22"/>
                <w:szCs w:val="22"/>
                <w:lang w:val="sq-AL"/>
              </w:rPr>
              <w:t>0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C761CE" w:rsidRPr="005A6C0C" w:rsidRDefault="008C3FDE" w:rsidP="00C761C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Testi 1 10</w:t>
            </w:r>
            <w:r w:rsidR="00C761CE"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183923" w:rsidRPr="005A6C0C" w:rsidRDefault="00183923" w:rsidP="008C3FDE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183923" w:rsidRPr="005A6C0C" w:rsidTr="00EF57F9">
        <w:tc>
          <w:tcPr>
            <w:tcW w:w="8856" w:type="dxa"/>
            <w:gridSpan w:val="4"/>
            <w:shd w:val="clear" w:color="auto" w:fill="B8CCE4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183923" w:rsidRPr="005A6C0C" w:rsidTr="00183923">
        <w:tc>
          <w:tcPr>
            <w:tcW w:w="3617" w:type="dxa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AC6A10" w:rsidRDefault="00AC6A10" w:rsidP="00AC6A10">
            <w:r>
              <w:t xml:space="preserve">Marvin Carlson, </w:t>
            </w:r>
            <w:r w:rsidRPr="00284147">
              <w:rPr>
                <w:b/>
              </w:rPr>
              <w:t>Theories of the Theatre</w:t>
            </w:r>
            <w:r>
              <w:t xml:space="preserve">, A Historical and Critical Survey, from Greeks to the </w:t>
            </w:r>
            <w:r>
              <w:lastRenderedPageBreak/>
              <w:t>Present, (</w:t>
            </w:r>
            <w:proofErr w:type="gramStart"/>
            <w:r>
              <w:t>Expanded  edition</w:t>
            </w:r>
            <w:proofErr w:type="gramEnd"/>
            <w:r>
              <w:t xml:space="preserve">, 1993 </w:t>
            </w:r>
            <w:proofErr w:type="spellStart"/>
            <w:r>
              <w:t>cby</w:t>
            </w:r>
            <w:proofErr w:type="spellEnd"/>
            <w:r>
              <w:t xml:space="preserve"> Cornell University, New York </w:t>
            </w:r>
            <w:proofErr w:type="spellStart"/>
            <w:r>
              <w:t>Unitrd</w:t>
            </w:r>
            <w:proofErr w:type="spellEnd"/>
            <w:r>
              <w:t xml:space="preserve"> States </w:t>
            </w:r>
          </w:p>
          <w:p w:rsidR="00AC6A10" w:rsidRDefault="00AC6A10" w:rsidP="00AC6A10">
            <w:r w:rsidRPr="00284147">
              <w:rPr>
                <w:b/>
              </w:rPr>
              <w:t xml:space="preserve">Modern Theories of </w:t>
            </w:r>
            <w:proofErr w:type="gramStart"/>
            <w:r w:rsidRPr="00284147">
              <w:rPr>
                <w:b/>
              </w:rPr>
              <w:t>Drama</w:t>
            </w:r>
            <w:r>
              <w:t>,  A</w:t>
            </w:r>
            <w:proofErr w:type="gramEnd"/>
            <w:r>
              <w:t xml:space="preserve"> selecting </w:t>
            </w:r>
            <w:proofErr w:type="spellStart"/>
            <w:r>
              <w:t>Writtings</w:t>
            </w:r>
            <w:proofErr w:type="spellEnd"/>
            <w:r>
              <w:t xml:space="preserve"> on Drama and Theatre, Edited and annotated by  George W. Brandt, Clarendon Press, Oxford University Press, New York, 1998</w:t>
            </w:r>
          </w:p>
          <w:p w:rsidR="00AC6A10" w:rsidRDefault="00AC6A10" w:rsidP="00AC6A10"/>
          <w:p w:rsidR="00183923" w:rsidRPr="005A6C0C" w:rsidRDefault="00183923" w:rsidP="00FC7B49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83923" w:rsidRPr="005A6C0C" w:rsidTr="00183923">
        <w:tc>
          <w:tcPr>
            <w:tcW w:w="3617" w:type="dxa"/>
          </w:tcPr>
          <w:p w:rsidR="00183923" w:rsidRPr="005A6C0C" w:rsidRDefault="00183923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AC6A10" w:rsidRDefault="00AC6A10" w:rsidP="00AC6A10">
            <w:r w:rsidRPr="00284147">
              <w:t xml:space="preserve">Manfred </w:t>
            </w:r>
            <w:proofErr w:type="spellStart"/>
            <w:r w:rsidRPr="00284147">
              <w:t>Prister</w:t>
            </w:r>
            <w:proofErr w:type="spellEnd"/>
            <w:r>
              <w:t xml:space="preserve">, </w:t>
            </w:r>
            <w:r w:rsidRPr="00284147">
              <w:rPr>
                <w:b/>
              </w:rPr>
              <w:t>The Theory and</w:t>
            </w:r>
            <w:r w:rsidR="00284147">
              <w:rPr>
                <w:b/>
              </w:rPr>
              <w:t xml:space="preserve"> </w:t>
            </w:r>
            <w:r w:rsidRPr="00284147">
              <w:rPr>
                <w:b/>
              </w:rPr>
              <w:t>Analysis of Drama</w:t>
            </w:r>
            <w:r>
              <w:t xml:space="preserve">, </w:t>
            </w:r>
          </w:p>
          <w:p w:rsidR="00AC6A10" w:rsidRDefault="00AC6A10" w:rsidP="00AC6A10">
            <w:r>
              <w:t xml:space="preserve">Cambridge </w:t>
            </w:r>
            <w:proofErr w:type="spellStart"/>
            <w:r>
              <w:t>Univesity</w:t>
            </w:r>
            <w:proofErr w:type="spellEnd"/>
            <w:r>
              <w:t xml:space="preserve"> Press, 1988</w:t>
            </w:r>
          </w:p>
          <w:p w:rsidR="00183923" w:rsidRDefault="00AC6A10" w:rsidP="00AC6A10">
            <w:pPr>
              <w:pStyle w:val="NoSpacing"/>
            </w:pPr>
            <w:r>
              <w:t xml:space="preserve">Raymond Williams, </w:t>
            </w:r>
            <w:r w:rsidRPr="00284147">
              <w:rPr>
                <w:b/>
              </w:rPr>
              <w:t>Modern Tragedy</w:t>
            </w:r>
            <w:r>
              <w:t xml:space="preserve">, London, </w:t>
            </w:r>
            <w:proofErr w:type="spellStart"/>
            <w:r>
              <w:t>Chatto</w:t>
            </w:r>
            <w:proofErr w:type="spellEnd"/>
            <w:r>
              <w:t xml:space="preserve"> &amp;Winduss, 1966</w:t>
            </w:r>
          </w:p>
          <w:p w:rsidR="00AC6A10" w:rsidRPr="005A6C0C" w:rsidRDefault="00AC6A10" w:rsidP="00AC6A1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</w:tbl>
    <w:p w:rsidR="0084499C" w:rsidRPr="005A6C0C" w:rsidRDefault="0084499C" w:rsidP="0084499C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5946"/>
      </w:tblGrid>
      <w:tr w:rsidR="00D67209" w:rsidRPr="005A6C0C" w:rsidTr="00EF57F9">
        <w:tc>
          <w:tcPr>
            <w:tcW w:w="8856" w:type="dxa"/>
            <w:gridSpan w:val="2"/>
            <w:shd w:val="clear" w:color="auto" w:fill="B8CCE4"/>
          </w:tcPr>
          <w:p w:rsidR="00D67209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5A6C0C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:rsidR="007624B0" w:rsidRPr="005A6C0C" w:rsidRDefault="007624B0" w:rsidP="00D67209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SEMESTRI I-re </w:t>
            </w:r>
          </w:p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A6C0C" w:rsidTr="00EF57F9">
        <w:tc>
          <w:tcPr>
            <w:tcW w:w="2718" w:type="dxa"/>
            <w:shd w:val="clear" w:color="auto" w:fill="B8CCE4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5A6C0C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67209" w:rsidRPr="00AC6A10" w:rsidRDefault="00AC6A10" w:rsidP="00284147">
            <w:pPr>
              <w:pStyle w:val="ListParagraph"/>
              <w:ind w:left="0"/>
            </w:pPr>
            <w:proofErr w:type="spellStart"/>
            <w:r>
              <w:t>Platoni</w:t>
            </w:r>
            <w:proofErr w:type="spellEnd"/>
            <w:r>
              <w:t xml:space="preserve"> dhe Aristoteli, </w:t>
            </w:r>
            <w:r w:rsidR="00284147">
              <w:t xml:space="preserve">teoritë </w:t>
            </w:r>
            <w:r>
              <w:t>e antikës greke, Poetika e Aristotelit</w:t>
            </w: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AC6A10" w:rsidRDefault="00AC6A10" w:rsidP="00AC6A10">
            <w:pPr>
              <w:pStyle w:val="ListParagraph"/>
              <w:ind w:left="0"/>
            </w:pPr>
            <w:r>
              <w:t xml:space="preserve">Teoritë e antikës romake , </w:t>
            </w:r>
            <w:proofErr w:type="spellStart"/>
            <w:r>
              <w:t>Horati</w:t>
            </w:r>
            <w:proofErr w:type="spellEnd"/>
            <w:r>
              <w:t>, Arti Poetik</w:t>
            </w:r>
          </w:p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5A6C0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AC6A10" w:rsidRDefault="00AC6A10" w:rsidP="00D67209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proofErr w:type="spellStart"/>
            <w:r w:rsidRPr="00AC6A10">
              <w:rPr>
                <w:rFonts w:ascii="Calibri" w:hAnsi="Calibri"/>
                <w:sz w:val="22"/>
                <w:szCs w:val="22"/>
              </w:rPr>
              <w:t>Periudha</w:t>
            </w:r>
            <w:proofErr w:type="spellEnd"/>
            <w:r w:rsidRPr="00AC6A10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AC6A10">
              <w:rPr>
                <w:rFonts w:ascii="Calibri" w:hAnsi="Calibri"/>
                <w:sz w:val="22"/>
                <w:szCs w:val="22"/>
              </w:rPr>
              <w:t>Mesjetës</w:t>
            </w:r>
            <w:proofErr w:type="spellEnd"/>
            <w:r w:rsidRPr="00AC6A10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AC6A10">
              <w:rPr>
                <w:rFonts w:ascii="Calibri" w:hAnsi="Calibri"/>
                <w:sz w:val="22"/>
                <w:szCs w:val="22"/>
              </w:rPr>
              <w:t>teoritë</w:t>
            </w:r>
            <w:proofErr w:type="spellEnd"/>
            <w:r w:rsidRPr="00AC6A10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AC6A10">
              <w:rPr>
                <w:rFonts w:ascii="Calibri" w:hAnsi="Calibri"/>
                <w:sz w:val="22"/>
                <w:szCs w:val="22"/>
              </w:rPr>
              <w:t>saj</w:t>
            </w:r>
            <w:proofErr w:type="spellEnd"/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673B87" w:rsidRDefault="00673B87" w:rsidP="00673B87">
            <w:pPr>
              <w:pStyle w:val="ListParagraph"/>
              <w:ind w:left="0"/>
            </w:pPr>
            <w:r>
              <w:t xml:space="preserve">Renesanca Italiane, teoritë e saj  </w:t>
            </w:r>
          </w:p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5A6C0C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D67209" w:rsidRPr="00673B87" w:rsidRDefault="00673B87" w:rsidP="00673B8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673B87">
              <w:rPr>
                <w:rFonts w:ascii="Calibri" w:hAnsi="Calibri"/>
                <w:sz w:val="22"/>
                <w:szCs w:val="22"/>
                <w:lang w:val="sq-AL"/>
              </w:rPr>
              <w:t xml:space="preserve">Qasje </w:t>
            </w:r>
            <w:proofErr w:type="spellStart"/>
            <w:r w:rsidRPr="00673B87">
              <w:rPr>
                <w:rFonts w:ascii="Calibri" w:hAnsi="Calibri"/>
                <w:sz w:val="22"/>
                <w:szCs w:val="22"/>
                <w:lang w:val="sq-AL"/>
              </w:rPr>
              <w:t>rekapituluese</w:t>
            </w:r>
            <w:proofErr w:type="spellEnd"/>
            <w:r w:rsidRPr="00673B87">
              <w:rPr>
                <w:rFonts w:ascii="Calibri" w:hAnsi="Calibri"/>
                <w:sz w:val="22"/>
                <w:szCs w:val="22"/>
                <w:lang w:val="sq-AL"/>
              </w:rPr>
              <w:t xml:space="preserve"> ndaj përvojave teorike </w:t>
            </w: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5A6C0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73B87" w:rsidRDefault="00673B87" w:rsidP="00673B87">
            <w:pPr>
              <w:pStyle w:val="ListParagraph"/>
              <w:ind w:left="0"/>
            </w:pPr>
            <w:r>
              <w:t xml:space="preserve">Renesanca Spanjolle, Teoria mbi artin poetik e </w:t>
            </w:r>
            <w:proofErr w:type="spellStart"/>
            <w:r>
              <w:t>Pincianos</w:t>
            </w:r>
            <w:proofErr w:type="spellEnd"/>
          </w:p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5A6C0C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D67209" w:rsidRPr="00284147" w:rsidRDefault="00673B87" w:rsidP="00284147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Renesanca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Franceze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284147">
              <w:rPr>
                <w:rFonts w:ascii="Calibri" w:hAnsi="Calibri"/>
                <w:sz w:val="22"/>
                <w:szCs w:val="22"/>
              </w:rPr>
              <w:t>t</w:t>
            </w:r>
            <w:r w:rsidRPr="00284147">
              <w:rPr>
                <w:rFonts w:ascii="Calibri" w:hAnsi="Calibri"/>
                <w:sz w:val="22"/>
                <w:szCs w:val="22"/>
              </w:rPr>
              <w:t>eorit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Pr="0028414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mbi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 dram</w:t>
            </w:r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 w:rsidR="00284147"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Pr="0028414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284147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="0028414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teatrin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funksionin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tyre</w:t>
            </w:r>
            <w:proofErr w:type="spellEnd"/>
            <w:r w:rsidRPr="00284147">
              <w:rPr>
                <w:rFonts w:ascii="Calibri" w:hAnsi="Calibri"/>
                <w:sz w:val="22"/>
                <w:szCs w:val="22"/>
              </w:rPr>
              <w:t xml:space="preserve">,  Thomas </w:t>
            </w:r>
            <w:proofErr w:type="spellStart"/>
            <w:r w:rsidRPr="00284147">
              <w:rPr>
                <w:rFonts w:ascii="Calibri" w:hAnsi="Calibri"/>
                <w:sz w:val="22"/>
                <w:szCs w:val="22"/>
              </w:rPr>
              <w:t>Sebilet</w:t>
            </w:r>
            <w:proofErr w:type="spellEnd"/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5A6C0C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73B87" w:rsidRDefault="00673B87" w:rsidP="00673B87">
            <w:pPr>
              <w:pStyle w:val="ListParagraph"/>
              <w:ind w:left="0"/>
            </w:pPr>
            <w:r>
              <w:t xml:space="preserve">Renesanca në Angli dhe Holandë, zhvillimi i koncepteve teorike kombëtare mbi dramën </w:t>
            </w:r>
          </w:p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5A6C0C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73B87" w:rsidRDefault="00673B87" w:rsidP="00673B87">
            <w:pPr>
              <w:pStyle w:val="ListParagraph"/>
              <w:ind w:left="0"/>
            </w:pPr>
            <w:r>
              <w:t xml:space="preserve">Franca dhe teoritë mbi dramën dhe teatrin e shekullit të XVII dhe XVIII, </w:t>
            </w:r>
            <w:proofErr w:type="spellStart"/>
            <w:r>
              <w:t>Nikolla</w:t>
            </w:r>
            <w:proofErr w:type="spellEnd"/>
            <w:r>
              <w:t xml:space="preserve"> </w:t>
            </w:r>
            <w:proofErr w:type="spellStart"/>
            <w:r>
              <w:t>Boalo</w:t>
            </w:r>
            <w:proofErr w:type="spellEnd"/>
            <w:r>
              <w:t>, Mbi Artin Poetik</w:t>
            </w:r>
          </w:p>
          <w:p w:rsidR="00D67209" w:rsidRPr="005A6C0C" w:rsidRDefault="00D67209" w:rsidP="00D6720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5A6C0C" w:rsidTr="00FC7B49">
        <w:trPr>
          <w:trHeight w:val="323"/>
        </w:trPr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D67209" w:rsidRPr="00284147" w:rsidRDefault="00673B87" w:rsidP="00673B8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 xml:space="preserve">Lexim, analizë dhe vlerësim i detyrave të shtëpisë lidhur me materien e kaluar </w:t>
            </w: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5A6C0C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5A6C0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284147" w:rsidRDefault="00673B87" w:rsidP="00D67209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 xml:space="preserve">Lexim i punimeve të seminarit dhe interpretim e vlerësim i tyre </w:t>
            </w: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lastRenderedPageBreak/>
              <w:t>Java e dymbëdhjetë</w:t>
            </w:r>
            <w:r w:rsidRPr="005A6C0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673B87" w:rsidRDefault="00673B87" w:rsidP="00673B87">
            <w:pPr>
              <w:pStyle w:val="ListParagraph"/>
              <w:ind w:left="0"/>
            </w:pPr>
            <w:r>
              <w:t>Periudha e restaurimit dhe shekulli XVIII në Angli</w:t>
            </w:r>
          </w:p>
          <w:p w:rsidR="00D67209" w:rsidRPr="00673B87" w:rsidRDefault="00D67209" w:rsidP="00D67209">
            <w:pPr>
              <w:rPr>
                <w:rFonts w:ascii="Calibri" w:hAnsi="Calibri"/>
                <w:lang w:val="sq-AL"/>
              </w:rPr>
            </w:pP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5A6C0C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BB5450" w:rsidRDefault="00BB5450" w:rsidP="00BB5450">
            <w:pPr>
              <w:pStyle w:val="ListParagraph"/>
              <w:ind w:left="0"/>
            </w:pPr>
            <w:r>
              <w:t xml:space="preserve">Teoritë mbi dramën dhe teatrin në shekullin  XVIII në Francë, </w:t>
            </w:r>
            <w:proofErr w:type="spellStart"/>
            <w:r>
              <w:t>Jean</w:t>
            </w:r>
            <w:proofErr w:type="spellEnd"/>
            <w:r>
              <w:t xml:space="preserve"> </w:t>
            </w:r>
            <w:proofErr w:type="spellStart"/>
            <w:r>
              <w:t>Dubos</w:t>
            </w:r>
            <w:proofErr w:type="spellEnd"/>
            <w:r>
              <w:t xml:space="preserve">, La </w:t>
            </w:r>
            <w:proofErr w:type="spellStart"/>
            <w:r>
              <w:t>Motte</w:t>
            </w:r>
            <w:proofErr w:type="spellEnd"/>
          </w:p>
          <w:p w:rsidR="00D67209" w:rsidRPr="00673B87" w:rsidRDefault="00D67209" w:rsidP="00673B8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5A6C0C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D67209" w:rsidRPr="00284147" w:rsidRDefault="00673B87" w:rsidP="00D67209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>Testim i njohurive të studentëve</w:t>
            </w:r>
          </w:p>
        </w:tc>
      </w:tr>
      <w:tr w:rsidR="00D67209" w:rsidRPr="005A6C0C" w:rsidTr="00D67209">
        <w:tc>
          <w:tcPr>
            <w:tcW w:w="2718" w:type="dxa"/>
          </w:tcPr>
          <w:p w:rsidR="00D67209" w:rsidRPr="005A6C0C" w:rsidRDefault="00D67209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5A6C0C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5A6C0C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D67209" w:rsidRPr="005A6C0C" w:rsidRDefault="00673B87" w:rsidP="00D67209">
            <w:pPr>
              <w:rPr>
                <w:rFonts w:ascii="Calibri" w:hAnsi="Calibri"/>
                <w:b/>
                <w:lang w:val="sq-AL"/>
              </w:rPr>
            </w:pPr>
            <w:r w:rsidRPr="00673B87">
              <w:rPr>
                <w:rFonts w:ascii="Calibri" w:hAnsi="Calibri"/>
                <w:sz w:val="22"/>
                <w:szCs w:val="22"/>
                <w:lang w:val="sq-AL"/>
              </w:rPr>
              <w:t>Analizë e rezultateve të testeve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dhe qasje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rekapituluese</w:t>
            </w:r>
            <w:proofErr w:type="spellEnd"/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</w:tc>
      </w:tr>
    </w:tbl>
    <w:p w:rsidR="00CF116F" w:rsidRPr="005A6C0C" w:rsidRDefault="00CF116F" w:rsidP="00D67209">
      <w:pPr>
        <w:pStyle w:val="NoSpacing"/>
        <w:rPr>
          <w:szCs w:val="28"/>
          <w:lang w:val="sq-AL"/>
        </w:rPr>
      </w:pPr>
    </w:p>
    <w:p w:rsidR="006F116D" w:rsidRPr="005A6C0C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A6C0C" w:rsidTr="00EF57F9">
        <w:tc>
          <w:tcPr>
            <w:tcW w:w="8856" w:type="dxa"/>
            <w:shd w:val="clear" w:color="auto" w:fill="B8CCE4"/>
          </w:tcPr>
          <w:p w:rsidR="00CF116F" w:rsidRPr="005A6C0C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5A6C0C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5A6C0C" w:rsidTr="007E6202">
        <w:trPr>
          <w:trHeight w:val="1088"/>
        </w:trPr>
        <w:tc>
          <w:tcPr>
            <w:tcW w:w="8856" w:type="dxa"/>
          </w:tcPr>
          <w:p w:rsidR="00CF116F" w:rsidRPr="005A6C0C" w:rsidRDefault="00CF116F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  <w:p w:rsidR="004B49A0" w:rsidRPr="005A6C0C" w:rsidRDefault="004B49A0" w:rsidP="004B49A0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Studenti është I obliguar ti përmbahet rregullave </w:t>
            </w:r>
            <w:proofErr w:type="spellStart"/>
            <w:r w:rsidRPr="005A6C0C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konform</w:t>
            </w:r>
            <w:proofErr w:type="spellEnd"/>
            <w:r w:rsidRPr="005A6C0C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 xml:space="preserve"> nenit 156 të statutit të UP </w:t>
            </w:r>
          </w:p>
          <w:p w:rsidR="006F116D" w:rsidRPr="005A6C0C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CF116F" w:rsidRPr="005A6C0C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Default="00B815D1">
      <w:pPr>
        <w:rPr>
          <w:rFonts w:ascii="Calibri" w:hAnsi="Calibri"/>
          <w:b/>
          <w:sz w:val="28"/>
          <w:szCs w:val="28"/>
          <w:lang w:val="sq-AL"/>
        </w:rPr>
      </w:pPr>
    </w:p>
    <w:p w:rsidR="0064496F" w:rsidRDefault="0064496F">
      <w:pPr>
        <w:rPr>
          <w:rFonts w:ascii="Calibri" w:hAnsi="Calibri"/>
          <w:b/>
          <w:sz w:val="28"/>
          <w:szCs w:val="28"/>
          <w:lang w:val="sq-AL"/>
        </w:rPr>
      </w:pPr>
    </w:p>
    <w:p w:rsidR="0064496F" w:rsidRDefault="0064496F">
      <w:pPr>
        <w:rPr>
          <w:rFonts w:ascii="Calibri" w:hAnsi="Calibri"/>
          <w:b/>
          <w:sz w:val="28"/>
          <w:szCs w:val="28"/>
          <w:lang w:val="sq-AL"/>
        </w:rPr>
      </w:pPr>
    </w:p>
    <w:p w:rsidR="0064496F" w:rsidRPr="00CF116F" w:rsidRDefault="0064496F" w:rsidP="0064496F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64496F" w:rsidRPr="00CF116F" w:rsidRDefault="0064496F" w:rsidP="006449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1385"/>
        <w:gridCol w:w="1892"/>
        <w:gridCol w:w="2046"/>
      </w:tblGrid>
      <w:tr w:rsidR="0064496F" w:rsidRPr="00777D28" w:rsidTr="00205A51">
        <w:tc>
          <w:tcPr>
            <w:tcW w:w="8856" w:type="dxa"/>
            <w:gridSpan w:val="4"/>
            <w:shd w:val="clear" w:color="auto" w:fill="B8CCE4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dhëna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205A51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Dega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Arteve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Dramatike</w:t>
            </w:r>
            <w:proofErr w:type="spellEnd"/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205A51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Teori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dramës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C82FD5" w:rsidP="00205A51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205A51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Obligative</w:t>
            </w:r>
            <w:proofErr w:type="spellEnd"/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205A5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205A5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64496F" w:rsidRPr="00777D28" w:rsidRDefault="008C3FDE" w:rsidP="00205A5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C82FD5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Prishtinë</w:t>
            </w:r>
            <w:proofErr w:type="spellEnd"/>
            <w:r>
              <w:rPr>
                <w:b/>
                <w:szCs w:val="28"/>
              </w:rPr>
              <w:t xml:space="preserve">- </w:t>
            </w: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I </w:t>
            </w:r>
            <w:proofErr w:type="spellStart"/>
            <w:r>
              <w:rPr>
                <w:b/>
                <w:szCs w:val="28"/>
              </w:rPr>
              <w:t>Arteve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777D28" w:rsidRDefault="0064496F" w:rsidP="00205A51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Besim REXHAJ 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64496F" w:rsidRPr="00777D28" w:rsidRDefault="00C82FD5" w:rsidP="00205A51">
            <w:pPr>
              <w:pStyle w:val="NoSpacing"/>
              <w:rPr>
                <w:b/>
                <w:szCs w:val="28"/>
              </w:rPr>
            </w:pPr>
            <w:hyperlink r:id="rId8" w:history="1">
              <w:r w:rsidR="008C3FDE" w:rsidRPr="00D51C20">
                <w:rPr>
                  <w:rStyle w:val="Hyperlink"/>
                  <w:b/>
                  <w:szCs w:val="28"/>
                  <w:lang w:val="sq-AL"/>
                </w:rPr>
                <w:t>Besim.rexhaj@uni-pr.edu</w:t>
              </w:r>
            </w:hyperlink>
            <w:r w:rsidR="008C3FDE">
              <w:rPr>
                <w:b/>
                <w:szCs w:val="28"/>
                <w:lang w:val="sq-AL"/>
              </w:rPr>
              <w:t xml:space="preserve"> +</w:t>
            </w:r>
            <w:r w:rsidR="008C3FDE" w:rsidRPr="005A6C0C">
              <w:rPr>
                <w:b/>
                <w:szCs w:val="28"/>
                <w:lang w:val="sq-AL"/>
              </w:rPr>
              <w:t>3</w:t>
            </w:r>
            <w:r w:rsidR="008C3FDE">
              <w:rPr>
                <w:b/>
                <w:szCs w:val="28"/>
                <w:lang w:val="sq-AL"/>
              </w:rPr>
              <w:t>83</w:t>
            </w:r>
            <w:r w:rsidR="008C3FDE" w:rsidRPr="005A6C0C">
              <w:rPr>
                <w:b/>
                <w:szCs w:val="28"/>
                <w:lang w:val="sq-AL"/>
              </w:rPr>
              <w:t xml:space="preserve"> 44 </w:t>
            </w:r>
            <w:r w:rsidR="008C3FDE">
              <w:rPr>
                <w:b/>
                <w:szCs w:val="28"/>
                <w:lang w:val="sq-AL"/>
              </w:rPr>
              <w:t xml:space="preserve">113 974 </w:t>
            </w:r>
          </w:p>
        </w:tc>
      </w:tr>
      <w:tr w:rsidR="0064496F" w:rsidRPr="00777D28" w:rsidTr="00205A51">
        <w:tc>
          <w:tcPr>
            <w:tcW w:w="8856" w:type="dxa"/>
            <w:gridSpan w:val="4"/>
            <w:shd w:val="clear" w:color="auto" w:fill="B8CCE4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</w:rPr>
            </w:pP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64496F" w:rsidRPr="00D67209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Lënda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Teori e dramë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s trajton problemet teorike të zhvillimit të dramës, të teatrit e të dramaturgjisë. Në kuadër të kësaj lënde identifikohen problemet, aspektet, dimensionet dhe fenomenet themelore teorike e  estetike nga fusha e teorisë së dramës, që nga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fillet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mendimit teorik kritik tek grekët re vjetër e </w:t>
            </w:r>
            <w:bookmarkStart w:id="0" w:name="_GoBack"/>
            <w:bookmarkEnd w:id="0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deri në kohën tonë. Para së gjithash fokusimi bëhet, tek është fjala për antikën greke, në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Poetikën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Aristotelit, si fondament i teorive evropiane të dramës, krahas, natyrisht, edhe koncepteve të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Platonit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mbi dramën, artin dhe funksionet 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lastRenderedPageBreak/>
              <w:t xml:space="preserve">e dramës e të artit në relacionet arti – shoqëria. Fokusimi në teoritë e antikës romake është një aspekt tjetër, me theks të veçantë në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Horatin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Artin e tij poetik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si dhe identifikimi i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trendeve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zhvillimit të teorive nëpër periudhat dhe shkollat teorike, artistike e letrare në kuadër të formacioneve kryesore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sociohistorike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. Analiza dhe zbërthimi i teorive të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Renesansës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evropiane dhe i teorive të veçanta në kuadër të kulturave dhe të letërsive kombëtare, nëpër teoritë e artit dramatik tek francezët dhe konceptet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neoklasiciste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,  </w:t>
            </w:r>
            <w:r w:rsidRPr="00F44038"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  <w:t>Arti poetik</w:t>
            </w:r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i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Bualas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, nëpër teoritë e shekullit XIX  e deri te teoritë moderne e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avantgardiste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fillimit të shekullit njëzetë, në shkollat dhe drejtimet e ndryshme teorike kritike, në mënyrë që të arrihet deri nga fundi i shekullit tonë me autorët më eminent në fushë të dramës, siç janë teoritë moderne të dramës të prezantuara nga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Brandt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e nga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Carlsoni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në veprat e tyre </w:t>
            </w:r>
            <w:proofErr w:type="spellStart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fundamentale</w:t>
            </w:r>
            <w:proofErr w:type="spellEnd"/>
            <w:r w:rsidRPr="00F44038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4496F" w:rsidRPr="00C761CE" w:rsidRDefault="0064496F" w:rsidP="00205A5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Krijimi i vetëdijes teorike mbi strukturat e të menduarit teorik estetik lidhur me dramën, dramaturgjinë dhe teatrin; identifikimi i rrjedhës së zhvillimit të mendimit teorik kritik lidhur me aspektet dhe problemet thelbësore dramaturgjike, të vështruara në kontekste të dinamikës së zhvillimeve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sociohistorike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. Kultivimi i vetëdijes teorike lidhur me karakterin plural dhe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multifunksional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strukturave dhe të entiteteve teorike, dramatike, dramaturgjike dhe teatrore, në funksion të zbërthimit të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produksionit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të gjithmbarshëm të autorëve dhe të  veprave të letërsisë dramatike. Pajisja me njohuritë lidhur me dinamikën e konteksteve dhe të modeleve kulturore, të cilat prodhojnë dhe kultivojnë teori e koncepte në përputhje me nevojat estetike e sociologjie të shoqërive të veta.</w:t>
            </w:r>
          </w:p>
        </w:tc>
      </w:tr>
      <w:tr w:rsidR="0064496F" w:rsidRPr="00FC7B49" w:rsidTr="00205A51">
        <w:tc>
          <w:tcPr>
            <w:tcW w:w="3617" w:type="dxa"/>
          </w:tcPr>
          <w:p w:rsidR="0064496F" w:rsidRPr="00FC7B49" w:rsidRDefault="0064496F" w:rsidP="00205A51">
            <w:pPr>
              <w:pStyle w:val="NoSpacing"/>
              <w:rPr>
                <w:rFonts w:ascii="Calibri" w:hAnsi="Calibri"/>
                <w:b/>
                <w:lang w:val="de-DE"/>
              </w:rPr>
            </w:pPr>
            <w:r w:rsidRPr="00FC7B49">
              <w:rPr>
                <w:rFonts w:ascii="Calibri" w:hAnsi="Calibri"/>
                <w:b/>
                <w:lang w:val="de-DE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64496F" w:rsidRPr="00F44038" w:rsidRDefault="0064496F" w:rsidP="00205A51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it-IT"/>
              </w:rPr>
              <w:t>1. A</w:t>
            </w:r>
            <w:proofErr w:type="spellStart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ftësia</w:t>
            </w:r>
            <w:proofErr w:type="spellEnd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për të lexuar, zbërthyer dhe interpretuar realiteti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n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e veprës dramaturgjike. </w:t>
            </w:r>
          </w:p>
          <w:p w:rsidR="0064496F" w:rsidRPr="00F44038" w:rsidRDefault="0064496F" w:rsidP="00205A51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  <w:p w:rsidR="0064496F" w:rsidRPr="00F44038" w:rsidRDefault="0064496F" w:rsidP="00205A51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2. Përgatitja për interpretim dhe për vlerësim, prej perspektivës së perceptimit teorik, të shtresave dhe të strukturave të veprës dramatike, të shfaqjes teatrore dhe të fenomeneve nga fusha 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artit 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teatr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or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. </w:t>
            </w:r>
          </w:p>
          <w:p w:rsidR="0064496F" w:rsidRPr="00F44038" w:rsidRDefault="0064496F" w:rsidP="00205A51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  <w:p w:rsidR="0064496F" w:rsidRPr="00F44038" w:rsidRDefault="0064496F" w:rsidP="00205A51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3. Krijimi i vetëdijes teorike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e estetike lidhur me identifikimin e vlerave të njëmendta, qoftë nga </w:t>
            </w:r>
            <w:proofErr w:type="spellStart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produksioni</w:t>
            </w:r>
            <w:proofErr w:type="spellEnd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bashkëkohor, qoftë nga veprat në kuadër të një formacioni </w:t>
            </w:r>
            <w:proofErr w:type="spellStart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stilistiko</w:t>
            </w:r>
            <w:proofErr w:type="spellEnd"/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-letrar dhe, po ashtu, në kuadër të letërsive të ndryshme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kombëtare 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të epokave të ndryshme. ______________________________________________</w:t>
            </w:r>
          </w:p>
          <w:p w:rsidR="0064496F" w:rsidRPr="00F44038" w:rsidRDefault="0064496F" w:rsidP="00205A51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  <w:p w:rsidR="0064496F" w:rsidRDefault="0064496F" w:rsidP="00205A5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lastRenderedPageBreak/>
              <w:t>4. Njohja me përvojat dhe me të arriturat le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t</w:t>
            </w:r>
            <w:r w:rsidRPr="00F44038">
              <w:rPr>
                <w:rFonts w:ascii="Calibri" w:hAnsi="Calibri"/>
                <w:sz w:val="22"/>
                <w:szCs w:val="22"/>
                <w:lang w:val="sq-AL"/>
              </w:rPr>
              <w:t>rare dramatike, dramaturgjike dhe teatrore moderne dhe bashkëkohore në një mënyrë të pavarur, e cila siguron mundësinë e pavarësimit në identifikimin e vlerave të njëmendta artistike.</w:t>
            </w:r>
          </w:p>
          <w:p w:rsidR="0064496F" w:rsidRPr="00FC7B49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64496F" w:rsidRPr="00FC7B49" w:rsidTr="00205A51">
        <w:tc>
          <w:tcPr>
            <w:tcW w:w="8856" w:type="dxa"/>
            <w:gridSpan w:val="4"/>
            <w:shd w:val="clear" w:color="auto" w:fill="B8CCE4"/>
          </w:tcPr>
          <w:p w:rsidR="0064496F" w:rsidRPr="00FC7B49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64496F" w:rsidRPr="00FC7B49" w:rsidTr="00205A51">
        <w:tc>
          <w:tcPr>
            <w:tcW w:w="8856" w:type="dxa"/>
            <w:gridSpan w:val="4"/>
            <w:shd w:val="clear" w:color="auto" w:fill="B8CCE4"/>
          </w:tcPr>
          <w:p w:rsidR="0064496F" w:rsidRPr="00FC7B49" w:rsidRDefault="0064496F" w:rsidP="00205A51">
            <w:pPr>
              <w:pStyle w:val="NoSpacing"/>
              <w:jc w:val="center"/>
              <w:rPr>
                <w:rFonts w:ascii="Calibri" w:hAnsi="Calibri"/>
                <w:b/>
                <w:lang w:val="de-DE"/>
              </w:rPr>
            </w:pPr>
            <w:r w:rsidRPr="00FC7B49">
              <w:rPr>
                <w:rFonts w:ascii="Calibri" w:hAnsi="Calibri"/>
                <w:b/>
                <w:lang w:val="de-DE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FC7B49">
              <w:rPr>
                <w:rFonts w:ascii="Calibri" w:hAnsi="Calibri"/>
                <w:b/>
                <w:lang w:val="de-DE"/>
              </w:rPr>
              <w:t xml:space="preserve"> studentit)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8   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4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24 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24 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64496F" w:rsidRPr="00FC7B49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Pr="00FC7B49" w:rsidRDefault="0064496F" w:rsidP="00205A51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FC7B49">
              <w:rPr>
                <w:rFonts w:ascii="Calibri" w:hAnsi="Calibri" w:cs="Arial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FC7B49" w:rsidRDefault="0064496F" w:rsidP="00205A51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FC7B49" w:rsidRDefault="0064496F" w:rsidP="00205A51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 xml:space="preserve">                               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FC7B49" w:rsidRDefault="0064496F" w:rsidP="00205A51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10</w:t>
            </w: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4496F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proofErr w:type="gram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proofErr w:type="gram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4496F" w:rsidRPr="007C3132" w:rsidRDefault="0064496F" w:rsidP="00205A5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4496F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150 </w:t>
            </w:r>
          </w:p>
        </w:tc>
      </w:tr>
      <w:tr w:rsidR="0064496F" w:rsidRPr="00777D28" w:rsidTr="00205A51">
        <w:tc>
          <w:tcPr>
            <w:tcW w:w="8856" w:type="dxa"/>
            <w:gridSpan w:val="4"/>
            <w:shd w:val="clear" w:color="auto" w:fill="B8CCE4"/>
          </w:tcPr>
          <w:p w:rsidR="0064496F" w:rsidRPr="007C3132" w:rsidRDefault="0064496F" w:rsidP="00205A5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4496F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Procesi mësimor në lëndën </w:t>
            </w:r>
            <w:r w:rsidRPr="00284147">
              <w:rPr>
                <w:rFonts w:ascii="Calibri" w:hAnsi="Calibri"/>
                <w:b/>
                <w:sz w:val="22"/>
                <w:szCs w:val="22"/>
                <w:lang w:val="sq-AL"/>
              </w:rPr>
              <w:t xml:space="preserve">Teori e dramës </w:t>
            </w: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organizohet në formë të ligjërimit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interaktiv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, pasi studentët furnizohen paraprakisht me informacionet për materialet adekuate studimore, me literaturën burimore, pastaj, mbi bazën e tillë zhvillohet si një proces, pos i ligjërimit, edhe si një proces i participimit dhe i aktivizimit të studentëve në formë argumentimi, debati, komentimi dhe të nxjerrjes së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konkluzave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esenciale lidhur me përmbajtjet mësimore. Punimet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seminarike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janë një nga format e tjera të organizimit të procesit mësimor, punë kjo e cila projektohet në dy drejtime: në drejtim të motivimit, të thellimit dhe të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vetëdijësimit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të studentëve lidhur me karakterin kompleks të problemeve të cilat studiohen, në njërën anë dhe, në anën tjetër, në drejtim të vlerësimit, i cili, po</w:t>
            </w:r>
            <w:r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</w:t>
            </w: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ashtu,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strukturohet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dhe implikon dimensionin stimulues. Testet dhe organizimi i tyre si verifikim dhe si thellim i </w:t>
            </w: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lastRenderedPageBreak/>
              <w:t xml:space="preserve">nivelit të përpunimit të njohurive studimore janë një formë tjetër e organizimit dhe e zhvillimit të procesit mësimor.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Debatimi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dhe argumentimi si metoda të veçanta, të </w:t>
            </w:r>
            <w:proofErr w:type="spellStart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inkuadruara</w:t>
            </w:r>
            <w:proofErr w:type="spellEnd"/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në pjesë të ndryshme të procesit mësimor, po</w:t>
            </w:r>
            <w:r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</w:t>
            </w:r>
            <w:r w:rsidRPr="00284147">
              <w:rPr>
                <w:rFonts w:ascii="Calibri" w:hAnsi="Calibri"/>
                <w:bCs/>
                <w:sz w:val="22"/>
                <w:szCs w:val="22"/>
                <w:lang w:val="sq-AL"/>
              </w:rPr>
              <w:t>ashtu përbëjnë një praktikë të zhvillimit të këtij procesi, i cili zakonisht shoqërohet edhe me këshillimin profesional studimor në nivele të ndryshme.</w:t>
            </w:r>
            <w:r>
              <w:rPr>
                <w:rFonts w:ascii="Calibri" w:hAnsi="Calibri"/>
                <w:bCs/>
                <w:sz w:val="22"/>
                <w:szCs w:val="22"/>
                <w:lang w:val="sq-AL"/>
              </w:rPr>
              <w:t xml:space="preserve"> </w:t>
            </w:r>
          </w:p>
          <w:p w:rsidR="0064496F" w:rsidRPr="00D67209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64496F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C3FDE" w:rsidRPr="005A6C0C" w:rsidRDefault="008C3FDE" w:rsidP="008C3FD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Vijimi I rregullt I mësimit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5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8C3FDE" w:rsidRPr="005A6C0C" w:rsidRDefault="008C3FDE" w:rsidP="008C3FD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Angazhimi dhe puna gjatë procesit të </w:t>
            </w:r>
            <w:proofErr w:type="spellStart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ligjeratave</w:t>
            </w:r>
            <w:proofErr w:type="spellEnd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dhe ushtrimeve  1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0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8C3FDE" w:rsidRPr="005A6C0C" w:rsidRDefault="008C3FDE" w:rsidP="008C3FD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Punimet </w:t>
            </w:r>
            <w:proofErr w:type="spellStart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seminarike</w:t>
            </w:r>
            <w:proofErr w:type="spellEnd"/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- teorike 1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0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8C3FDE" w:rsidRPr="005A6C0C" w:rsidRDefault="008C3FDE" w:rsidP="008C3FD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Testi 1 10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%</w:t>
            </w:r>
          </w:p>
          <w:p w:rsidR="0064496F" w:rsidRPr="00D67209" w:rsidRDefault="008C3FDE" w:rsidP="00205A5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Vler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>[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simi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final 30 </w:t>
            </w:r>
            <w:r w:rsidRPr="005A6C0C">
              <w:rPr>
                <w:rFonts w:ascii="Calibri" w:hAnsi="Calibri"/>
                <w:i/>
                <w:sz w:val="22"/>
                <w:szCs w:val="22"/>
                <w:lang w:val="sq-AL"/>
              </w:rPr>
              <w:t>%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64496F" w:rsidRPr="00777D28" w:rsidTr="00205A51">
        <w:tc>
          <w:tcPr>
            <w:tcW w:w="8856" w:type="dxa"/>
            <w:gridSpan w:val="4"/>
            <w:shd w:val="clear" w:color="auto" w:fill="B8CCE4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4496F" w:rsidRDefault="0064496F" w:rsidP="00205A51">
            <w:r>
              <w:t xml:space="preserve">Marvin Carlson, </w:t>
            </w:r>
            <w:r w:rsidRPr="00284147">
              <w:rPr>
                <w:b/>
              </w:rPr>
              <w:t>Theories of the Theatre</w:t>
            </w:r>
            <w:r>
              <w:t>, A Historical and Critical Survey, from Greeks to the Present, (</w:t>
            </w:r>
            <w:proofErr w:type="gramStart"/>
            <w:r>
              <w:t>Expanded  edition</w:t>
            </w:r>
            <w:proofErr w:type="gramEnd"/>
            <w:r>
              <w:t xml:space="preserve">, 1993 </w:t>
            </w:r>
            <w:proofErr w:type="spellStart"/>
            <w:r>
              <w:t>cby</w:t>
            </w:r>
            <w:proofErr w:type="spellEnd"/>
            <w:r>
              <w:t xml:space="preserve"> Cornell University, New York </w:t>
            </w:r>
            <w:proofErr w:type="spellStart"/>
            <w:r>
              <w:t>Unitrd</w:t>
            </w:r>
            <w:proofErr w:type="spellEnd"/>
            <w:r>
              <w:t xml:space="preserve"> States </w:t>
            </w:r>
          </w:p>
          <w:p w:rsidR="0064496F" w:rsidRDefault="0064496F" w:rsidP="00205A51">
            <w:r w:rsidRPr="00284147">
              <w:rPr>
                <w:b/>
              </w:rPr>
              <w:t xml:space="preserve">Modern Theories of </w:t>
            </w:r>
            <w:proofErr w:type="gramStart"/>
            <w:r w:rsidRPr="00284147">
              <w:rPr>
                <w:b/>
              </w:rPr>
              <w:t>Drama</w:t>
            </w:r>
            <w:r>
              <w:t>,  A</w:t>
            </w:r>
            <w:proofErr w:type="gramEnd"/>
            <w:r>
              <w:t xml:space="preserve"> selecting </w:t>
            </w:r>
            <w:proofErr w:type="spellStart"/>
            <w:r>
              <w:t>Writtings</w:t>
            </w:r>
            <w:proofErr w:type="spellEnd"/>
            <w:r>
              <w:t xml:space="preserve"> on Drama and Theatre, Edited and annotated by  George W. Brandt, Clarendon Press, Oxford University Press, New York, 1998</w:t>
            </w:r>
          </w:p>
          <w:p w:rsidR="0064496F" w:rsidRPr="00D67209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4496F" w:rsidRPr="00777D28" w:rsidTr="00205A51">
        <w:tc>
          <w:tcPr>
            <w:tcW w:w="3617" w:type="dxa"/>
          </w:tcPr>
          <w:p w:rsidR="0064496F" w:rsidRPr="00777D28" w:rsidRDefault="0064496F" w:rsidP="00205A51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4496F" w:rsidRDefault="0064496F" w:rsidP="00205A51">
            <w:r w:rsidRPr="00284147">
              <w:t xml:space="preserve">Manfred </w:t>
            </w:r>
            <w:proofErr w:type="spellStart"/>
            <w:r w:rsidRPr="00284147">
              <w:t>Prister</w:t>
            </w:r>
            <w:proofErr w:type="spellEnd"/>
            <w:r>
              <w:t xml:space="preserve">, </w:t>
            </w:r>
            <w:r w:rsidRPr="00284147">
              <w:rPr>
                <w:b/>
              </w:rPr>
              <w:t>The Theory and</w:t>
            </w:r>
            <w:r>
              <w:rPr>
                <w:b/>
              </w:rPr>
              <w:t xml:space="preserve"> </w:t>
            </w:r>
            <w:r w:rsidRPr="00284147">
              <w:rPr>
                <w:b/>
              </w:rPr>
              <w:t>Analysis of Drama</w:t>
            </w:r>
            <w:r>
              <w:t xml:space="preserve">, </w:t>
            </w:r>
          </w:p>
          <w:p w:rsidR="0064496F" w:rsidRDefault="0064496F" w:rsidP="00205A51">
            <w:r>
              <w:t xml:space="preserve">Cambridge </w:t>
            </w:r>
            <w:proofErr w:type="spellStart"/>
            <w:r>
              <w:t>Univesity</w:t>
            </w:r>
            <w:proofErr w:type="spellEnd"/>
            <w:r>
              <w:t xml:space="preserve"> Press, 1988</w:t>
            </w:r>
          </w:p>
          <w:p w:rsidR="0064496F" w:rsidRDefault="0064496F" w:rsidP="00205A51">
            <w:pPr>
              <w:pStyle w:val="NoSpacing"/>
            </w:pPr>
            <w:r>
              <w:t xml:space="preserve">Raymond Williams, </w:t>
            </w:r>
            <w:r w:rsidRPr="00284147">
              <w:rPr>
                <w:b/>
              </w:rPr>
              <w:t>Modern Tragedy</w:t>
            </w:r>
            <w:r>
              <w:t xml:space="preserve">, London, </w:t>
            </w:r>
            <w:proofErr w:type="spellStart"/>
            <w:r>
              <w:t>Chatto</w:t>
            </w:r>
            <w:proofErr w:type="spellEnd"/>
            <w:r>
              <w:t xml:space="preserve"> &amp;Winduss, 1966</w:t>
            </w:r>
          </w:p>
          <w:p w:rsidR="0064496F" w:rsidRPr="00D67209" w:rsidRDefault="0064496F" w:rsidP="00205A5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64496F" w:rsidRPr="0084499C" w:rsidRDefault="0064496F" w:rsidP="0064496F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5946"/>
      </w:tblGrid>
      <w:tr w:rsidR="0064496F" w:rsidRPr="00777D28" w:rsidTr="00205A51">
        <w:tc>
          <w:tcPr>
            <w:tcW w:w="8856" w:type="dxa"/>
            <w:gridSpan w:val="2"/>
            <w:shd w:val="clear" w:color="auto" w:fill="B8CCE4"/>
          </w:tcPr>
          <w:p w:rsidR="0064496F" w:rsidRDefault="0064496F" w:rsidP="00205A51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SEMESTRI II-</w:t>
            </w:r>
            <w:proofErr w:type="spellStart"/>
            <w:r>
              <w:rPr>
                <w:rFonts w:ascii="Calibri" w:hAnsi="Calibri"/>
                <w:b/>
              </w:rPr>
              <w:t>te</w:t>
            </w:r>
            <w:proofErr w:type="spellEnd"/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777D28" w:rsidTr="00205A51">
        <w:tc>
          <w:tcPr>
            <w:tcW w:w="2718" w:type="dxa"/>
            <w:shd w:val="clear" w:color="auto" w:fill="B8CCE4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4496F" w:rsidRPr="005E1B8C" w:rsidRDefault="0064496F" w:rsidP="00205A51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Teoria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artit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dramës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Hegelit</w:t>
            </w:r>
            <w:proofErr w:type="spellEnd"/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4496F" w:rsidRPr="005E1B8C" w:rsidRDefault="0064496F" w:rsidP="00205A51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Teoritë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e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dramë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në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Itali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në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Francë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në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fillim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të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shekullit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XIX</w:t>
            </w: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 xml:space="preserve">Koncepte </w:t>
            </w:r>
            <w:proofErr w:type="spellStart"/>
            <w:r>
              <w:t>teoriko</w:t>
            </w:r>
            <w:proofErr w:type="spellEnd"/>
            <w:r>
              <w:t xml:space="preserve"> estetike mbi dramën dhe teatrin në shekullin e XIX në Angli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 xml:space="preserve">Teoritë ruse mbi dramën të shekullit XIX deri në fillim të shekullit XX 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>Tradita gjermane në fund të shekullit XIX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4496F" w:rsidRPr="005E1B8C" w:rsidRDefault="0064496F" w:rsidP="00205A51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Konceptet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teorike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kritike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ne fund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të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shekullit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XIX</w:t>
            </w: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4496F" w:rsidRPr="005E1B8C" w:rsidRDefault="0064496F" w:rsidP="00205A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Qasje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E1B8C">
              <w:rPr>
                <w:rFonts w:ascii="Calibri" w:hAnsi="Calibri"/>
                <w:sz w:val="22"/>
                <w:szCs w:val="22"/>
              </w:rPr>
              <w:t>rekapituluese</w:t>
            </w:r>
            <w:proofErr w:type="spellEnd"/>
            <w:r w:rsidRPr="005E1B8C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 xml:space="preserve">Konceptet e </w:t>
            </w:r>
            <w:proofErr w:type="spellStart"/>
            <w:r>
              <w:t>George</w:t>
            </w:r>
            <w:proofErr w:type="spellEnd"/>
            <w:r>
              <w:t xml:space="preserve"> </w:t>
            </w:r>
            <w:proofErr w:type="spellStart"/>
            <w:r>
              <w:t>Polti</w:t>
            </w:r>
            <w:proofErr w:type="spellEnd"/>
            <w:r>
              <w:t xml:space="preserve"> mbi Situatat Dramatike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FC7B49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 xml:space="preserve">Fillimi i shekullit XX 1900-1914, Teoria e </w:t>
            </w:r>
            <w:proofErr w:type="spellStart"/>
            <w:r>
              <w:t>Bergsonit</w:t>
            </w:r>
            <w:proofErr w:type="spellEnd"/>
            <w:r>
              <w:t xml:space="preserve">  dhe Teoritë estetike dhe dramatike në shekullin XX, 1914-1930, </w:t>
            </w:r>
            <w:proofErr w:type="spellStart"/>
            <w:r>
              <w:t>Antoan</w:t>
            </w:r>
            <w:proofErr w:type="spellEnd"/>
            <w:r>
              <w:t xml:space="preserve"> </w:t>
            </w:r>
            <w:proofErr w:type="spellStart"/>
            <w:r>
              <w:t>Arto</w:t>
            </w:r>
            <w:proofErr w:type="spellEnd"/>
            <w:r>
              <w:t>, Teatri i Vrazhdësisë</w:t>
            </w:r>
          </w:p>
          <w:p w:rsidR="0064496F" w:rsidRDefault="0064496F" w:rsidP="00205A51">
            <w:pPr>
              <w:pStyle w:val="ListParagraph"/>
              <w:ind w:left="0"/>
            </w:pPr>
          </w:p>
          <w:p w:rsidR="0064496F" w:rsidRPr="00FC7B49" w:rsidRDefault="0064496F" w:rsidP="00205A51">
            <w:pPr>
              <w:rPr>
                <w:rFonts w:ascii="Calibri" w:hAnsi="Calibri"/>
                <w:b/>
                <w:lang w:val="de-DE"/>
              </w:rPr>
            </w:pPr>
          </w:p>
        </w:tc>
      </w:tr>
      <w:tr w:rsidR="0064496F" w:rsidRPr="00777D28" w:rsidTr="00205A51">
        <w:trPr>
          <w:trHeight w:val="323"/>
        </w:trPr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>Lexim, analizë dhe vlerësim i detyrave të shtëpisë lidhur me materien e kaluar</w:t>
            </w: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>Shekulli XX dhe teoritë e tij mbi dramën në periudhën kohore 1930-1950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4496F" w:rsidRDefault="0064496F" w:rsidP="00205A51">
            <w:pPr>
              <w:pStyle w:val="ListParagraph"/>
              <w:ind w:left="0"/>
            </w:pPr>
            <w:r>
              <w:t xml:space="preserve">Koncepti idhce teoria e Teatrit të Situatave, </w:t>
            </w:r>
            <w:proofErr w:type="spellStart"/>
            <w:r>
              <w:t>Jean</w:t>
            </w:r>
            <w:proofErr w:type="spellEnd"/>
            <w:r>
              <w:t xml:space="preserve">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Satre</w:t>
            </w:r>
            <w:proofErr w:type="spellEnd"/>
            <w:r>
              <w:t xml:space="preserve"> dhe Teoritë e teatrit të lidhura me mitin dhe ritualin, </w:t>
            </w:r>
            <w:proofErr w:type="spellStart"/>
            <w:r>
              <w:t>Victot</w:t>
            </w:r>
            <w:proofErr w:type="spellEnd"/>
            <w:r>
              <w:t xml:space="preserve"> </w:t>
            </w:r>
            <w:proofErr w:type="spellStart"/>
            <w:r>
              <w:t>Turner</w:t>
            </w:r>
            <w:proofErr w:type="spellEnd"/>
            <w:r>
              <w:t xml:space="preserve"> </w:t>
            </w:r>
          </w:p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64496F" w:rsidRPr="005E1B8C" w:rsidRDefault="0064496F" w:rsidP="00205A51">
            <w:pPr>
              <w:pStyle w:val="ListParagraph"/>
              <w:ind w:left="0"/>
            </w:pPr>
            <w:r>
              <w:t xml:space="preserve">Shekulli XX dhe teoritë e tij mbi dramën në periudhën kohore 1950-1965, Shekulli XX dhe teoritë e tij mbi dramën në periudhën kohore 1965-1980 dhe Teoritë e dramës në dy dhjetë </w:t>
            </w:r>
            <w:proofErr w:type="spellStart"/>
            <w:r>
              <w:t>vjetëshat</w:t>
            </w:r>
            <w:proofErr w:type="spellEnd"/>
            <w:r>
              <w:t xml:space="preserve"> e shekullit XX</w:t>
            </w: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284147">
              <w:rPr>
                <w:rFonts w:ascii="Calibri" w:hAnsi="Calibri"/>
                <w:sz w:val="22"/>
                <w:szCs w:val="22"/>
                <w:lang w:val="sq-AL"/>
              </w:rPr>
              <w:t>Testim i njohurive të studentëve</w:t>
            </w:r>
          </w:p>
        </w:tc>
      </w:tr>
      <w:tr w:rsidR="0064496F" w:rsidRPr="00777D28" w:rsidTr="00205A51">
        <w:tc>
          <w:tcPr>
            <w:tcW w:w="271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64496F" w:rsidRPr="00777D28" w:rsidRDefault="0064496F" w:rsidP="00205A51">
            <w:pPr>
              <w:rPr>
                <w:rFonts w:ascii="Calibri" w:hAnsi="Calibri"/>
                <w:b/>
              </w:rPr>
            </w:pPr>
            <w:r w:rsidRPr="00673B87">
              <w:rPr>
                <w:rFonts w:ascii="Calibri" w:hAnsi="Calibri"/>
                <w:sz w:val="22"/>
                <w:szCs w:val="22"/>
                <w:lang w:val="sq-AL"/>
              </w:rPr>
              <w:t>Analizë e rezultateve të testeve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dhe qasje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rekapituluese</w:t>
            </w:r>
            <w:proofErr w:type="spellEnd"/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</w:tc>
      </w:tr>
    </w:tbl>
    <w:p w:rsidR="0064496F" w:rsidRPr="00D67209" w:rsidRDefault="0064496F" w:rsidP="0064496F">
      <w:pPr>
        <w:pStyle w:val="NoSpacing"/>
        <w:rPr>
          <w:szCs w:val="28"/>
        </w:rPr>
      </w:pPr>
    </w:p>
    <w:p w:rsidR="0064496F" w:rsidRPr="00CF116F" w:rsidRDefault="0064496F" w:rsidP="0064496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64496F" w:rsidRPr="00FC7B49" w:rsidTr="00205A51">
        <w:tc>
          <w:tcPr>
            <w:tcW w:w="8856" w:type="dxa"/>
            <w:shd w:val="clear" w:color="auto" w:fill="B8CCE4"/>
          </w:tcPr>
          <w:p w:rsidR="0064496F" w:rsidRPr="00FC7B49" w:rsidRDefault="0064496F" w:rsidP="00205A51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FC7B49">
              <w:rPr>
                <w:rFonts w:ascii="Calibri" w:hAnsi="Calibri"/>
                <w:b/>
                <w:lang w:val="de-DE"/>
              </w:rPr>
              <w:t>Politikat akademike dhe rregullat e mirësjelljes:</w:t>
            </w:r>
          </w:p>
        </w:tc>
      </w:tr>
      <w:tr w:rsidR="0064496F" w:rsidRPr="00777D28" w:rsidTr="00205A51">
        <w:trPr>
          <w:trHeight w:val="1088"/>
        </w:trPr>
        <w:tc>
          <w:tcPr>
            <w:tcW w:w="8856" w:type="dxa"/>
          </w:tcPr>
          <w:p w:rsidR="0064496F" w:rsidRPr="00FC7B49" w:rsidRDefault="0064496F" w:rsidP="00205A51">
            <w:pPr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</w:p>
          <w:p w:rsidR="0064496F" w:rsidRDefault="0064496F" w:rsidP="00205A5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obliguar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përmbahet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rregullave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konform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nenit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156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statutit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UP </w:t>
            </w:r>
          </w:p>
          <w:p w:rsidR="0064496F" w:rsidRPr="00D67209" w:rsidRDefault="0064496F" w:rsidP="00205A51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64496F" w:rsidRPr="00CF116F" w:rsidRDefault="0064496F" w:rsidP="0064496F">
      <w:pPr>
        <w:rPr>
          <w:rFonts w:ascii="Calibri" w:hAnsi="Calibri"/>
          <w:b/>
          <w:sz w:val="28"/>
          <w:szCs w:val="28"/>
        </w:rPr>
      </w:pPr>
    </w:p>
    <w:p w:rsidR="0064496F" w:rsidRPr="00CF116F" w:rsidRDefault="0064496F" w:rsidP="0064496F">
      <w:pPr>
        <w:rPr>
          <w:rFonts w:ascii="Calibri" w:hAnsi="Calibri"/>
          <w:b/>
          <w:sz w:val="28"/>
          <w:szCs w:val="28"/>
        </w:rPr>
      </w:pPr>
    </w:p>
    <w:p w:rsidR="0064496F" w:rsidRPr="005A6C0C" w:rsidRDefault="0064496F">
      <w:pPr>
        <w:rPr>
          <w:rFonts w:ascii="Calibri" w:hAnsi="Calibri"/>
          <w:b/>
          <w:sz w:val="28"/>
          <w:szCs w:val="28"/>
          <w:lang w:val="sq-AL"/>
        </w:rPr>
      </w:pPr>
      <w:r>
        <w:rPr>
          <w:rFonts w:ascii="Calibri" w:hAnsi="Calibri"/>
          <w:b/>
          <w:sz w:val="28"/>
          <w:szCs w:val="28"/>
          <w:lang w:val="sq-AL"/>
        </w:rPr>
        <w:t xml:space="preserve"> </w:t>
      </w:r>
    </w:p>
    <w:sectPr w:rsidR="0064496F" w:rsidRPr="005A6C0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E8" w:rsidRDefault="004B15E8">
      <w:r>
        <w:separator/>
      </w:r>
    </w:p>
  </w:endnote>
  <w:endnote w:type="continuationSeparator" w:id="0">
    <w:p w:rsidR="004B15E8" w:rsidRDefault="004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2C" w:rsidRDefault="001A5E2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E2C" w:rsidRDefault="001A5E2C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2C" w:rsidRDefault="001A5E2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2FD5">
      <w:rPr>
        <w:rStyle w:val="PageNumber"/>
        <w:noProof/>
      </w:rPr>
      <w:t>6</w:t>
    </w:r>
    <w:r>
      <w:rPr>
        <w:rStyle w:val="PageNumber"/>
      </w:rPr>
      <w:fldChar w:fldCharType="end"/>
    </w:r>
  </w:p>
  <w:p w:rsidR="001A5E2C" w:rsidRDefault="001A5E2C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E8" w:rsidRDefault="004B15E8">
      <w:r>
        <w:separator/>
      </w:r>
    </w:p>
  </w:footnote>
  <w:footnote w:type="continuationSeparator" w:id="0">
    <w:p w:rsidR="004B15E8" w:rsidRDefault="004B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85C1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84637"/>
    <w:multiLevelType w:val="hybridMultilevel"/>
    <w:tmpl w:val="B83C7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277D8"/>
    <w:multiLevelType w:val="hybridMultilevel"/>
    <w:tmpl w:val="B83C7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0A570F"/>
    <w:rsid w:val="00102557"/>
    <w:rsid w:val="00105C2D"/>
    <w:rsid w:val="00132604"/>
    <w:rsid w:val="00137048"/>
    <w:rsid w:val="00183923"/>
    <w:rsid w:val="001A5E2C"/>
    <w:rsid w:val="001D5955"/>
    <w:rsid w:val="00205A51"/>
    <w:rsid w:val="0021580C"/>
    <w:rsid w:val="002177ED"/>
    <w:rsid w:val="002466FE"/>
    <w:rsid w:val="002610A3"/>
    <w:rsid w:val="00284147"/>
    <w:rsid w:val="002B223C"/>
    <w:rsid w:val="002C00FA"/>
    <w:rsid w:val="002C54A4"/>
    <w:rsid w:val="002D3069"/>
    <w:rsid w:val="0030354C"/>
    <w:rsid w:val="00381B41"/>
    <w:rsid w:val="00387206"/>
    <w:rsid w:val="003B625C"/>
    <w:rsid w:val="003C5FE0"/>
    <w:rsid w:val="003D0A1F"/>
    <w:rsid w:val="003E3193"/>
    <w:rsid w:val="003E44A1"/>
    <w:rsid w:val="004318D9"/>
    <w:rsid w:val="00465387"/>
    <w:rsid w:val="004B15E8"/>
    <w:rsid w:val="004B49A0"/>
    <w:rsid w:val="004C0CCA"/>
    <w:rsid w:val="004F2F0D"/>
    <w:rsid w:val="00522E29"/>
    <w:rsid w:val="005A6C0C"/>
    <w:rsid w:val="005C4958"/>
    <w:rsid w:val="00603DD2"/>
    <w:rsid w:val="0064496F"/>
    <w:rsid w:val="006632EC"/>
    <w:rsid w:val="00673B87"/>
    <w:rsid w:val="006A7D67"/>
    <w:rsid w:val="006D7FB4"/>
    <w:rsid w:val="006F116D"/>
    <w:rsid w:val="007038CC"/>
    <w:rsid w:val="00746D8D"/>
    <w:rsid w:val="007624B0"/>
    <w:rsid w:val="00777D28"/>
    <w:rsid w:val="00781805"/>
    <w:rsid w:val="007B1510"/>
    <w:rsid w:val="007B68A2"/>
    <w:rsid w:val="007C3132"/>
    <w:rsid w:val="007E6202"/>
    <w:rsid w:val="007F46C5"/>
    <w:rsid w:val="0084499C"/>
    <w:rsid w:val="008A439B"/>
    <w:rsid w:val="008A716D"/>
    <w:rsid w:val="008C3FDE"/>
    <w:rsid w:val="008D0608"/>
    <w:rsid w:val="00903474"/>
    <w:rsid w:val="00920034"/>
    <w:rsid w:val="00940026"/>
    <w:rsid w:val="009458C9"/>
    <w:rsid w:val="0095719B"/>
    <w:rsid w:val="009A631D"/>
    <w:rsid w:val="009B3F0A"/>
    <w:rsid w:val="009C552B"/>
    <w:rsid w:val="009E2AF8"/>
    <w:rsid w:val="00A545BA"/>
    <w:rsid w:val="00A56D48"/>
    <w:rsid w:val="00A662A0"/>
    <w:rsid w:val="00AA290C"/>
    <w:rsid w:val="00AA2C57"/>
    <w:rsid w:val="00AA3C2B"/>
    <w:rsid w:val="00AC08ED"/>
    <w:rsid w:val="00AC6A10"/>
    <w:rsid w:val="00B35215"/>
    <w:rsid w:val="00B55679"/>
    <w:rsid w:val="00B815D1"/>
    <w:rsid w:val="00BA6E9C"/>
    <w:rsid w:val="00BB1A1A"/>
    <w:rsid w:val="00BB5450"/>
    <w:rsid w:val="00C46BDD"/>
    <w:rsid w:val="00C6155B"/>
    <w:rsid w:val="00C761CE"/>
    <w:rsid w:val="00C82FD5"/>
    <w:rsid w:val="00CB010A"/>
    <w:rsid w:val="00CF116F"/>
    <w:rsid w:val="00D10BC6"/>
    <w:rsid w:val="00D332A6"/>
    <w:rsid w:val="00D67209"/>
    <w:rsid w:val="00D67DB0"/>
    <w:rsid w:val="00DB2823"/>
    <w:rsid w:val="00DF6543"/>
    <w:rsid w:val="00E61282"/>
    <w:rsid w:val="00E64FDE"/>
    <w:rsid w:val="00E74540"/>
    <w:rsid w:val="00EF57F9"/>
    <w:rsid w:val="00F04222"/>
    <w:rsid w:val="00F16D0F"/>
    <w:rsid w:val="00F34158"/>
    <w:rsid w:val="00F44038"/>
    <w:rsid w:val="00F47480"/>
    <w:rsid w:val="00F5660C"/>
    <w:rsid w:val="00FB050B"/>
    <w:rsid w:val="00FC2724"/>
    <w:rsid w:val="00FC7B4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18001"/>
  <w15:chartTrackingRefBased/>
  <w15:docId w15:val="{4E34C02C-C2C7-4AEF-A178-488DA614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C6A10"/>
    <w:pPr>
      <w:ind w:left="720"/>
    </w:pPr>
    <w:rPr>
      <w:rFonts w:eastAsia="MS Mincho"/>
      <w:sz w:val="28"/>
      <w:szCs w:val="28"/>
    </w:rPr>
  </w:style>
  <w:style w:type="character" w:customStyle="1" w:styleId="BodyTextIndent2Char">
    <w:name w:val="Body Text Indent 2 Char"/>
    <w:link w:val="BodyTextIndent2"/>
    <w:rsid w:val="00AC6A10"/>
    <w:rPr>
      <w:rFonts w:eastAsia="MS Mincho"/>
      <w:sz w:val="28"/>
      <w:szCs w:val="28"/>
    </w:rPr>
  </w:style>
  <w:style w:type="paragraph" w:styleId="ListParagraph">
    <w:name w:val="List Paragraph"/>
    <w:basedOn w:val="Normal"/>
    <w:uiPriority w:val="34"/>
    <w:qFormat/>
    <w:rsid w:val="00AC6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rexhaj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sim.rexhaj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2339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16129</CharactersWithSpaces>
  <SharedDoc>false</SharedDoc>
  <HLinks>
    <vt:vector size="12" baseType="variant">
      <vt:variant>
        <vt:i4>1310761</vt:i4>
      </vt:variant>
      <vt:variant>
        <vt:i4>3</vt:i4>
      </vt:variant>
      <vt:variant>
        <vt:i4>0</vt:i4>
      </vt:variant>
      <vt:variant>
        <vt:i4>5</vt:i4>
      </vt:variant>
      <vt:variant>
        <vt:lpwstr>mailto:Besim.rexhaj@uni-pr.edu</vt:lpwstr>
      </vt:variant>
      <vt:variant>
        <vt:lpwstr/>
      </vt:variant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mailto:Besim.rexhaj@uni-pr.edu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Besim Rexhaj</cp:lastModifiedBy>
  <cp:revision>3</cp:revision>
  <cp:lastPrinted>2011-10-18T08:01:00Z</cp:lastPrinted>
  <dcterms:created xsi:type="dcterms:W3CDTF">2024-12-29T18:58:00Z</dcterms:created>
  <dcterms:modified xsi:type="dcterms:W3CDTF">2024-12-29T18:59:00Z</dcterms:modified>
</cp:coreProperties>
</file>