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Syllabusi                           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3"/>
        <w:gridCol w:w="1720"/>
        <w:gridCol w:w="1733"/>
        <w:gridCol w:w="1974"/>
        <w:tblGridChange w:id="0">
          <w:tblGrid>
            <w:gridCol w:w="3203"/>
            <w:gridCol w:w="1720"/>
            <w:gridCol w:w="1733"/>
            <w:gridCol w:w="1974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 bazë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Njësia akademike: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DAM-Fakulteti i Arteve -Departamenti i Muzikës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Titulli i kursit: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Didaktikë muzikore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Niveli: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Bachelor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Gjendja e kursit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detyrueshme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Viti i studimeve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Orë në javë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ECTS: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51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Koha/Vendndodhja: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PREMTE 10.30-12.00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Lektor kursi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Prof. Assoc. Besa Luzha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Detajet e kontaktit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besa.luzha@uni-pr.edu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Përshkrimi i kursit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Ky kurs përfshin aspekte të përgjithshme të rregulloreve, teorisë dhe praktikës në edukimin muzikor, duke u nisur nga parimet e përgjithshme të edukimit muzikor, qëllimet, objektivat, për nivele të ndryshme. Fokusi vihet në teorizimin e mësimdhënies dhe edukimit muzikor, filozofitë e edukimit muzikor, muzikalitetin si koncept, cilësitë e mësimdhënies së muzikës etj.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Kursi synon: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Përmes këtij kursi, studentët do të:  </w:t>
              <w:tab/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Identifikojnë aspektet kryesore të zhvillimit të muzikës dhe qëllimet dhe objektivat si dhe parimet në mësimdhënien e muzikës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Njihen me çelësat e historisë së mësimdhënies së muzikës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Identifikojnë personalitete të shquara të mësimdhënies së muzikës në shoqëritë shqiptare 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Njohin  cilësi dhe kompetencave të një mësuesi të mirë të muzikës efektive </w:t>
            </w:r>
          </w:p>
          <w:p w:rsidR="00000000" w:rsidDel="00000000" w:rsidP="00000000" w:rsidRDefault="00000000" w:rsidRPr="00000000" w14:paraId="0000003D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Rezultatet e të nxënit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•</w:t>
              <w:tab/>
              <w:t xml:space="preserve">Studentët do të: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të përpunojnë (në formatin e shkruar, oral dhe të prezantimit) qëllimet dhe objektivat e edukimit muzikor në profile të ndryshme, nivele të edukimit dhe veçanërisht për kontekstin e Kosovës. 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•</w:t>
              <w:tab/>
              <w:t xml:space="preserve">kuptojnë konceptin e muzikalitetit dhe analizojnë procedurat për njohjen e tij tek nxënësit 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•</w:t>
              <w:tab/>
              <w:t xml:space="preserve">Përdorin literaturë dhe mjete advokuese për të mbrojtur rëndësinë e edukimit muzikor për mirëqenien e përgjithshme të nxënësve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Përdorin ne mënyrë efektive  parimet dhe aspektet kryesore të programit mësimor në kontekstin e mësimdhënies së muzikës 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Njohin dokumentet bazë që rregullojnë mësimin e muzikës në programet mësimore të Kosovës, planet, programet, etj.)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Kontributet në ngarkesën e punës së studentit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Veprimtaritë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Orët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Ditë/javë   </w:t>
            </w:r>
          </w:p>
        </w:tc>
        <w:tc>
          <w:tcPr>
            <w:tcBorders>
              <w:lef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Totali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Leksion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30 javë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Ushtrime laboratorike/teorike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Punë praktike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Marrëveshje me lektor/konsultime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Puna në terren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Colloquium/Seminar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Detyrat e shtëpisë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Studim i pavarur (shtëpi, bibliotekë)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Përgatitja përfundimtare e provimit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2(ditë)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Koha e kaluar në vlerësim (test, kuiz, provim etj)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1(ditë)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Projekte, prezantime 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8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Totali *ECTS 1 ECTS=25 orë</w:t>
            </w:r>
          </w:p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 orë </w:t>
            </w:r>
          </w:p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4 ECTS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Metodologjia e mësimdhënies: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C">
            <w:pPr>
              <w:ind w:left="39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Leksion, lexim dhe diskutim, prezantime, 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Metodologjia e vlerësimit 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Prezantime semestrale (2) , Provimi Përfundimtar 1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Literatura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Litterature bazë 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 Spahiu: Metodika e Mёsimit tё Muzikёs , Universiteti i Prishtinёs, 2008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Kurrikula e Re e arsimit, Kosovë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Kurrikulat Berthame I. II dhe III</w:t>
            </w:r>
          </w:p>
        </w:tc>
      </w:tr>
      <w:tr>
        <w:trPr>
          <w:cantSplit w:val="0"/>
          <w:trHeight w:val="1070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Litterature shtesë: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Musai: Metodologjia e mesimidhenies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Peter Dyndahl, Live Wieder Ellefsen: Muzika didaktike si një fushë shumëplanëshe e studimeve kulturore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Gordon Cox, Robert Stevens (Eds): Origjinat dhe Fondacionet e Edukimit Muzikor</w:t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4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9"/>
        <w:gridCol w:w="5951"/>
        <w:tblGridChange w:id="0">
          <w:tblGrid>
            <w:gridCol w:w="2679"/>
            <w:gridCol w:w="5951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0A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Plani mësimor  </w:t>
            </w:r>
          </w:p>
        </w:tc>
      </w:tr>
      <w:tr>
        <w:trPr>
          <w:cantSplit w:val="0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Semestri I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A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Leksione/Tema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parë: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Njohja me syllabusin metodologjinë e mësimit dhe vlerësimi I njohurive të mëparshme të studentëve mbi konceptet pedagogjike dhe didaktike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dytë: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Edukimi muzikor: natyra, rëndësia dhe kontributi në arsimin e përgjithshëm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tretë</w:t>
            </w:r>
            <w:r w:rsidDel="00000000" w:rsidR="00000000" w:rsidRPr="00000000">
              <w:rPr>
                <w:b w:val="1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Qëllimet dhe objektivat e edukimit muzikor në nivele të ndryshme të edukimit (arsimi i përgjithshëm dhe i veçantë muzikor)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katërt: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Filozofi të ndryshme të edukimit muzikor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pestë: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Filozofi të ndryshme të edukimit muzikor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gjashtë: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Filozofi të ndryshme të edukimit muzikor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shtatë: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Dokumenti i ri i arsimit mësimor-bazë për Kosovën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tetë:  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Kompetencat, rezultatet e të mësuarit -reflektimi në edukimin muzikor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nëntë:  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Struktura e edukimit muzikor si lëndë në programin mësimor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dhjetë: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Parimet didaktike në edukimin muzikor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njëmbëdhjetë: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Cilësitë e një mësuesi të efektshëm muzike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dymbëdhjetë:  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Diskutim mbi temat e leksioneve të kaluara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trembëdhjetë:    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Shpërndarja e temave për prezantime individuale dhe udhëzime për punë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katërmbëdhjetë:  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Prezantimet e studentëve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pesëmbëdhjetë</w:t>
            </w:r>
            <w:r w:rsidDel="00000000" w:rsidR="00000000" w:rsidRPr="00000000">
              <w:rPr>
                <w:b w:val="1"/>
                <w:rtl w:val="0"/>
              </w:rPr>
              <w:t xml:space="preserve">: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Prezantimet e studentëve </w:t>
            </w:r>
          </w:p>
        </w:tc>
      </w:tr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C7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Semestri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0C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parë: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Historia e zhvillimit të edukimit muzikor -Hyrje e përgjithshme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dytë: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Historia e zhvillimit të edukimit muzikor (Evropë)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tretë</w:t>
            </w:r>
            <w:r w:rsidDel="00000000" w:rsidR="00000000" w:rsidRPr="00000000">
              <w:rPr>
                <w:b w:val="1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Historia e zhvillimit të edukimit muzikor (Amerika dhe vendet latine)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katërt: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Historia e zhvillimit të edukimit muzikor (Shoqëritë shqiptare)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pestë: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Shpërndarja e temave për prezantim dhe përgatitje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gjashtë: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Prezantimet e studentëve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shtatë: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Prezantimet e studentëve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tetë:  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Analiza e planeve dhe programeve të edukimit muzikor (niveli para shkollës)</w:t>
            </w:r>
          </w:p>
        </w:tc>
      </w:tr>
      <w:tr>
        <w:trPr>
          <w:cantSplit w:val="0"/>
          <w:trHeight w:val="373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nëntë:  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Analiza e planeve dhe programeve të edukimit muzikor (niveli i shkollës fillore)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dhjetë: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Analiza e planeve dhe programeve të edukimit muzikor (niveli i ulët i shkollës së mesme)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njëmbëdhjetë: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Analiza e planeve dhe programeve të edukimit muzikor (niveli i shkollës së mesme të lartë)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dymbëdhjetë:  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Analiza e planeve dhe programeve të edukimit muzikor (shkollat profesionale të muzikës)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trembëdhjetë:    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Diskutim në grup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katërmbëdhjetë:  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Përgatitjet për provim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pesëmbëdhjetë</w:t>
            </w:r>
            <w:r w:rsidDel="00000000" w:rsidR="00000000" w:rsidRPr="00000000">
              <w:rPr>
                <w:b w:val="1"/>
                <w:rtl w:val="0"/>
              </w:rPr>
              <w:t xml:space="preserve">: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Përgatitjet për provim</w:t>
            </w:r>
          </w:p>
        </w:tc>
      </w:tr>
    </w:tbl>
    <w:p w:rsidR="00000000" w:rsidDel="00000000" w:rsidP="00000000" w:rsidRDefault="00000000" w:rsidRPr="00000000" w14:paraId="000000E7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30"/>
        <w:tblGridChange w:id="0">
          <w:tblGrid>
            <w:gridCol w:w="8630"/>
          </w:tblGrid>
        </w:tblGridChange>
      </w:tblGrid>
      <w:tr>
        <w:trPr>
          <w:cantSplit w:val="0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Politikat akademike dhe rregullat e sjelljes:</w:t>
            </w:r>
          </w:p>
        </w:tc>
      </w:tr>
      <w:tr>
        <w:trPr>
          <w:cantSplit w:val="0"/>
          <w:trHeight w:val="2357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Studentët janë të detyruar të ndjekin rregullisht në leksione dhe të jenë aktivë në diskutime, sipas statutit të UP-së dhe rregullores së Fakultetit. Ata duhet të sigurojnë qasje në literaturë dhe të jenë aktivë në leksione, prezantime dhe diskutime.  Përmbushja e ECTS do të kumulohet:</w:t>
            </w:r>
          </w:p>
          <w:p w:rsidR="00000000" w:rsidDel="00000000" w:rsidP="00000000" w:rsidRDefault="00000000" w:rsidRPr="00000000" w14:paraId="000000EA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1. Pjesëmarrja e rregullt  (10%)</w:t>
            </w:r>
          </w:p>
          <w:p w:rsidR="00000000" w:rsidDel="00000000" w:rsidP="00000000" w:rsidRDefault="00000000" w:rsidRPr="00000000" w14:paraId="000000EB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2. Prezantimi Semestral  (30%)</w:t>
            </w:r>
          </w:p>
          <w:p w:rsidR="00000000" w:rsidDel="00000000" w:rsidP="00000000" w:rsidRDefault="00000000" w:rsidRPr="00000000" w14:paraId="000000E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3.Provimi Final                (60 %)</w:t>
            </w:r>
          </w:p>
          <w:p w:rsidR="00000000" w:rsidDel="00000000" w:rsidP="00000000" w:rsidRDefault="00000000" w:rsidRPr="00000000" w14:paraId="000000ED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Totali 100 % </w:t>
            </w:r>
          </w:p>
          <w:p w:rsidR="00000000" w:rsidDel="00000000" w:rsidP="00000000" w:rsidRDefault="00000000" w:rsidRPr="00000000" w14:paraId="000000EE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5840" w:w="12240" w:orient="portrait"/>
      <w:pgMar w:bottom="1440" w:top="63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NoSpacing">
    <w:name w:val="No Spacing"/>
    <w:uiPriority w:val="1"/>
    <w:qFormat w:val="1"/>
    <w:rsid w:val="00CF116F"/>
    <w:rPr>
      <w:sz w:val="24"/>
      <w:szCs w:val="24"/>
    </w:rPr>
  </w:style>
  <w:style w:type="character" w:styleId="Hyperlink">
    <w:name w:val="Hyperlink"/>
    <w:rsid w:val="00C761CE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E94DEE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 w:val="1"/>
    <w:unhideWhenUsed w:val="1"/>
    <w:rsid w:val="008B521E"/>
    <w:rPr>
      <w:color w:val="605e5c"/>
      <w:shd w:color="auto" w:fill="e1dfdd" w:val="clear"/>
    </w:rPr>
  </w:style>
  <w:style w:type="character" w:styleId="PlaceholderText">
    <w:name w:val="Placeholder Text"/>
    <w:basedOn w:val="DefaultParagraphFont"/>
    <w:uiPriority w:val="99"/>
    <w:semiHidden w:val="1"/>
    <w:rsid w:val="0071479A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esa.luzha@uni-pr.edu" TargetMode="Externa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tsUynyEjBa6iGt+Vik4ZV4k2gA==">CgMxLjA4AHIhMVFWUFlOUGg0ZmR0eS1Hem5TQ0VOUHNSQzI2SU9oOG9X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2024-09-25T11:20:00Z</dcterms:created>
</cp:coreProperties>
</file>