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horzAnchor="margin" w:tblpY="14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170879" w:rsidRPr="00170879" w:rsidTr="007B60DA">
        <w:tc>
          <w:tcPr>
            <w:tcW w:w="9923" w:type="dxa"/>
          </w:tcPr>
          <w:p w:rsidR="00170879" w:rsidRPr="00170879" w:rsidRDefault="00170879" w:rsidP="007B60DA">
            <w:pPr>
              <w:rPr>
                <w:b/>
                <w:lang w:val="sq-AL"/>
              </w:rPr>
            </w:pPr>
            <w:bookmarkStart w:id="0" w:name="_GoBack"/>
            <w:bookmarkEnd w:id="0"/>
            <w:r w:rsidRPr="00170879">
              <w:rPr>
                <w:b/>
                <w:lang w:val="sq-AL"/>
              </w:rPr>
              <w:t>Emërtimi i lëndës:</w:t>
            </w:r>
            <w:r w:rsidRPr="00170879">
              <w:rPr>
                <w:lang w:val="sq-AL"/>
              </w:rPr>
              <w:t xml:space="preserve"> </w:t>
            </w:r>
            <w:r w:rsidRPr="00170879">
              <w:rPr>
                <w:b/>
                <w:lang w:val="sq-AL"/>
              </w:rPr>
              <w:t xml:space="preserve">Morfosintaksë </w:t>
            </w:r>
          </w:p>
          <w:p w:rsidR="00170879" w:rsidRPr="00170879" w:rsidRDefault="00170879" w:rsidP="007B60DA">
            <w:pPr>
              <w:rPr>
                <w:b/>
                <w:lang w:val="sq-AL"/>
              </w:rPr>
            </w:pPr>
          </w:p>
          <w:tbl>
            <w:tblPr>
              <w:tblW w:w="89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7"/>
              <w:gridCol w:w="1425"/>
              <w:gridCol w:w="1770"/>
              <w:gridCol w:w="2183"/>
            </w:tblGrid>
            <w:tr w:rsidR="00170879" w:rsidRPr="00170879" w:rsidTr="007B60DA">
              <w:tc>
                <w:tcPr>
                  <w:tcW w:w="8995" w:type="dxa"/>
                  <w:gridSpan w:val="4"/>
                  <w:shd w:val="clear" w:color="auto" w:fill="B8CCE4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170879">
                    <w:rPr>
                      <w:rFonts w:ascii="Times New Roman" w:hAnsi="Times New Roman" w:cs="Times New Roman"/>
                      <w:b/>
                      <w:lang w:val="sq-AL"/>
                    </w:rPr>
                    <w:t>Të dhëna bazike të lëndës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Njësia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akademike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: 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Gjuhë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dhe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Letërsi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Frënge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Titulli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lëndës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Morfosintaksë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Niveli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bachelor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Statusi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lëndës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obligative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Viti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studimeve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I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dytë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Numri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orëve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në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javë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3+2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Vlera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në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kredi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– ECTS: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7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Koha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/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lokacioni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Mësimëdhënësi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lëndës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Cs w:val="28"/>
                    </w:rPr>
                    <w:t>Prof.asoc.dr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. </w:t>
                  </w:r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Bade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Bajrami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 </w:t>
                  </w:r>
                </w:p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Asistenti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Detajet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>kontaktuese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: 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</w:pPr>
                  <w:proofErr w:type="spellStart"/>
                  <w:r w:rsidRPr="00170879">
                    <w:t>zyra</w:t>
                  </w:r>
                  <w:proofErr w:type="spellEnd"/>
                  <w:r w:rsidRPr="00170879">
                    <w:t xml:space="preserve"> 11 </w:t>
                  </w:r>
                </w:p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</w:p>
              </w:tc>
            </w:tr>
            <w:tr w:rsidR="00170879" w:rsidRPr="00170879" w:rsidTr="007B60DA">
              <w:tc>
                <w:tcPr>
                  <w:tcW w:w="8995" w:type="dxa"/>
                  <w:gridSpan w:val="4"/>
                  <w:shd w:val="clear" w:color="auto" w:fill="B8CCE4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bottom w:val="single" w:sz="4" w:space="0" w:color="000000"/>
                  </w:tcBorders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Përshkrimi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 xml:space="preserve"> i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lëndës</w:t>
                  </w:r>
                  <w:proofErr w:type="spellEnd"/>
                </w:p>
              </w:tc>
              <w:tc>
                <w:tcPr>
                  <w:tcW w:w="5378" w:type="dxa"/>
                  <w:gridSpan w:val="3"/>
                  <w:tcBorders>
                    <w:bottom w:val="single" w:sz="4" w:space="0" w:color="000000"/>
                  </w:tcBorders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rPr>
                      <w:i/>
                    </w:rPr>
                  </w:pPr>
                  <w:r w:rsidRPr="00170879">
                    <w:t xml:space="preserve"> Moduli do </w:t>
                  </w:r>
                  <w:proofErr w:type="spellStart"/>
                  <w:r w:rsidRPr="00170879">
                    <w:t>të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mund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të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quhej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prej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morfologjisë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kah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sintaksa</w:t>
                  </w:r>
                  <w:proofErr w:type="spellEnd"/>
                  <w:proofErr w:type="gramStart"/>
                  <w:r w:rsidRPr="00170879">
                    <w:t xml:space="preserve">  </w:t>
                  </w:r>
                  <w:proofErr w:type="spellStart"/>
                  <w:r w:rsidRPr="00170879">
                    <w:t>ku</w:t>
                  </w:r>
                  <w:proofErr w:type="spellEnd"/>
                  <w:proofErr w:type="gramEnd"/>
                  <w:r w:rsidRPr="00170879">
                    <w:t xml:space="preserve"> do  </w:t>
                  </w:r>
                  <w:proofErr w:type="spellStart"/>
                  <w:r w:rsidRPr="00170879">
                    <w:t>shtrohet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lidhshmëria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gjuhësore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morfologisë</w:t>
                  </w:r>
                  <w:proofErr w:type="spellEnd"/>
                  <w:r w:rsidRPr="00170879">
                    <w:t xml:space="preserve"> me </w:t>
                  </w:r>
                  <w:proofErr w:type="spellStart"/>
                  <w:r w:rsidRPr="00170879">
                    <w:t>sintaksën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dhe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të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përfshihen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funksionet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emrit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në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fjalinë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thjeshtë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në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strukturën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grupit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emëror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dhe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atij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foljor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funksionet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mbiemrave</w:t>
                  </w:r>
                  <w:proofErr w:type="spellEnd"/>
                  <w:r w:rsidRPr="00170879">
                    <w:t xml:space="preserve"> , e </w:t>
                  </w:r>
                  <w:proofErr w:type="spellStart"/>
                  <w:r w:rsidRPr="00170879">
                    <w:t>nyjeve</w:t>
                  </w:r>
                  <w:proofErr w:type="spellEnd"/>
                  <w:r w:rsidRPr="00170879">
                    <w:t xml:space="preserve"> , </w:t>
                  </w:r>
                  <w:proofErr w:type="spellStart"/>
                  <w:r w:rsidRPr="00170879">
                    <w:t>të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përemrave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deftorë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pronorë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lidhorë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etj</w:t>
                  </w:r>
                  <w:proofErr w:type="spellEnd"/>
                  <w:r w:rsidRPr="00170879">
                    <w:t>.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bottom w:val="nil"/>
                  </w:tcBorders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Qëllimet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lëndës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5378" w:type="dxa"/>
                  <w:gridSpan w:val="3"/>
                  <w:tcBorders>
                    <w:bottom w:val="nil"/>
                  </w:tcBorders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</w:pPr>
                  <w:proofErr w:type="spellStart"/>
                  <w:r w:rsidRPr="00170879">
                    <w:t>T’i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jipen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studentit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njohuritë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përgjithshme</w:t>
                  </w:r>
                  <w:proofErr w:type="spellEnd"/>
                  <w:r w:rsidRPr="00170879">
                    <w:t xml:space="preserve">  </w:t>
                  </w:r>
                  <w:proofErr w:type="spellStart"/>
                  <w:r w:rsidRPr="00170879">
                    <w:t>në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lidhje</w:t>
                  </w:r>
                  <w:proofErr w:type="spellEnd"/>
                  <w:r w:rsidRPr="00170879">
                    <w:t xml:space="preserve"> me </w:t>
                  </w:r>
                  <w:proofErr w:type="spellStart"/>
                  <w:r w:rsidRPr="00170879">
                    <w:t>definicionin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morfosintaksës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dhe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objektin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saj</w:t>
                  </w:r>
                  <w:proofErr w:type="spellEnd"/>
                  <w:r w:rsidRPr="00170879">
                    <w:t xml:space="preserve"> ,</w:t>
                  </w:r>
                  <w:proofErr w:type="spellStart"/>
                  <w:r w:rsidRPr="00170879">
                    <w:t>prandaj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të</w:t>
                  </w:r>
                  <w:proofErr w:type="spellEnd"/>
                  <w:r w:rsidRPr="00170879">
                    <w:t xml:space="preserve">  </w:t>
                  </w:r>
                  <w:proofErr w:type="spellStart"/>
                  <w:r w:rsidRPr="00170879">
                    <w:t>vëhet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në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pah</w:t>
                  </w:r>
                  <w:proofErr w:type="spellEnd"/>
                  <w:r w:rsidRPr="00170879">
                    <w:t xml:space="preserve">  </w:t>
                  </w:r>
                  <w:proofErr w:type="spellStart"/>
                  <w:r w:rsidRPr="00170879">
                    <w:t>lidhshmëria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gjuhësore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morfologjisë</w:t>
                  </w:r>
                  <w:proofErr w:type="spellEnd"/>
                  <w:r w:rsidRPr="00170879">
                    <w:t xml:space="preserve"> me </w:t>
                  </w:r>
                  <w:proofErr w:type="spellStart"/>
                  <w:r w:rsidRPr="00170879">
                    <w:t>sintaksën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top w:val="nil"/>
                    <w:bottom w:val="single" w:sz="4" w:space="0" w:color="auto"/>
                  </w:tcBorders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378" w:type="dxa"/>
                  <w:gridSpan w:val="3"/>
                  <w:tcBorders>
                    <w:top w:val="nil"/>
                  </w:tcBorders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rPr>
                      <w:b/>
                    </w:rPr>
                  </w:pP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top w:val="single" w:sz="4" w:space="0" w:color="auto"/>
                  </w:tcBorders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lang w:val="fr-FR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Rezultatet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e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pritura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të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nxënies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rPr>
                      <w:lang w:val="fr-FR"/>
                    </w:rPr>
                  </w:pPr>
                  <w:proofErr w:type="spellStart"/>
                  <w:r w:rsidRPr="00170879">
                    <w:rPr>
                      <w:lang w:val="fr-FR"/>
                    </w:rPr>
                    <w:t>Nga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studenti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pritet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që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të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përvetësojë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këto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njohuri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dhe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të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dijë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të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bëjë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një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analizë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morfo-sintaksore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të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fjalëve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dmth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të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dallojë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pjesët</w:t>
                  </w:r>
                  <w:proofErr w:type="spellEnd"/>
                  <w:r w:rsidRPr="00170879">
                    <w:rPr>
                      <w:lang w:val="fr-FR"/>
                    </w:rPr>
                    <w:t xml:space="preserve"> e </w:t>
                  </w:r>
                  <w:proofErr w:type="spellStart"/>
                  <w:r w:rsidRPr="00170879">
                    <w:rPr>
                      <w:lang w:val="fr-FR"/>
                    </w:rPr>
                    <w:t>shqyrtuaradhe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të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përshkruajë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funksionin</w:t>
                  </w:r>
                  <w:proofErr w:type="spellEnd"/>
                  <w:r w:rsidRPr="00170879">
                    <w:rPr>
                      <w:lang w:val="fr-FR"/>
                    </w:rPr>
                    <w:t xml:space="preserve"> e </w:t>
                  </w:r>
                  <w:proofErr w:type="spellStart"/>
                  <w:r w:rsidRPr="00170879">
                    <w:rPr>
                      <w:lang w:val="fr-FR"/>
                    </w:rPr>
                    <w:t>çdo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pjese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të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ligjeratës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që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gjendet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në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një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fjali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të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dhënë</w:t>
                  </w:r>
                  <w:proofErr w:type="spellEnd"/>
                  <w:r w:rsidRPr="00170879">
                    <w:rPr>
                      <w:lang w:val="fr-FR"/>
                    </w:rPr>
                    <w:t xml:space="preserve"> .  </w:t>
                  </w:r>
                </w:p>
                <w:p w:rsidR="00170879" w:rsidRPr="00170879" w:rsidRDefault="00170879" w:rsidP="007B60DA">
                  <w:pPr>
                    <w:framePr w:hSpace="141" w:wrap="around" w:vAnchor="text" w:hAnchor="margin" w:y="144"/>
                    <w:jc w:val="both"/>
                    <w:rPr>
                      <w:lang w:val="fr-FR"/>
                    </w:rPr>
                  </w:pPr>
                  <w:r w:rsidRPr="00170879">
                    <w:rPr>
                      <w:lang w:val="fr-FR"/>
                    </w:rPr>
                    <w:t xml:space="preserve"> </w:t>
                  </w:r>
                </w:p>
              </w:tc>
            </w:tr>
            <w:tr w:rsidR="00170879" w:rsidRPr="00170879" w:rsidTr="007B60DA">
              <w:tc>
                <w:tcPr>
                  <w:tcW w:w="8995" w:type="dxa"/>
                  <w:gridSpan w:val="4"/>
                  <w:shd w:val="clear" w:color="auto" w:fill="B8CCE4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i/>
                      <w:lang w:val="fr-FR"/>
                    </w:rPr>
                  </w:pPr>
                </w:p>
              </w:tc>
            </w:tr>
            <w:tr w:rsidR="00170879" w:rsidRPr="00170879" w:rsidTr="007B60DA">
              <w:tc>
                <w:tcPr>
                  <w:tcW w:w="8995" w:type="dxa"/>
                  <w:gridSpan w:val="4"/>
                  <w:shd w:val="clear" w:color="auto" w:fill="B8CCE4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jc w:val="center"/>
                    <w:rPr>
                      <w:rFonts w:ascii="Times New Roman" w:hAnsi="Times New Roman" w:cs="Times New Roman"/>
                      <w:b/>
                      <w:lang w:val="fr-FR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Kontributi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n</w:t>
                  </w:r>
                  <w:r w:rsidRPr="00170879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ngarkes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n e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studentit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gram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(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gj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>ё</w:t>
                  </w:r>
                  <w:proofErr w:type="gramEnd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q</w:t>
                  </w:r>
                  <w:r w:rsidRPr="00170879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duhet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t</w:t>
                  </w:r>
                  <w:r w:rsidRPr="00170879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korrespondoj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me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rezultatet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e t</w:t>
                  </w:r>
                  <w:r w:rsidRPr="00170879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nx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nit t</w:t>
                  </w:r>
                  <w:r w:rsidRPr="00170879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studentit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  <w:lang w:val="fr-FR"/>
                    </w:rPr>
                    <w:t>)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B8CCE4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rPr>
                      <w:b/>
                    </w:rPr>
                  </w:pPr>
                  <w:proofErr w:type="spellStart"/>
                  <w:r w:rsidRPr="00170879">
                    <w:rPr>
                      <w:b/>
                    </w:rPr>
                    <w:t>Aktiviteti</w:t>
                  </w:r>
                  <w:proofErr w:type="spellEnd"/>
                  <w:r w:rsidRPr="00170879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rPr>
                      <w:b/>
                    </w:rPr>
                  </w:pPr>
                  <w:proofErr w:type="spellStart"/>
                  <w:r w:rsidRPr="00170879">
                    <w:rPr>
                      <w:b/>
                    </w:rPr>
                    <w:t>Orë</w:t>
                  </w:r>
                  <w:proofErr w:type="spellEnd"/>
                  <w:r w:rsidRPr="00170879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rPr>
                      <w:b/>
                    </w:rPr>
                  </w:pPr>
                  <w:r w:rsidRPr="00170879">
                    <w:rPr>
                      <w:b/>
                    </w:rPr>
                    <w:t xml:space="preserve"> </w:t>
                  </w:r>
                  <w:proofErr w:type="spellStart"/>
                  <w:r w:rsidRPr="00170879">
                    <w:rPr>
                      <w:b/>
                    </w:rPr>
                    <w:t>Ditë</w:t>
                  </w:r>
                  <w:proofErr w:type="spellEnd"/>
                  <w:r w:rsidRPr="00170879">
                    <w:rPr>
                      <w:b/>
                    </w:rPr>
                    <w:t>/</w:t>
                  </w:r>
                  <w:proofErr w:type="spellStart"/>
                  <w:r w:rsidRPr="00170879">
                    <w:rPr>
                      <w:b/>
                    </w:rPr>
                    <w:t>javë</w:t>
                  </w:r>
                  <w:proofErr w:type="spellEnd"/>
                  <w:r w:rsidRPr="00170879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B8CCE4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rPr>
                      <w:b/>
                    </w:rPr>
                  </w:pPr>
                  <w:proofErr w:type="spellStart"/>
                  <w:r w:rsidRPr="00170879">
                    <w:rPr>
                      <w:b/>
                    </w:rPr>
                    <w:t>Gjithësej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</w:pPr>
                  <w:proofErr w:type="spellStart"/>
                  <w:r w:rsidRPr="00170879">
                    <w:t>Ligjërata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3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15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cr/>
                    <w:t>3,75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</w:pPr>
                  <w:proofErr w:type="spellStart"/>
                  <w:r w:rsidRPr="00170879">
                    <w:t>Ushtrime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teorike</w:t>
                  </w:r>
                  <w:proofErr w:type="spellEnd"/>
                  <w:r w:rsidRPr="00170879">
                    <w:t>/</w:t>
                  </w:r>
                  <w:proofErr w:type="spellStart"/>
                  <w:r w:rsidRPr="00170879">
                    <w:t>laboratorike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15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22,5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</w:pPr>
                  <w:proofErr w:type="spellStart"/>
                  <w:r w:rsidRPr="00170879">
                    <w:t>Punë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praktike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</w:pPr>
                  <w:r w:rsidRPr="00170879">
                    <w:rPr>
                      <w:lang w:val="nb-NO"/>
                    </w:rPr>
                    <w:t>Kontaktet me mësimdhënësin/konsultimet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 xml:space="preserve">20 </w:t>
                  </w:r>
                  <w:proofErr w:type="spellStart"/>
                  <w:r w:rsidRPr="00170879">
                    <w:t>mn</w:t>
                  </w:r>
                  <w:proofErr w:type="spellEnd"/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15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5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</w:pPr>
                  <w:proofErr w:type="spellStart"/>
                  <w:r w:rsidRPr="00170879">
                    <w:t>Ushtrime</w:t>
                  </w:r>
                  <w:proofErr w:type="spellEnd"/>
                  <w:r w:rsidRPr="00170879">
                    <w:t xml:space="preserve">  </w:t>
                  </w:r>
                  <w:proofErr w:type="spellStart"/>
                  <w:r w:rsidRPr="00170879">
                    <w:t>në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teren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</w:pPr>
                  <w:proofErr w:type="spellStart"/>
                  <w:r w:rsidRPr="00170879">
                    <w:t>Kollokfiume,seminare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5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2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10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</w:pPr>
                  <w:proofErr w:type="spellStart"/>
                  <w:r w:rsidRPr="00170879">
                    <w:t>Detyra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të</w:t>
                  </w:r>
                  <w:proofErr w:type="spellEnd"/>
                  <w:r w:rsidRPr="00170879">
                    <w:t xml:space="preserve">  </w:t>
                  </w:r>
                  <w:proofErr w:type="spellStart"/>
                  <w:r w:rsidRPr="00170879">
                    <w:t>shtëpisë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3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15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45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</w:pPr>
                  <w:proofErr w:type="spellStart"/>
                  <w:r w:rsidRPr="00170879">
                    <w:lastRenderedPageBreak/>
                    <w:t>Koha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studimit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vetanak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të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studentit</w:t>
                  </w:r>
                  <w:proofErr w:type="spellEnd"/>
                  <w:r w:rsidRPr="00170879">
                    <w:t xml:space="preserve"> (</w:t>
                  </w:r>
                  <w:proofErr w:type="spellStart"/>
                  <w:r w:rsidRPr="00170879">
                    <w:t>në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bibliotekë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ose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në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shtëpi</w:t>
                  </w:r>
                  <w:proofErr w:type="spellEnd"/>
                  <w:r w:rsidRPr="00170879">
                    <w:t>)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15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30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</w:pPr>
                  <w:proofErr w:type="spellStart"/>
                  <w:r w:rsidRPr="00170879">
                    <w:t>Përgaditja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përfundimtare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për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provim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8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3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24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rPr>
                      <w:lang w:val="de-DE"/>
                    </w:rPr>
                  </w:pPr>
                  <w:r w:rsidRPr="00170879">
                    <w:rPr>
                      <w:lang w:val="de-DE"/>
                    </w:rPr>
                    <w:t>Koha e kaluar në vlerësim (teste,kuiz,provim final)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2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4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</w:pPr>
                  <w:proofErr w:type="spellStart"/>
                  <w:r w:rsidRPr="00170879">
                    <w:t>Projektet,prezentimet</w:t>
                  </w:r>
                  <w:proofErr w:type="spellEnd"/>
                  <w:r w:rsidRPr="00170879">
                    <w:t xml:space="preserve"> ,</w:t>
                  </w:r>
                  <w:proofErr w:type="spellStart"/>
                  <w:r w:rsidRPr="00170879">
                    <w:t>etj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1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</w:pPr>
                  <w:r w:rsidRPr="00170879">
                    <w:t>2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B8CCE4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rPr>
                      <w:b/>
                    </w:rPr>
                  </w:pPr>
                  <w:proofErr w:type="spellStart"/>
                  <w:r w:rsidRPr="00170879">
                    <w:rPr>
                      <w:b/>
                    </w:rPr>
                    <w:t>Totali</w:t>
                  </w:r>
                  <w:proofErr w:type="spellEnd"/>
                  <w:r w:rsidRPr="00170879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B8CCE4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jc w:val="center"/>
                    <w:rPr>
                      <w:b/>
                    </w:rPr>
                  </w:pPr>
                  <w:r w:rsidRPr="00170879">
                    <w:rPr>
                      <w:b/>
                    </w:rPr>
                    <w:t>176,25:25=7,05</w:t>
                  </w:r>
                </w:p>
              </w:tc>
            </w:tr>
            <w:tr w:rsidR="00170879" w:rsidRPr="00170879" w:rsidTr="007B60DA">
              <w:tc>
                <w:tcPr>
                  <w:tcW w:w="8995" w:type="dxa"/>
                  <w:gridSpan w:val="4"/>
                  <w:shd w:val="clear" w:color="auto" w:fill="B8CCE4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rPr>
                      <w:b/>
                    </w:rPr>
                  </w:pPr>
                  <w:r w:rsidRPr="00170879">
                    <w:rPr>
                      <w:b/>
                    </w:rPr>
                    <w:t xml:space="preserve">                                                                                                                                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Metodologjia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mësimëdhënies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i/>
                      <w:lang w:val="fr-FR"/>
                    </w:rPr>
                  </w:pPr>
                </w:p>
                <w:p w:rsidR="00170879" w:rsidRPr="00170879" w:rsidRDefault="00170879" w:rsidP="007B60DA">
                  <w:pPr>
                    <w:framePr w:hSpace="141" w:wrap="around" w:vAnchor="text" w:hAnchor="margin" w:y="144"/>
                    <w:rPr>
                      <w:lang w:val="fr-FR"/>
                    </w:rPr>
                  </w:pPr>
                  <w:proofErr w:type="spellStart"/>
                  <w:r w:rsidRPr="00170879">
                    <w:rPr>
                      <w:lang w:val="fr-FR"/>
                    </w:rPr>
                    <w:t>ligjëratë</w:t>
                  </w:r>
                  <w:proofErr w:type="gramStart"/>
                  <w:r w:rsidRPr="00170879">
                    <w:rPr>
                      <w:lang w:val="fr-FR"/>
                    </w:rPr>
                    <w:t>,ushtrime</w:t>
                  </w:r>
                  <w:proofErr w:type="spellEnd"/>
                  <w:proofErr w:type="gramEnd"/>
                  <w:r w:rsidRPr="00170879">
                    <w:rPr>
                      <w:lang w:val="fr-FR"/>
                    </w:rPr>
                    <w:t xml:space="preserve"> ,</w:t>
                  </w:r>
                  <w:proofErr w:type="spellStart"/>
                  <w:r w:rsidRPr="00170879">
                    <w:rPr>
                      <w:lang w:val="fr-FR"/>
                    </w:rPr>
                    <w:t>diskutim</w:t>
                  </w:r>
                  <w:proofErr w:type="spellEnd"/>
                  <w:r w:rsidRPr="00170879">
                    <w:rPr>
                      <w:lang w:val="fr-FR"/>
                    </w:rPr>
                    <w:t xml:space="preserve">, </w:t>
                  </w:r>
                  <w:proofErr w:type="spellStart"/>
                  <w:r w:rsidRPr="00170879">
                    <w:rPr>
                      <w:lang w:val="fr-FR"/>
                    </w:rPr>
                    <w:t>punë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në</w:t>
                  </w:r>
                  <w:proofErr w:type="spellEnd"/>
                  <w:r w:rsidRPr="00170879">
                    <w:rPr>
                      <w:lang w:val="fr-FR"/>
                    </w:rPr>
                    <w:t xml:space="preserve"> </w:t>
                  </w:r>
                  <w:proofErr w:type="spellStart"/>
                  <w:r w:rsidRPr="00170879">
                    <w:rPr>
                      <w:lang w:val="fr-FR"/>
                    </w:rPr>
                    <w:t>grupe</w:t>
                  </w:r>
                  <w:proofErr w:type="spellEnd"/>
                  <w:r w:rsidRPr="00170879">
                    <w:rPr>
                      <w:lang w:val="fr-FR"/>
                    </w:rPr>
                    <w:t xml:space="preserve">, </w:t>
                  </w:r>
                  <w:proofErr w:type="spellStart"/>
                  <w:r w:rsidRPr="00170879">
                    <w:rPr>
                      <w:lang w:val="fr-FR"/>
                    </w:rPr>
                    <w:t>seminar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Metodat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vlerësimit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</w:rPr>
                    <w:t>Vlerësimi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</w:rPr>
                    <w:t>parë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</w:rPr>
                    <w:t> : 15%</w:t>
                  </w:r>
                </w:p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</w:rPr>
                    <w:t>Vlerësimi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</w:rPr>
                    <w:t>dytë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</w:rPr>
                    <w:t xml:space="preserve"> 15 %</w:t>
                  </w:r>
                </w:p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</w:rPr>
                    <w:t>Vijimi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</w:rPr>
                    <w:t>rregullt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</w:rPr>
                    <w:t xml:space="preserve"> 10%</w:t>
                  </w:r>
                </w:p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</w:rPr>
                    <w:t>Provimi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</w:rPr>
                    <w:t xml:space="preserve"> final  60%</w:t>
                  </w:r>
                </w:p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</w:rPr>
                  </w:pPr>
                  <w:r w:rsidRPr="00170879">
                    <w:rPr>
                      <w:rFonts w:ascii="Times New Roman" w:hAnsi="Times New Roman" w:cs="Times New Roman"/>
                    </w:rPr>
                    <w:t>Total 100%</w:t>
                  </w:r>
                </w:p>
              </w:tc>
            </w:tr>
            <w:tr w:rsidR="00170879" w:rsidRPr="00170879" w:rsidTr="007B60DA">
              <w:tc>
                <w:tcPr>
                  <w:tcW w:w="8995" w:type="dxa"/>
                  <w:gridSpan w:val="4"/>
                  <w:shd w:val="clear" w:color="auto" w:fill="B8CCE4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bazë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170879">
                    <w:rPr>
                      <w:rFonts w:ascii="Times New Roman" w:hAnsi="Times New Roman" w:cs="Times New Roman"/>
                      <w:lang w:val="fr-FR"/>
                    </w:rPr>
                    <w:t>-Nouvelle grammaire du Français ; Hachette, Paris, 2004</w:t>
                  </w:r>
                </w:p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170879">
                    <w:rPr>
                      <w:rFonts w:ascii="Times New Roman" w:hAnsi="Times New Roman" w:cs="Times New Roman"/>
                      <w:lang w:val="fr-FR"/>
                    </w:rPr>
                    <w:t>-Grammaire Larousse du français contemporain ; Paris, Larousse</w:t>
                  </w:r>
                </w:p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170879">
                    <w:rPr>
                      <w:rFonts w:ascii="Times New Roman" w:hAnsi="Times New Roman" w:cs="Times New Roman"/>
                      <w:lang w:val="fr-FR"/>
                    </w:rPr>
                    <w:t>-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lang w:val="fr-FR"/>
                    </w:rPr>
                    <w:t>Grévisse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lang w:val="fr-FR"/>
                    </w:rPr>
                    <w:t>, Le Bon Usage, Paris,</w:t>
                  </w:r>
                </w:p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lang w:val="fr-FR"/>
                    </w:rPr>
                  </w:pPr>
                </w:p>
              </w:tc>
            </w:tr>
            <w:tr w:rsidR="00170879" w:rsidRPr="00170879" w:rsidTr="007B60DA">
              <w:tc>
                <w:tcPr>
                  <w:tcW w:w="3617" w:type="dxa"/>
                </w:tcPr>
                <w:p w:rsidR="00170879" w:rsidRPr="00170879" w:rsidRDefault="00170879" w:rsidP="007B60DA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170879">
                    <w:rPr>
                      <w:rFonts w:ascii="Times New Roman" w:hAnsi="Times New Roman" w:cs="Times New Roman"/>
                      <w:b/>
                    </w:rPr>
                    <w:t>shtesë</w:t>
                  </w:r>
                  <w:proofErr w:type="spellEnd"/>
                  <w:r w:rsidRPr="00170879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378" w:type="dxa"/>
                  <w:gridSpan w:val="3"/>
                </w:tcPr>
                <w:p w:rsidR="00170879" w:rsidRPr="00170879" w:rsidRDefault="00170879" w:rsidP="007B60DA">
                  <w:pPr>
                    <w:framePr w:hSpace="141" w:wrap="around" w:vAnchor="text" w:hAnchor="margin" w:y="144"/>
                    <w:rPr>
                      <w:lang w:val="fr-FR"/>
                    </w:rPr>
                  </w:pPr>
                  <w:r w:rsidRPr="00170879">
                    <w:rPr>
                      <w:lang w:val="fr-FR"/>
                    </w:rPr>
                    <w:t xml:space="preserve"> - Dubois, J., Grammaire structurale du français ; la phrase et les transformations, Paris, Larousse</w:t>
                  </w:r>
                </w:p>
              </w:tc>
            </w:tr>
          </w:tbl>
          <w:tbl>
            <w:tblPr>
              <w:tblpPr w:leftFromText="180" w:rightFromText="180" w:vertAnchor="text" w:horzAnchor="margin" w:tblpY="4"/>
              <w:tblW w:w="89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8"/>
              <w:gridCol w:w="6277"/>
            </w:tblGrid>
            <w:tr w:rsidR="00170879" w:rsidRPr="00170879" w:rsidTr="007B60DA">
              <w:tc>
                <w:tcPr>
                  <w:tcW w:w="8995" w:type="dxa"/>
                  <w:gridSpan w:val="2"/>
                  <w:shd w:val="clear" w:color="auto" w:fill="B8CCE4"/>
                </w:tcPr>
                <w:p w:rsidR="00170879" w:rsidRPr="00170879" w:rsidRDefault="00170879" w:rsidP="007B60DA">
                  <w:pPr>
                    <w:rPr>
                      <w:b/>
                    </w:rPr>
                  </w:pPr>
                  <w:proofErr w:type="spellStart"/>
                  <w:r w:rsidRPr="00170879">
                    <w:rPr>
                      <w:b/>
                    </w:rPr>
                    <w:t>Plani</w:t>
                  </w:r>
                  <w:proofErr w:type="spellEnd"/>
                  <w:r w:rsidRPr="00170879">
                    <w:rPr>
                      <w:b/>
                    </w:rPr>
                    <w:t xml:space="preserve"> i </w:t>
                  </w:r>
                  <w:proofErr w:type="spellStart"/>
                  <w:r w:rsidRPr="00170879">
                    <w:rPr>
                      <w:b/>
                    </w:rPr>
                    <w:t>dizejnuar</w:t>
                  </w:r>
                  <w:proofErr w:type="spellEnd"/>
                  <w:r w:rsidRPr="00170879">
                    <w:rPr>
                      <w:b/>
                    </w:rPr>
                    <w:t xml:space="preserve"> i </w:t>
                  </w:r>
                  <w:proofErr w:type="spellStart"/>
                  <w:r w:rsidRPr="00170879">
                    <w:rPr>
                      <w:b/>
                    </w:rPr>
                    <w:t>mësimit</w:t>
                  </w:r>
                  <w:proofErr w:type="spellEnd"/>
                  <w:r w:rsidRPr="00170879">
                    <w:rPr>
                      <w:b/>
                    </w:rPr>
                    <w:t xml:space="preserve">:  </w:t>
                  </w:r>
                </w:p>
              </w:tc>
            </w:tr>
            <w:tr w:rsidR="00170879" w:rsidRPr="00170879" w:rsidTr="007B60DA">
              <w:trPr>
                <w:trHeight w:val="295"/>
              </w:trPr>
              <w:tc>
                <w:tcPr>
                  <w:tcW w:w="2718" w:type="dxa"/>
                  <w:shd w:val="clear" w:color="auto" w:fill="B8CCE4"/>
                </w:tcPr>
                <w:p w:rsidR="00170879" w:rsidRPr="00170879" w:rsidRDefault="00170879" w:rsidP="007B60DA">
                  <w:pPr>
                    <w:rPr>
                      <w:b/>
                    </w:rPr>
                  </w:pPr>
                  <w:r w:rsidRPr="00170879">
                    <w:rPr>
                      <w:b/>
                    </w:rPr>
                    <w:t>Java</w:t>
                  </w:r>
                </w:p>
              </w:tc>
              <w:tc>
                <w:tcPr>
                  <w:tcW w:w="6277" w:type="dxa"/>
                  <w:shd w:val="clear" w:color="auto" w:fill="B8CCE4"/>
                </w:tcPr>
                <w:p w:rsidR="00170879" w:rsidRPr="00170879" w:rsidRDefault="00170879" w:rsidP="007B60DA">
                  <w:pPr>
                    <w:rPr>
                      <w:b/>
                    </w:rPr>
                  </w:pPr>
                  <w:proofErr w:type="spellStart"/>
                  <w:r w:rsidRPr="00170879">
                    <w:rPr>
                      <w:b/>
                    </w:rPr>
                    <w:t>Ligjerata</w:t>
                  </w:r>
                  <w:proofErr w:type="spellEnd"/>
                  <w:r w:rsidRPr="00170879">
                    <w:rPr>
                      <w:b/>
                    </w:rPr>
                    <w:t xml:space="preserve"> </w:t>
                  </w:r>
                  <w:proofErr w:type="spellStart"/>
                  <w:r w:rsidRPr="00170879">
                    <w:rPr>
                      <w:b/>
                    </w:rPr>
                    <w:t>që</w:t>
                  </w:r>
                  <w:proofErr w:type="spellEnd"/>
                  <w:r w:rsidRPr="00170879">
                    <w:rPr>
                      <w:b/>
                    </w:rPr>
                    <w:t xml:space="preserve"> do </w:t>
                  </w:r>
                  <w:proofErr w:type="spellStart"/>
                  <w:r w:rsidRPr="00170879">
                    <w:rPr>
                      <w:b/>
                    </w:rPr>
                    <w:t>të</w:t>
                  </w:r>
                  <w:proofErr w:type="spellEnd"/>
                  <w:r w:rsidRPr="00170879">
                    <w:rPr>
                      <w:b/>
                    </w:rPr>
                    <w:t xml:space="preserve"> </w:t>
                  </w:r>
                  <w:proofErr w:type="spellStart"/>
                  <w:r w:rsidRPr="00170879">
                    <w:rPr>
                      <w:b/>
                    </w:rPr>
                    <w:t>zhvillohet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parë</w:t>
                  </w:r>
                  <w:proofErr w:type="spellEnd"/>
                  <w:r w:rsidRPr="00170879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roofErr w:type="spellStart"/>
                  <w:r w:rsidRPr="00170879">
                    <w:t>Lidhshmëria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gjuhësore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morfologjisë</w:t>
                  </w:r>
                  <w:proofErr w:type="spellEnd"/>
                  <w:r w:rsidRPr="00170879">
                    <w:t xml:space="preserve"> me </w:t>
                  </w:r>
                  <w:proofErr w:type="spellStart"/>
                  <w:r w:rsidRPr="00170879">
                    <w:t>sintaksën</w:t>
                  </w:r>
                  <w:proofErr w:type="spellEnd"/>
                </w:p>
              </w:tc>
            </w:tr>
            <w:tr w:rsidR="00170879" w:rsidRPr="00170879" w:rsidTr="007B60DA">
              <w:trPr>
                <w:trHeight w:val="412"/>
              </w:trPr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dytë</w:t>
                  </w:r>
                  <w:proofErr w:type="spellEnd"/>
                  <w:r w:rsidRPr="00170879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roofErr w:type="spellStart"/>
                  <w:r w:rsidRPr="00170879">
                    <w:t>Funksionet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emrit</w:t>
                  </w:r>
                  <w:proofErr w:type="spellEnd"/>
                  <w:r w:rsidRPr="00170879">
                    <w:t xml:space="preserve">; </w:t>
                  </w:r>
                  <w:proofErr w:type="spellStart"/>
                  <w:r w:rsidRPr="00170879">
                    <w:t>Kryefjala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Kundrinori</w:t>
                  </w:r>
                  <w:proofErr w:type="spellEnd"/>
                  <w:r w:rsidRPr="00170879">
                    <w:t xml:space="preserve"> I </w:t>
                  </w:r>
                  <w:proofErr w:type="spellStart"/>
                  <w:r w:rsidRPr="00170879">
                    <w:t>drejtë</w:t>
                  </w:r>
                  <w:proofErr w:type="spellEnd"/>
                  <w:r w:rsidRPr="00170879">
                    <w:t xml:space="preserve"> ,</w:t>
                  </w:r>
                  <w:proofErr w:type="spellStart"/>
                  <w:r w:rsidRPr="00170879">
                    <w:t>Kundrinori</w:t>
                  </w:r>
                  <w:proofErr w:type="spellEnd"/>
                  <w:r w:rsidRPr="00170879">
                    <w:t xml:space="preserve"> i </w:t>
                  </w:r>
                  <w:proofErr w:type="spellStart"/>
                  <w:r w:rsidRPr="00170879">
                    <w:t>zhdrejtë</w:t>
                  </w:r>
                  <w:proofErr w:type="spellEnd"/>
                  <w:r w:rsidRPr="00170879">
                    <w:t xml:space="preserve">, </w:t>
                  </w:r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tretë</w:t>
                  </w:r>
                  <w:proofErr w:type="spellEnd"/>
                  <w:r w:rsidRPr="00170879">
                    <w:rPr>
                      <w:b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roofErr w:type="spellStart"/>
                  <w:r w:rsidRPr="00170879">
                    <w:t>Funksionet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emrit</w:t>
                  </w:r>
                  <w:proofErr w:type="spellEnd"/>
                  <w:r w:rsidRPr="00170879">
                    <w:t xml:space="preserve">:  </w:t>
                  </w:r>
                  <w:proofErr w:type="spellStart"/>
                  <w:r w:rsidRPr="00170879">
                    <w:t>kallëzuesi</w:t>
                  </w:r>
                  <w:proofErr w:type="spellEnd"/>
                  <w:r w:rsidRPr="00170879">
                    <w:t xml:space="preserve"> i </w:t>
                  </w:r>
                  <w:proofErr w:type="spellStart"/>
                  <w:r w:rsidRPr="00170879">
                    <w:t>kryefjalës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kallëzuesi</w:t>
                  </w:r>
                  <w:proofErr w:type="spellEnd"/>
                  <w:r w:rsidRPr="00170879">
                    <w:t xml:space="preserve"> I </w:t>
                  </w:r>
                  <w:proofErr w:type="spellStart"/>
                  <w:r w:rsidRPr="00170879">
                    <w:t>kundrinorit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plotësi</w:t>
                  </w:r>
                  <w:proofErr w:type="spellEnd"/>
                  <w:r w:rsidRPr="00170879">
                    <w:t xml:space="preserve"> I </w:t>
                  </w:r>
                  <w:proofErr w:type="spellStart"/>
                  <w:r w:rsidRPr="00170879">
                    <w:t>veprimi</w:t>
                  </w:r>
                  <w:proofErr w:type="spellEnd"/>
                  <w:r w:rsidRPr="00170879">
                    <w:t xml:space="preserve"> </w:t>
                  </w:r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katërt</w:t>
                  </w:r>
                  <w:proofErr w:type="spellEnd"/>
                  <w:r w:rsidRPr="00170879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roofErr w:type="spellStart"/>
                  <w:r w:rsidRPr="00170879">
                    <w:t>Rrethanorët</w:t>
                  </w:r>
                  <w:proofErr w:type="spellEnd"/>
                  <w:r w:rsidRPr="00170879">
                    <w:t xml:space="preserve">  </w:t>
                  </w:r>
                  <w:proofErr w:type="spellStart"/>
                  <w:r w:rsidRPr="00170879">
                    <w:t>Ndajshtim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apostrof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përcaktor</w:t>
                  </w:r>
                  <w:proofErr w:type="spellEnd"/>
                  <w:r w:rsidRPr="00170879">
                    <w:t xml:space="preserve"> i </w:t>
                  </w:r>
                  <w:proofErr w:type="spellStart"/>
                  <w:r w:rsidRPr="00170879">
                    <w:t>emrit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dhe</w:t>
                  </w:r>
                  <w:proofErr w:type="spellEnd"/>
                  <w:r w:rsidRPr="00170879">
                    <w:t xml:space="preserve"> i </w:t>
                  </w:r>
                  <w:proofErr w:type="spellStart"/>
                  <w:r w:rsidRPr="00170879">
                    <w:t>mbiemrit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pestë</w:t>
                  </w:r>
                  <w:proofErr w:type="spellEnd"/>
                  <w:r w:rsidRPr="00170879">
                    <w:rPr>
                      <w:b/>
                      <w:i/>
                    </w:rPr>
                    <w:t>:</w:t>
                  </w:r>
                  <w:r w:rsidRPr="00170879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Pr>
                    <w:rPr>
                      <w:lang w:val="fr-FR"/>
                    </w:rPr>
                  </w:pPr>
                  <w:proofErr w:type="spellStart"/>
                  <w:r w:rsidRPr="00170879">
                    <w:rPr>
                      <w:lang w:val="fr-FR"/>
                    </w:rPr>
                    <w:t>Funksionet</w:t>
                  </w:r>
                  <w:proofErr w:type="spellEnd"/>
                  <w:r w:rsidRPr="00170879">
                    <w:rPr>
                      <w:lang w:val="fr-FR"/>
                    </w:rPr>
                    <w:t xml:space="preserve"> e </w:t>
                  </w:r>
                  <w:proofErr w:type="spellStart"/>
                  <w:r w:rsidRPr="00170879">
                    <w:rPr>
                      <w:lang w:val="fr-FR"/>
                    </w:rPr>
                    <w:t>mbiemritcilësues</w:t>
                  </w:r>
                  <w:proofErr w:type="spellEnd"/>
                  <w:r w:rsidRPr="00170879">
                    <w:rPr>
                      <w:lang w:val="fr-FR"/>
                    </w:rPr>
                    <w:t xml:space="preserve">: épithète, </w:t>
                  </w:r>
                  <w:proofErr w:type="spellStart"/>
                  <w:r w:rsidRPr="00170879">
                    <w:rPr>
                      <w:lang w:val="fr-FR"/>
                    </w:rPr>
                    <w:t>attribute</w:t>
                  </w:r>
                  <w:proofErr w:type="spellEnd"/>
                  <w:r w:rsidRPr="00170879">
                    <w:rPr>
                      <w:lang w:val="fr-FR"/>
                    </w:rPr>
                    <w:t xml:space="preserve">, apposition </w:t>
                  </w:r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gjashtë</w:t>
                  </w:r>
                  <w:proofErr w:type="spellEnd"/>
                  <w:r w:rsidRPr="00170879">
                    <w:rPr>
                      <w:b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Pr>
                    <w:rPr>
                      <w:lang w:val="fr-FR"/>
                    </w:rPr>
                  </w:pPr>
                  <w:proofErr w:type="spellStart"/>
                  <w:r w:rsidRPr="00170879">
                    <w:rPr>
                      <w:lang w:val="fr-FR"/>
                    </w:rPr>
                    <w:t>Vlerësim</w:t>
                  </w:r>
                  <w:proofErr w:type="spellEnd"/>
                  <w:r w:rsidRPr="00170879">
                    <w:rPr>
                      <w:lang w:val="fr-FR"/>
                    </w:rPr>
                    <w:t xml:space="preserve"> i </w:t>
                  </w:r>
                  <w:proofErr w:type="spellStart"/>
                  <w:r w:rsidRPr="00170879">
                    <w:rPr>
                      <w:lang w:val="fr-FR"/>
                    </w:rPr>
                    <w:t>parë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shtatë</w:t>
                  </w:r>
                  <w:proofErr w:type="spellEnd"/>
                  <w:r w:rsidRPr="00170879">
                    <w:rPr>
                      <w:b/>
                      <w:i/>
                    </w:rPr>
                    <w:t>:</w:t>
                  </w:r>
                  <w:r w:rsidRPr="00170879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roofErr w:type="spellStart"/>
                  <w:r w:rsidRPr="00170879">
                    <w:t>Nyja</w:t>
                  </w:r>
                  <w:proofErr w:type="spellEnd"/>
                  <w:r w:rsidRPr="00170879">
                    <w:t xml:space="preserve"> e </w:t>
                  </w:r>
                  <w:proofErr w:type="spellStart"/>
                  <w:r w:rsidRPr="00170879">
                    <w:t>shquar</w:t>
                  </w:r>
                  <w:proofErr w:type="spellEnd"/>
                  <w:r w:rsidRPr="00170879">
                    <w:t xml:space="preserve">/ </w:t>
                  </w:r>
                  <w:proofErr w:type="spellStart"/>
                  <w:r w:rsidRPr="00170879">
                    <w:t>pashquar</w:t>
                  </w:r>
                  <w:proofErr w:type="spellEnd"/>
                  <w:r w:rsidRPr="00170879">
                    <w:t xml:space="preserve">/ </w:t>
                  </w:r>
                  <w:proofErr w:type="spellStart"/>
                  <w:r w:rsidRPr="00170879">
                    <w:t>Nyja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pjesore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dhe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mospërdorimi</w:t>
                  </w:r>
                  <w:proofErr w:type="spellEnd"/>
                  <w:r w:rsidRPr="00170879">
                    <w:t xml:space="preserve"> I </w:t>
                  </w:r>
                  <w:proofErr w:type="spellStart"/>
                  <w:r w:rsidRPr="00170879">
                    <w:t>nyjës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  <w:i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tetë</w:t>
                  </w:r>
                  <w:proofErr w:type="spellEnd"/>
                  <w:r w:rsidRPr="00170879">
                    <w:rPr>
                      <w:b/>
                      <w:i/>
                    </w:rPr>
                    <w:t>:</w:t>
                  </w:r>
                  <w:r w:rsidRPr="00170879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Pr>
                    <w:jc w:val="both"/>
                  </w:pPr>
                  <w:proofErr w:type="spellStart"/>
                  <w:r w:rsidRPr="00170879">
                    <w:t>Mbiemrat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dêftorê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Pronorê</w:t>
                  </w:r>
                  <w:proofErr w:type="spellEnd"/>
                  <w:r w:rsidRPr="00170879">
                    <w:t xml:space="preserve"> , </w:t>
                  </w:r>
                  <w:proofErr w:type="spellStart"/>
                  <w:r w:rsidRPr="00170879">
                    <w:t>Lidhorê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Pyetês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Etj</w:t>
                  </w:r>
                  <w:proofErr w:type="spellEnd"/>
                  <w:r w:rsidRPr="00170879">
                    <w:t>;</w:t>
                  </w:r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  <w:i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nëntë</w:t>
                  </w:r>
                  <w:proofErr w:type="spellEnd"/>
                  <w:r w:rsidRPr="00170879">
                    <w:rPr>
                      <w:b/>
                      <w:i/>
                    </w:rPr>
                    <w:t>:</w:t>
                  </w:r>
                  <w:r w:rsidRPr="00170879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roofErr w:type="spellStart"/>
                  <w:proofErr w:type="gramStart"/>
                  <w:r w:rsidRPr="00170879">
                    <w:t>Përemrat</w:t>
                  </w:r>
                  <w:proofErr w:type="spellEnd"/>
                  <w:r w:rsidRPr="00170879">
                    <w:t xml:space="preserve">  </w:t>
                  </w:r>
                  <w:proofErr w:type="spellStart"/>
                  <w:r w:rsidRPr="00170879">
                    <w:t>dëftorë</w:t>
                  </w:r>
                  <w:proofErr w:type="spellEnd"/>
                  <w:proofErr w:type="gramEnd"/>
                  <w:r w:rsidRPr="00170879">
                    <w:t xml:space="preserve">, </w:t>
                  </w:r>
                  <w:proofErr w:type="spellStart"/>
                  <w:r w:rsidRPr="00170879">
                    <w:t>pronorë</w:t>
                  </w:r>
                  <w:proofErr w:type="spellEnd"/>
                  <w:r w:rsidRPr="00170879">
                    <w:t xml:space="preserve">, e </w:t>
                  </w:r>
                  <w:proofErr w:type="spellStart"/>
                  <w:r w:rsidRPr="00170879">
                    <w:t>pacaktuar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lidhorë</w:t>
                  </w:r>
                  <w:proofErr w:type="spellEnd"/>
                  <w:r w:rsidRPr="00170879">
                    <w:t xml:space="preserve">, </w:t>
                  </w:r>
                  <w:proofErr w:type="spellStart"/>
                  <w:r w:rsidRPr="00170879">
                    <w:t>pyetës,e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etj</w:t>
                  </w:r>
                  <w:proofErr w:type="spellEnd"/>
                  <w:r w:rsidRPr="00170879">
                    <w:t xml:space="preserve">. </w:t>
                  </w:r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  <w:i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dhjetë</w:t>
                  </w:r>
                  <w:proofErr w:type="spellEnd"/>
                  <w:r w:rsidRPr="00170879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Pr>
                    <w:jc w:val="both"/>
                  </w:pPr>
                  <w:proofErr w:type="spellStart"/>
                  <w:r w:rsidRPr="00170879">
                    <w:t>Përemrat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vetorë</w:t>
                  </w:r>
                  <w:proofErr w:type="spellEnd"/>
                  <w:r w:rsidRPr="00170879">
                    <w:t xml:space="preserve"> </w:t>
                  </w:r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  <w:i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njëmbedhjetë</w:t>
                  </w:r>
                  <w:proofErr w:type="spellEnd"/>
                  <w:r w:rsidRPr="00170879">
                    <w:rPr>
                      <w:b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roofErr w:type="spellStart"/>
                  <w:r w:rsidRPr="00170879">
                    <w:t>Përemrat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ndajfoljor</w:t>
                  </w:r>
                  <w:proofErr w:type="spellEnd"/>
                  <w:r w:rsidRPr="00170879">
                    <w:t xml:space="preserve">  </w:t>
                  </w:r>
                  <w:r w:rsidRPr="00170879">
                    <w:rPr>
                      <w:b/>
                    </w:rPr>
                    <w:t>En</w:t>
                  </w:r>
                  <w:r w:rsidRPr="00170879">
                    <w:t xml:space="preserve"> </w:t>
                  </w:r>
                  <w:proofErr w:type="spellStart"/>
                  <w:r w:rsidRPr="00170879">
                    <w:t>dhe</w:t>
                  </w:r>
                  <w:proofErr w:type="spellEnd"/>
                  <w:r w:rsidRPr="00170879">
                    <w:t xml:space="preserve"> </w:t>
                  </w:r>
                  <w:r w:rsidRPr="00170879">
                    <w:rPr>
                      <w:b/>
                    </w:rPr>
                    <w:t xml:space="preserve">Y </w:t>
                  </w:r>
                  <w:proofErr w:type="spellStart"/>
                  <w:r w:rsidRPr="00170879">
                    <w:t>dhe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ai</w:t>
                  </w:r>
                  <w:proofErr w:type="spellEnd"/>
                  <w:r w:rsidRPr="00170879">
                    <w:t xml:space="preserve"> I </w:t>
                  </w:r>
                  <w:proofErr w:type="spellStart"/>
                  <w:r w:rsidRPr="00170879">
                    <w:t>papërcaktcar</w:t>
                  </w:r>
                  <w:proofErr w:type="spellEnd"/>
                  <w:r w:rsidRPr="00170879">
                    <w:t xml:space="preserve"> “on”</w:t>
                  </w:r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  <w:i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dymbëdhjetë</w:t>
                  </w:r>
                  <w:proofErr w:type="spellEnd"/>
                  <w:r w:rsidRPr="00170879">
                    <w:rPr>
                      <w:b/>
                    </w:rPr>
                    <w:t xml:space="preserve">:  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roofErr w:type="spellStart"/>
                  <w:r w:rsidRPr="00170879">
                    <w:t>Parafjalët</w:t>
                  </w:r>
                  <w:proofErr w:type="spellEnd"/>
                  <w:r w:rsidRPr="00170879">
                    <w:t xml:space="preserve">: </w:t>
                  </w:r>
                  <w:proofErr w:type="spellStart"/>
                  <w:r w:rsidRPr="00170879">
                    <w:t>vlerat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dhe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përdorimi</w:t>
                  </w:r>
                  <w:proofErr w:type="spellEnd"/>
                  <w:r w:rsidRPr="00170879">
                    <w:t xml:space="preserve"> </w:t>
                  </w:r>
                </w:p>
              </w:tc>
            </w:tr>
            <w:tr w:rsidR="00170879" w:rsidRPr="00170879" w:rsidTr="007B60DA">
              <w:trPr>
                <w:trHeight w:val="384"/>
              </w:trPr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  <w:i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trembëdhjetë</w:t>
                  </w:r>
                  <w:proofErr w:type="spellEnd"/>
                  <w:r w:rsidRPr="00170879">
                    <w:rPr>
                      <w:b/>
                    </w:rPr>
                    <w:t xml:space="preserve">:    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roofErr w:type="spellStart"/>
                  <w:r w:rsidRPr="00170879">
                    <w:t>Lidhëzat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dhe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shprehjet</w:t>
                  </w:r>
                  <w:proofErr w:type="spellEnd"/>
                  <w:r w:rsidRPr="00170879">
                    <w:t xml:space="preserve"> </w:t>
                  </w:r>
                  <w:proofErr w:type="spellStart"/>
                  <w:r w:rsidRPr="00170879">
                    <w:t>lidhëzore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  <w:i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katërmbëdhjetë</w:t>
                  </w:r>
                  <w:proofErr w:type="spellEnd"/>
                  <w:r w:rsidRPr="00170879">
                    <w:rPr>
                      <w:b/>
                    </w:rPr>
                    <w:t xml:space="preserve">:  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proofErr w:type="spellStart"/>
                  <w:r w:rsidRPr="00170879">
                    <w:t>Vlerësim</w:t>
                  </w:r>
                  <w:proofErr w:type="spellEnd"/>
                  <w:r w:rsidRPr="00170879">
                    <w:t xml:space="preserve"> i </w:t>
                  </w:r>
                  <w:proofErr w:type="spellStart"/>
                  <w:r w:rsidRPr="00170879">
                    <w:t>dytë</w:t>
                  </w:r>
                  <w:proofErr w:type="spellEnd"/>
                </w:p>
              </w:tc>
            </w:tr>
            <w:tr w:rsidR="00170879" w:rsidRPr="00170879" w:rsidTr="007B60DA">
              <w:tc>
                <w:tcPr>
                  <w:tcW w:w="2718" w:type="dxa"/>
                </w:tcPr>
                <w:p w:rsidR="00170879" w:rsidRPr="00170879" w:rsidRDefault="00170879" w:rsidP="007B60DA">
                  <w:pPr>
                    <w:rPr>
                      <w:b/>
                      <w:i/>
                    </w:rPr>
                  </w:pPr>
                  <w:r w:rsidRPr="00170879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170879">
                    <w:rPr>
                      <w:b/>
                      <w:i/>
                    </w:rPr>
                    <w:t>pesëmbëdhjetë</w:t>
                  </w:r>
                  <w:proofErr w:type="spellEnd"/>
                  <w:r w:rsidRPr="00170879">
                    <w:rPr>
                      <w:b/>
                    </w:rPr>
                    <w:t xml:space="preserve">:   </w:t>
                  </w:r>
                </w:p>
              </w:tc>
              <w:tc>
                <w:tcPr>
                  <w:tcW w:w="6277" w:type="dxa"/>
                </w:tcPr>
                <w:p w:rsidR="00170879" w:rsidRPr="00170879" w:rsidRDefault="00170879" w:rsidP="007B60DA">
                  <w:r w:rsidRPr="00170879">
                    <w:t xml:space="preserve"> </w:t>
                  </w:r>
                  <w:proofErr w:type="spellStart"/>
                  <w:r w:rsidRPr="00170879">
                    <w:t>Ndajfolja</w:t>
                  </w:r>
                  <w:proofErr w:type="spellEnd"/>
                  <w:r w:rsidRPr="00170879">
                    <w:t xml:space="preserve"> </w:t>
                  </w:r>
                </w:p>
              </w:tc>
            </w:tr>
          </w:tbl>
          <w:p w:rsidR="00170879" w:rsidRPr="00170879" w:rsidRDefault="00170879" w:rsidP="007B60DA">
            <w:pPr>
              <w:pStyle w:val="NoSpacing"/>
              <w:rPr>
                <w:rFonts w:ascii="Times New Roman" w:hAnsi="Times New Roman" w:cs="Times New Roman"/>
                <w:szCs w:val="28"/>
              </w:rPr>
            </w:pPr>
          </w:p>
          <w:p w:rsidR="00170879" w:rsidRPr="00170879" w:rsidRDefault="00170879" w:rsidP="007B60DA">
            <w:pPr>
              <w:pStyle w:val="NoSpacing"/>
              <w:rPr>
                <w:rFonts w:ascii="Times New Roman" w:hAnsi="Times New Roman" w:cs="Times New Roman"/>
                <w:szCs w:val="28"/>
              </w:rPr>
            </w:pPr>
          </w:p>
          <w:p w:rsidR="00170879" w:rsidRPr="00170879" w:rsidRDefault="00170879" w:rsidP="007B60DA">
            <w:pPr>
              <w:rPr>
                <w:b/>
                <w:lang w:val="sq-AL"/>
              </w:rPr>
            </w:pPr>
          </w:p>
          <w:p w:rsidR="00170879" w:rsidRPr="00170879" w:rsidRDefault="00170879" w:rsidP="007B60DA">
            <w:pPr>
              <w:rPr>
                <w:b/>
                <w:lang w:val="sq-AL"/>
              </w:rPr>
            </w:pPr>
          </w:p>
          <w:p w:rsidR="00170879" w:rsidRPr="00170879" w:rsidRDefault="00170879" w:rsidP="007B60DA">
            <w:pPr>
              <w:rPr>
                <w:lang w:val="sq-AL"/>
              </w:rPr>
            </w:pPr>
          </w:p>
          <w:p w:rsidR="00170879" w:rsidRPr="00170879" w:rsidRDefault="00170879" w:rsidP="007B60DA">
            <w:pPr>
              <w:rPr>
                <w:lang w:val="sq-AL"/>
              </w:rPr>
            </w:pPr>
          </w:p>
        </w:tc>
      </w:tr>
    </w:tbl>
    <w:p w:rsidR="0043267F" w:rsidRDefault="0043267F"/>
    <w:sectPr w:rsidR="0043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79"/>
    <w:rsid w:val="00170879"/>
    <w:rsid w:val="0043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879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170879"/>
  </w:style>
  <w:style w:type="paragraph" w:styleId="NoSpacing">
    <w:name w:val="No Spacing"/>
    <w:link w:val="NoSpacingChar"/>
    <w:uiPriority w:val="99"/>
    <w:qFormat/>
    <w:rsid w:val="001708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879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170879"/>
  </w:style>
  <w:style w:type="paragraph" w:styleId="NoSpacing">
    <w:name w:val="No Spacing"/>
    <w:link w:val="NoSpacingChar"/>
    <w:uiPriority w:val="99"/>
    <w:qFormat/>
    <w:rsid w:val="00170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UserG</cp:lastModifiedBy>
  <cp:revision>1</cp:revision>
  <dcterms:created xsi:type="dcterms:W3CDTF">2018-05-13T18:12:00Z</dcterms:created>
  <dcterms:modified xsi:type="dcterms:W3CDTF">2018-05-13T18:15:00Z</dcterms:modified>
</cp:coreProperties>
</file>