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C55" w:rsidRPr="00201D0F" w:rsidRDefault="006E3C55" w:rsidP="00201D0F">
      <w:pPr>
        <w:jc w:val="both"/>
        <w:rPr>
          <w:b/>
          <w:u w:val="single"/>
          <w:lang w:val="sq-AL"/>
        </w:rPr>
      </w:pPr>
      <w:r w:rsidRPr="00201D0F">
        <w:rPr>
          <w:b/>
          <w:u w:val="single"/>
          <w:lang w:val="sq-AL"/>
        </w:rPr>
        <w:t>Formular për S</w:t>
      </w:r>
      <w:bookmarkStart w:id="0" w:name="_GoBack"/>
      <w:bookmarkEnd w:id="0"/>
      <w:r w:rsidRPr="00201D0F">
        <w:rPr>
          <w:b/>
          <w:u w:val="single"/>
          <w:lang w:val="sq-AL"/>
        </w:rPr>
        <w:t xml:space="preserve">YLLABUS të Lëndës </w:t>
      </w:r>
    </w:p>
    <w:p w:rsidR="006E3C55" w:rsidRPr="00201D0F" w:rsidRDefault="006E3C55" w:rsidP="00201D0F">
      <w:pPr>
        <w:jc w:val="both"/>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6E3C55" w:rsidRPr="00201D0F" w:rsidTr="0066000E">
        <w:tc>
          <w:tcPr>
            <w:tcW w:w="8856" w:type="dxa"/>
            <w:gridSpan w:val="4"/>
            <w:shd w:val="clear" w:color="auto" w:fill="D9D9D9"/>
          </w:tcPr>
          <w:p w:rsidR="006E3C55" w:rsidRPr="00201D0F" w:rsidRDefault="006E3C55" w:rsidP="00201D0F">
            <w:pPr>
              <w:pStyle w:val="NoSpacing"/>
              <w:jc w:val="both"/>
              <w:rPr>
                <w:b/>
                <w:lang w:val="sq-AL"/>
              </w:rPr>
            </w:pPr>
            <w:r w:rsidRPr="00201D0F">
              <w:rPr>
                <w:b/>
                <w:lang w:val="sq-AL"/>
              </w:rPr>
              <w:t>Të dhëna bazike të lëndës</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 xml:space="preserve">Njësia akademike: </w:t>
            </w:r>
          </w:p>
        </w:tc>
        <w:tc>
          <w:tcPr>
            <w:tcW w:w="5239" w:type="dxa"/>
            <w:gridSpan w:val="3"/>
          </w:tcPr>
          <w:p w:rsidR="006E3C55" w:rsidRPr="00201D0F" w:rsidRDefault="00201D0F" w:rsidP="00201D0F">
            <w:pPr>
              <w:pStyle w:val="NoSpacing"/>
              <w:jc w:val="both"/>
              <w:rPr>
                <w:b/>
                <w:lang w:val="sq-AL"/>
              </w:rPr>
            </w:pPr>
            <w:r>
              <w:rPr>
                <w:b/>
                <w:lang w:val="sq-AL"/>
              </w:rPr>
              <w:t>Fakulteti Juridik /</w:t>
            </w:r>
            <w:r w:rsidR="002F0BD9" w:rsidRPr="00201D0F">
              <w:rPr>
                <w:b/>
                <w:lang w:val="sq-AL"/>
              </w:rPr>
              <w:t xml:space="preserve"> Universiteti i Prishtinës “Hasan Prishtina”</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Titulli i lëndës:</w:t>
            </w:r>
          </w:p>
        </w:tc>
        <w:tc>
          <w:tcPr>
            <w:tcW w:w="5239" w:type="dxa"/>
            <w:gridSpan w:val="3"/>
          </w:tcPr>
          <w:p w:rsidR="006E3C55" w:rsidRPr="00201D0F" w:rsidRDefault="006E3C55" w:rsidP="00201D0F">
            <w:pPr>
              <w:pStyle w:val="NoSpacing"/>
              <w:jc w:val="both"/>
              <w:rPr>
                <w:b/>
                <w:lang w:val="sq-AL"/>
              </w:rPr>
            </w:pPr>
            <w:r w:rsidRPr="00201D0F">
              <w:rPr>
                <w:b/>
                <w:lang w:val="sq-AL"/>
              </w:rPr>
              <w:t>T</w:t>
            </w:r>
            <w:r w:rsidR="00EE57C4" w:rsidRPr="00201D0F">
              <w:rPr>
                <w:b/>
                <w:lang w:val="sq-AL"/>
              </w:rPr>
              <w:t>ë</w:t>
            </w:r>
            <w:r w:rsidRPr="00201D0F">
              <w:rPr>
                <w:b/>
                <w:lang w:val="sq-AL"/>
              </w:rPr>
              <w:t xml:space="preserve"> provuarit n</w:t>
            </w:r>
            <w:r w:rsidR="00EE57C4" w:rsidRPr="00201D0F">
              <w:rPr>
                <w:b/>
                <w:lang w:val="sq-AL"/>
              </w:rPr>
              <w:t>ë</w:t>
            </w:r>
            <w:r w:rsidRPr="00201D0F">
              <w:rPr>
                <w:b/>
                <w:lang w:val="sq-AL"/>
              </w:rPr>
              <w:t xml:space="preserve"> procedur</w:t>
            </w:r>
            <w:r w:rsidR="00EE57C4" w:rsidRPr="00201D0F">
              <w:rPr>
                <w:b/>
                <w:lang w:val="sq-AL"/>
              </w:rPr>
              <w:t>ë</w:t>
            </w:r>
            <w:r w:rsidRPr="00201D0F">
              <w:rPr>
                <w:b/>
                <w:lang w:val="sq-AL"/>
              </w:rPr>
              <w:t xml:space="preserve"> penale</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Niveli:</w:t>
            </w:r>
          </w:p>
        </w:tc>
        <w:tc>
          <w:tcPr>
            <w:tcW w:w="5239" w:type="dxa"/>
            <w:gridSpan w:val="3"/>
          </w:tcPr>
          <w:p w:rsidR="006E3C55" w:rsidRPr="00201D0F" w:rsidRDefault="006E3C55" w:rsidP="00201D0F">
            <w:pPr>
              <w:pStyle w:val="NoSpacing"/>
              <w:jc w:val="both"/>
              <w:rPr>
                <w:b/>
                <w:lang w:val="sq-AL"/>
              </w:rPr>
            </w:pPr>
            <w:r w:rsidRPr="00201D0F">
              <w:rPr>
                <w:b/>
                <w:lang w:val="sq-AL"/>
              </w:rPr>
              <w:t>Master</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Statusi lëndës:</w:t>
            </w:r>
          </w:p>
        </w:tc>
        <w:tc>
          <w:tcPr>
            <w:tcW w:w="5239" w:type="dxa"/>
            <w:gridSpan w:val="3"/>
          </w:tcPr>
          <w:p w:rsidR="006E3C55" w:rsidRPr="00201D0F" w:rsidRDefault="006E3C55" w:rsidP="00201D0F">
            <w:pPr>
              <w:pStyle w:val="NoSpacing"/>
              <w:jc w:val="both"/>
              <w:rPr>
                <w:b/>
                <w:lang w:val="sq-AL"/>
              </w:rPr>
            </w:pPr>
            <w:r w:rsidRPr="00201D0F">
              <w:rPr>
                <w:b/>
                <w:lang w:val="sq-AL"/>
              </w:rPr>
              <w:t>Zgjedhore</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Viti i studimeve:</w:t>
            </w:r>
          </w:p>
        </w:tc>
        <w:tc>
          <w:tcPr>
            <w:tcW w:w="5239" w:type="dxa"/>
            <w:gridSpan w:val="3"/>
          </w:tcPr>
          <w:p w:rsidR="006E3C55" w:rsidRPr="00201D0F" w:rsidRDefault="00201D0F" w:rsidP="00201D0F">
            <w:pPr>
              <w:pStyle w:val="NoSpacing"/>
              <w:jc w:val="both"/>
              <w:rPr>
                <w:b/>
                <w:lang w:val="sq-AL"/>
              </w:rPr>
            </w:pPr>
            <w:r>
              <w:rPr>
                <w:b/>
                <w:lang w:val="sq-AL"/>
              </w:rPr>
              <w:t>Viti I – Sem.</w:t>
            </w:r>
            <w:r w:rsidR="0056358E" w:rsidRPr="00201D0F">
              <w:rPr>
                <w:b/>
                <w:lang w:val="sq-AL"/>
              </w:rPr>
              <w:t xml:space="preserve"> II - </w:t>
            </w:r>
            <w:r w:rsidR="00DF5C8B">
              <w:rPr>
                <w:b/>
                <w:lang w:val="sq-AL"/>
              </w:rPr>
              <w:t>2024</w:t>
            </w:r>
            <w:r w:rsidR="006E3C55" w:rsidRPr="00201D0F">
              <w:rPr>
                <w:b/>
                <w:lang w:val="sq-AL"/>
              </w:rPr>
              <w:t>/</w:t>
            </w:r>
            <w:r w:rsidR="00DF5C8B">
              <w:rPr>
                <w:b/>
                <w:lang w:val="sq-AL"/>
              </w:rPr>
              <w:t>25</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Numri i orëve në javë:</w:t>
            </w:r>
          </w:p>
        </w:tc>
        <w:tc>
          <w:tcPr>
            <w:tcW w:w="5239" w:type="dxa"/>
            <w:gridSpan w:val="3"/>
          </w:tcPr>
          <w:p w:rsidR="006E3C55" w:rsidRPr="00201D0F" w:rsidRDefault="0072029F" w:rsidP="00201D0F">
            <w:pPr>
              <w:pStyle w:val="NoSpacing"/>
              <w:jc w:val="both"/>
              <w:rPr>
                <w:b/>
                <w:lang w:val="sq-AL"/>
              </w:rPr>
            </w:pPr>
            <w:r w:rsidRPr="00201D0F">
              <w:rPr>
                <w:b/>
                <w:lang w:val="sq-AL"/>
              </w:rPr>
              <w:t>2 (dy)</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Vlera në kredi – ECTS:</w:t>
            </w:r>
          </w:p>
        </w:tc>
        <w:tc>
          <w:tcPr>
            <w:tcW w:w="5239" w:type="dxa"/>
            <w:gridSpan w:val="3"/>
          </w:tcPr>
          <w:p w:rsidR="006E3C55" w:rsidRPr="00201D0F" w:rsidRDefault="005F2758" w:rsidP="00201D0F">
            <w:pPr>
              <w:pStyle w:val="NoSpacing"/>
              <w:jc w:val="both"/>
              <w:rPr>
                <w:b/>
                <w:lang w:val="sq-AL"/>
              </w:rPr>
            </w:pPr>
            <w:r w:rsidRPr="00201D0F">
              <w:rPr>
                <w:b/>
                <w:lang w:val="sq-AL"/>
              </w:rPr>
              <w:t>3</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Koha / lokacioni:</w:t>
            </w:r>
          </w:p>
        </w:tc>
        <w:tc>
          <w:tcPr>
            <w:tcW w:w="5239" w:type="dxa"/>
            <w:gridSpan w:val="3"/>
          </w:tcPr>
          <w:p w:rsidR="006E3C55" w:rsidRPr="00201D0F" w:rsidRDefault="00EE57C4" w:rsidP="00DC1EB1">
            <w:pPr>
              <w:pStyle w:val="NoSpacing"/>
              <w:jc w:val="both"/>
              <w:rPr>
                <w:b/>
                <w:lang w:val="sq-AL"/>
              </w:rPr>
            </w:pPr>
            <w:r w:rsidRPr="00201D0F">
              <w:rPr>
                <w:b/>
                <w:lang w:val="sq-AL"/>
              </w:rPr>
              <w:t xml:space="preserve">E </w:t>
            </w:r>
            <w:r w:rsidR="00DF5C8B">
              <w:rPr>
                <w:b/>
                <w:lang w:val="sq-AL"/>
              </w:rPr>
              <w:t>enjte 17.35 – 19</w:t>
            </w:r>
            <w:r w:rsidR="00855E9F" w:rsidRPr="00201D0F">
              <w:rPr>
                <w:b/>
                <w:lang w:val="sq-AL"/>
              </w:rPr>
              <w:t>.</w:t>
            </w:r>
            <w:r w:rsidR="00DF5C8B">
              <w:rPr>
                <w:b/>
                <w:lang w:val="sq-AL"/>
              </w:rPr>
              <w:t>0</w:t>
            </w:r>
            <w:r w:rsidR="00DC1EB1">
              <w:rPr>
                <w:b/>
                <w:lang w:val="sq-AL"/>
              </w:rPr>
              <w:t>5</w:t>
            </w:r>
            <w:r w:rsidR="006E3C55" w:rsidRPr="00201D0F">
              <w:rPr>
                <w:b/>
                <w:lang w:val="sq-AL"/>
              </w:rPr>
              <w:t xml:space="preserve"> </w:t>
            </w:r>
          </w:p>
        </w:tc>
      </w:tr>
      <w:tr w:rsidR="006E3C55" w:rsidRPr="00201D0F" w:rsidTr="0066000E">
        <w:tc>
          <w:tcPr>
            <w:tcW w:w="3617" w:type="dxa"/>
          </w:tcPr>
          <w:p w:rsidR="006E3C55" w:rsidRPr="00201D0F" w:rsidRDefault="006576C5" w:rsidP="00201D0F">
            <w:pPr>
              <w:pStyle w:val="NoSpacing"/>
              <w:jc w:val="both"/>
              <w:rPr>
                <w:b/>
                <w:lang w:val="sq-AL"/>
              </w:rPr>
            </w:pPr>
            <w:r w:rsidRPr="00201D0F">
              <w:rPr>
                <w:b/>
                <w:lang w:val="sq-AL"/>
              </w:rPr>
              <w:t>Mësimdhënësi</w:t>
            </w:r>
            <w:r w:rsidR="006E3C55" w:rsidRPr="00201D0F">
              <w:rPr>
                <w:b/>
                <w:lang w:val="sq-AL"/>
              </w:rPr>
              <w:t xml:space="preserve"> i lëndës:</w:t>
            </w:r>
          </w:p>
        </w:tc>
        <w:tc>
          <w:tcPr>
            <w:tcW w:w="5239" w:type="dxa"/>
            <w:gridSpan w:val="3"/>
          </w:tcPr>
          <w:p w:rsidR="006E3C55" w:rsidRPr="00201D0F" w:rsidRDefault="006E3C55" w:rsidP="00201D0F">
            <w:pPr>
              <w:pStyle w:val="NoSpacing"/>
              <w:jc w:val="both"/>
              <w:rPr>
                <w:b/>
                <w:lang w:val="sq-AL"/>
              </w:rPr>
            </w:pPr>
            <w:r w:rsidRPr="00201D0F">
              <w:rPr>
                <w:b/>
                <w:lang w:val="sq-AL"/>
              </w:rPr>
              <w:t>Dr.Azem Hajdari</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 xml:space="preserve">Detajet kontaktuese: </w:t>
            </w:r>
          </w:p>
        </w:tc>
        <w:tc>
          <w:tcPr>
            <w:tcW w:w="5239" w:type="dxa"/>
            <w:gridSpan w:val="3"/>
          </w:tcPr>
          <w:p w:rsidR="006E3C55" w:rsidRPr="00201D0F" w:rsidRDefault="006E3C55" w:rsidP="00201D0F">
            <w:pPr>
              <w:pStyle w:val="NoSpacing"/>
              <w:jc w:val="both"/>
              <w:rPr>
                <w:b/>
                <w:lang w:val="sq-AL"/>
              </w:rPr>
            </w:pPr>
            <w:r w:rsidRPr="00201D0F">
              <w:rPr>
                <w:b/>
                <w:lang w:val="sq-AL"/>
              </w:rPr>
              <w:t>Viti I</w:t>
            </w:r>
          </w:p>
          <w:p w:rsidR="0056358E" w:rsidRPr="00201D0F" w:rsidRDefault="00F64400" w:rsidP="00201D0F">
            <w:pPr>
              <w:pStyle w:val="NoSpacing"/>
              <w:jc w:val="both"/>
              <w:rPr>
                <w:b/>
                <w:lang w:val="sq-AL"/>
              </w:rPr>
            </w:pPr>
            <w:hyperlink r:id="rId7" w:history="1">
              <w:r w:rsidR="0056358E" w:rsidRPr="00201D0F">
                <w:rPr>
                  <w:rStyle w:val="Hyperlink"/>
                  <w:b/>
                  <w:lang w:val="sq-AL"/>
                </w:rPr>
                <w:t>azem.hajdari@uni-pr.edu</w:t>
              </w:r>
            </w:hyperlink>
            <w:r w:rsidR="0056358E" w:rsidRPr="00201D0F">
              <w:rPr>
                <w:b/>
                <w:lang w:val="sq-AL"/>
              </w:rPr>
              <w:t xml:space="preserve"> </w:t>
            </w:r>
          </w:p>
        </w:tc>
      </w:tr>
      <w:tr w:rsidR="006E3C55" w:rsidRPr="00201D0F" w:rsidTr="0066000E">
        <w:tc>
          <w:tcPr>
            <w:tcW w:w="8856" w:type="dxa"/>
            <w:gridSpan w:val="4"/>
            <w:shd w:val="clear" w:color="auto" w:fill="D9D9D9"/>
          </w:tcPr>
          <w:p w:rsidR="006E3C55" w:rsidRPr="00201D0F" w:rsidRDefault="006E3C55" w:rsidP="00201D0F">
            <w:pPr>
              <w:pStyle w:val="NoSpacing"/>
              <w:jc w:val="both"/>
              <w:rPr>
                <w:lang w:val="sq-AL"/>
              </w:rPr>
            </w:pP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Përshkrimi i lëndës</w:t>
            </w:r>
          </w:p>
        </w:tc>
        <w:tc>
          <w:tcPr>
            <w:tcW w:w="5239" w:type="dxa"/>
            <w:gridSpan w:val="3"/>
          </w:tcPr>
          <w:p w:rsidR="006E3C55" w:rsidRPr="00201D0F" w:rsidRDefault="006E3C55" w:rsidP="00201D0F">
            <w:pPr>
              <w:pStyle w:val="BodyTextIndent"/>
              <w:ind w:firstLine="0"/>
              <w:rPr>
                <w:lang w:val="sq-AL"/>
              </w:rPr>
            </w:pPr>
            <w:r w:rsidRPr="00201D0F">
              <w:rPr>
                <w:lang w:val="sq-AL"/>
              </w:rPr>
              <w:t>T</w:t>
            </w:r>
            <w:r w:rsidR="00EE57C4" w:rsidRPr="00201D0F">
              <w:rPr>
                <w:lang w:val="sq-AL"/>
              </w:rPr>
              <w:t>ë</w:t>
            </w:r>
            <w:r w:rsidRPr="00201D0F">
              <w:rPr>
                <w:lang w:val="sq-AL"/>
              </w:rPr>
              <w:t xml:space="preserve"> provuarit n</w:t>
            </w:r>
            <w:r w:rsidR="00EE57C4" w:rsidRPr="00201D0F">
              <w:rPr>
                <w:lang w:val="sq-AL"/>
              </w:rPr>
              <w:t>ë</w:t>
            </w:r>
            <w:r w:rsidRPr="00201D0F">
              <w:rPr>
                <w:lang w:val="sq-AL"/>
              </w:rPr>
              <w:t xml:space="preserve"> procedur</w:t>
            </w:r>
            <w:r w:rsidR="00EE57C4" w:rsidRPr="00201D0F">
              <w:rPr>
                <w:lang w:val="sq-AL"/>
              </w:rPr>
              <w:t>ë</w:t>
            </w:r>
            <w:r w:rsidRPr="00201D0F">
              <w:rPr>
                <w:lang w:val="sq-AL"/>
              </w:rPr>
              <w:t xml:space="preserve"> penale është pjesë e shkencës juridike penale e cila i kontribuon luftës së suksesshme kundër kriminalitetit. Në bazë të plan-programit mësimor të Fakultetit Juridik te Universitetit të Prishtinës në Prishtinë, lënda- T</w:t>
            </w:r>
            <w:r w:rsidR="00EE57C4" w:rsidRPr="00201D0F">
              <w:rPr>
                <w:lang w:val="sq-AL"/>
              </w:rPr>
              <w:t>ë</w:t>
            </w:r>
            <w:r w:rsidRPr="00201D0F">
              <w:rPr>
                <w:lang w:val="sq-AL"/>
              </w:rPr>
              <w:t xml:space="preserve"> provuarit n</w:t>
            </w:r>
            <w:r w:rsidR="00EE57C4" w:rsidRPr="00201D0F">
              <w:rPr>
                <w:lang w:val="sq-AL"/>
              </w:rPr>
              <w:t>ë</w:t>
            </w:r>
            <w:r w:rsidRPr="00201D0F">
              <w:rPr>
                <w:lang w:val="sq-AL"/>
              </w:rPr>
              <w:t xml:space="preserve"> procedur</w:t>
            </w:r>
            <w:r w:rsidR="00EE57C4" w:rsidRPr="00201D0F">
              <w:rPr>
                <w:lang w:val="sq-AL"/>
              </w:rPr>
              <w:t>ë</w:t>
            </w:r>
            <w:r w:rsidRPr="00201D0F">
              <w:rPr>
                <w:lang w:val="sq-AL"/>
              </w:rPr>
              <w:t xml:space="preserve"> penale si lëndë f</w:t>
            </w:r>
            <w:r w:rsidR="0072029F" w:rsidRPr="00201D0F">
              <w:rPr>
                <w:lang w:val="sq-AL"/>
              </w:rPr>
              <w:t>akultative në vitin shkollor 2023/2024</w:t>
            </w:r>
            <w:r w:rsidRPr="00201D0F">
              <w:rPr>
                <w:lang w:val="sq-AL"/>
              </w:rPr>
              <w:t>, e cila ligjërohet në semestrin e dyt</w:t>
            </w:r>
            <w:r w:rsidR="00EE57C4" w:rsidRPr="00201D0F">
              <w:rPr>
                <w:lang w:val="sq-AL"/>
              </w:rPr>
              <w:t>ë</w:t>
            </w:r>
            <w:r w:rsidRPr="00201D0F">
              <w:rPr>
                <w:lang w:val="sq-AL"/>
              </w:rPr>
              <w:t>, përfshinë njësitë e zgjedhura mësimore që lehtësojnë arritjen e njohurive mbi çështjet që i referohen procesit t</w:t>
            </w:r>
            <w:r w:rsidR="00EE57C4" w:rsidRPr="00201D0F">
              <w:rPr>
                <w:lang w:val="sq-AL"/>
              </w:rPr>
              <w:t>ë</w:t>
            </w:r>
            <w:r w:rsidRPr="00201D0F">
              <w:rPr>
                <w:lang w:val="sq-AL"/>
              </w:rPr>
              <w:t xml:space="preserve"> t</w:t>
            </w:r>
            <w:r w:rsidR="00EE57C4" w:rsidRPr="00201D0F">
              <w:rPr>
                <w:lang w:val="sq-AL"/>
              </w:rPr>
              <w:t>ë</w:t>
            </w:r>
            <w:r w:rsidRPr="00201D0F">
              <w:rPr>
                <w:lang w:val="sq-AL"/>
              </w:rPr>
              <w:t xml:space="preserve"> provuarit n</w:t>
            </w:r>
            <w:r w:rsidR="00EE57C4" w:rsidRPr="00201D0F">
              <w:rPr>
                <w:lang w:val="sq-AL"/>
              </w:rPr>
              <w:t>ë</w:t>
            </w:r>
            <w:r w:rsidRPr="00201D0F">
              <w:rPr>
                <w:lang w:val="sq-AL"/>
              </w:rPr>
              <w:t xml:space="preserve"> procedur</w:t>
            </w:r>
            <w:r w:rsidR="00EE57C4" w:rsidRPr="00201D0F">
              <w:rPr>
                <w:lang w:val="sq-AL"/>
              </w:rPr>
              <w:t>ë</w:t>
            </w:r>
            <w:r w:rsidRPr="00201D0F">
              <w:rPr>
                <w:lang w:val="sq-AL"/>
              </w:rPr>
              <w:t xml:space="preserve">n penale. </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Qëllimet e lëndës:</w:t>
            </w:r>
          </w:p>
        </w:tc>
        <w:tc>
          <w:tcPr>
            <w:tcW w:w="5239" w:type="dxa"/>
            <w:gridSpan w:val="3"/>
          </w:tcPr>
          <w:p w:rsidR="006E3C55" w:rsidRPr="00201D0F" w:rsidRDefault="006E3C55" w:rsidP="00201D0F">
            <w:pPr>
              <w:pStyle w:val="BodyTextIndent"/>
              <w:ind w:firstLine="0"/>
              <w:rPr>
                <w:lang w:val="sq-AL"/>
              </w:rPr>
            </w:pPr>
            <w:r w:rsidRPr="00201D0F">
              <w:rPr>
                <w:lang w:val="sq-AL"/>
              </w:rPr>
              <w:t>Ky program mësimor mundëson përvetësimin dhe thellimin e njohurive nga lëmi i procesit të të provuarit në procedurë penale, e cila si pjesë e shkencës juridike penale ofron përgjigje për shumë çështje të të provuarit që ndërlidhen me krimin. Programi mësimor nga lënda Të provuarit në procedurë penale, do të shtjellohet në aspektin teorik (nëpërmjet ligjëratave). Qëllimi i këtij programi është përgatitja dhe aftësimi i studentëve, që si jurist të ardhshëm të kenë njohuritë elementare në lidhje me provat dhe procesin e të provuarit përgjithësisht.</w:t>
            </w:r>
          </w:p>
          <w:p w:rsidR="006E3C55" w:rsidRPr="00201D0F" w:rsidRDefault="006E3C55" w:rsidP="00201D0F">
            <w:pPr>
              <w:pStyle w:val="BodyTextIndent"/>
              <w:ind w:firstLine="0"/>
              <w:rPr>
                <w:lang w:val="sq-AL"/>
              </w:rPr>
            </w:pP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Rezultatet e pritura të nxënies:</w:t>
            </w:r>
          </w:p>
        </w:tc>
        <w:tc>
          <w:tcPr>
            <w:tcW w:w="5239" w:type="dxa"/>
            <w:gridSpan w:val="3"/>
          </w:tcPr>
          <w:p w:rsidR="006E3C55" w:rsidRPr="00201D0F" w:rsidRDefault="006E3C55" w:rsidP="00201D0F">
            <w:pPr>
              <w:pStyle w:val="BodyTextIndent"/>
              <w:ind w:firstLine="0"/>
              <w:rPr>
                <w:lang w:val="sq-AL"/>
              </w:rPr>
            </w:pPr>
            <w:r w:rsidRPr="00201D0F">
              <w:rPr>
                <w:lang w:val="sq-AL"/>
              </w:rPr>
              <w:t>P</w:t>
            </w:r>
            <w:r w:rsidR="00EE57C4" w:rsidRPr="00201D0F">
              <w:rPr>
                <w:lang w:val="sq-AL"/>
              </w:rPr>
              <w:t>ë</w:t>
            </w:r>
            <w:r w:rsidRPr="00201D0F">
              <w:rPr>
                <w:lang w:val="sq-AL"/>
              </w:rPr>
              <w:t>rmes kursit t</w:t>
            </w:r>
            <w:r w:rsidR="00EE57C4" w:rsidRPr="00201D0F">
              <w:rPr>
                <w:lang w:val="sq-AL"/>
              </w:rPr>
              <w:t>ë</w:t>
            </w:r>
            <w:r w:rsidRPr="00201D0F">
              <w:rPr>
                <w:lang w:val="sq-AL"/>
              </w:rPr>
              <w:t xml:space="preserve"> k</w:t>
            </w:r>
            <w:r w:rsidR="00EE57C4" w:rsidRPr="00201D0F">
              <w:rPr>
                <w:lang w:val="sq-AL"/>
              </w:rPr>
              <w:t>ë</w:t>
            </w:r>
            <w:r w:rsidRPr="00201D0F">
              <w:rPr>
                <w:lang w:val="sq-AL"/>
              </w:rPr>
              <w:t>saj l</w:t>
            </w:r>
            <w:r w:rsidR="00EE57C4" w:rsidRPr="00201D0F">
              <w:rPr>
                <w:lang w:val="sq-AL"/>
              </w:rPr>
              <w:t>ë</w:t>
            </w:r>
            <w:r w:rsidRPr="00201D0F">
              <w:rPr>
                <w:lang w:val="sq-AL"/>
              </w:rPr>
              <w:t>nde student</w:t>
            </w:r>
            <w:r w:rsidR="00EE57C4" w:rsidRPr="00201D0F">
              <w:rPr>
                <w:lang w:val="sq-AL"/>
              </w:rPr>
              <w:t>ë</w:t>
            </w:r>
            <w:r w:rsidRPr="00201D0F">
              <w:rPr>
                <w:lang w:val="sq-AL"/>
              </w:rPr>
              <w:t>t do të fitojnë njohuritë mbi provat dhe procesin e t</w:t>
            </w:r>
            <w:r w:rsidR="00EE57C4" w:rsidRPr="00201D0F">
              <w:rPr>
                <w:lang w:val="sq-AL"/>
              </w:rPr>
              <w:t>ë</w:t>
            </w:r>
            <w:r w:rsidRPr="00201D0F">
              <w:rPr>
                <w:lang w:val="sq-AL"/>
              </w:rPr>
              <w:t xml:space="preserve"> provuarit n</w:t>
            </w:r>
            <w:r w:rsidR="00EE57C4" w:rsidRPr="00201D0F">
              <w:rPr>
                <w:lang w:val="sq-AL"/>
              </w:rPr>
              <w:t>ë</w:t>
            </w:r>
            <w:r w:rsidRPr="00201D0F">
              <w:rPr>
                <w:lang w:val="sq-AL"/>
              </w:rPr>
              <w:t xml:space="preserve"> procedur</w:t>
            </w:r>
            <w:r w:rsidR="00EE57C4" w:rsidRPr="00201D0F">
              <w:rPr>
                <w:lang w:val="sq-AL"/>
              </w:rPr>
              <w:t>ë</w:t>
            </w:r>
            <w:r w:rsidRPr="00201D0F">
              <w:rPr>
                <w:lang w:val="sq-AL"/>
              </w:rPr>
              <w:t xml:space="preserve"> penale. Në sistemin e mësimit zbatohen metodat e shtjellimit të lëndës ashtu që organizohen debate, teste, seminare e kol</w:t>
            </w:r>
            <w:r w:rsidR="006576C5" w:rsidRPr="00201D0F">
              <w:rPr>
                <w:lang w:val="sq-AL"/>
              </w:rPr>
              <w:t>l</w:t>
            </w:r>
            <w:r w:rsidRPr="00201D0F">
              <w:rPr>
                <w:lang w:val="sq-AL"/>
              </w:rPr>
              <w:t xml:space="preserve">okviume me qëllim të nxitjes së punës aktive në zhvillimin e procesit </w:t>
            </w:r>
            <w:r w:rsidRPr="00201D0F">
              <w:rPr>
                <w:lang w:val="sq-AL"/>
              </w:rPr>
              <w:lastRenderedPageBreak/>
              <w:t>mësimor. Me këto metoda mësimore, studenti që kryen fakultetin juridik Programin Master aftësohet me njohuri themelore rreth provave, llojeve të tyre, mënyrës së zbulimit, marrjes, vlerësimit dhe çmuarjes së tyre, si dhe mbi procesin e të provuarit në përgjithësi. Kështu, çdo muaj organizohen testet e vlerësimit.</w:t>
            </w:r>
          </w:p>
          <w:p w:rsidR="006E3C55" w:rsidRPr="00201D0F" w:rsidRDefault="006E3C55" w:rsidP="00201D0F">
            <w:pPr>
              <w:ind w:firstLine="360"/>
              <w:jc w:val="both"/>
              <w:rPr>
                <w:lang w:val="sq-AL"/>
              </w:rPr>
            </w:pPr>
            <w:r w:rsidRPr="00201D0F">
              <w:rPr>
                <w:lang w:val="sq-AL"/>
              </w:rPr>
              <w:t>Pas përfundimit të këtij kursi studenti do të jetë në gjendje që:</w:t>
            </w:r>
          </w:p>
          <w:p w:rsidR="006E3C55" w:rsidRPr="00201D0F" w:rsidRDefault="006E3C55" w:rsidP="00201D0F">
            <w:pPr>
              <w:numPr>
                <w:ilvl w:val="0"/>
                <w:numId w:val="1"/>
              </w:numPr>
              <w:jc w:val="both"/>
              <w:rPr>
                <w:b/>
                <w:bCs/>
                <w:lang w:val="sq-AL"/>
              </w:rPr>
            </w:pPr>
            <w:r w:rsidRPr="00201D0F">
              <w:rPr>
                <w:lang w:val="sq-AL"/>
              </w:rPr>
              <w:t>Të adresojë kuptimin, rëndësinë dhe llojet e provave,</w:t>
            </w:r>
          </w:p>
          <w:p w:rsidR="006E3C55" w:rsidRPr="00201D0F" w:rsidRDefault="006E3C55" w:rsidP="00201D0F">
            <w:pPr>
              <w:numPr>
                <w:ilvl w:val="0"/>
                <w:numId w:val="1"/>
              </w:numPr>
              <w:jc w:val="both"/>
              <w:rPr>
                <w:b/>
                <w:bCs/>
                <w:lang w:val="sq-AL"/>
              </w:rPr>
            </w:pPr>
            <w:r w:rsidRPr="00201D0F">
              <w:rPr>
                <w:lang w:val="sq-AL"/>
              </w:rPr>
              <w:t>Të adresojë çështjet që ndërlidhen me provat e papranueshme,</w:t>
            </w:r>
          </w:p>
          <w:p w:rsidR="006E3C55" w:rsidRPr="00201D0F" w:rsidRDefault="006E3C55" w:rsidP="00201D0F">
            <w:pPr>
              <w:numPr>
                <w:ilvl w:val="0"/>
                <w:numId w:val="1"/>
              </w:numPr>
              <w:jc w:val="both"/>
              <w:rPr>
                <w:b/>
                <w:bCs/>
                <w:lang w:val="sq-AL"/>
              </w:rPr>
            </w:pPr>
            <w:r w:rsidRPr="00201D0F">
              <w:rPr>
                <w:lang w:val="sq-AL"/>
              </w:rPr>
              <w:t>Të adresojë çështjet e marrjes, vlerësimit dhe çmuarjes së provave etj.</w:t>
            </w:r>
            <w:r w:rsidRPr="00201D0F">
              <w:rPr>
                <w:b/>
                <w:bCs/>
                <w:lang w:val="sq-AL"/>
              </w:rPr>
              <w:t xml:space="preserve"> </w:t>
            </w:r>
          </w:p>
          <w:p w:rsidR="006E3C55" w:rsidRPr="00201D0F" w:rsidRDefault="006E3C55" w:rsidP="00201D0F">
            <w:pPr>
              <w:pStyle w:val="BodyTextIndent"/>
              <w:ind w:firstLine="0"/>
              <w:rPr>
                <w:lang w:val="sq-AL"/>
              </w:rPr>
            </w:pPr>
          </w:p>
        </w:tc>
      </w:tr>
      <w:tr w:rsidR="006E3C55" w:rsidRPr="00201D0F" w:rsidTr="0066000E">
        <w:tc>
          <w:tcPr>
            <w:tcW w:w="8856" w:type="dxa"/>
            <w:gridSpan w:val="4"/>
            <w:shd w:val="clear" w:color="auto" w:fill="D9D9D9"/>
          </w:tcPr>
          <w:p w:rsidR="006E3C55" w:rsidRPr="00201D0F" w:rsidRDefault="006E3C55" w:rsidP="00201D0F">
            <w:pPr>
              <w:pStyle w:val="NoSpacing"/>
              <w:jc w:val="both"/>
              <w:rPr>
                <w:lang w:val="sq-AL"/>
              </w:rPr>
            </w:pPr>
          </w:p>
        </w:tc>
      </w:tr>
      <w:tr w:rsidR="006E3C55" w:rsidRPr="00201D0F" w:rsidTr="0066000E">
        <w:tc>
          <w:tcPr>
            <w:tcW w:w="8856" w:type="dxa"/>
            <w:gridSpan w:val="4"/>
            <w:shd w:val="clear" w:color="auto" w:fill="D9D9D9"/>
          </w:tcPr>
          <w:p w:rsidR="006E3C55" w:rsidRPr="00201D0F" w:rsidRDefault="006E3C55" w:rsidP="00201D0F">
            <w:pPr>
              <w:pStyle w:val="NoSpacing"/>
              <w:jc w:val="both"/>
              <w:rPr>
                <w:b/>
                <w:lang w:val="sq-AL"/>
              </w:rPr>
            </w:pPr>
            <w:r w:rsidRPr="00201D0F">
              <w:rPr>
                <w:b/>
                <w:lang w:val="sq-AL"/>
              </w:rPr>
              <w:t xml:space="preserve">Kontributi nё </w:t>
            </w:r>
            <w:r w:rsidR="006576C5" w:rsidRPr="00201D0F">
              <w:rPr>
                <w:b/>
                <w:lang w:val="sq-AL"/>
              </w:rPr>
              <w:t>ngarkesën</w:t>
            </w:r>
            <w:r w:rsidRPr="00201D0F">
              <w:rPr>
                <w:b/>
                <w:lang w:val="sq-AL"/>
              </w:rPr>
              <w:t xml:space="preserve"> e studentit ( </w:t>
            </w:r>
            <w:r w:rsidR="006576C5" w:rsidRPr="00201D0F">
              <w:rPr>
                <w:b/>
                <w:lang w:val="sq-AL"/>
              </w:rPr>
              <w:t>gjë</w:t>
            </w:r>
            <w:r w:rsidRPr="00201D0F">
              <w:rPr>
                <w:b/>
                <w:lang w:val="sq-AL"/>
              </w:rPr>
              <w:t xml:space="preserve"> </w:t>
            </w:r>
            <w:r w:rsidR="006576C5" w:rsidRPr="00201D0F">
              <w:rPr>
                <w:b/>
                <w:lang w:val="sq-AL"/>
              </w:rPr>
              <w:t>që</w:t>
            </w:r>
            <w:r w:rsidRPr="00201D0F">
              <w:rPr>
                <w:b/>
                <w:lang w:val="sq-AL"/>
              </w:rPr>
              <w:t xml:space="preserve"> duhet tё korrespondoj me rezultatet e tё </w:t>
            </w:r>
            <w:r w:rsidR="006576C5" w:rsidRPr="00201D0F">
              <w:rPr>
                <w:b/>
                <w:lang w:val="sq-AL"/>
              </w:rPr>
              <w:t>nxënit</w:t>
            </w:r>
            <w:r w:rsidRPr="00201D0F">
              <w:rPr>
                <w:b/>
                <w:lang w:val="sq-AL"/>
              </w:rPr>
              <w:t xml:space="preserve"> tё studentit)</w:t>
            </w:r>
          </w:p>
        </w:tc>
      </w:tr>
      <w:tr w:rsidR="006E3C55" w:rsidRPr="00201D0F" w:rsidTr="0066000E">
        <w:tc>
          <w:tcPr>
            <w:tcW w:w="3617" w:type="dxa"/>
            <w:tcBorders>
              <w:right w:val="single" w:sz="4" w:space="0" w:color="auto"/>
            </w:tcBorders>
            <w:shd w:val="clear" w:color="auto" w:fill="D9D9D9"/>
          </w:tcPr>
          <w:p w:rsidR="006E3C55" w:rsidRPr="00201D0F" w:rsidRDefault="006E3C55" w:rsidP="00201D0F">
            <w:pPr>
              <w:jc w:val="both"/>
              <w:rPr>
                <w:b/>
                <w:lang w:val="sq-AL"/>
              </w:rPr>
            </w:pPr>
            <w:r w:rsidRPr="00201D0F">
              <w:rPr>
                <w:b/>
                <w:lang w:val="sq-AL"/>
              </w:rPr>
              <w:t xml:space="preserve">Aktiviteti </w:t>
            </w:r>
          </w:p>
        </w:tc>
        <w:tc>
          <w:tcPr>
            <w:tcW w:w="1425" w:type="dxa"/>
            <w:tcBorders>
              <w:left w:val="single" w:sz="4" w:space="0" w:color="auto"/>
              <w:right w:val="single" w:sz="4" w:space="0" w:color="auto"/>
            </w:tcBorders>
            <w:shd w:val="clear" w:color="auto" w:fill="D9D9D9"/>
          </w:tcPr>
          <w:p w:rsidR="006E3C55" w:rsidRPr="00201D0F" w:rsidRDefault="006E3C55" w:rsidP="00201D0F">
            <w:pPr>
              <w:jc w:val="both"/>
              <w:rPr>
                <w:b/>
                <w:lang w:val="sq-AL"/>
              </w:rPr>
            </w:pPr>
            <w:r w:rsidRPr="00201D0F">
              <w:rPr>
                <w:b/>
                <w:lang w:val="sq-AL"/>
              </w:rPr>
              <w:t xml:space="preserve">Orë </w:t>
            </w:r>
          </w:p>
        </w:tc>
        <w:tc>
          <w:tcPr>
            <w:tcW w:w="1770" w:type="dxa"/>
            <w:tcBorders>
              <w:left w:val="single" w:sz="4" w:space="0" w:color="auto"/>
              <w:right w:val="single" w:sz="4" w:space="0" w:color="auto"/>
            </w:tcBorders>
            <w:shd w:val="clear" w:color="auto" w:fill="D9D9D9"/>
          </w:tcPr>
          <w:p w:rsidR="006E3C55" w:rsidRPr="00201D0F" w:rsidRDefault="006E3C55" w:rsidP="00201D0F">
            <w:pPr>
              <w:jc w:val="both"/>
              <w:rPr>
                <w:b/>
                <w:lang w:val="sq-AL"/>
              </w:rPr>
            </w:pPr>
            <w:r w:rsidRPr="00201D0F">
              <w:rPr>
                <w:b/>
                <w:lang w:val="sq-AL"/>
              </w:rPr>
              <w:t xml:space="preserve"> Ditë/javë  </w:t>
            </w:r>
          </w:p>
        </w:tc>
        <w:tc>
          <w:tcPr>
            <w:tcW w:w="2044" w:type="dxa"/>
            <w:tcBorders>
              <w:left w:val="single" w:sz="4" w:space="0" w:color="auto"/>
            </w:tcBorders>
            <w:shd w:val="clear" w:color="auto" w:fill="D9D9D9"/>
          </w:tcPr>
          <w:p w:rsidR="006E3C55" w:rsidRPr="00201D0F" w:rsidRDefault="006E3C55" w:rsidP="00201D0F">
            <w:pPr>
              <w:jc w:val="both"/>
              <w:rPr>
                <w:b/>
                <w:lang w:val="sq-AL"/>
              </w:rPr>
            </w:pPr>
            <w:r w:rsidRPr="00201D0F">
              <w:rPr>
                <w:b/>
                <w:lang w:val="sq-AL"/>
              </w:rPr>
              <w:t>Gjithësej</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Ligjërata</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2</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15</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30</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Ushtrime teorike/laboratorike</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13</w:t>
            </w:r>
          </w:p>
        </w:tc>
        <w:tc>
          <w:tcPr>
            <w:tcW w:w="2044" w:type="dxa"/>
            <w:tcBorders>
              <w:left w:val="single" w:sz="4" w:space="0" w:color="auto"/>
            </w:tcBorders>
            <w:shd w:val="clear" w:color="auto" w:fill="FFFFFF"/>
          </w:tcPr>
          <w:p w:rsidR="006E3C55" w:rsidRPr="00201D0F" w:rsidRDefault="00E97C0C" w:rsidP="00201D0F">
            <w:pPr>
              <w:jc w:val="both"/>
              <w:rPr>
                <w:lang w:val="sq-AL"/>
              </w:rPr>
            </w:pPr>
            <w:r>
              <w:rPr>
                <w:lang w:val="sq-AL"/>
              </w:rPr>
              <w:t>15</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Punë praktike</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5</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05</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Kontaktet me mësimdhënësin/konsultimet</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5</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05</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Ushtrime  në teren</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Kollokfiume,</w:t>
            </w:r>
            <w:r w:rsidR="0072029F" w:rsidRPr="00201D0F">
              <w:rPr>
                <w:lang w:val="sq-AL"/>
              </w:rPr>
              <w:t xml:space="preserve"> </w:t>
            </w:r>
            <w:r w:rsidRPr="00201D0F">
              <w:rPr>
                <w:lang w:val="sq-AL"/>
              </w:rPr>
              <w:t>seminare</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5</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5</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25</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Detyra të  shtëpisë</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5</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5</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25</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6E3C55" w:rsidRPr="00201D0F" w:rsidRDefault="00BB6C81" w:rsidP="00201D0F">
            <w:pPr>
              <w:jc w:val="both"/>
              <w:rPr>
                <w:lang w:val="sq-AL"/>
              </w:rPr>
            </w:pPr>
            <w:r>
              <w:rPr>
                <w:lang w:val="sq-AL"/>
              </w:rPr>
              <w:t>3</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15</w:t>
            </w:r>
          </w:p>
        </w:tc>
        <w:tc>
          <w:tcPr>
            <w:tcW w:w="2044" w:type="dxa"/>
            <w:tcBorders>
              <w:left w:val="single" w:sz="4" w:space="0" w:color="auto"/>
            </w:tcBorders>
            <w:shd w:val="clear" w:color="auto" w:fill="FFFFFF"/>
          </w:tcPr>
          <w:p w:rsidR="006E3C55" w:rsidRPr="00201D0F" w:rsidRDefault="00BB6C81" w:rsidP="00201D0F">
            <w:pPr>
              <w:jc w:val="both"/>
              <w:rPr>
                <w:lang w:val="sq-AL"/>
              </w:rPr>
            </w:pPr>
            <w:r>
              <w:rPr>
                <w:lang w:val="sq-AL"/>
              </w:rPr>
              <w:t>45</w:t>
            </w:r>
          </w:p>
        </w:tc>
      </w:tr>
      <w:tr w:rsidR="006E3C55" w:rsidRPr="00201D0F" w:rsidTr="0066000E">
        <w:tc>
          <w:tcPr>
            <w:tcW w:w="3617" w:type="dxa"/>
            <w:tcBorders>
              <w:right w:val="single" w:sz="4" w:space="0" w:color="auto"/>
            </w:tcBorders>
            <w:shd w:val="clear" w:color="auto" w:fill="FFFFFF"/>
          </w:tcPr>
          <w:p w:rsidR="006E3C55" w:rsidRPr="00201D0F" w:rsidRDefault="0072029F" w:rsidP="00201D0F">
            <w:pPr>
              <w:jc w:val="both"/>
              <w:rPr>
                <w:lang w:val="sq-AL"/>
              </w:rPr>
            </w:pPr>
            <w:r w:rsidRPr="00201D0F">
              <w:rPr>
                <w:lang w:val="sq-AL"/>
              </w:rPr>
              <w:t>Përgatitja</w:t>
            </w:r>
            <w:r w:rsidR="006E3C55" w:rsidRPr="00201D0F">
              <w:rPr>
                <w:lang w:val="sq-AL"/>
              </w:rPr>
              <w:t xml:space="preserve"> përfundimtare për provim</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2</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15</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30</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Koha e kaluar në vlerësim (teste,</w:t>
            </w:r>
            <w:r w:rsidR="0072029F" w:rsidRPr="00201D0F">
              <w:rPr>
                <w:lang w:val="sq-AL"/>
              </w:rPr>
              <w:t xml:space="preserve"> </w:t>
            </w:r>
            <w:r w:rsidRPr="00201D0F">
              <w:rPr>
                <w:lang w:val="sq-AL"/>
              </w:rPr>
              <w:t>kuiz,</w:t>
            </w:r>
            <w:r w:rsidR="0072029F" w:rsidRPr="00201D0F">
              <w:rPr>
                <w:lang w:val="sq-AL"/>
              </w:rPr>
              <w:t xml:space="preserve"> </w:t>
            </w:r>
            <w:r w:rsidRPr="00201D0F">
              <w:rPr>
                <w:lang w:val="sq-AL"/>
              </w:rPr>
              <w:t>provim final)</w:t>
            </w:r>
          </w:p>
          <w:p w:rsidR="006E3C55" w:rsidRPr="00201D0F" w:rsidRDefault="006E3C55" w:rsidP="00201D0F">
            <w:pPr>
              <w:jc w:val="both"/>
              <w:rPr>
                <w:lang w:val="sq-AL"/>
              </w:rPr>
            </w:pP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10</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10</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Projektet,</w:t>
            </w:r>
            <w:r w:rsidR="0072029F" w:rsidRPr="00201D0F">
              <w:rPr>
                <w:lang w:val="sq-AL"/>
              </w:rPr>
              <w:t xml:space="preserve"> prezentimet </w:t>
            </w:r>
            <w:r w:rsidRPr="00201D0F">
              <w:rPr>
                <w:lang w:val="sq-AL"/>
              </w:rPr>
              <w:t>etj</w:t>
            </w:r>
            <w:r w:rsidR="0072029F" w:rsidRPr="00201D0F">
              <w:rPr>
                <w:lang w:val="sq-AL"/>
              </w:rPr>
              <w:t>.</w:t>
            </w:r>
          </w:p>
          <w:p w:rsidR="006E3C55" w:rsidRPr="00201D0F" w:rsidRDefault="006E3C55" w:rsidP="00201D0F">
            <w:pPr>
              <w:jc w:val="both"/>
              <w:rPr>
                <w:lang w:val="sq-AL"/>
              </w:rPr>
            </w:pPr>
            <w:r w:rsidRPr="00201D0F">
              <w:rPr>
                <w:lang w:val="sq-AL"/>
              </w:rPr>
              <w:t xml:space="preserve"> </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10</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10</w:t>
            </w:r>
          </w:p>
        </w:tc>
      </w:tr>
      <w:tr w:rsidR="006E3C55" w:rsidRPr="00201D0F" w:rsidTr="0066000E">
        <w:tc>
          <w:tcPr>
            <w:tcW w:w="3617" w:type="dxa"/>
            <w:tcBorders>
              <w:right w:val="single" w:sz="4" w:space="0" w:color="auto"/>
            </w:tcBorders>
            <w:shd w:val="clear" w:color="auto" w:fill="D9D9D9"/>
          </w:tcPr>
          <w:p w:rsidR="006E3C55" w:rsidRPr="00201D0F" w:rsidRDefault="006E3C55" w:rsidP="00201D0F">
            <w:pPr>
              <w:jc w:val="both"/>
              <w:rPr>
                <w:b/>
                <w:lang w:val="sq-AL"/>
              </w:rPr>
            </w:pPr>
            <w:r w:rsidRPr="00201D0F">
              <w:rPr>
                <w:b/>
                <w:lang w:val="sq-AL"/>
              </w:rPr>
              <w:t xml:space="preserve">Totali </w:t>
            </w:r>
          </w:p>
          <w:p w:rsidR="006E3C55" w:rsidRPr="00201D0F" w:rsidRDefault="006E3C55" w:rsidP="00201D0F">
            <w:pPr>
              <w:jc w:val="both"/>
              <w:rPr>
                <w:b/>
                <w:lang w:val="sq-AL"/>
              </w:rPr>
            </w:pPr>
          </w:p>
        </w:tc>
        <w:tc>
          <w:tcPr>
            <w:tcW w:w="1425" w:type="dxa"/>
            <w:tcBorders>
              <w:left w:val="single" w:sz="4" w:space="0" w:color="auto"/>
              <w:right w:val="single" w:sz="4" w:space="0" w:color="auto"/>
            </w:tcBorders>
            <w:shd w:val="clear" w:color="auto" w:fill="D9D9D9"/>
          </w:tcPr>
          <w:p w:rsidR="006E3C55" w:rsidRPr="00201D0F" w:rsidRDefault="00BB6C81" w:rsidP="00201D0F">
            <w:pPr>
              <w:jc w:val="both"/>
              <w:rPr>
                <w:b/>
                <w:lang w:val="sq-AL"/>
              </w:rPr>
            </w:pPr>
            <w:r>
              <w:rPr>
                <w:b/>
                <w:lang w:val="sq-AL"/>
              </w:rPr>
              <w:t>23</w:t>
            </w:r>
          </w:p>
        </w:tc>
        <w:tc>
          <w:tcPr>
            <w:tcW w:w="1770" w:type="dxa"/>
            <w:tcBorders>
              <w:left w:val="single" w:sz="4" w:space="0" w:color="auto"/>
              <w:right w:val="single" w:sz="4" w:space="0" w:color="auto"/>
            </w:tcBorders>
            <w:shd w:val="clear" w:color="auto" w:fill="D9D9D9"/>
          </w:tcPr>
          <w:p w:rsidR="006E3C55" w:rsidRPr="00201D0F" w:rsidRDefault="006E3C55" w:rsidP="00201D0F">
            <w:pPr>
              <w:jc w:val="both"/>
              <w:rPr>
                <w:b/>
                <w:lang w:val="sq-AL"/>
              </w:rPr>
            </w:pPr>
            <w:r w:rsidRPr="00201D0F">
              <w:rPr>
                <w:b/>
                <w:lang w:val="sq-AL"/>
              </w:rPr>
              <w:t>98</w:t>
            </w:r>
          </w:p>
        </w:tc>
        <w:tc>
          <w:tcPr>
            <w:tcW w:w="2044" w:type="dxa"/>
            <w:tcBorders>
              <w:left w:val="single" w:sz="4" w:space="0" w:color="auto"/>
            </w:tcBorders>
            <w:shd w:val="clear" w:color="auto" w:fill="D9D9D9"/>
          </w:tcPr>
          <w:p w:rsidR="006E3C55" w:rsidRPr="00201D0F" w:rsidRDefault="00BB6C81" w:rsidP="00201D0F">
            <w:pPr>
              <w:jc w:val="both"/>
              <w:rPr>
                <w:b/>
                <w:lang w:val="sq-AL"/>
              </w:rPr>
            </w:pPr>
            <w:r>
              <w:rPr>
                <w:b/>
                <w:lang w:val="sq-AL"/>
              </w:rPr>
              <w:t>200</w:t>
            </w:r>
          </w:p>
        </w:tc>
      </w:tr>
      <w:tr w:rsidR="006E3C55" w:rsidRPr="00201D0F" w:rsidTr="0066000E">
        <w:tc>
          <w:tcPr>
            <w:tcW w:w="8856" w:type="dxa"/>
            <w:gridSpan w:val="4"/>
            <w:shd w:val="clear" w:color="auto" w:fill="D9D9D9"/>
          </w:tcPr>
          <w:p w:rsidR="006E3C55" w:rsidRPr="00201D0F" w:rsidRDefault="006E3C55" w:rsidP="00201D0F">
            <w:pPr>
              <w:jc w:val="both"/>
              <w:rPr>
                <w:b/>
                <w:lang w:val="sq-AL"/>
              </w:rPr>
            </w:pP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 xml:space="preserve">Metodologjia e mësimëdhënies:  </w:t>
            </w:r>
          </w:p>
        </w:tc>
        <w:tc>
          <w:tcPr>
            <w:tcW w:w="5239" w:type="dxa"/>
            <w:gridSpan w:val="3"/>
          </w:tcPr>
          <w:p w:rsidR="006E3C55" w:rsidRPr="00201D0F" w:rsidRDefault="006E3C55" w:rsidP="00201D0F">
            <w:pPr>
              <w:numPr>
                <w:ilvl w:val="0"/>
                <w:numId w:val="2"/>
              </w:numPr>
              <w:jc w:val="both"/>
              <w:rPr>
                <w:lang w:val="sq-AL"/>
              </w:rPr>
            </w:pPr>
            <w:r w:rsidRPr="00201D0F">
              <w:rPr>
                <w:lang w:val="sq-AL"/>
              </w:rPr>
              <w:t xml:space="preserve">Në pjesën më të madhe të kohës do të mbahen ligjërata interaktive, që do me thënë, që përveç ligjërimit të mësimdhënësit, kyçen edhe studentët duke u pyetur, diskutuar, këmbyer mendimet mbi </w:t>
            </w:r>
            <w:r w:rsidRPr="00201D0F">
              <w:rPr>
                <w:lang w:val="sq-AL"/>
              </w:rPr>
              <w:lastRenderedPageBreak/>
              <w:t>çështjet tematike që janë objekt i ligjëratës.</w:t>
            </w:r>
          </w:p>
          <w:p w:rsidR="006E3C55" w:rsidRPr="00201D0F" w:rsidRDefault="006E3C55" w:rsidP="00201D0F">
            <w:pPr>
              <w:numPr>
                <w:ilvl w:val="0"/>
                <w:numId w:val="2"/>
              </w:numPr>
              <w:jc w:val="both"/>
              <w:rPr>
                <w:lang w:val="sq-AL"/>
              </w:rPr>
            </w:pPr>
            <w:r w:rsidRPr="00201D0F">
              <w:rPr>
                <w:lang w:val="sq-AL"/>
              </w:rPr>
              <w:t xml:space="preserve">Punimet seminarike përcaktohen sipas zgjedhjes së studentit. Atyre u ofrohen udhëzime se si duhet përgatitur seminarët. Pastaj bëhet dorëzimi i punimit seminarik, mësimdhënësi e kontrollon atë, pastaj në orët e caktuara mësimore, lexohet nga studenti dhe hapet diskutimi lidhur me to. </w:t>
            </w:r>
          </w:p>
          <w:p w:rsidR="006E3C55" w:rsidRPr="00201D0F" w:rsidRDefault="006E3C55" w:rsidP="00201D0F">
            <w:pPr>
              <w:numPr>
                <w:ilvl w:val="0"/>
                <w:numId w:val="2"/>
              </w:numPr>
              <w:jc w:val="both"/>
              <w:rPr>
                <w:lang w:val="sq-AL"/>
              </w:rPr>
            </w:pPr>
            <w:r w:rsidRPr="00201D0F">
              <w:rPr>
                <w:lang w:val="sq-AL"/>
              </w:rPr>
              <w:t>Ushtrime në mënyrën e vlerësimit dhe çmuarjes së provave etj.</w:t>
            </w:r>
          </w:p>
          <w:p w:rsidR="006E3C55" w:rsidRPr="00201D0F" w:rsidRDefault="006E3C55" w:rsidP="00201D0F">
            <w:pPr>
              <w:ind w:left="720"/>
              <w:jc w:val="both"/>
              <w:rPr>
                <w:lang w:val="sq-AL"/>
              </w:rPr>
            </w:pPr>
          </w:p>
        </w:tc>
      </w:tr>
      <w:tr w:rsidR="006E3C55" w:rsidRPr="00201D0F" w:rsidTr="0066000E">
        <w:tc>
          <w:tcPr>
            <w:tcW w:w="3617" w:type="dxa"/>
          </w:tcPr>
          <w:p w:rsidR="006E3C55" w:rsidRPr="00201D0F" w:rsidRDefault="006E3C55" w:rsidP="00201D0F">
            <w:pPr>
              <w:pStyle w:val="NoSpacing"/>
              <w:jc w:val="both"/>
              <w:rPr>
                <w:b/>
                <w:lang w:val="sq-AL"/>
              </w:rPr>
            </w:pPr>
          </w:p>
        </w:tc>
        <w:tc>
          <w:tcPr>
            <w:tcW w:w="5239" w:type="dxa"/>
            <w:gridSpan w:val="3"/>
          </w:tcPr>
          <w:p w:rsidR="006E3C55" w:rsidRPr="00201D0F" w:rsidRDefault="006E3C55" w:rsidP="00201D0F">
            <w:pPr>
              <w:pStyle w:val="NoSpacing"/>
              <w:jc w:val="both"/>
              <w:rPr>
                <w:lang w:val="sq-AL"/>
              </w:rPr>
            </w:pP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Metodat e vlerësimit:</w:t>
            </w:r>
          </w:p>
        </w:tc>
        <w:tc>
          <w:tcPr>
            <w:tcW w:w="5239" w:type="dxa"/>
            <w:gridSpan w:val="3"/>
          </w:tcPr>
          <w:p w:rsidR="006E3C55" w:rsidRPr="00201D0F" w:rsidRDefault="006E3C55" w:rsidP="00201D0F">
            <w:pPr>
              <w:pStyle w:val="NoSpacing"/>
              <w:jc w:val="both"/>
              <w:rPr>
                <w:lang w:val="sq-AL"/>
              </w:rPr>
            </w:pPr>
            <w:r w:rsidRPr="00201D0F">
              <w:rPr>
                <w:lang w:val="sq-AL"/>
              </w:rPr>
              <w:t>Vlerësimi I studentëve do të bëhet përmes zbatimit të këtyre metodave:</w:t>
            </w:r>
          </w:p>
          <w:p w:rsidR="006E3C55" w:rsidRPr="00201D0F" w:rsidRDefault="006E3C55" w:rsidP="00201D0F">
            <w:pPr>
              <w:pStyle w:val="NoSpacing"/>
              <w:jc w:val="both"/>
              <w:rPr>
                <w:lang w:val="sq-AL"/>
              </w:rPr>
            </w:pPr>
            <w:r w:rsidRPr="00201D0F">
              <w:rPr>
                <w:lang w:val="sq-AL"/>
              </w:rPr>
              <w:t>1.Provimeve.</w:t>
            </w:r>
          </w:p>
          <w:p w:rsidR="006E3C55" w:rsidRPr="00201D0F" w:rsidRDefault="006E3C55" w:rsidP="00201D0F">
            <w:pPr>
              <w:pStyle w:val="NoSpacing"/>
              <w:jc w:val="both"/>
              <w:rPr>
                <w:lang w:val="sq-AL"/>
              </w:rPr>
            </w:pPr>
            <w:r w:rsidRPr="00201D0F">
              <w:rPr>
                <w:lang w:val="sq-AL"/>
              </w:rPr>
              <w:t>2. Ko</w:t>
            </w:r>
            <w:r w:rsidR="006576C5" w:rsidRPr="00201D0F">
              <w:rPr>
                <w:lang w:val="sq-AL"/>
              </w:rPr>
              <w:t>l</w:t>
            </w:r>
            <w:r w:rsidRPr="00201D0F">
              <w:rPr>
                <w:lang w:val="sq-AL"/>
              </w:rPr>
              <w:t>lokviumeve,</w:t>
            </w:r>
          </w:p>
          <w:p w:rsidR="006E3C55" w:rsidRPr="00201D0F" w:rsidRDefault="006E3C55" w:rsidP="00201D0F">
            <w:pPr>
              <w:pStyle w:val="NoSpacing"/>
              <w:jc w:val="both"/>
              <w:rPr>
                <w:lang w:val="sq-AL"/>
              </w:rPr>
            </w:pPr>
            <w:r w:rsidRPr="00201D0F">
              <w:rPr>
                <w:lang w:val="sq-AL"/>
              </w:rPr>
              <w:t>3.Prezantimeve,</w:t>
            </w:r>
          </w:p>
          <w:p w:rsidR="006E3C55" w:rsidRPr="00201D0F" w:rsidRDefault="006E3C55" w:rsidP="00201D0F">
            <w:pPr>
              <w:pStyle w:val="NoSpacing"/>
              <w:jc w:val="both"/>
              <w:rPr>
                <w:lang w:val="sq-AL"/>
              </w:rPr>
            </w:pPr>
            <w:r w:rsidRPr="00201D0F">
              <w:rPr>
                <w:lang w:val="sq-AL"/>
              </w:rPr>
              <w:t>4.Punimeve seminarike,</w:t>
            </w:r>
          </w:p>
          <w:p w:rsidR="006E3C55" w:rsidRPr="00201D0F" w:rsidRDefault="006E3C55" w:rsidP="00201D0F">
            <w:pPr>
              <w:pStyle w:val="NoSpacing"/>
              <w:jc w:val="both"/>
              <w:rPr>
                <w:lang w:val="sq-AL"/>
              </w:rPr>
            </w:pPr>
            <w:r w:rsidRPr="00201D0F">
              <w:rPr>
                <w:lang w:val="sq-AL"/>
              </w:rPr>
              <w:t xml:space="preserve">5.Pjesëmarrjes në debate etj. </w:t>
            </w:r>
          </w:p>
        </w:tc>
      </w:tr>
      <w:tr w:rsidR="006E3C55" w:rsidRPr="00201D0F" w:rsidTr="0066000E">
        <w:tc>
          <w:tcPr>
            <w:tcW w:w="8856" w:type="dxa"/>
            <w:gridSpan w:val="4"/>
            <w:shd w:val="clear" w:color="auto" w:fill="D9D9D9"/>
          </w:tcPr>
          <w:p w:rsidR="006E3C55" w:rsidRPr="00201D0F" w:rsidRDefault="006E3C55" w:rsidP="00201D0F">
            <w:pPr>
              <w:pStyle w:val="NoSpacing"/>
              <w:jc w:val="both"/>
              <w:rPr>
                <w:b/>
                <w:lang w:val="sq-AL"/>
              </w:rPr>
            </w:pPr>
            <w:r w:rsidRPr="00201D0F">
              <w:rPr>
                <w:b/>
                <w:lang w:val="sq-AL"/>
              </w:rPr>
              <w:t xml:space="preserve">Literatura </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 xml:space="preserve">Literatura bazë:  </w:t>
            </w:r>
          </w:p>
        </w:tc>
        <w:tc>
          <w:tcPr>
            <w:tcW w:w="5239" w:type="dxa"/>
            <w:gridSpan w:val="3"/>
          </w:tcPr>
          <w:p w:rsidR="00DC1EB1" w:rsidRDefault="00DC1EB1" w:rsidP="00201D0F">
            <w:pPr>
              <w:jc w:val="both"/>
              <w:rPr>
                <w:bCs/>
                <w:lang w:val="sq-AL"/>
              </w:rPr>
            </w:pPr>
            <w:r>
              <w:rPr>
                <w:bCs/>
                <w:lang w:val="sq-AL"/>
              </w:rPr>
              <w:t>Hajdari A. &amp; Hasani F. Të provuarit në procedurën penale, Prishtinë, 2023.</w:t>
            </w:r>
          </w:p>
          <w:p w:rsidR="006E3C55" w:rsidRPr="00201D0F" w:rsidRDefault="006E3C55" w:rsidP="00201D0F">
            <w:pPr>
              <w:jc w:val="both"/>
              <w:rPr>
                <w:bCs/>
                <w:lang w:val="sq-AL"/>
              </w:rPr>
            </w:pPr>
            <w:r w:rsidRPr="00201D0F">
              <w:rPr>
                <w:bCs/>
                <w:lang w:val="sq-AL"/>
              </w:rPr>
              <w:t>Hajdari A. E drejta e procedurës penale, Pjesa e përgjithshme, Prishtinë, 2014,</w:t>
            </w:r>
          </w:p>
          <w:p w:rsidR="006E3C55" w:rsidRPr="00201D0F" w:rsidRDefault="006E3C55" w:rsidP="00201D0F">
            <w:pPr>
              <w:jc w:val="both"/>
              <w:rPr>
                <w:bCs/>
                <w:lang w:val="sq-AL"/>
              </w:rPr>
            </w:pPr>
            <w:r w:rsidRPr="00201D0F">
              <w:rPr>
                <w:bCs/>
                <w:lang w:val="sq-AL"/>
              </w:rPr>
              <w:t>Hajdari A. E drejta e procedurës penale, Pjesa e posaçme, Prishtinë, 2013,</w:t>
            </w:r>
          </w:p>
          <w:p w:rsidR="006E3C55" w:rsidRPr="00201D0F" w:rsidRDefault="006E3C55" w:rsidP="00201D0F">
            <w:pPr>
              <w:jc w:val="both"/>
              <w:rPr>
                <w:bCs/>
                <w:lang w:val="sq-AL"/>
              </w:rPr>
            </w:pPr>
            <w:r w:rsidRPr="00201D0F">
              <w:rPr>
                <w:bCs/>
                <w:lang w:val="sq-AL"/>
              </w:rPr>
              <w:t>Sahiti E., Argumentimi në procedurë penale, Prishtinë, 1999,</w:t>
            </w:r>
          </w:p>
          <w:p w:rsidR="006E3C55" w:rsidRPr="00201D0F" w:rsidRDefault="006E3C55" w:rsidP="00201D0F">
            <w:pPr>
              <w:jc w:val="both"/>
              <w:rPr>
                <w:bCs/>
                <w:lang w:val="sq-AL"/>
              </w:rPr>
            </w:pPr>
            <w:r w:rsidRPr="00201D0F">
              <w:rPr>
                <w:bCs/>
                <w:lang w:val="sq-AL"/>
              </w:rPr>
              <w:t>Sahiti E.,Murati R. E drejta e procedurës penale, Prishtinë, 2014.</w:t>
            </w:r>
          </w:p>
          <w:p w:rsidR="006E3C55" w:rsidRPr="00201D0F" w:rsidRDefault="006E3C55" w:rsidP="00201D0F">
            <w:pPr>
              <w:jc w:val="both"/>
              <w:rPr>
                <w:lang w:val="sq-AL"/>
              </w:rPr>
            </w:pP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 xml:space="preserve">Literatura shtesë:  </w:t>
            </w:r>
          </w:p>
        </w:tc>
        <w:tc>
          <w:tcPr>
            <w:tcW w:w="5239" w:type="dxa"/>
            <w:gridSpan w:val="3"/>
          </w:tcPr>
          <w:p w:rsidR="00EE6638" w:rsidRPr="00201D0F" w:rsidRDefault="00EE6638" w:rsidP="00201D0F">
            <w:pPr>
              <w:pStyle w:val="BodyTextIndent"/>
              <w:ind w:firstLine="0"/>
            </w:pPr>
            <w:r w:rsidRPr="00201D0F">
              <w:rPr>
                <w:shd w:val="clear" w:color="auto" w:fill="FFFFFF"/>
              </w:rPr>
              <w:t>Samaha</w:t>
            </w:r>
            <w:r w:rsidRPr="00201D0F">
              <w:t xml:space="preserve"> J., Criminal procedure, Boston, 2014,</w:t>
            </w:r>
          </w:p>
          <w:p w:rsidR="00EE6638" w:rsidRPr="00201D0F" w:rsidRDefault="00EE6638" w:rsidP="00201D0F">
            <w:pPr>
              <w:jc w:val="both"/>
              <w:rPr>
                <w:rStyle w:val="Hyperlink"/>
                <w:bCs/>
                <w:color w:val="000000" w:themeColor="text1"/>
                <w:u w:val="none"/>
                <w:shd w:val="clear" w:color="auto" w:fill="FFFFFF"/>
              </w:rPr>
            </w:pPr>
            <w:r w:rsidRPr="00201D0F">
              <w:rPr>
                <w:shd w:val="clear" w:color="auto" w:fill="FFFFFF"/>
              </w:rPr>
              <w:t>Rolando V.</w:t>
            </w:r>
            <w:r w:rsidRPr="00201D0F">
              <w:t xml:space="preserve"> </w:t>
            </w:r>
            <w:hyperlink r:id="rId8" w:tooltip="Criminal Procedure: Law and Practice" w:history="1">
              <w:r w:rsidRPr="00201D0F">
                <w:rPr>
                  <w:rStyle w:val="Hyperlink"/>
                  <w:bCs/>
                  <w:color w:val="000000" w:themeColor="text1"/>
                  <w:u w:val="none"/>
                  <w:shd w:val="clear" w:color="auto" w:fill="FFFFFF"/>
                </w:rPr>
                <w:t>Criminal Procedure: Law and Practice, New York, 2016,</w:t>
              </w:r>
            </w:hyperlink>
          </w:p>
          <w:p w:rsidR="00EE6638" w:rsidRPr="00201D0F" w:rsidRDefault="00F64400" w:rsidP="00201D0F">
            <w:pPr>
              <w:jc w:val="both"/>
              <w:rPr>
                <w:color w:val="000000" w:themeColor="text1"/>
                <w:lang w:val="sq-AL"/>
              </w:rPr>
            </w:pPr>
            <w:hyperlink r:id="rId9" w:history="1">
              <w:r w:rsidR="00EE6638" w:rsidRPr="00201D0F">
                <w:rPr>
                  <w:rStyle w:val="Hyperlink"/>
                  <w:color w:val="000000" w:themeColor="text1"/>
                  <w:u w:val="none"/>
                  <w:shd w:val="clear" w:color="auto" w:fill="FFFFFF"/>
                </w:rPr>
                <w:t>Swanson</w:t>
              </w:r>
            </w:hyperlink>
            <w:r w:rsidR="00EE6638" w:rsidRPr="00201D0F">
              <w:rPr>
                <w:color w:val="000000" w:themeColor="text1"/>
              </w:rPr>
              <w:t xml:space="preserve"> Ch. </w:t>
            </w:r>
            <w:hyperlink r:id="rId10" w:history="1">
              <w:r w:rsidR="00EE6638" w:rsidRPr="00201D0F">
                <w:rPr>
                  <w:rStyle w:val="Hyperlink"/>
                  <w:bCs/>
                  <w:color w:val="000000" w:themeColor="text1"/>
                  <w:u w:val="none"/>
                  <w:shd w:val="clear" w:color="auto" w:fill="FFFFFF"/>
                </w:rPr>
                <w:t>Criminal Investigation</w:t>
              </w:r>
            </w:hyperlink>
            <w:r w:rsidR="00EE6638" w:rsidRPr="00201D0F">
              <w:rPr>
                <w:color w:val="000000" w:themeColor="text1"/>
              </w:rPr>
              <w:t>, London, 2014</w:t>
            </w:r>
          </w:p>
          <w:p w:rsidR="006E3C55" w:rsidRPr="00201D0F" w:rsidRDefault="006E3C55" w:rsidP="00201D0F">
            <w:pPr>
              <w:jc w:val="both"/>
              <w:rPr>
                <w:lang w:val="sq-AL"/>
              </w:rPr>
            </w:pPr>
            <w:r w:rsidRPr="00201D0F">
              <w:rPr>
                <w:lang w:val="sq-AL"/>
              </w:rPr>
              <w:t>Sahiti E., Dëshmia e dëshmitarit si provë në procedurë penale, Prishtinë, 1993,</w:t>
            </w:r>
          </w:p>
          <w:p w:rsidR="006E3C55" w:rsidRPr="00201D0F" w:rsidRDefault="006E3C55" w:rsidP="00201D0F">
            <w:pPr>
              <w:pStyle w:val="BodyTextIndent"/>
              <w:ind w:firstLine="0"/>
              <w:rPr>
                <w:lang w:val="sq-AL"/>
              </w:rPr>
            </w:pPr>
            <w:r w:rsidRPr="00201D0F">
              <w:rPr>
                <w:lang w:val="sq-AL"/>
              </w:rPr>
              <w:t>Fausto I. E drejta procedurale penale, Përkthim, Tiranë, 2002.</w:t>
            </w:r>
          </w:p>
          <w:p w:rsidR="006E3C55" w:rsidRPr="00201D0F" w:rsidRDefault="006E3C55" w:rsidP="00201D0F">
            <w:pPr>
              <w:jc w:val="both"/>
              <w:rPr>
                <w:lang w:val="sq-AL"/>
              </w:rPr>
            </w:pPr>
            <w:r w:rsidRPr="00201D0F">
              <w:rPr>
                <w:lang w:val="sq-AL"/>
              </w:rPr>
              <w:t>Islami H. etj. Procedura penale, Tiranë,2003,</w:t>
            </w:r>
          </w:p>
          <w:p w:rsidR="006E3C55" w:rsidRPr="00201D0F" w:rsidRDefault="006E3C55" w:rsidP="00201D0F">
            <w:pPr>
              <w:pStyle w:val="BodyTextIndent"/>
              <w:ind w:firstLine="0"/>
              <w:rPr>
                <w:lang w:val="sq-AL"/>
              </w:rPr>
            </w:pPr>
            <w:r w:rsidRPr="00201D0F">
              <w:rPr>
                <w:lang w:val="sq-AL"/>
              </w:rPr>
              <w:t>Fausto I. E drejta procedurale penale, Përkthim, Tiranë, 2002.</w:t>
            </w:r>
          </w:p>
          <w:p w:rsidR="006E3C55" w:rsidRPr="00201D0F" w:rsidRDefault="006E3C55" w:rsidP="00201D0F">
            <w:pPr>
              <w:jc w:val="both"/>
              <w:rPr>
                <w:lang w:val="sq-AL"/>
              </w:rPr>
            </w:pPr>
            <w:r w:rsidRPr="00201D0F">
              <w:rPr>
                <w:lang w:val="sq-AL"/>
              </w:rPr>
              <w:t>Grigor Gj. Procedura penale e RPSH, Pjesa e posaçme, Tiranë, 1970,</w:t>
            </w:r>
          </w:p>
          <w:p w:rsidR="006E3C55" w:rsidRPr="00201D0F" w:rsidRDefault="006E3C55" w:rsidP="00201D0F">
            <w:pPr>
              <w:jc w:val="both"/>
              <w:rPr>
                <w:lang w:val="sq-AL"/>
              </w:rPr>
            </w:pPr>
            <w:r w:rsidRPr="00201D0F">
              <w:rPr>
                <w:lang w:val="sq-AL"/>
              </w:rPr>
              <w:t>Grubač M. Krivično procesno pravo, Posebni deo, Beograd, 2004,</w:t>
            </w:r>
          </w:p>
          <w:p w:rsidR="006E3C55" w:rsidRPr="00201D0F" w:rsidRDefault="006E3C55" w:rsidP="00201D0F">
            <w:pPr>
              <w:jc w:val="both"/>
              <w:rPr>
                <w:lang w:val="sq-AL"/>
              </w:rPr>
            </w:pPr>
            <w:r w:rsidRPr="00201D0F">
              <w:rPr>
                <w:lang w:val="sq-AL"/>
              </w:rPr>
              <w:lastRenderedPageBreak/>
              <w:t>Hajdari A. E drejta e procedurës penale- Komentar, Prishtinë, 2010,</w:t>
            </w:r>
          </w:p>
          <w:p w:rsidR="006E3C55" w:rsidRPr="00201D0F" w:rsidRDefault="006E3C55" w:rsidP="00201D0F">
            <w:pPr>
              <w:jc w:val="both"/>
              <w:rPr>
                <w:lang w:val="sq-AL"/>
              </w:rPr>
            </w:pPr>
            <w:r w:rsidRPr="00201D0F">
              <w:rPr>
                <w:lang w:val="sq-AL"/>
              </w:rPr>
              <w:t>Hajdari A., Komentar- Kodi i Procedurës Penale, Prishtinë, 2016,</w:t>
            </w:r>
          </w:p>
          <w:p w:rsidR="006E3C55" w:rsidRPr="00201D0F" w:rsidRDefault="006E3C55" w:rsidP="00201D0F">
            <w:pPr>
              <w:jc w:val="both"/>
              <w:rPr>
                <w:lang w:val="sq-AL"/>
              </w:rPr>
            </w:pPr>
            <w:r w:rsidRPr="00201D0F">
              <w:rPr>
                <w:lang w:val="sq-AL"/>
              </w:rPr>
              <w:t>Islami H. etj. Procedura penale, Tiranë,2003,</w:t>
            </w:r>
          </w:p>
          <w:p w:rsidR="006E3C55" w:rsidRPr="00201D0F" w:rsidRDefault="006E3C55" w:rsidP="00201D0F">
            <w:pPr>
              <w:jc w:val="both"/>
              <w:rPr>
                <w:lang w:val="sq-AL"/>
              </w:rPr>
            </w:pPr>
            <w:r w:rsidRPr="00201D0F">
              <w:rPr>
                <w:lang w:val="sq-AL"/>
              </w:rPr>
              <w:t>Matovski N. Kazneno procesno pravo, Skopje, 2004,</w:t>
            </w:r>
          </w:p>
          <w:p w:rsidR="006E3C55" w:rsidRPr="00201D0F" w:rsidRDefault="006E3C55" w:rsidP="00201D0F">
            <w:pPr>
              <w:jc w:val="both"/>
              <w:rPr>
                <w:lang w:val="sq-AL"/>
              </w:rPr>
            </w:pPr>
            <w:r w:rsidRPr="00201D0F">
              <w:rPr>
                <w:lang w:val="sq-AL"/>
              </w:rPr>
              <w:t>Nova K.Proçedura penale, Pjesa e përgjithshme, Tiranë, 1966,</w:t>
            </w:r>
          </w:p>
          <w:p w:rsidR="006E3C55" w:rsidRPr="00201D0F" w:rsidRDefault="006E3C55" w:rsidP="00201D0F">
            <w:pPr>
              <w:jc w:val="both"/>
              <w:rPr>
                <w:lang w:val="sq-AL"/>
              </w:rPr>
            </w:pPr>
            <w:r w:rsidRPr="00201D0F">
              <w:rPr>
                <w:lang w:val="sq-AL"/>
              </w:rPr>
              <w:t>Panta M. Komentarot na zakonot za krivičnata postopka, Skopje, 1979,</w:t>
            </w:r>
          </w:p>
          <w:p w:rsidR="006E3C55" w:rsidRPr="00201D0F" w:rsidRDefault="006E3C55" w:rsidP="00201D0F">
            <w:pPr>
              <w:jc w:val="both"/>
              <w:rPr>
                <w:lang w:val="sq-AL"/>
              </w:rPr>
            </w:pPr>
            <w:r w:rsidRPr="00201D0F">
              <w:rPr>
                <w:lang w:val="sq-AL"/>
              </w:rPr>
              <w:t>Pavišić B. etj.Zakon o kaznenom postupku, Zagreb, 1998,</w:t>
            </w:r>
          </w:p>
          <w:p w:rsidR="006E3C55" w:rsidRPr="00201D0F" w:rsidRDefault="006E3C55" w:rsidP="00201D0F">
            <w:pPr>
              <w:jc w:val="both"/>
              <w:rPr>
                <w:lang w:val="sq-AL"/>
              </w:rPr>
            </w:pPr>
            <w:r w:rsidRPr="00201D0F">
              <w:rPr>
                <w:lang w:val="sq-AL"/>
              </w:rPr>
              <w:t>Sierčić Č. Krivično procesno pravo, Sarajevo, 2005</w:t>
            </w:r>
          </w:p>
          <w:p w:rsidR="006E3C55" w:rsidRPr="00201D0F" w:rsidRDefault="006E3C55" w:rsidP="00201D0F">
            <w:pPr>
              <w:jc w:val="both"/>
              <w:rPr>
                <w:lang w:val="sq-AL"/>
              </w:rPr>
            </w:pPr>
            <w:r w:rsidRPr="00201D0F">
              <w:rPr>
                <w:lang w:val="sq-AL"/>
              </w:rPr>
              <w:t>Stevanoviċ Č i dru. Krivič</w:t>
            </w:r>
            <w:r w:rsidR="000C1AC1" w:rsidRPr="00201D0F">
              <w:rPr>
                <w:lang w:val="sq-AL"/>
              </w:rPr>
              <w:t>no posebno pravo, Beograd, 1997.</w:t>
            </w:r>
          </w:p>
        </w:tc>
      </w:tr>
    </w:tbl>
    <w:p w:rsidR="006E3C55" w:rsidRPr="00201D0F" w:rsidRDefault="006E3C55" w:rsidP="00201D0F">
      <w:pPr>
        <w:jc w:val="both"/>
        <w:rPr>
          <w:vanish/>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6E3C55" w:rsidRPr="00201D0F" w:rsidTr="0066000E">
        <w:tc>
          <w:tcPr>
            <w:tcW w:w="8856" w:type="dxa"/>
            <w:gridSpan w:val="2"/>
            <w:shd w:val="clear" w:color="auto" w:fill="D9D9D9"/>
          </w:tcPr>
          <w:p w:rsidR="006E3C55" w:rsidRPr="00201D0F" w:rsidRDefault="006E3C55" w:rsidP="00201D0F">
            <w:pPr>
              <w:jc w:val="both"/>
              <w:rPr>
                <w:b/>
                <w:lang w:val="sq-AL"/>
              </w:rPr>
            </w:pPr>
            <w:r w:rsidRPr="00201D0F">
              <w:rPr>
                <w:b/>
                <w:lang w:val="sq-AL"/>
              </w:rPr>
              <w:t xml:space="preserve">Plani i </w:t>
            </w:r>
            <w:r w:rsidR="0072029F" w:rsidRPr="00201D0F">
              <w:rPr>
                <w:b/>
                <w:lang w:val="sq-AL"/>
              </w:rPr>
              <w:t>dizajnuar</w:t>
            </w:r>
            <w:r w:rsidRPr="00201D0F">
              <w:rPr>
                <w:b/>
                <w:lang w:val="sq-AL"/>
              </w:rPr>
              <w:t xml:space="preserve"> i mësimit:  </w:t>
            </w:r>
          </w:p>
          <w:p w:rsidR="006E3C55" w:rsidRPr="00201D0F" w:rsidRDefault="006E3C55" w:rsidP="00201D0F">
            <w:pPr>
              <w:jc w:val="both"/>
              <w:rPr>
                <w:b/>
                <w:lang w:val="sq-AL"/>
              </w:rPr>
            </w:pPr>
          </w:p>
        </w:tc>
      </w:tr>
      <w:tr w:rsidR="006E3C55" w:rsidRPr="00201D0F" w:rsidTr="0066000E">
        <w:tc>
          <w:tcPr>
            <w:tcW w:w="2718" w:type="dxa"/>
            <w:shd w:val="clear" w:color="auto" w:fill="D9D9D9"/>
          </w:tcPr>
          <w:p w:rsidR="006E3C55" w:rsidRPr="00201D0F" w:rsidRDefault="006E3C55" w:rsidP="00201D0F">
            <w:pPr>
              <w:jc w:val="both"/>
              <w:rPr>
                <w:b/>
                <w:lang w:val="sq-AL"/>
              </w:rPr>
            </w:pPr>
            <w:r w:rsidRPr="00201D0F">
              <w:rPr>
                <w:b/>
                <w:lang w:val="sq-AL"/>
              </w:rPr>
              <w:t>Java</w:t>
            </w:r>
          </w:p>
        </w:tc>
        <w:tc>
          <w:tcPr>
            <w:tcW w:w="6138" w:type="dxa"/>
            <w:shd w:val="clear" w:color="auto" w:fill="D9D9D9"/>
          </w:tcPr>
          <w:p w:rsidR="006E3C55" w:rsidRPr="00201D0F" w:rsidRDefault="0072029F" w:rsidP="00201D0F">
            <w:pPr>
              <w:jc w:val="both"/>
              <w:rPr>
                <w:b/>
                <w:lang w:val="sq-AL"/>
              </w:rPr>
            </w:pPr>
            <w:r w:rsidRPr="00201D0F">
              <w:rPr>
                <w:b/>
                <w:lang w:val="sq-AL"/>
              </w:rPr>
              <w:t>Ligjërata</w:t>
            </w:r>
            <w:r w:rsidR="006E3C55" w:rsidRPr="00201D0F">
              <w:rPr>
                <w:b/>
                <w:lang w:val="sq-AL"/>
              </w:rPr>
              <w:t xml:space="preserve"> që do të zhvillohet</w:t>
            </w:r>
          </w:p>
        </w:tc>
      </w:tr>
      <w:tr w:rsidR="006E3C55" w:rsidRPr="00201D0F" w:rsidTr="0066000E">
        <w:tc>
          <w:tcPr>
            <w:tcW w:w="2718" w:type="dxa"/>
          </w:tcPr>
          <w:p w:rsidR="006E3C55" w:rsidRPr="00201D0F" w:rsidRDefault="006E3C55" w:rsidP="00201D0F">
            <w:pPr>
              <w:jc w:val="both"/>
              <w:rPr>
                <w:b/>
                <w:lang w:val="sq-AL"/>
              </w:rPr>
            </w:pPr>
            <w:r w:rsidRPr="00201D0F">
              <w:rPr>
                <w:b/>
                <w:lang w:val="sq-AL"/>
              </w:rPr>
              <w:t>Java e parë:</w:t>
            </w:r>
          </w:p>
        </w:tc>
        <w:tc>
          <w:tcPr>
            <w:tcW w:w="6138" w:type="dxa"/>
          </w:tcPr>
          <w:p w:rsidR="006E3C55" w:rsidRPr="00201D0F" w:rsidRDefault="006E3C55" w:rsidP="00201D0F">
            <w:pPr>
              <w:jc w:val="both"/>
              <w:rPr>
                <w:lang w:val="sq-AL"/>
              </w:rPr>
            </w:pPr>
            <w:r w:rsidRPr="00201D0F">
              <w:rPr>
                <w:lang w:val="sq-AL"/>
              </w:rPr>
              <w:t>Të provuarit në procedurë penale- shqyrtime hyrëse</w:t>
            </w:r>
          </w:p>
          <w:p w:rsidR="006E3C55" w:rsidRPr="00201D0F" w:rsidRDefault="00B62A13" w:rsidP="00201D0F">
            <w:pPr>
              <w:jc w:val="both"/>
              <w:rPr>
                <w:lang w:val="sq-AL"/>
              </w:rPr>
            </w:pPr>
            <w:r w:rsidRPr="00201D0F">
              <w:rPr>
                <w:lang w:val="sq-AL"/>
              </w:rPr>
              <w:t>Lënda</w:t>
            </w:r>
            <w:r w:rsidR="006576C5" w:rsidRPr="00201D0F">
              <w:rPr>
                <w:lang w:val="sq-AL"/>
              </w:rPr>
              <w:t xml:space="preserve"> e studimit, </w:t>
            </w:r>
            <w:r w:rsidRPr="00201D0F">
              <w:rPr>
                <w:lang w:val="sq-AL"/>
              </w:rPr>
              <w:t>të</w:t>
            </w:r>
            <w:r w:rsidR="006576C5" w:rsidRPr="00201D0F">
              <w:rPr>
                <w:lang w:val="sq-AL"/>
              </w:rPr>
              <w:t xml:space="preserve"> provuarit si </w:t>
            </w:r>
            <w:r w:rsidRPr="00201D0F">
              <w:rPr>
                <w:lang w:val="sq-AL"/>
              </w:rPr>
              <w:t>pjesë</w:t>
            </w:r>
            <w:r w:rsidR="006576C5" w:rsidRPr="00201D0F">
              <w:rPr>
                <w:lang w:val="sq-AL"/>
              </w:rPr>
              <w:t xml:space="preserve"> e legjislacionit pozitiv dhe </w:t>
            </w:r>
            <w:r w:rsidRPr="00201D0F">
              <w:rPr>
                <w:lang w:val="sq-AL"/>
              </w:rPr>
              <w:t>pjesë</w:t>
            </w:r>
            <w:r w:rsidR="006576C5" w:rsidRPr="00201D0F">
              <w:rPr>
                <w:lang w:val="sq-AL"/>
              </w:rPr>
              <w:t xml:space="preserve"> e shkencës juridike, roli i </w:t>
            </w:r>
            <w:r w:rsidRPr="00201D0F">
              <w:rPr>
                <w:lang w:val="sq-AL"/>
              </w:rPr>
              <w:t>të</w:t>
            </w:r>
            <w:r w:rsidR="006576C5" w:rsidRPr="00201D0F">
              <w:rPr>
                <w:lang w:val="sq-AL"/>
              </w:rPr>
              <w:t xml:space="preserve"> provuarit n</w:t>
            </w:r>
            <w:r w:rsidRPr="00201D0F">
              <w:rPr>
                <w:lang w:val="sq-AL"/>
              </w:rPr>
              <w:t>ë</w:t>
            </w:r>
            <w:r w:rsidR="006576C5" w:rsidRPr="00201D0F">
              <w:rPr>
                <w:lang w:val="sq-AL"/>
              </w:rPr>
              <w:t xml:space="preserve"> luftimin e kriminalitetit, funksioni mbrojtës i </w:t>
            </w:r>
            <w:r w:rsidRPr="00201D0F">
              <w:rPr>
                <w:lang w:val="sq-AL"/>
              </w:rPr>
              <w:t>të provuarit në</w:t>
            </w:r>
            <w:r w:rsidR="006576C5" w:rsidRPr="00201D0F">
              <w:rPr>
                <w:lang w:val="sq-AL"/>
              </w:rPr>
              <w:t xml:space="preserve"> procedurën penale, </w:t>
            </w:r>
            <w:r w:rsidRPr="00201D0F">
              <w:rPr>
                <w:lang w:val="sq-AL"/>
              </w:rPr>
              <w:t>të</w:t>
            </w:r>
            <w:r w:rsidR="006576C5" w:rsidRPr="00201D0F">
              <w:rPr>
                <w:lang w:val="sq-AL"/>
              </w:rPr>
              <w:t xml:space="preserve"> provuarit dhe ndërlidhja e tij me </w:t>
            </w:r>
            <w:r w:rsidRPr="00201D0F">
              <w:rPr>
                <w:lang w:val="sq-AL"/>
              </w:rPr>
              <w:t>të vërtetën</w:t>
            </w:r>
            <w:r w:rsidR="006576C5" w:rsidRPr="00201D0F">
              <w:rPr>
                <w:lang w:val="sq-AL"/>
              </w:rPr>
              <w:t xml:space="preserve"> materiale dhe sistemi i </w:t>
            </w:r>
            <w:r w:rsidRPr="00201D0F">
              <w:rPr>
                <w:lang w:val="sq-AL"/>
              </w:rPr>
              <w:t>të provuarit në</w:t>
            </w:r>
            <w:r w:rsidR="006576C5" w:rsidRPr="00201D0F">
              <w:rPr>
                <w:lang w:val="sq-AL"/>
              </w:rPr>
              <w:t xml:space="preserve"> procedurën penale</w:t>
            </w:r>
          </w:p>
        </w:tc>
      </w:tr>
      <w:tr w:rsidR="006E3C55" w:rsidRPr="00201D0F" w:rsidTr="0066000E">
        <w:tc>
          <w:tcPr>
            <w:tcW w:w="2718" w:type="dxa"/>
          </w:tcPr>
          <w:p w:rsidR="006E3C55" w:rsidRPr="00201D0F" w:rsidRDefault="006E3C55" w:rsidP="00201D0F">
            <w:pPr>
              <w:jc w:val="both"/>
              <w:rPr>
                <w:b/>
                <w:lang w:val="sq-AL"/>
              </w:rPr>
            </w:pPr>
            <w:r w:rsidRPr="00201D0F">
              <w:rPr>
                <w:b/>
                <w:lang w:val="sq-AL"/>
              </w:rPr>
              <w:t>Java e dytë:</w:t>
            </w:r>
          </w:p>
        </w:tc>
        <w:tc>
          <w:tcPr>
            <w:tcW w:w="6138" w:type="dxa"/>
          </w:tcPr>
          <w:p w:rsidR="006576C5" w:rsidRPr="00201D0F" w:rsidRDefault="006E3C55" w:rsidP="00201D0F">
            <w:pPr>
              <w:jc w:val="both"/>
              <w:rPr>
                <w:rFonts w:eastAsiaTheme="minorEastAsia"/>
                <w:noProof/>
              </w:rPr>
            </w:pPr>
            <w:r w:rsidRPr="00201D0F">
              <w:rPr>
                <w:bCs/>
                <w:lang w:val="sq-AL"/>
              </w:rPr>
              <w:t>Zhvillimi historik i procesit të të provuarit</w:t>
            </w:r>
            <w:r w:rsidR="009572C3" w:rsidRPr="00201D0F">
              <w:rPr>
                <w:bCs/>
                <w:lang w:val="sq-AL"/>
              </w:rPr>
              <w:t xml:space="preserve"> : </w:t>
            </w:r>
            <w:hyperlink w:anchor="_Toc17624421" w:history="1">
              <w:r w:rsidR="009572C3" w:rsidRPr="00201D0F">
                <w:rPr>
                  <w:rStyle w:val="Hyperlink"/>
                  <w:noProof/>
                  <w:color w:val="auto"/>
                  <w:u w:val="none"/>
                </w:rPr>
                <w:t>t</w:t>
              </w:r>
              <w:r w:rsidR="006576C5" w:rsidRPr="00201D0F">
                <w:rPr>
                  <w:rStyle w:val="Hyperlink"/>
                  <w:noProof/>
                  <w:color w:val="auto"/>
                  <w:u w:val="none"/>
                </w:rPr>
                <w:t>ë provuarit në procedurën akuzatore</w:t>
              </w:r>
            </w:hyperlink>
            <w:r w:rsidR="009572C3" w:rsidRPr="00201D0F">
              <w:rPr>
                <w:rStyle w:val="Hyperlink"/>
                <w:noProof/>
                <w:color w:val="auto"/>
                <w:u w:val="none"/>
              </w:rPr>
              <w:t xml:space="preserve">, </w:t>
            </w:r>
            <w:r w:rsidR="009572C3" w:rsidRPr="00201D0F">
              <w:t>t</w:t>
            </w:r>
            <w:hyperlink w:anchor="_Toc17624422" w:history="1">
              <w:r w:rsidR="006576C5" w:rsidRPr="00201D0F">
                <w:rPr>
                  <w:rStyle w:val="Hyperlink"/>
                  <w:noProof/>
                  <w:color w:val="auto"/>
                  <w:u w:val="none"/>
                </w:rPr>
                <w:t>ë provuarit në procedurën inkuizitore</w:t>
              </w:r>
            </w:hyperlink>
            <w:r w:rsidR="009572C3" w:rsidRPr="00201D0F">
              <w:rPr>
                <w:rStyle w:val="Hyperlink"/>
                <w:noProof/>
                <w:color w:val="auto"/>
                <w:u w:val="none"/>
              </w:rPr>
              <w:t xml:space="preserve">, </w:t>
            </w:r>
            <w:hyperlink w:anchor="_Toc17624423" w:history="1">
              <w:r w:rsidR="009572C3" w:rsidRPr="00201D0F">
                <w:rPr>
                  <w:rStyle w:val="Hyperlink"/>
                  <w:noProof/>
                  <w:color w:val="auto"/>
                  <w:u w:val="none"/>
                </w:rPr>
                <w:t>t</w:t>
              </w:r>
              <w:r w:rsidR="006576C5" w:rsidRPr="00201D0F">
                <w:rPr>
                  <w:rStyle w:val="Hyperlink"/>
                  <w:noProof/>
                  <w:color w:val="auto"/>
                  <w:u w:val="none"/>
                </w:rPr>
                <w:t>ë provuarit në procedurën bashkëkohore</w:t>
              </w:r>
            </w:hyperlink>
            <w:r w:rsidR="009572C3" w:rsidRPr="00201D0F">
              <w:rPr>
                <w:rStyle w:val="Hyperlink"/>
                <w:noProof/>
                <w:color w:val="auto"/>
                <w:u w:val="none"/>
              </w:rPr>
              <w:t xml:space="preserve">, </w:t>
            </w:r>
            <w:hyperlink w:anchor="_Toc17624424" w:history="1">
              <w:r w:rsidR="009572C3" w:rsidRPr="00201D0F">
                <w:rPr>
                  <w:rStyle w:val="Hyperlink"/>
                  <w:noProof/>
                  <w:color w:val="auto"/>
                  <w:u w:val="none"/>
                </w:rPr>
                <w:t>t</w:t>
              </w:r>
              <w:r w:rsidR="006576C5" w:rsidRPr="00201D0F">
                <w:rPr>
                  <w:rStyle w:val="Hyperlink"/>
                  <w:noProof/>
                  <w:color w:val="auto"/>
                  <w:u w:val="none"/>
                </w:rPr>
                <w:t>ë provuarit në të drejtën zakonore shqiptare</w:t>
              </w:r>
            </w:hyperlink>
            <w:r w:rsidR="009572C3" w:rsidRPr="00201D0F">
              <w:rPr>
                <w:rStyle w:val="Hyperlink"/>
                <w:noProof/>
                <w:color w:val="auto"/>
                <w:u w:val="none"/>
              </w:rPr>
              <w:t xml:space="preserve">, </w:t>
            </w:r>
            <w:hyperlink w:anchor="_Toc17624425" w:history="1">
              <w:r w:rsidR="009572C3" w:rsidRPr="00201D0F">
                <w:rPr>
                  <w:rStyle w:val="Hyperlink"/>
                  <w:noProof/>
                  <w:color w:val="auto"/>
                  <w:u w:val="none"/>
                </w:rPr>
                <w:t>a</w:t>
              </w:r>
              <w:r w:rsidR="006576C5" w:rsidRPr="00201D0F">
                <w:rPr>
                  <w:rStyle w:val="Hyperlink"/>
                  <w:noProof/>
                  <w:color w:val="auto"/>
                  <w:u w:val="none"/>
                </w:rPr>
                <w:t>spekte krahasuese të të provuarit në procedurën penale</w:t>
              </w:r>
            </w:hyperlink>
            <w:r w:rsidR="009572C3" w:rsidRPr="00201D0F">
              <w:rPr>
                <w:rStyle w:val="Hyperlink"/>
                <w:noProof/>
                <w:color w:val="auto"/>
                <w:u w:val="none"/>
              </w:rPr>
              <w:t xml:space="preserve"> - </w:t>
            </w:r>
            <w:hyperlink w:anchor="_Toc17624426" w:history="1">
              <w:r w:rsidR="009572C3" w:rsidRPr="00201D0F">
                <w:rPr>
                  <w:rStyle w:val="Hyperlink"/>
                  <w:noProof/>
                  <w:color w:val="auto"/>
                  <w:u w:val="none"/>
                </w:rPr>
                <w:t>t</w:t>
              </w:r>
              <w:r w:rsidR="006576C5" w:rsidRPr="00201D0F">
                <w:rPr>
                  <w:rStyle w:val="Hyperlink"/>
                  <w:noProof/>
                  <w:color w:val="auto"/>
                  <w:u w:val="none"/>
                </w:rPr>
                <w:t>ë provuarit në sistemin anglosakson</w:t>
              </w:r>
            </w:hyperlink>
            <w:r w:rsidR="009572C3" w:rsidRPr="00201D0F">
              <w:rPr>
                <w:rStyle w:val="Hyperlink"/>
                <w:noProof/>
                <w:color w:val="auto"/>
                <w:u w:val="none"/>
              </w:rPr>
              <w:t xml:space="preserve"> dhe </w:t>
            </w:r>
            <w:hyperlink w:anchor="_Toc17624427" w:history="1">
              <w:r w:rsidR="009572C3" w:rsidRPr="00201D0F">
                <w:rPr>
                  <w:rStyle w:val="Hyperlink"/>
                  <w:noProof/>
                  <w:color w:val="auto"/>
                  <w:u w:val="none"/>
                </w:rPr>
                <w:t>t</w:t>
              </w:r>
              <w:r w:rsidR="006576C5" w:rsidRPr="00201D0F">
                <w:rPr>
                  <w:rStyle w:val="Hyperlink"/>
                  <w:noProof/>
                  <w:color w:val="auto"/>
                  <w:u w:val="none"/>
                </w:rPr>
                <w:t>ë provuarit në sistemin evropian - kontinental</w:t>
              </w:r>
            </w:hyperlink>
          </w:p>
          <w:p w:rsidR="006E3C55" w:rsidRPr="00201D0F" w:rsidRDefault="006E3C55" w:rsidP="00201D0F">
            <w:pPr>
              <w:jc w:val="both"/>
              <w:rPr>
                <w:b/>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Java e tretë:</w:t>
            </w:r>
          </w:p>
        </w:tc>
        <w:tc>
          <w:tcPr>
            <w:tcW w:w="6138" w:type="dxa"/>
          </w:tcPr>
          <w:p w:rsidR="006576C5" w:rsidRPr="00201D0F" w:rsidRDefault="00B62A13" w:rsidP="00201D0F">
            <w:pPr>
              <w:jc w:val="both"/>
              <w:rPr>
                <w:lang w:val="sq-AL"/>
              </w:rPr>
            </w:pPr>
            <w:r w:rsidRPr="00201D0F">
              <w:rPr>
                <w:lang w:val="sq-AL"/>
              </w:rPr>
              <w:t>Marrëdhëniet</w:t>
            </w:r>
            <w:r w:rsidR="006576C5" w:rsidRPr="00201D0F">
              <w:rPr>
                <w:lang w:val="sq-AL"/>
              </w:rPr>
              <w:t xml:space="preserve"> e </w:t>
            </w:r>
            <w:r w:rsidRPr="00201D0F">
              <w:rPr>
                <w:lang w:val="sq-AL"/>
              </w:rPr>
              <w:t>të</w:t>
            </w:r>
            <w:r w:rsidR="006576C5" w:rsidRPr="00201D0F">
              <w:rPr>
                <w:lang w:val="sq-AL"/>
              </w:rPr>
              <w:t xml:space="preserve"> provuarit me shkencat tjera</w:t>
            </w:r>
            <w:r w:rsidR="009572C3" w:rsidRPr="00201D0F">
              <w:rPr>
                <w:lang w:val="sq-AL"/>
              </w:rPr>
              <w:t xml:space="preserve"> dhe b</w:t>
            </w:r>
            <w:r w:rsidR="006576C5" w:rsidRPr="00201D0F">
              <w:rPr>
                <w:lang w:val="sq-AL"/>
              </w:rPr>
              <w:t xml:space="preserve">urimet e </w:t>
            </w:r>
            <w:r w:rsidRPr="00201D0F">
              <w:rPr>
                <w:lang w:val="sq-AL"/>
              </w:rPr>
              <w:t>të provuarit në</w:t>
            </w:r>
            <w:r w:rsidR="006576C5" w:rsidRPr="00201D0F">
              <w:rPr>
                <w:lang w:val="sq-AL"/>
              </w:rPr>
              <w:t xml:space="preserve"> procedurën penale</w:t>
            </w:r>
          </w:p>
          <w:p w:rsidR="006E3C55" w:rsidRPr="00201D0F" w:rsidRDefault="006E3C55" w:rsidP="00201D0F">
            <w:pPr>
              <w:jc w:val="both"/>
              <w:rPr>
                <w:b/>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Java e katërt:</w:t>
            </w:r>
          </w:p>
        </w:tc>
        <w:tc>
          <w:tcPr>
            <w:tcW w:w="6138" w:type="dxa"/>
          </w:tcPr>
          <w:p w:rsidR="006E3C55" w:rsidRPr="00201D0F" w:rsidRDefault="00F64400" w:rsidP="00201D0F">
            <w:pPr>
              <w:pStyle w:val="TOC1"/>
              <w:tabs>
                <w:tab w:val="right" w:leader="dot" w:pos="7429"/>
              </w:tabs>
              <w:spacing w:line="240" w:lineRule="auto"/>
              <w:jc w:val="both"/>
              <w:rPr>
                <w:rFonts w:ascii="Times New Roman" w:hAnsi="Times New Roman" w:cs="Times New Roman"/>
                <w:b/>
                <w:sz w:val="24"/>
                <w:szCs w:val="24"/>
                <w:lang w:val="sq-AL"/>
              </w:rPr>
            </w:pPr>
            <w:hyperlink w:anchor="_Toc17624446" w:history="1">
              <w:r w:rsidR="006576C5" w:rsidRPr="00201D0F">
                <w:rPr>
                  <w:rStyle w:val="Hyperlink"/>
                  <w:rFonts w:ascii="Times New Roman" w:hAnsi="Times New Roman" w:cs="Times New Roman"/>
                  <w:noProof/>
                  <w:color w:val="auto"/>
                  <w:sz w:val="24"/>
                  <w:szCs w:val="24"/>
                  <w:u w:val="none"/>
                </w:rPr>
                <w:t>Faktet në procedurën penale</w:t>
              </w:r>
            </w:hyperlink>
            <w:r w:rsidR="009572C3" w:rsidRPr="00201D0F">
              <w:rPr>
                <w:rStyle w:val="Hyperlink"/>
                <w:rFonts w:ascii="Times New Roman" w:hAnsi="Times New Roman" w:cs="Times New Roman"/>
                <w:noProof/>
                <w:color w:val="auto"/>
                <w:sz w:val="24"/>
                <w:szCs w:val="24"/>
                <w:u w:val="none"/>
              </w:rPr>
              <w:t xml:space="preserve"> - </w:t>
            </w:r>
            <w:hyperlink w:anchor="_Toc17624447" w:history="1">
              <w:r w:rsidR="009572C3" w:rsidRPr="00201D0F">
                <w:rPr>
                  <w:rStyle w:val="Hyperlink"/>
                  <w:rFonts w:ascii="Times New Roman" w:hAnsi="Times New Roman" w:cs="Times New Roman"/>
                  <w:noProof/>
                  <w:color w:val="auto"/>
                  <w:sz w:val="24"/>
                  <w:szCs w:val="24"/>
                  <w:u w:val="none"/>
                </w:rPr>
                <w:t>k</w:t>
              </w:r>
              <w:r w:rsidR="006576C5" w:rsidRPr="00201D0F">
                <w:rPr>
                  <w:rStyle w:val="Hyperlink"/>
                  <w:rFonts w:ascii="Times New Roman" w:hAnsi="Times New Roman" w:cs="Times New Roman"/>
                  <w:noProof/>
                  <w:color w:val="auto"/>
                  <w:sz w:val="24"/>
                  <w:szCs w:val="24"/>
                  <w:u w:val="none"/>
                </w:rPr>
                <w:t xml:space="preserve">uptimi </w:t>
              </w:r>
              <w:r w:rsidR="009572C3" w:rsidRPr="00201D0F">
                <w:rPr>
                  <w:rStyle w:val="Hyperlink"/>
                  <w:rFonts w:ascii="Times New Roman" w:hAnsi="Times New Roman" w:cs="Times New Roman"/>
                  <w:noProof/>
                  <w:color w:val="auto"/>
                  <w:sz w:val="24"/>
                  <w:szCs w:val="24"/>
                  <w:u w:val="none"/>
                </w:rPr>
                <w:t xml:space="preserve"> dhe </w:t>
              </w:r>
            </w:hyperlink>
            <w:hyperlink w:anchor="_Toc17624448" w:history="1">
              <w:r w:rsidR="009572C3" w:rsidRPr="00201D0F">
                <w:rPr>
                  <w:rStyle w:val="Hyperlink"/>
                  <w:rFonts w:ascii="Times New Roman" w:hAnsi="Times New Roman" w:cs="Times New Roman"/>
                  <w:noProof/>
                  <w:color w:val="auto"/>
                  <w:sz w:val="24"/>
                  <w:szCs w:val="24"/>
                  <w:u w:val="none"/>
                </w:rPr>
                <w:t>l</w:t>
              </w:r>
              <w:r w:rsidR="006576C5" w:rsidRPr="00201D0F">
                <w:rPr>
                  <w:rStyle w:val="Hyperlink"/>
                  <w:rFonts w:ascii="Times New Roman" w:hAnsi="Times New Roman" w:cs="Times New Roman"/>
                  <w:noProof/>
                  <w:color w:val="auto"/>
                  <w:sz w:val="24"/>
                  <w:szCs w:val="24"/>
                  <w:u w:val="none"/>
                </w:rPr>
                <w:t xml:space="preserve">lojet e </w:t>
              </w:r>
              <w:r w:rsidR="009572C3" w:rsidRPr="00201D0F">
                <w:rPr>
                  <w:rStyle w:val="Hyperlink"/>
                  <w:rFonts w:ascii="Times New Roman" w:hAnsi="Times New Roman" w:cs="Times New Roman"/>
                  <w:noProof/>
                  <w:color w:val="auto"/>
                  <w:sz w:val="24"/>
                  <w:szCs w:val="24"/>
                  <w:u w:val="none"/>
                </w:rPr>
                <w:t>tyre</w:t>
              </w:r>
            </w:hyperlink>
            <w:r w:rsidR="009572C3" w:rsidRPr="00201D0F">
              <w:rPr>
                <w:rStyle w:val="Hyperlink"/>
                <w:rFonts w:ascii="Times New Roman" w:hAnsi="Times New Roman" w:cs="Times New Roman"/>
                <w:noProof/>
                <w:color w:val="auto"/>
                <w:sz w:val="24"/>
                <w:szCs w:val="24"/>
                <w:u w:val="none"/>
              </w:rPr>
              <w:t>, n</w:t>
            </w:r>
            <w:hyperlink w:anchor="_Toc17624449" w:history="1">
              <w:r w:rsidR="006576C5" w:rsidRPr="00201D0F">
                <w:rPr>
                  <w:rStyle w:val="Hyperlink"/>
                  <w:rFonts w:ascii="Times New Roman" w:hAnsi="Times New Roman" w:cs="Times New Roman"/>
                  <w:noProof/>
                  <w:color w:val="auto"/>
                  <w:sz w:val="24"/>
                  <w:szCs w:val="24"/>
                  <w:u w:val="none"/>
                </w:rPr>
                <w:t>dërlidhja ndërmjet fakteve, gjendjes faktike dhe provave në procedurën penale</w:t>
              </w:r>
            </w:hyperlink>
            <w:r w:rsidR="009572C3" w:rsidRPr="00201D0F">
              <w:rPr>
                <w:rStyle w:val="Hyperlink"/>
                <w:rFonts w:ascii="Times New Roman" w:hAnsi="Times New Roman" w:cs="Times New Roman"/>
                <w:noProof/>
                <w:color w:val="auto"/>
                <w:sz w:val="24"/>
                <w:szCs w:val="24"/>
                <w:u w:val="none"/>
              </w:rPr>
              <w:t xml:space="preserve">, </w:t>
            </w:r>
            <w:hyperlink w:anchor="_Toc17624450" w:history="1">
              <w:r w:rsidR="009572C3" w:rsidRPr="00201D0F">
                <w:rPr>
                  <w:rStyle w:val="Hyperlink"/>
                  <w:rFonts w:ascii="Times New Roman" w:hAnsi="Times New Roman" w:cs="Times New Roman"/>
                  <w:noProof/>
                  <w:color w:val="auto"/>
                  <w:sz w:val="24"/>
                  <w:szCs w:val="24"/>
                  <w:u w:val="none"/>
                </w:rPr>
                <w:t>n</w:t>
              </w:r>
              <w:r w:rsidR="006576C5" w:rsidRPr="00201D0F">
                <w:rPr>
                  <w:rStyle w:val="Hyperlink"/>
                  <w:rFonts w:ascii="Times New Roman" w:hAnsi="Times New Roman" w:cs="Times New Roman"/>
                  <w:noProof/>
                  <w:color w:val="auto"/>
                  <w:sz w:val="24"/>
                  <w:szCs w:val="24"/>
                  <w:u w:val="none"/>
                </w:rPr>
                <w:t>dërlidhja midis fakteve dhe gjendjes faktike</w:t>
              </w:r>
            </w:hyperlink>
            <w:r w:rsidR="009572C3" w:rsidRPr="00201D0F">
              <w:rPr>
                <w:rStyle w:val="Hyperlink"/>
                <w:rFonts w:ascii="Times New Roman" w:hAnsi="Times New Roman" w:cs="Times New Roman"/>
                <w:noProof/>
                <w:color w:val="auto"/>
                <w:sz w:val="24"/>
                <w:szCs w:val="24"/>
                <w:u w:val="none"/>
              </w:rPr>
              <w:t xml:space="preserve"> si dhe </w:t>
            </w:r>
            <w:hyperlink w:anchor="_Toc17624451" w:history="1">
              <w:r w:rsidR="009572C3" w:rsidRPr="00201D0F">
                <w:rPr>
                  <w:rStyle w:val="Hyperlink"/>
                  <w:rFonts w:ascii="Times New Roman" w:hAnsi="Times New Roman" w:cs="Times New Roman"/>
                  <w:noProof/>
                  <w:color w:val="auto"/>
                  <w:sz w:val="24"/>
                  <w:szCs w:val="24"/>
                  <w:u w:val="none"/>
                </w:rPr>
                <w:t>n</w:t>
              </w:r>
              <w:r w:rsidR="006576C5" w:rsidRPr="00201D0F">
                <w:rPr>
                  <w:rStyle w:val="Hyperlink"/>
                  <w:rFonts w:ascii="Times New Roman" w:hAnsi="Times New Roman" w:cs="Times New Roman"/>
                  <w:noProof/>
                  <w:color w:val="auto"/>
                  <w:sz w:val="24"/>
                  <w:szCs w:val="24"/>
                  <w:u w:val="none"/>
                </w:rPr>
                <w:t>dërlidhja midis fakteve dhe provave</w:t>
              </w:r>
            </w:hyperlink>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pestë:  </w:t>
            </w:r>
          </w:p>
        </w:tc>
        <w:tc>
          <w:tcPr>
            <w:tcW w:w="6138" w:type="dxa"/>
          </w:tcPr>
          <w:p w:rsidR="006E3C55" w:rsidRPr="00201D0F" w:rsidRDefault="00F64400" w:rsidP="00201D0F">
            <w:pPr>
              <w:pStyle w:val="TOC1"/>
              <w:tabs>
                <w:tab w:val="right" w:leader="dot" w:pos="7429"/>
              </w:tabs>
              <w:spacing w:line="240" w:lineRule="auto"/>
              <w:jc w:val="both"/>
              <w:rPr>
                <w:rFonts w:ascii="Times New Roman" w:hAnsi="Times New Roman" w:cs="Times New Roman"/>
                <w:b/>
                <w:sz w:val="24"/>
                <w:szCs w:val="24"/>
                <w:lang w:val="sq-AL"/>
              </w:rPr>
            </w:pPr>
            <w:hyperlink w:anchor="_Toc17624452" w:history="1">
              <w:r w:rsidR="00F40F8D" w:rsidRPr="00201D0F">
                <w:rPr>
                  <w:rStyle w:val="Hyperlink"/>
                  <w:rFonts w:ascii="Times New Roman" w:hAnsi="Times New Roman" w:cs="Times New Roman"/>
                  <w:noProof/>
                  <w:color w:val="auto"/>
                  <w:sz w:val="24"/>
                  <w:szCs w:val="24"/>
                  <w:u w:val="none"/>
                </w:rPr>
                <w:t>Disa veprime në procesin e të provuarit dhe ligjshmëria e tyre</w:t>
              </w:r>
            </w:hyperlink>
            <w:r w:rsidR="009572C3" w:rsidRPr="00201D0F">
              <w:rPr>
                <w:rStyle w:val="Hyperlink"/>
                <w:rFonts w:ascii="Times New Roman" w:hAnsi="Times New Roman" w:cs="Times New Roman"/>
                <w:noProof/>
                <w:color w:val="auto"/>
                <w:sz w:val="24"/>
                <w:szCs w:val="24"/>
                <w:u w:val="none"/>
              </w:rPr>
              <w:t xml:space="preserve"> :</w:t>
            </w:r>
            <w:hyperlink w:anchor="_Toc17624453" w:history="1">
              <w:r w:rsidR="009572C3" w:rsidRPr="00201D0F">
                <w:rPr>
                  <w:rStyle w:val="Hyperlink"/>
                  <w:rFonts w:ascii="Times New Roman" w:hAnsi="Times New Roman" w:cs="Times New Roman"/>
                  <w:noProof/>
                  <w:color w:val="auto"/>
                  <w:sz w:val="24"/>
                  <w:szCs w:val="24"/>
                  <w:u w:val="none"/>
                </w:rPr>
                <w:t>m</w:t>
              </w:r>
              <w:r w:rsidR="00F40F8D" w:rsidRPr="00201D0F">
                <w:rPr>
                  <w:rStyle w:val="Hyperlink"/>
                  <w:rFonts w:ascii="Times New Roman" w:hAnsi="Times New Roman" w:cs="Times New Roman"/>
                  <w:noProof/>
                  <w:color w:val="auto"/>
                  <w:sz w:val="24"/>
                  <w:szCs w:val="24"/>
                  <w:u w:val="none"/>
                </w:rPr>
                <w:t>ashtrimet dhe dredhitë</w:t>
              </w:r>
            </w:hyperlink>
            <w:r w:rsidR="009572C3" w:rsidRPr="00201D0F">
              <w:rPr>
                <w:rStyle w:val="Hyperlink"/>
                <w:rFonts w:ascii="Times New Roman" w:hAnsi="Times New Roman" w:cs="Times New Roman"/>
                <w:noProof/>
                <w:color w:val="auto"/>
                <w:sz w:val="24"/>
                <w:szCs w:val="24"/>
                <w:u w:val="none"/>
              </w:rPr>
              <w:t xml:space="preserve">, </w:t>
            </w:r>
            <w:hyperlink w:anchor="_Toc17624454" w:history="1">
              <w:r w:rsidR="009572C3" w:rsidRPr="00201D0F">
                <w:rPr>
                  <w:rStyle w:val="Hyperlink"/>
                  <w:rFonts w:ascii="Times New Roman" w:hAnsi="Times New Roman" w:cs="Times New Roman"/>
                  <w:noProof/>
                  <w:color w:val="auto"/>
                  <w:sz w:val="24"/>
                  <w:szCs w:val="24"/>
                  <w:u w:val="none"/>
                </w:rPr>
                <w:t>p</w:t>
              </w:r>
              <w:r w:rsidR="00F40F8D" w:rsidRPr="00201D0F">
                <w:rPr>
                  <w:rStyle w:val="Hyperlink"/>
                  <w:rFonts w:ascii="Times New Roman" w:hAnsi="Times New Roman" w:cs="Times New Roman"/>
                  <w:noProof/>
                  <w:color w:val="auto"/>
                  <w:sz w:val="24"/>
                  <w:szCs w:val="24"/>
                  <w:u w:val="none"/>
                </w:rPr>
                <w:t>yetjet sugjestive dhe kapcioze</w:t>
              </w:r>
            </w:hyperlink>
            <w:r w:rsidR="009572C3" w:rsidRPr="00201D0F">
              <w:rPr>
                <w:rStyle w:val="Hyperlink"/>
                <w:rFonts w:ascii="Times New Roman" w:hAnsi="Times New Roman" w:cs="Times New Roman"/>
                <w:noProof/>
                <w:color w:val="auto"/>
                <w:sz w:val="24"/>
                <w:szCs w:val="24"/>
                <w:u w:val="none"/>
              </w:rPr>
              <w:t xml:space="preserve">, </w:t>
            </w:r>
            <w:hyperlink w:anchor="_Toc17624457" w:history="1">
              <w:r w:rsidR="009572C3" w:rsidRPr="00201D0F">
                <w:rPr>
                  <w:rStyle w:val="Hyperlink"/>
                  <w:rFonts w:ascii="Times New Roman" w:hAnsi="Times New Roman" w:cs="Times New Roman"/>
                  <w:noProof/>
                  <w:color w:val="auto"/>
                  <w:sz w:val="24"/>
                  <w:szCs w:val="24"/>
                  <w:u w:val="none"/>
                </w:rPr>
                <w:t>d</w:t>
              </w:r>
              <w:r w:rsidR="00F40F8D" w:rsidRPr="00201D0F">
                <w:rPr>
                  <w:rStyle w:val="Hyperlink"/>
                  <w:rFonts w:ascii="Times New Roman" w:hAnsi="Times New Roman" w:cs="Times New Roman"/>
                  <w:noProof/>
                  <w:color w:val="auto"/>
                  <w:sz w:val="24"/>
                  <w:szCs w:val="24"/>
                  <w:u w:val="none"/>
                </w:rPr>
                <w:t>huna dhe kanosja</w:t>
              </w:r>
            </w:hyperlink>
          </w:p>
        </w:tc>
      </w:tr>
      <w:tr w:rsidR="006E3C55" w:rsidRPr="00201D0F" w:rsidTr="0066000E">
        <w:tc>
          <w:tcPr>
            <w:tcW w:w="2718" w:type="dxa"/>
          </w:tcPr>
          <w:p w:rsidR="006E3C55" w:rsidRPr="00201D0F" w:rsidRDefault="006E3C55" w:rsidP="00201D0F">
            <w:pPr>
              <w:jc w:val="both"/>
              <w:rPr>
                <w:b/>
                <w:lang w:val="sq-AL"/>
              </w:rPr>
            </w:pPr>
            <w:r w:rsidRPr="00201D0F">
              <w:rPr>
                <w:b/>
                <w:lang w:val="sq-AL"/>
              </w:rPr>
              <w:t>Java e gjashtë:</w:t>
            </w:r>
          </w:p>
        </w:tc>
        <w:tc>
          <w:tcPr>
            <w:tcW w:w="6138" w:type="dxa"/>
          </w:tcPr>
          <w:p w:rsidR="00F40F8D" w:rsidRPr="00201D0F" w:rsidRDefault="00F64400" w:rsidP="00201D0F">
            <w:pPr>
              <w:pStyle w:val="TOC1"/>
              <w:tabs>
                <w:tab w:val="right" w:leader="dot" w:pos="7429"/>
              </w:tabs>
              <w:spacing w:line="240" w:lineRule="auto"/>
              <w:jc w:val="both"/>
              <w:rPr>
                <w:rFonts w:ascii="Times New Roman" w:eastAsiaTheme="minorEastAsia" w:hAnsi="Times New Roman" w:cs="Times New Roman"/>
                <w:noProof/>
                <w:sz w:val="24"/>
                <w:szCs w:val="24"/>
              </w:rPr>
            </w:pPr>
            <w:hyperlink w:anchor="_Toc17624460" w:history="1">
              <w:r w:rsidR="00F40F8D" w:rsidRPr="00201D0F">
                <w:rPr>
                  <w:rStyle w:val="Hyperlink"/>
                  <w:rFonts w:ascii="Times New Roman" w:hAnsi="Times New Roman" w:cs="Times New Roman"/>
                  <w:noProof/>
                  <w:color w:val="auto"/>
                  <w:sz w:val="24"/>
                  <w:szCs w:val="24"/>
                  <w:u w:val="none"/>
                </w:rPr>
                <w:t>Substancat narkotike dhe mjetet tjera</w:t>
              </w:r>
            </w:hyperlink>
            <w:r w:rsidR="009572C3" w:rsidRPr="00201D0F">
              <w:rPr>
                <w:rStyle w:val="Hyperlink"/>
                <w:rFonts w:ascii="Times New Roman" w:hAnsi="Times New Roman" w:cs="Times New Roman"/>
                <w:noProof/>
                <w:color w:val="auto"/>
                <w:sz w:val="24"/>
                <w:szCs w:val="24"/>
                <w:u w:val="none"/>
              </w:rPr>
              <w:t xml:space="preserve"> :</w:t>
            </w:r>
            <w:hyperlink w:anchor="_Toc17624462" w:history="1">
              <w:r w:rsidR="009572C3" w:rsidRPr="00201D0F">
                <w:rPr>
                  <w:rStyle w:val="Hyperlink"/>
                  <w:rFonts w:ascii="Times New Roman" w:hAnsi="Times New Roman" w:cs="Times New Roman"/>
                  <w:noProof/>
                  <w:color w:val="auto"/>
                  <w:sz w:val="24"/>
                  <w:szCs w:val="24"/>
                  <w:u w:val="none"/>
                </w:rPr>
                <w:t>l</w:t>
              </w:r>
              <w:r w:rsidR="00F40F8D" w:rsidRPr="00201D0F">
                <w:rPr>
                  <w:rStyle w:val="Hyperlink"/>
                  <w:rFonts w:ascii="Times New Roman" w:hAnsi="Times New Roman" w:cs="Times New Roman"/>
                  <w:noProof/>
                  <w:color w:val="auto"/>
                  <w:sz w:val="24"/>
                  <w:szCs w:val="24"/>
                  <w:u w:val="none"/>
                </w:rPr>
                <w:t>obotomia</w:t>
              </w:r>
            </w:hyperlink>
            <w:r w:rsidR="009572C3" w:rsidRPr="00201D0F">
              <w:rPr>
                <w:rStyle w:val="Hyperlink"/>
                <w:rFonts w:ascii="Times New Roman" w:hAnsi="Times New Roman" w:cs="Times New Roman"/>
                <w:noProof/>
                <w:color w:val="auto"/>
                <w:sz w:val="24"/>
                <w:szCs w:val="24"/>
                <w:u w:val="none"/>
              </w:rPr>
              <w:t xml:space="preserve">, </w:t>
            </w:r>
            <w:hyperlink w:anchor="_Toc17624463" w:history="1">
              <w:r w:rsidR="009572C3" w:rsidRPr="00201D0F">
                <w:rPr>
                  <w:rStyle w:val="Hyperlink"/>
                  <w:rFonts w:ascii="Times New Roman" w:hAnsi="Times New Roman" w:cs="Times New Roman"/>
                  <w:noProof/>
                  <w:color w:val="auto"/>
                  <w:sz w:val="24"/>
                  <w:szCs w:val="24"/>
                  <w:u w:val="none"/>
                </w:rPr>
                <w:t>h</w:t>
              </w:r>
              <w:r w:rsidR="00F40F8D" w:rsidRPr="00201D0F">
                <w:rPr>
                  <w:rStyle w:val="Hyperlink"/>
                  <w:rFonts w:ascii="Times New Roman" w:hAnsi="Times New Roman" w:cs="Times New Roman"/>
                  <w:noProof/>
                  <w:color w:val="auto"/>
                  <w:sz w:val="24"/>
                  <w:szCs w:val="24"/>
                  <w:u w:val="none"/>
                </w:rPr>
                <w:t>ipnoza</w:t>
              </w:r>
            </w:hyperlink>
            <w:r w:rsidR="009572C3" w:rsidRPr="00201D0F">
              <w:rPr>
                <w:rFonts w:ascii="Times New Roman" w:eastAsiaTheme="minorEastAsia" w:hAnsi="Times New Roman" w:cs="Times New Roman"/>
                <w:sz w:val="24"/>
                <w:szCs w:val="24"/>
              </w:rPr>
              <w:t>, poligrafi</w:t>
            </w:r>
          </w:p>
          <w:p w:rsidR="006E3C55" w:rsidRPr="00201D0F" w:rsidRDefault="000C1AC1" w:rsidP="00201D0F">
            <w:pPr>
              <w:jc w:val="both"/>
              <w:rPr>
                <w:lang w:val="sq-AL"/>
              </w:rPr>
            </w:pPr>
            <w:r w:rsidRPr="00201D0F">
              <w:rPr>
                <w:lang w:val="sq-AL"/>
              </w:rPr>
              <w:t>Kolokviumi I</w:t>
            </w:r>
          </w:p>
        </w:tc>
      </w:tr>
      <w:tr w:rsidR="006E3C55" w:rsidRPr="00201D0F" w:rsidTr="0066000E">
        <w:tc>
          <w:tcPr>
            <w:tcW w:w="2718" w:type="dxa"/>
          </w:tcPr>
          <w:p w:rsidR="006E3C55" w:rsidRPr="00201D0F" w:rsidRDefault="006E3C55" w:rsidP="00201D0F">
            <w:pPr>
              <w:jc w:val="both"/>
              <w:rPr>
                <w:b/>
                <w:lang w:val="sq-AL"/>
              </w:rPr>
            </w:pPr>
            <w:r w:rsidRPr="00201D0F">
              <w:rPr>
                <w:b/>
                <w:lang w:val="sq-AL"/>
              </w:rPr>
              <w:lastRenderedPageBreak/>
              <w:t xml:space="preserve">Java e shtatë:  </w:t>
            </w:r>
          </w:p>
        </w:tc>
        <w:tc>
          <w:tcPr>
            <w:tcW w:w="6138" w:type="dxa"/>
          </w:tcPr>
          <w:p w:rsidR="00DA369C" w:rsidRPr="00201D0F" w:rsidRDefault="00F64400" w:rsidP="00201D0F">
            <w:pPr>
              <w:pStyle w:val="TOC1"/>
              <w:tabs>
                <w:tab w:val="right" w:leader="dot" w:pos="7429"/>
              </w:tabs>
              <w:spacing w:line="240" w:lineRule="auto"/>
              <w:jc w:val="both"/>
              <w:rPr>
                <w:rFonts w:ascii="Times New Roman" w:eastAsiaTheme="minorEastAsia" w:hAnsi="Times New Roman" w:cs="Times New Roman"/>
                <w:noProof/>
                <w:sz w:val="24"/>
                <w:szCs w:val="24"/>
              </w:rPr>
            </w:pPr>
            <w:hyperlink w:anchor="_Toc17624465" w:history="1">
              <w:r w:rsidR="00DA369C" w:rsidRPr="00201D0F">
                <w:rPr>
                  <w:rStyle w:val="Hyperlink"/>
                  <w:rFonts w:ascii="Times New Roman" w:hAnsi="Times New Roman" w:cs="Times New Roman"/>
                  <w:noProof/>
                  <w:color w:val="auto"/>
                  <w:sz w:val="24"/>
                  <w:szCs w:val="24"/>
                  <w:u w:val="none"/>
                </w:rPr>
                <w:t>Mjetet e kërkimit të provës</w:t>
              </w:r>
            </w:hyperlink>
            <w:r w:rsidR="009572C3" w:rsidRPr="00201D0F">
              <w:rPr>
                <w:rStyle w:val="Hyperlink"/>
                <w:rFonts w:ascii="Times New Roman" w:hAnsi="Times New Roman" w:cs="Times New Roman"/>
                <w:noProof/>
                <w:color w:val="auto"/>
                <w:sz w:val="24"/>
                <w:szCs w:val="24"/>
                <w:u w:val="none"/>
              </w:rPr>
              <w:t xml:space="preserve"> : </w:t>
            </w:r>
            <w:hyperlink w:anchor="_Toc17624466" w:history="1">
              <w:r w:rsidR="009572C3" w:rsidRPr="00201D0F">
                <w:rPr>
                  <w:rStyle w:val="Hyperlink"/>
                  <w:rFonts w:ascii="Times New Roman" w:hAnsi="Times New Roman" w:cs="Times New Roman"/>
                  <w:noProof/>
                  <w:color w:val="auto"/>
                  <w:sz w:val="24"/>
                  <w:szCs w:val="24"/>
                  <w:u w:val="none"/>
                </w:rPr>
                <w:t>k</w:t>
              </w:r>
              <w:r w:rsidR="00DA369C" w:rsidRPr="00201D0F">
                <w:rPr>
                  <w:rStyle w:val="Hyperlink"/>
                  <w:rFonts w:ascii="Times New Roman" w:hAnsi="Times New Roman" w:cs="Times New Roman"/>
                  <w:noProof/>
                  <w:color w:val="auto"/>
                  <w:sz w:val="24"/>
                  <w:szCs w:val="24"/>
                  <w:u w:val="none"/>
                </w:rPr>
                <w:t>ëqyrja</w:t>
              </w:r>
            </w:hyperlink>
            <w:r w:rsidR="009572C3" w:rsidRPr="00201D0F">
              <w:rPr>
                <w:rStyle w:val="Hyperlink"/>
                <w:rFonts w:ascii="Times New Roman" w:hAnsi="Times New Roman" w:cs="Times New Roman"/>
                <w:noProof/>
                <w:color w:val="auto"/>
                <w:sz w:val="24"/>
                <w:szCs w:val="24"/>
                <w:u w:val="none"/>
              </w:rPr>
              <w:t>, kontrollimi, sekuestrimi</w:t>
            </w:r>
            <w:r w:rsidR="009572C3" w:rsidRPr="00201D0F">
              <w:rPr>
                <w:rFonts w:ascii="Times New Roman" w:eastAsiaTheme="minorEastAsia" w:hAnsi="Times New Roman" w:cs="Times New Roman"/>
                <w:noProof/>
                <w:sz w:val="24"/>
                <w:szCs w:val="24"/>
              </w:rPr>
              <w:t xml:space="preserve"> </w:t>
            </w:r>
          </w:p>
          <w:p w:rsidR="006E3C55" w:rsidRPr="00201D0F" w:rsidRDefault="006E3C55" w:rsidP="00201D0F">
            <w:pPr>
              <w:jc w:val="both"/>
              <w:rPr>
                <w:b/>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tetë:  </w:t>
            </w:r>
          </w:p>
        </w:tc>
        <w:tc>
          <w:tcPr>
            <w:tcW w:w="6138" w:type="dxa"/>
          </w:tcPr>
          <w:p w:rsidR="008A5A00" w:rsidRPr="00201D0F" w:rsidRDefault="00F64400" w:rsidP="00201D0F">
            <w:pPr>
              <w:pStyle w:val="TOC1"/>
              <w:tabs>
                <w:tab w:val="right" w:leader="dot" w:pos="7429"/>
              </w:tabs>
              <w:spacing w:line="240" w:lineRule="auto"/>
              <w:jc w:val="both"/>
              <w:rPr>
                <w:rFonts w:ascii="Times New Roman" w:hAnsi="Times New Roman" w:cs="Times New Roman"/>
                <w:noProof/>
                <w:sz w:val="24"/>
                <w:szCs w:val="24"/>
              </w:rPr>
            </w:pPr>
            <w:hyperlink w:anchor="_Toc17624469" w:history="1">
              <w:r w:rsidR="00DA369C" w:rsidRPr="00201D0F">
                <w:rPr>
                  <w:rStyle w:val="Hyperlink"/>
                  <w:rFonts w:ascii="Times New Roman" w:hAnsi="Times New Roman" w:cs="Times New Roman"/>
                  <w:noProof/>
                  <w:color w:val="auto"/>
                  <w:sz w:val="24"/>
                  <w:szCs w:val="24"/>
                  <w:u w:val="none"/>
                </w:rPr>
                <w:t>Masat e veçanta hetimore</w:t>
              </w:r>
            </w:hyperlink>
            <w:r w:rsidR="008A5A00" w:rsidRPr="00201D0F">
              <w:rPr>
                <w:rStyle w:val="Hyperlink"/>
                <w:rFonts w:ascii="Times New Roman" w:hAnsi="Times New Roman" w:cs="Times New Roman"/>
                <w:noProof/>
                <w:color w:val="auto"/>
                <w:sz w:val="24"/>
                <w:szCs w:val="24"/>
                <w:u w:val="none"/>
              </w:rPr>
              <w:t xml:space="preserve">, </w:t>
            </w:r>
            <w:hyperlink w:anchor="_Toc17624470" w:history="1">
              <w:r w:rsidR="008A5A00" w:rsidRPr="00201D0F">
                <w:rPr>
                  <w:rStyle w:val="Hyperlink"/>
                  <w:rFonts w:ascii="Times New Roman" w:hAnsi="Times New Roman" w:cs="Times New Roman"/>
                  <w:noProof/>
                  <w:color w:val="auto"/>
                  <w:sz w:val="24"/>
                  <w:szCs w:val="24"/>
                  <w:u w:val="none"/>
                </w:rPr>
                <w:t>i</w:t>
              </w:r>
              <w:r w:rsidR="00DA369C" w:rsidRPr="00201D0F">
                <w:rPr>
                  <w:rStyle w:val="Hyperlink"/>
                  <w:rFonts w:ascii="Times New Roman" w:hAnsi="Times New Roman" w:cs="Times New Roman"/>
                  <w:noProof/>
                  <w:color w:val="auto"/>
                  <w:sz w:val="24"/>
                  <w:szCs w:val="24"/>
                  <w:u w:val="none"/>
                </w:rPr>
                <w:t>dentifikimi i personave dhe sendeve</w:t>
              </w:r>
            </w:hyperlink>
            <w:r w:rsidR="008A5A00" w:rsidRPr="00201D0F">
              <w:rPr>
                <w:rStyle w:val="Hyperlink"/>
                <w:rFonts w:ascii="Times New Roman" w:hAnsi="Times New Roman" w:cs="Times New Roman"/>
                <w:noProof/>
                <w:color w:val="auto"/>
                <w:sz w:val="24"/>
                <w:szCs w:val="24"/>
                <w:u w:val="none"/>
              </w:rPr>
              <w:t xml:space="preserve">, </w:t>
            </w:r>
            <w:hyperlink w:anchor="_Toc17624471" w:history="1">
              <w:r w:rsidR="008A5A00" w:rsidRPr="00201D0F">
                <w:rPr>
                  <w:rStyle w:val="Hyperlink"/>
                  <w:rFonts w:ascii="Times New Roman" w:hAnsi="Times New Roman" w:cs="Times New Roman"/>
                  <w:noProof/>
                  <w:color w:val="auto"/>
                  <w:sz w:val="24"/>
                  <w:szCs w:val="24"/>
                  <w:u w:val="none"/>
                </w:rPr>
                <w:t>n</w:t>
              </w:r>
              <w:r w:rsidR="00DA369C" w:rsidRPr="00201D0F">
                <w:rPr>
                  <w:rStyle w:val="Hyperlink"/>
                  <w:rFonts w:ascii="Times New Roman" w:hAnsi="Times New Roman" w:cs="Times New Roman"/>
                  <w:noProof/>
                  <w:color w:val="auto"/>
                  <w:sz w:val="24"/>
                  <w:szCs w:val="24"/>
                  <w:u w:val="none"/>
                </w:rPr>
                <w:t>dalimi i pasurisë që i nënshtrohet konfiskimit</w:t>
              </w:r>
            </w:hyperlink>
            <w:r w:rsidR="008A5A00" w:rsidRPr="00201D0F">
              <w:rPr>
                <w:rStyle w:val="Hyperlink"/>
                <w:rFonts w:ascii="Times New Roman" w:hAnsi="Times New Roman" w:cs="Times New Roman"/>
                <w:noProof/>
                <w:color w:val="auto"/>
                <w:sz w:val="24"/>
                <w:szCs w:val="24"/>
                <w:u w:val="none"/>
              </w:rPr>
              <w:t xml:space="preserve">, </w:t>
            </w:r>
            <w:hyperlink w:anchor="_Toc17624472" w:history="1">
              <w:r w:rsidR="008A5A00" w:rsidRPr="00201D0F">
                <w:rPr>
                  <w:rStyle w:val="Hyperlink"/>
                  <w:rFonts w:ascii="Times New Roman" w:hAnsi="Times New Roman" w:cs="Times New Roman"/>
                  <w:noProof/>
                  <w:color w:val="auto"/>
                  <w:sz w:val="24"/>
                  <w:szCs w:val="24"/>
                  <w:u w:val="none"/>
                </w:rPr>
                <w:t>u</w:t>
              </w:r>
              <w:r w:rsidR="00DA369C" w:rsidRPr="00201D0F">
                <w:rPr>
                  <w:rStyle w:val="Hyperlink"/>
                  <w:rFonts w:ascii="Times New Roman" w:hAnsi="Times New Roman" w:cs="Times New Roman"/>
                  <w:noProof/>
                  <w:color w:val="auto"/>
                  <w:sz w:val="24"/>
                  <w:szCs w:val="24"/>
                  <w:u w:val="none"/>
                </w:rPr>
                <w:t>rdhri ndalues i përkohshëm</w:t>
              </w:r>
            </w:hyperlink>
            <w:r w:rsidR="008A5A00" w:rsidRPr="00201D0F">
              <w:rPr>
                <w:rStyle w:val="Hyperlink"/>
                <w:rFonts w:ascii="Times New Roman" w:hAnsi="Times New Roman" w:cs="Times New Roman"/>
                <w:noProof/>
                <w:color w:val="auto"/>
                <w:sz w:val="24"/>
                <w:szCs w:val="24"/>
                <w:u w:val="none"/>
              </w:rPr>
              <w:t xml:space="preserve">, </w:t>
            </w:r>
            <w:hyperlink w:anchor="_Toc17624473" w:history="1">
              <w:r w:rsidR="008A5A00" w:rsidRPr="00201D0F">
                <w:rPr>
                  <w:rStyle w:val="Hyperlink"/>
                  <w:rFonts w:ascii="Times New Roman" w:hAnsi="Times New Roman" w:cs="Times New Roman"/>
                  <w:noProof/>
                  <w:color w:val="auto"/>
                  <w:sz w:val="24"/>
                  <w:szCs w:val="24"/>
                  <w:u w:val="none"/>
                </w:rPr>
                <w:t>m</w:t>
              </w:r>
              <w:r w:rsidR="00DA369C" w:rsidRPr="00201D0F">
                <w:rPr>
                  <w:rStyle w:val="Hyperlink"/>
                  <w:rFonts w:ascii="Times New Roman" w:hAnsi="Times New Roman" w:cs="Times New Roman"/>
                  <w:noProof/>
                  <w:color w:val="auto"/>
                  <w:sz w:val="24"/>
                  <w:szCs w:val="24"/>
                  <w:u w:val="none"/>
                </w:rPr>
                <w:t>asat e përkohshme për sigurimin e pasurisë së specifikuar</w:t>
              </w:r>
            </w:hyperlink>
            <w:r w:rsidR="008A5A00" w:rsidRPr="00201D0F">
              <w:rPr>
                <w:rStyle w:val="Hyperlink"/>
                <w:rFonts w:ascii="Times New Roman" w:hAnsi="Times New Roman" w:cs="Times New Roman"/>
                <w:noProof/>
                <w:color w:val="auto"/>
                <w:sz w:val="24"/>
                <w:szCs w:val="24"/>
                <w:u w:val="none"/>
              </w:rPr>
              <w:t xml:space="preserve"> dhe </w:t>
            </w:r>
            <w:hyperlink w:anchor="_Toc17624474" w:history="1">
              <w:r w:rsidR="008A5A00" w:rsidRPr="00201D0F">
                <w:rPr>
                  <w:rStyle w:val="Hyperlink"/>
                  <w:rFonts w:ascii="Times New Roman" w:hAnsi="Times New Roman" w:cs="Times New Roman"/>
                  <w:noProof/>
                  <w:color w:val="auto"/>
                  <w:sz w:val="24"/>
                  <w:szCs w:val="24"/>
                  <w:u w:val="none"/>
                </w:rPr>
                <w:t>u</w:t>
              </w:r>
              <w:r w:rsidR="00DA369C" w:rsidRPr="00201D0F">
                <w:rPr>
                  <w:rStyle w:val="Hyperlink"/>
                  <w:rFonts w:ascii="Times New Roman" w:hAnsi="Times New Roman" w:cs="Times New Roman"/>
                  <w:noProof/>
                  <w:color w:val="auto"/>
                  <w:sz w:val="24"/>
                  <w:szCs w:val="24"/>
                  <w:u w:val="none"/>
                </w:rPr>
                <w:t>rdhri ndalues përfundimtar</w:t>
              </w:r>
            </w:hyperlink>
          </w:p>
          <w:p w:rsidR="006E3C55" w:rsidRPr="00201D0F" w:rsidRDefault="006E3C55" w:rsidP="00201D0F">
            <w:pPr>
              <w:jc w:val="both"/>
              <w:rPr>
                <w:b/>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nëntë:  </w:t>
            </w:r>
          </w:p>
        </w:tc>
        <w:tc>
          <w:tcPr>
            <w:tcW w:w="6138" w:type="dxa"/>
          </w:tcPr>
          <w:p w:rsidR="00DA369C" w:rsidRPr="00201D0F" w:rsidRDefault="00F64400" w:rsidP="00201D0F">
            <w:pPr>
              <w:pStyle w:val="TOC1"/>
              <w:tabs>
                <w:tab w:val="right" w:leader="dot" w:pos="7429"/>
              </w:tabs>
              <w:spacing w:line="240" w:lineRule="auto"/>
              <w:jc w:val="both"/>
              <w:rPr>
                <w:rFonts w:ascii="Times New Roman" w:eastAsiaTheme="minorEastAsia" w:hAnsi="Times New Roman" w:cs="Times New Roman"/>
                <w:noProof/>
                <w:sz w:val="24"/>
                <w:szCs w:val="24"/>
              </w:rPr>
            </w:pPr>
            <w:hyperlink w:anchor="_Toc17624477" w:history="1">
              <w:r w:rsidR="00DA369C" w:rsidRPr="00201D0F">
                <w:rPr>
                  <w:rStyle w:val="Hyperlink"/>
                  <w:rFonts w:ascii="Times New Roman" w:hAnsi="Times New Roman" w:cs="Times New Roman"/>
                  <w:noProof/>
                  <w:color w:val="auto"/>
                  <w:sz w:val="24"/>
                  <w:szCs w:val="24"/>
                  <w:u w:val="none"/>
                </w:rPr>
                <w:t>Kuptimi i provës</w:t>
              </w:r>
            </w:hyperlink>
            <w:r w:rsidR="00015FF8" w:rsidRPr="00201D0F">
              <w:rPr>
                <w:rStyle w:val="Hyperlink"/>
                <w:rFonts w:ascii="Times New Roman" w:hAnsi="Times New Roman" w:cs="Times New Roman"/>
                <w:noProof/>
                <w:color w:val="auto"/>
                <w:sz w:val="24"/>
                <w:szCs w:val="24"/>
                <w:u w:val="none"/>
              </w:rPr>
              <w:t xml:space="preserve">, </w:t>
            </w:r>
            <w:hyperlink w:anchor="_Toc17624478" w:history="1">
              <w:r w:rsidR="00015FF8" w:rsidRPr="00201D0F">
                <w:rPr>
                  <w:rStyle w:val="Hyperlink"/>
                  <w:rFonts w:ascii="Times New Roman" w:hAnsi="Times New Roman" w:cs="Times New Roman"/>
                  <w:noProof/>
                  <w:color w:val="auto"/>
                  <w:sz w:val="24"/>
                  <w:szCs w:val="24"/>
                  <w:u w:val="none"/>
                </w:rPr>
                <w:t>m</w:t>
              </w:r>
              <w:r w:rsidR="00DA369C" w:rsidRPr="00201D0F">
                <w:rPr>
                  <w:rStyle w:val="Hyperlink"/>
                  <w:rFonts w:ascii="Times New Roman" w:hAnsi="Times New Roman" w:cs="Times New Roman"/>
                  <w:noProof/>
                  <w:color w:val="auto"/>
                  <w:sz w:val="24"/>
                  <w:szCs w:val="24"/>
                  <w:u w:val="none"/>
                </w:rPr>
                <w:t>jetet e provës</w:t>
              </w:r>
            </w:hyperlink>
            <w:r w:rsidR="00015FF8" w:rsidRPr="00201D0F">
              <w:rPr>
                <w:rStyle w:val="Hyperlink"/>
                <w:rFonts w:ascii="Times New Roman" w:hAnsi="Times New Roman" w:cs="Times New Roman"/>
                <w:noProof/>
                <w:color w:val="auto"/>
                <w:sz w:val="24"/>
                <w:szCs w:val="24"/>
                <w:u w:val="none"/>
              </w:rPr>
              <w:t xml:space="preserve"> dhe</w:t>
            </w:r>
            <w:hyperlink w:anchor="_Toc17624479" w:history="1">
              <w:r w:rsidR="00015FF8" w:rsidRPr="00201D0F">
                <w:rPr>
                  <w:rStyle w:val="Hyperlink"/>
                  <w:rFonts w:ascii="Times New Roman" w:hAnsi="Times New Roman" w:cs="Times New Roman"/>
                  <w:noProof/>
                  <w:color w:val="auto"/>
                  <w:sz w:val="24"/>
                  <w:szCs w:val="24"/>
                  <w:u w:val="none"/>
                </w:rPr>
                <w:t>o</w:t>
              </w:r>
              <w:r w:rsidR="00DA369C" w:rsidRPr="00201D0F">
                <w:rPr>
                  <w:rStyle w:val="Hyperlink"/>
                  <w:rFonts w:ascii="Times New Roman" w:hAnsi="Times New Roman" w:cs="Times New Roman"/>
                  <w:noProof/>
                  <w:color w:val="auto"/>
                  <w:sz w:val="24"/>
                  <w:szCs w:val="24"/>
                  <w:u w:val="none"/>
                </w:rPr>
                <w:t>bjekti i të provuarit</w:t>
              </w:r>
            </w:hyperlink>
          </w:p>
          <w:p w:rsidR="006E3C55" w:rsidRPr="00201D0F" w:rsidRDefault="006E3C55" w:rsidP="00201D0F">
            <w:pPr>
              <w:jc w:val="both"/>
              <w:rPr>
                <w:b/>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Java e dhjetë:</w:t>
            </w:r>
          </w:p>
        </w:tc>
        <w:tc>
          <w:tcPr>
            <w:tcW w:w="6138" w:type="dxa"/>
          </w:tcPr>
          <w:p w:rsidR="00DA369C" w:rsidRPr="00201D0F" w:rsidRDefault="00F64400" w:rsidP="00201D0F">
            <w:pPr>
              <w:pStyle w:val="TOC1"/>
              <w:tabs>
                <w:tab w:val="right" w:leader="dot" w:pos="7429"/>
              </w:tabs>
              <w:spacing w:line="240" w:lineRule="auto"/>
              <w:jc w:val="both"/>
              <w:rPr>
                <w:rFonts w:ascii="Times New Roman" w:eastAsiaTheme="minorEastAsia" w:hAnsi="Times New Roman" w:cs="Times New Roman"/>
                <w:noProof/>
                <w:sz w:val="24"/>
                <w:szCs w:val="24"/>
              </w:rPr>
            </w:pPr>
            <w:hyperlink w:anchor="_Toc17624480" w:history="1">
              <w:r w:rsidR="00DA369C" w:rsidRPr="00201D0F">
                <w:rPr>
                  <w:rStyle w:val="Hyperlink"/>
                  <w:rFonts w:ascii="Times New Roman" w:hAnsi="Times New Roman" w:cs="Times New Roman"/>
                  <w:noProof/>
                  <w:color w:val="auto"/>
                  <w:sz w:val="24"/>
                  <w:szCs w:val="24"/>
                  <w:u w:val="none"/>
                </w:rPr>
                <w:t>Barra e provës</w:t>
              </w:r>
            </w:hyperlink>
            <w:r w:rsidR="00015FF8" w:rsidRPr="00201D0F">
              <w:rPr>
                <w:rStyle w:val="Hyperlink"/>
                <w:rFonts w:ascii="Times New Roman" w:hAnsi="Times New Roman" w:cs="Times New Roman"/>
                <w:noProof/>
                <w:color w:val="auto"/>
                <w:sz w:val="24"/>
                <w:szCs w:val="24"/>
                <w:u w:val="none"/>
              </w:rPr>
              <w:t xml:space="preserve"> dhe </w:t>
            </w:r>
            <w:hyperlink w:anchor="_Toc17624481" w:history="1">
              <w:r w:rsidR="00015FF8" w:rsidRPr="00201D0F">
                <w:rPr>
                  <w:rStyle w:val="Hyperlink"/>
                  <w:rFonts w:ascii="Times New Roman" w:hAnsi="Times New Roman" w:cs="Times New Roman"/>
                  <w:noProof/>
                  <w:color w:val="auto"/>
                  <w:sz w:val="24"/>
                  <w:szCs w:val="24"/>
                  <w:u w:val="none"/>
                </w:rPr>
                <w:t>p</w:t>
              </w:r>
              <w:r w:rsidR="00DA369C" w:rsidRPr="00201D0F">
                <w:rPr>
                  <w:rStyle w:val="Hyperlink"/>
                  <w:rFonts w:ascii="Times New Roman" w:hAnsi="Times New Roman" w:cs="Times New Roman"/>
                  <w:noProof/>
                  <w:color w:val="auto"/>
                  <w:sz w:val="24"/>
                  <w:szCs w:val="24"/>
                  <w:u w:val="none"/>
                </w:rPr>
                <w:t>rovat e papranueshme dhe pasojat juridike të përdorimit të tyre</w:t>
              </w:r>
            </w:hyperlink>
          </w:p>
          <w:p w:rsidR="006E3C55" w:rsidRPr="00201D0F" w:rsidRDefault="006E3C55" w:rsidP="00201D0F">
            <w:pPr>
              <w:jc w:val="both"/>
              <w:rPr>
                <w:b/>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w:t>
            </w:r>
            <w:r w:rsidR="00015FF8" w:rsidRPr="00201D0F">
              <w:rPr>
                <w:b/>
                <w:lang w:val="sq-AL"/>
              </w:rPr>
              <w:t>njëmbëdhjetë</w:t>
            </w:r>
            <w:r w:rsidRPr="00201D0F">
              <w:rPr>
                <w:b/>
                <w:lang w:val="sq-AL"/>
              </w:rPr>
              <w:t>:</w:t>
            </w:r>
          </w:p>
        </w:tc>
        <w:tc>
          <w:tcPr>
            <w:tcW w:w="6138" w:type="dxa"/>
          </w:tcPr>
          <w:p w:rsidR="00DA369C" w:rsidRPr="00201D0F" w:rsidRDefault="00F64400" w:rsidP="00201D0F">
            <w:pPr>
              <w:pStyle w:val="TOC1"/>
              <w:tabs>
                <w:tab w:val="right" w:leader="dot" w:pos="7429"/>
              </w:tabs>
              <w:spacing w:line="240" w:lineRule="auto"/>
              <w:jc w:val="both"/>
              <w:rPr>
                <w:rFonts w:ascii="Times New Roman" w:eastAsiaTheme="minorEastAsia" w:hAnsi="Times New Roman" w:cs="Times New Roman"/>
                <w:noProof/>
                <w:sz w:val="24"/>
                <w:szCs w:val="24"/>
              </w:rPr>
            </w:pPr>
            <w:hyperlink w:anchor="_Toc17624484" w:history="1">
              <w:r w:rsidR="00DA369C" w:rsidRPr="00201D0F">
                <w:rPr>
                  <w:rStyle w:val="Hyperlink"/>
                  <w:rFonts w:ascii="Times New Roman" w:hAnsi="Times New Roman" w:cs="Times New Roman"/>
                  <w:noProof/>
                  <w:color w:val="auto"/>
                  <w:sz w:val="24"/>
                  <w:szCs w:val="24"/>
                  <w:u w:val="none"/>
                </w:rPr>
                <w:t>Procesi i të provuarit dhe fazat e tij</w:t>
              </w:r>
            </w:hyperlink>
          </w:p>
          <w:p w:rsidR="006E3C55" w:rsidRPr="00201D0F" w:rsidRDefault="006E3C55" w:rsidP="00201D0F">
            <w:pPr>
              <w:pStyle w:val="TOC1"/>
              <w:tabs>
                <w:tab w:val="right" w:leader="dot" w:pos="7429"/>
              </w:tabs>
              <w:spacing w:line="240" w:lineRule="auto"/>
              <w:jc w:val="both"/>
              <w:rPr>
                <w:rFonts w:ascii="Times New Roman" w:hAnsi="Times New Roman" w:cs="Times New Roman"/>
                <w:b/>
                <w:sz w:val="24"/>
                <w:szCs w:val="24"/>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dymbëdhjetë:  </w:t>
            </w:r>
          </w:p>
        </w:tc>
        <w:tc>
          <w:tcPr>
            <w:tcW w:w="6138" w:type="dxa"/>
          </w:tcPr>
          <w:p w:rsidR="00DA369C" w:rsidRPr="00201D0F" w:rsidRDefault="00F64400" w:rsidP="00201D0F">
            <w:pPr>
              <w:pStyle w:val="TOC1"/>
              <w:tabs>
                <w:tab w:val="right" w:leader="dot" w:pos="7429"/>
              </w:tabs>
              <w:spacing w:line="240" w:lineRule="auto"/>
              <w:jc w:val="both"/>
              <w:rPr>
                <w:rFonts w:ascii="Times New Roman" w:eastAsiaTheme="minorEastAsia" w:hAnsi="Times New Roman" w:cs="Times New Roman"/>
                <w:noProof/>
                <w:sz w:val="24"/>
                <w:szCs w:val="24"/>
              </w:rPr>
            </w:pPr>
            <w:hyperlink w:anchor="_Toc17624495" w:history="1">
              <w:r w:rsidR="00DA369C" w:rsidRPr="00201D0F">
                <w:rPr>
                  <w:rStyle w:val="Hyperlink"/>
                  <w:rFonts w:ascii="Times New Roman" w:hAnsi="Times New Roman" w:cs="Times New Roman"/>
                  <w:noProof/>
                  <w:color w:val="auto"/>
                  <w:sz w:val="24"/>
                  <w:szCs w:val="24"/>
                  <w:u w:val="none"/>
                </w:rPr>
                <w:t>Llojet e provave</w:t>
              </w:r>
            </w:hyperlink>
            <w:r w:rsidR="00015FF8" w:rsidRPr="00201D0F">
              <w:rPr>
                <w:rStyle w:val="Hyperlink"/>
                <w:rFonts w:ascii="Times New Roman" w:hAnsi="Times New Roman" w:cs="Times New Roman"/>
                <w:noProof/>
                <w:color w:val="auto"/>
                <w:sz w:val="24"/>
                <w:szCs w:val="24"/>
                <w:u w:val="none"/>
              </w:rPr>
              <w:t xml:space="preserve"> - </w:t>
            </w:r>
            <w:hyperlink w:anchor="_Toc17624496" w:history="1">
              <w:r w:rsidR="00015FF8" w:rsidRPr="00201D0F">
                <w:rPr>
                  <w:rStyle w:val="Hyperlink"/>
                  <w:rFonts w:ascii="Times New Roman" w:hAnsi="Times New Roman" w:cs="Times New Roman"/>
                  <w:noProof/>
                  <w:color w:val="auto"/>
                  <w:sz w:val="24"/>
                  <w:szCs w:val="24"/>
                  <w:u w:val="none"/>
                </w:rPr>
                <w:t>d</w:t>
              </w:r>
              <w:r w:rsidR="00DA369C" w:rsidRPr="00201D0F">
                <w:rPr>
                  <w:rStyle w:val="Hyperlink"/>
                  <w:rFonts w:ascii="Times New Roman" w:hAnsi="Times New Roman" w:cs="Times New Roman"/>
                  <w:noProof/>
                  <w:color w:val="auto"/>
                  <w:sz w:val="24"/>
                  <w:szCs w:val="24"/>
                  <w:u w:val="none"/>
                </w:rPr>
                <w:t>eklarimi i të pandehurit</w:t>
              </w:r>
            </w:hyperlink>
            <w:r w:rsidR="00015FF8" w:rsidRPr="00201D0F">
              <w:rPr>
                <w:rStyle w:val="Hyperlink"/>
                <w:rFonts w:ascii="Times New Roman" w:hAnsi="Times New Roman" w:cs="Times New Roman"/>
                <w:noProof/>
                <w:color w:val="auto"/>
                <w:sz w:val="24"/>
                <w:szCs w:val="24"/>
                <w:u w:val="none"/>
              </w:rPr>
              <w:t xml:space="preserve"> :</w:t>
            </w:r>
            <w:r w:rsidR="00015FF8" w:rsidRPr="00201D0F">
              <w:rPr>
                <w:rFonts w:ascii="Times New Roman" w:eastAsiaTheme="minorEastAsia" w:hAnsi="Times New Roman" w:cs="Times New Roman"/>
                <w:noProof/>
                <w:sz w:val="24"/>
                <w:szCs w:val="24"/>
              </w:rPr>
              <w:t xml:space="preserve"> </w:t>
            </w:r>
            <w:hyperlink w:anchor="_Toc17624497" w:history="1">
              <w:r w:rsidR="00015FF8" w:rsidRPr="00201D0F">
                <w:rPr>
                  <w:rStyle w:val="Hyperlink"/>
                  <w:rFonts w:ascii="Times New Roman" w:hAnsi="Times New Roman" w:cs="Times New Roman"/>
                  <w:noProof/>
                  <w:color w:val="auto"/>
                  <w:sz w:val="24"/>
                  <w:szCs w:val="24"/>
                  <w:u w:val="none"/>
                </w:rPr>
                <w:t>m</w:t>
              </w:r>
              <w:r w:rsidR="00DA369C" w:rsidRPr="00201D0F">
                <w:rPr>
                  <w:rStyle w:val="Hyperlink"/>
                  <w:rFonts w:ascii="Times New Roman" w:hAnsi="Times New Roman" w:cs="Times New Roman"/>
                  <w:noProof/>
                  <w:color w:val="auto"/>
                  <w:sz w:val="24"/>
                  <w:szCs w:val="24"/>
                  <w:u w:val="none"/>
                </w:rPr>
                <w:t>arrja në pyetje e të pandehurit</w:t>
              </w:r>
            </w:hyperlink>
            <w:r w:rsidR="00015FF8" w:rsidRPr="00201D0F">
              <w:rPr>
                <w:rStyle w:val="Hyperlink"/>
                <w:rFonts w:ascii="Times New Roman" w:hAnsi="Times New Roman" w:cs="Times New Roman"/>
                <w:noProof/>
                <w:color w:val="auto"/>
                <w:sz w:val="24"/>
                <w:szCs w:val="24"/>
                <w:u w:val="none"/>
              </w:rPr>
              <w:t xml:space="preserve">. </w:t>
            </w:r>
            <w:hyperlink w:anchor="_Toc17624498" w:history="1">
              <w:r w:rsidR="00015FF8" w:rsidRPr="00201D0F">
                <w:rPr>
                  <w:rStyle w:val="Hyperlink"/>
                  <w:rFonts w:ascii="Times New Roman" w:hAnsi="Times New Roman" w:cs="Times New Roman"/>
                  <w:noProof/>
                  <w:color w:val="auto"/>
                  <w:sz w:val="24"/>
                  <w:szCs w:val="24"/>
                  <w:u w:val="none"/>
                </w:rPr>
                <w:t>p</w:t>
              </w:r>
              <w:r w:rsidR="00DA369C" w:rsidRPr="00201D0F">
                <w:rPr>
                  <w:rStyle w:val="Hyperlink"/>
                  <w:rFonts w:ascii="Times New Roman" w:hAnsi="Times New Roman" w:cs="Times New Roman"/>
                  <w:noProof/>
                  <w:color w:val="auto"/>
                  <w:sz w:val="24"/>
                  <w:szCs w:val="24"/>
                  <w:u w:val="none"/>
                </w:rPr>
                <w:t>ranimi i fajit nga i pandehuri</w:t>
              </w:r>
            </w:hyperlink>
            <w:r w:rsidR="00015FF8" w:rsidRPr="00201D0F">
              <w:rPr>
                <w:rStyle w:val="Hyperlink"/>
                <w:rFonts w:ascii="Times New Roman" w:hAnsi="Times New Roman" w:cs="Times New Roman"/>
                <w:noProof/>
                <w:color w:val="auto"/>
                <w:sz w:val="24"/>
                <w:szCs w:val="24"/>
                <w:u w:val="none"/>
              </w:rPr>
              <w:t xml:space="preserve"> dhe </w:t>
            </w:r>
            <w:hyperlink w:anchor="_Toc17624499" w:history="1">
              <w:r w:rsidR="00015FF8" w:rsidRPr="00201D0F">
                <w:rPr>
                  <w:rStyle w:val="Hyperlink"/>
                  <w:rFonts w:ascii="Times New Roman" w:hAnsi="Times New Roman" w:cs="Times New Roman"/>
                  <w:noProof/>
                  <w:color w:val="auto"/>
                  <w:sz w:val="24"/>
                  <w:szCs w:val="24"/>
                  <w:u w:val="none"/>
                </w:rPr>
                <w:t>ç</w:t>
              </w:r>
              <w:r w:rsidR="00DA369C" w:rsidRPr="00201D0F">
                <w:rPr>
                  <w:rStyle w:val="Hyperlink"/>
                  <w:rFonts w:ascii="Times New Roman" w:hAnsi="Times New Roman" w:cs="Times New Roman"/>
                  <w:noProof/>
                  <w:color w:val="auto"/>
                  <w:sz w:val="24"/>
                  <w:szCs w:val="24"/>
                  <w:u w:val="none"/>
                </w:rPr>
                <w:t>muarja e deklarimit dhe pranimit të fajit nga i pandehuri</w:t>
              </w:r>
            </w:hyperlink>
          </w:p>
          <w:p w:rsidR="006E3C55" w:rsidRPr="00201D0F" w:rsidRDefault="006E3C55" w:rsidP="00201D0F">
            <w:pPr>
              <w:jc w:val="both"/>
              <w:rPr>
                <w:b/>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trembëdhjetë:    </w:t>
            </w:r>
          </w:p>
        </w:tc>
        <w:tc>
          <w:tcPr>
            <w:tcW w:w="6138" w:type="dxa"/>
          </w:tcPr>
          <w:p w:rsidR="00DA369C" w:rsidRPr="00201D0F" w:rsidRDefault="00F64400" w:rsidP="00201D0F">
            <w:pPr>
              <w:pStyle w:val="TOC1"/>
              <w:tabs>
                <w:tab w:val="right" w:leader="dot" w:pos="7429"/>
              </w:tabs>
              <w:spacing w:line="240" w:lineRule="auto"/>
              <w:jc w:val="both"/>
              <w:rPr>
                <w:rFonts w:ascii="Times New Roman" w:eastAsiaTheme="minorEastAsia" w:hAnsi="Times New Roman" w:cs="Times New Roman"/>
                <w:noProof/>
                <w:sz w:val="24"/>
                <w:szCs w:val="24"/>
              </w:rPr>
            </w:pPr>
            <w:hyperlink w:anchor="_Toc17624500" w:history="1">
              <w:r w:rsidR="00DA369C" w:rsidRPr="00201D0F">
                <w:rPr>
                  <w:rStyle w:val="Hyperlink"/>
                  <w:rFonts w:ascii="Times New Roman" w:hAnsi="Times New Roman" w:cs="Times New Roman"/>
                  <w:noProof/>
                  <w:color w:val="auto"/>
                  <w:sz w:val="24"/>
                  <w:szCs w:val="24"/>
                  <w:u w:val="none"/>
                </w:rPr>
                <w:t>Dëshmia e dëshmitarit- kuptimi</w:t>
              </w:r>
            </w:hyperlink>
            <w:r w:rsidR="00015FF8" w:rsidRPr="00201D0F">
              <w:rPr>
                <w:rStyle w:val="Hyperlink"/>
                <w:rFonts w:ascii="Times New Roman" w:hAnsi="Times New Roman" w:cs="Times New Roman"/>
                <w:noProof/>
                <w:color w:val="auto"/>
                <w:sz w:val="24"/>
                <w:szCs w:val="24"/>
                <w:u w:val="none"/>
              </w:rPr>
              <w:t xml:space="preserve">, </w:t>
            </w:r>
            <w:hyperlink w:anchor="_Toc17624501" w:history="1">
              <w:r w:rsidR="00015FF8" w:rsidRPr="00201D0F">
                <w:rPr>
                  <w:rStyle w:val="Hyperlink"/>
                  <w:rFonts w:ascii="Times New Roman" w:hAnsi="Times New Roman" w:cs="Times New Roman"/>
                  <w:noProof/>
                  <w:color w:val="auto"/>
                  <w:sz w:val="24"/>
                  <w:szCs w:val="24"/>
                  <w:u w:val="none"/>
                </w:rPr>
                <w:t>r</w:t>
              </w:r>
              <w:r w:rsidR="00DA369C" w:rsidRPr="00201D0F">
                <w:rPr>
                  <w:rStyle w:val="Hyperlink"/>
                  <w:rFonts w:ascii="Times New Roman" w:hAnsi="Times New Roman" w:cs="Times New Roman"/>
                  <w:noProof/>
                  <w:color w:val="auto"/>
                  <w:sz w:val="24"/>
                  <w:szCs w:val="24"/>
                  <w:u w:val="none"/>
                </w:rPr>
                <w:t>rethi i personave që mund të dëgjohen si dëshmitarë</w:t>
              </w:r>
            </w:hyperlink>
            <w:r w:rsidR="00015FF8" w:rsidRPr="00201D0F">
              <w:rPr>
                <w:rStyle w:val="Hyperlink"/>
                <w:rFonts w:ascii="Times New Roman" w:hAnsi="Times New Roman" w:cs="Times New Roman"/>
                <w:noProof/>
                <w:color w:val="auto"/>
                <w:sz w:val="24"/>
                <w:szCs w:val="24"/>
                <w:u w:val="none"/>
              </w:rPr>
              <w:t xml:space="preserve"> dhe llojet </w:t>
            </w:r>
            <w:hyperlink w:anchor="_Toc17624502" w:history="1">
              <w:r w:rsidR="00DA369C" w:rsidRPr="00201D0F">
                <w:rPr>
                  <w:rStyle w:val="Hyperlink"/>
                  <w:rFonts w:ascii="Times New Roman" w:hAnsi="Times New Roman" w:cs="Times New Roman"/>
                  <w:noProof/>
                  <w:color w:val="auto"/>
                  <w:sz w:val="24"/>
                  <w:szCs w:val="24"/>
                  <w:u w:val="none"/>
                </w:rPr>
                <w:t>e dëshmitarëve</w:t>
              </w:r>
            </w:hyperlink>
          </w:p>
          <w:p w:rsidR="006E3C55" w:rsidRPr="00201D0F" w:rsidRDefault="006E3C55" w:rsidP="00201D0F">
            <w:pPr>
              <w:pStyle w:val="TOC1"/>
              <w:tabs>
                <w:tab w:val="right" w:leader="dot" w:pos="7429"/>
              </w:tabs>
              <w:spacing w:line="240" w:lineRule="auto"/>
              <w:jc w:val="both"/>
              <w:rPr>
                <w:rFonts w:ascii="Times New Roman" w:hAnsi="Times New Roman" w:cs="Times New Roman"/>
                <w:b/>
                <w:sz w:val="24"/>
                <w:szCs w:val="24"/>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katërmbëdhjetë:  </w:t>
            </w:r>
          </w:p>
        </w:tc>
        <w:tc>
          <w:tcPr>
            <w:tcW w:w="6138" w:type="dxa"/>
          </w:tcPr>
          <w:p w:rsidR="00B62A13" w:rsidRPr="00201D0F" w:rsidRDefault="00F64400" w:rsidP="00201D0F">
            <w:pPr>
              <w:pStyle w:val="TOC1"/>
              <w:tabs>
                <w:tab w:val="right" w:leader="dot" w:pos="7429"/>
              </w:tabs>
              <w:spacing w:line="240" w:lineRule="auto"/>
              <w:jc w:val="both"/>
              <w:rPr>
                <w:rFonts w:ascii="Times New Roman" w:eastAsiaTheme="minorEastAsia" w:hAnsi="Times New Roman" w:cs="Times New Roman"/>
                <w:noProof/>
                <w:sz w:val="24"/>
                <w:szCs w:val="24"/>
              </w:rPr>
            </w:pPr>
            <w:hyperlink w:anchor="_Toc17624508" w:history="1">
              <w:r w:rsidR="00B62A13" w:rsidRPr="00201D0F">
                <w:rPr>
                  <w:rStyle w:val="Hyperlink"/>
                  <w:rFonts w:ascii="Times New Roman" w:hAnsi="Times New Roman" w:cs="Times New Roman"/>
                  <w:noProof/>
                  <w:color w:val="auto"/>
                  <w:sz w:val="24"/>
                  <w:szCs w:val="24"/>
                  <w:u w:val="none"/>
                </w:rPr>
                <w:t>I dëmtuari ose viktima në cilësi të dëshmitarit</w:t>
              </w:r>
            </w:hyperlink>
            <w:r w:rsidR="00015FF8" w:rsidRPr="00201D0F">
              <w:rPr>
                <w:rStyle w:val="Hyperlink"/>
                <w:rFonts w:ascii="Times New Roman" w:hAnsi="Times New Roman" w:cs="Times New Roman"/>
                <w:noProof/>
                <w:color w:val="auto"/>
                <w:sz w:val="24"/>
                <w:szCs w:val="24"/>
                <w:u w:val="none"/>
              </w:rPr>
              <w:t xml:space="preserve">, </w:t>
            </w:r>
            <w:hyperlink w:anchor="_Toc17624509" w:history="1">
              <w:r w:rsidR="00015FF8" w:rsidRPr="00201D0F">
                <w:rPr>
                  <w:rStyle w:val="Hyperlink"/>
                  <w:rFonts w:ascii="Times New Roman" w:hAnsi="Times New Roman" w:cs="Times New Roman"/>
                  <w:noProof/>
                  <w:color w:val="auto"/>
                  <w:sz w:val="24"/>
                  <w:szCs w:val="24"/>
                  <w:u w:val="none"/>
                </w:rPr>
                <w:t>o</w:t>
              </w:r>
              <w:r w:rsidR="00B62A13" w:rsidRPr="00201D0F">
                <w:rPr>
                  <w:rStyle w:val="Hyperlink"/>
                  <w:rFonts w:ascii="Times New Roman" w:hAnsi="Times New Roman" w:cs="Times New Roman"/>
                  <w:noProof/>
                  <w:color w:val="auto"/>
                  <w:sz w:val="24"/>
                  <w:szCs w:val="24"/>
                  <w:u w:val="none"/>
                </w:rPr>
                <w:t>bligimet e dëshmitarit</w:t>
              </w:r>
            </w:hyperlink>
            <w:r w:rsidR="00015FF8" w:rsidRPr="00201D0F">
              <w:rPr>
                <w:rStyle w:val="Hyperlink"/>
                <w:rFonts w:ascii="Times New Roman" w:hAnsi="Times New Roman" w:cs="Times New Roman"/>
                <w:noProof/>
                <w:color w:val="auto"/>
                <w:sz w:val="24"/>
                <w:szCs w:val="24"/>
                <w:u w:val="none"/>
              </w:rPr>
              <w:t xml:space="preserve">, </w:t>
            </w:r>
            <w:hyperlink w:anchor="_Toc17624510" w:history="1">
              <w:r w:rsidR="00015FF8" w:rsidRPr="00201D0F">
                <w:rPr>
                  <w:rStyle w:val="Hyperlink"/>
                  <w:rFonts w:ascii="Times New Roman" w:hAnsi="Times New Roman" w:cs="Times New Roman"/>
                  <w:noProof/>
                  <w:color w:val="auto"/>
                  <w:sz w:val="24"/>
                  <w:szCs w:val="24"/>
                  <w:u w:val="none"/>
                </w:rPr>
                <w:t>z</w:t>
              </w:r>
              <w:r w:rsidR="00B62A13" w:rsidRPr="00201D0F">
                <w:rPr>
                  <w:rStyle w:val="Hyperlink"/>
                  <w:rFonts w:ascii="Times New Roman" w:hAnsi="Times New Roman" w:cs="Times New Roman"/>
                  <w:noProof/>
                  <w:color w:val="auto"/>
                  <w:sz w:val="24"/>
                  <w:szCs w:val="24"/>
                  <w:u w:val="none"/>
                </w:rPr>
                <w:t>batimi i marrjes në  pyetje të dëshmitarit</w:t>
              </w:r>
            </w:hyperlink>
            <w:r w:rsidR="00015FF8" w:rsidRPr="00201D0F">
              <w:rPr>
                <w:rStyle w:val="Hyperlink"/>
                <w:rFonts w:ascii="Times New Roman" w:hAnsi="Times New Roman" w:cs="Times New Roman"/>
                <w:noProof/>
                <w:color w:val="auto"/>
                <w:sz w:val="24"/>
                <w:szCs w:val="24"/>
                <w:u w:val="none"/>
              </w:rPr>
              <w:t xml:space="preserve"> dhe</w:t>
            </w:r>
            <w:hyperlink w:anchor="_Toc17624511" w:history="1">
              <w:r w:rsidR="00015FF8" w:rsidRPr="00201D0F">
                <w:rPr>
                  <w:rStyle w:val="Hyperlink"/>
                  <w:rFonts w:ascii="Times New Roman" w:hAnsi="Times New Roman" w:cs="Times New Roman"/>
                  <w:noProof/>
                  <w:color w:val="auto"/>
                  <w:sz w:val="24"/>
                  <w:szCs w:val="24"/>
                  <w:u w:val="none"/>
                </w:rPr>
                <w:t>v</w:t>
              </w:r>
              <w:r w:rsidR="00B62A13" w:rsidRPr="00201D0F">
                <w:rPr>
                  <w:rStyle w:val="Hyperlink"/>
                  <w:rFonts w:ascii="Times New Roman" w:hAnsi="Times New Roman" w:cs="Times New Roman"/>
                  <w:noProof/>
                  <w:color w:val="auto"/>
                  <w:sz w:val="24"/>
                  <w:szCs w:val="24"/>
                  <w:u w:val="none"/>
                </w:rPr>
                <w:t>endi i dëshmisë së dëshmitarit në sistemin e provave në  procedurën penale</w:t>
              </w:r>
            </w:hyperlink>
          </w:p>
          <w:p w:rsidR="006E3C55" w:rsidRPr="00201D0F" w:rsidRDefault="006E3C55" w:rsidP="00201D0F">
            <w:pPr>
              <w:pStyle w:val="Heading2"/>
              <w:rPr>
                <w:b w:val="0"/>
                <w:noProof w:val="0"/>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pesëmbëdhjetë:   </w:t>
            </w:r>
          </w:p>
        </w:tc>
        <w:tc>
          <w:tcPr>
            <w:tcW w:w="6138" w:type="dxa"/>
          </w:tcPr>
          <w:p w:rsidR="006E3C55" w:rsidRPr="00201D0F" w:rsidRDefault="00B62A13" w:rsidP="00201D0F">
            <w:pPr>
              <w:jc w:val="both"/>
              <w:rPr>
                <w:lang w:val="sq-AL"/>
              </w:rPr>
            </w:pPr>
            <w:r w:rsidRPr="00201D0F">
              <w:rPr>
                <w:lang w:val="sq-AL"/>
              </w:rPr>
              <w:t>Ekspertimi – kuptimi dhe llojet</w:t>
            </w:r>
          </w:p>
          <w:p w:rsidR="00B62A13" w:rsidRPr="00201D0F" w:rsidRDefault="00B62A13" w:rsidP="00201D0F">
            <w:pPr>
              <w:jc w:val="both"/>
              <w:rPr>
                <w:lang w:val="sq-AL"/>
              </w:rPr>
            </w:pPr>
            <w:r w:rsidRPr="00201D0F">
              <w:rPr>
                <w:lang w:val="sq-AL"/>
              </w:rPr>
              <w:t>Provat materiale – kuptimi dhe llojet</w:t>
            </w:r>
          </w:p>
          <w:p w:rsidR="00B62A13" w:rsidRPr="00201D0F" w:rsidRDefault="00B62A13" w:rsidP="00201D0F">
            <w:pPr>
              <w:jc w:val="both"/>
              <w:rPr>
                <w:lang w:val="sq-AL"/>
              </w:rPr>
            </w:pPr>
            <w:r w:rsidRPr="00201D0F">
              <w:rPr>
                <w:lang w:val="sq-AL"/>
              </w:rPr>
              <w:t>Provat elektronike</w:t>
            </w:r>
          </w:p>
          <w:p w:rsidR="00C12B0C" w:rsidRPr="00201D0F" w:rsidRDefault="00C12B0C" w:rsidP="00201D0F">
            <w:pPr>
              <w:jc w:val="both"/>
              <w:rPr>
                <w:b/>
                <w:lang w:val="sq-AL"/>
              </w:rPr>
            </w:pPr>
            <w:r w:rsidRPr="00201D0F">
              <w:rPr>
                <w:lang w:val="sq-AL"/>
              </w:rPr>
              <w:t>Kolokviumi II</w:t>
            </w:r>
          </w:p>
        </w:tc>
      </w:tr>
    </w:tbl>
    <w:p w:rsidR="006E3C55" w:rsidRPr="00201D0F" w:rsidRDefault="006E3C55" w:rsidP="00201D0F">
      <w:pPr>
        <w:pStyle w:val="NoSpacing"/>
        <w:jc w:val="both"/>
        <w:rPr>
          <w:lang w:val="sq-AL"/>
        </w:rPr>
      </w:pPr>
    </w:p>
    <w:p w:rsidR="006E3C55" w:rsidRPr="00201D0F" w:rsidRDefault="006E3C55" w:rsidP="00201D0F">
      <w:pPr>
        <w:jc w:val="both"/>
        <w:rPr>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6E3C55" w:rsidRPr="00201D0F" w:rsidTr="0066000E">
        <w:tc>
          <w:tcPr>
            <w:tcW w:w="8856" w:type="dxa"/>
            <w:shd w:val="clear" w:color="auto" w:fill="D9D9D9"/>
          </w:tcPr>
          <w:p w:rsidR="006E3C55" w:rsidRPr="00201D0F" w:rsidRDefault="006E3C55" w:rsidP="00201D0F">
            <w:pPr>
              <w:jc w:val="both"/>
              <w:rPr>
                <w:b/>
                <w:lang w:val="sq-AL"/>
              </w:rPr>
            </w:pPr>
            <w:r w:rsidRPr="00201D0F">
              <w:rPr>
                <w:b/>
                <w:lang w:val="sq-AL"/>
              </w:rPr>
              <w:t>Politikat akademike dhe rregullat e mirësjelljes:</w:t>
            </w:r>
          </w:p>
        </w:tc>
      </w:tr>
      <w:tr w:rsidR="006E3C55" w:rsidRPr="00201D0F" w:rsidTr="0066000E">
        <w:trPr>
          <w:trHeight w:val="1088"/>
        </w:trPr>
        <w:tc>
          <w:tcPr>
            <w:tcW w:w="8856" w:type="dxa"/>
          </w:tcPr>
          <w:p w:rsidR="006E3C55" w:rsidRPr="00201D0F" w:rsidRDefault="006E3C55" w:rsidP="00201D0F">
            <w:pPr>
              <w:jc w:val="both"/>
              <w:rPr>
                <w:lang w:val="sq-AL"/>
              </w:rPr>
            </w:pPr>
            <w:r w:rsidRPr="00201D0F">
              <w:rPr>
                <w:lang w:val="sq-AL"/>
              </w:rPr>
              <w:t>Përmes punës me student do të arrihet në:</w:t>
            </w:r>
          </w:p>
          <w:p w:rsidR="006E3C55" w:rsidRPr="00201D0F" w:rsidRDefault="006E3C55" w:rsidP="00201D0F">
            <w:pPr>
              <w:jc w:val="both"/>
              <w:rPr>
                <w:lang w:val="sq-AL"/>
              </w:rPr>
            </w:pPr>
            <w:r w:rsidRPr="00201D0F">
              <w:rPr>
                <w:lang w:val="sq-AL"/>
              </w:rPr>
              <w:t>1. Avancimin e dijes, ideve kreative  dhe shkencës,</w:t>
            </w:r>
          </w:p>
          <w:p w:rsidR="006E3C55" w:rsidRPr="00201D0F" w:rsidRDefault="006E3C55" w:rsidP="00201D0F">
            <w:pPr>
              <w:jc w:val="both"/>
              <w:rPr>
                <w:lang w:val="sq-AL"/>
              </w:rPr>
            </w:pPr>
            <w:r w:rsidRPr="00201D0F">
              <w:rPr>
                <w:lang w:val="sq-AL"/>
              </w:rPr>
              <w:t xml:space="preserve">2. Avancojë  zhvillimin e arsimit, shkencës, kulturës, shoqërisë </w:t>
            </w:r>
          </w:p>
          <w:p w:rsidR="006E3C55" w:rsidRPr="00201D0F" w:rsidRDefault="006E3C55" w:rsidP="00201D0F">
            <w:pPr>
              <w:jc w:val="both"/>
              <w:rPr>
                <w:lang w:val="sq-AL"/>
              </w:rPr>
            </w:pPr>
            <w:r w:rsidRPr="00201D0F">
              <w:rPr>
                <w:lang w:val="sq-AL"/>
              </w:rPr>
              <w:t>dhe ekonomisë së Kosovës;</w:t>
            </w:r>
          </w:p>
          <w:p w:rsidR="006E3C55" w:rsidRPr="00201D0F" w:rsidRDefault="006E3C55" w:rsidP="00201D0F">
            <w:pPr>
              <w:jc w:val="both"/>
              <w:rPr>
                <w:lang w:val="sq-AL"/>
              </w:rPr>
            </w:pPr>
            <w:r w:rsidRPr="00201D0F">
              <w:rPr>
                <w:lang w:val="sq-AL"/>
              </w:rPr>
              <w:t>3.Ndihmohet në procesin e promovimit të demokracisë qytetare;</w:t>
            </w:r>
          </w:p>
          <w:p w:rsidR="006E3C55" w:rsidRPr="00201D0F" w:rsidRDefault="006E3C55" w:rsidP="00201D0F">
            <w:pPr>
              <w:jc w:val="both"/>
              <w:rPr>
                <w:lang w:val="sq-AL"/>
              </w:rPr>
            </w:pPr>
            <w:r w:rsidRPr="00201D0F">
              <w:rPr>
                <w:lang w:val="sq-AL"/>
              </w:rPr>
              <w:t>4.Krijimin dhe mbështetjen e standardeve më të larta në fushën e mësimdhënies dhe mësim nxënies si dhe kërkimeve shkencore;</w:t>
            </w:r>
          </w:p>
          <w:p w:rsidR="006E3C55" w:rsidRPr="00201D0F" w:rsidRDefault="006E3C55" w:rsidP="00201D0F">
            <w:pPr>
              <w:jc w:val="both"/>
              <w:rPr>
                <w:b/>
                <w:lang w:val="sq-AL"/>
              </w:rPr>
            </w:pPr>
            <w:r w:rsidRPr="00201D0F">
              <w:rPr>
                <w:lang w:val="sq-AL"/>
              </w:rPr>
              <w:lastRenderedPageBreak/>
              <w:t>5.Zhvillimin e personalitetit të shëndoshë dhe kreativ etj.</w:t>
            </w:r>
            <w:r w:rsidRPr="00201D0F">
              <w:rPr>
                <w:b/>
                <w:lang w:val="sq-AL"/>
              </w:rPr>
              <w:t xml:space="preserve"> </w:t>
            </w:r>
          </w:p>
        </w:tc>
      </w:tr>
    </w:tbl>
    <w:p w:rsidR="006E3C55" w:rsidRPr="00201D0F" w:rsidRDefault="006E3C55" w:rsidP="00201D0F">
      <w:pPr>
        <w:jc w:val="both"/>
        <w:rPr>
          <w:b/>
          <w:lang w:val="sq-AL"/>
        </w:rPr>
      </w:pPr>
    </w:p>
    <w:p w:rsidR="006E3C55" w:rsidRPr="00201D0F" w:rsidRDefault="006E3C55" w:rsidP="00201D0F">
      <w:pPr>
        <w:jc w:val="both"/>
        <w:rPr>
          <w:b/>
          <w:lang w:val="sq-AL"/>
        </w:rPr>
      </w:pPr>
    </w:p>
    <w:p w:rsidR="006E3C55" w:rsidRPr="00201D0F" w:rsidRDefault="006E3C55" w:rsidP="00201D0F">
      <w:pPr>
        <w:jc w:val="both"/>
        <w:rPr>
          <w:lang w:val="sq-AL"/>
        </w:rPr>
      </w:pPr>
    </w:p>
    <w:p w:rsidR="006E3C55" w:rsidRPr="00201D0F" w:rsidRDefault="006E3C55" w:rsidP="00201D0F">
      <w:pPr>
        <w:jc w:val="both"/>
        <w:rPr>
          <w:lang w:val="sq-AL"/>
        </w:rPr>
      </w:pPr>
    </w:p>
    <w:p w:rsidR="00AA08F1" w:rsidRPr="00201D0F" w:rsidRDefault="00AA08F1" w:rsidP="00201D0F">
      <w:pPr>
        <w:jc w:val="both"/>
        <w:rPr>
          <w:lang w:val="sq-AL"/>
        </w:rPr>
      </w:pPr>
    </w:p>
    <w:sectPr w:rsidR="00AA08F1" w:rsidRPr="00201D0F" w:rsidSect="004402B2">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400" w:rsidRDefault="00F64400">
      <w:r>
        <w:separator/>
      </w:r>
    </w:p>
  </w:endnote>
  <w:endnote w:type="continuationSeparator" w:id="0">
    <w:p w:rsidR="00F64400" w:rsidRDefault="00F6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8C684E" w:rsidP="009B3F0A">
    <w:pPr>
      <w:pStyle w:val="Footer"/>
      <w:framePr w:wrap="around" w:vAnchor="text" w:hAnchor="margin" w:xAlign="right" w:y="1"/>
      <w:rPr>
        <w:rStyle w:val="PageNumber"/>
      </w:rPr>
    </w:pPr>
    <w:r>
      <w:rPr>
        <w:rStyle w:val="PageNumber"/>
      </w:rPr>
      <w:fldChar w:fldCharType="begin"/>
    </w:r>
    <w:r w:rsidR="00B13F92">
      <w:rPr>
        <w:rStyle w:val="PageNumber"/>
      </w:rPr>
      <w:instrText xml:space="preserve">PAGE  </w:instrText>
    </w:r>
    <w:r>
      <w:rPr>
        <w:rStyle w:val="PageNumber"/>
      </w:rPr>
      <w:fldChar w:fldCharType="end"/>
    </w:r>
  </w:p>
  <w:p w:rsidR="002D3069" w:rsidRDefault="00F64400"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8C684E" w:rsidP="009B3F0A">
    <w:pPr>
      <w:pStyle w:val="Footer"/>
      <w:framePr w:wrap="around" w:vAnchor="text" w:hAnchor="margin" w:xAlign="right" w:y="1"/>
      <w:rPr>
        <w:rStyle w:val="PageNumber"/>
      </w:rPr>
    </w:pPr>
    <w:r>
      <w:rPr>
        <w:rStyle w:val="PageNumber"/>
      </w:rPr>
      <w:fldChar w:fldCharType="begin"/>
    </w:r>
    <w:r w:rsidR="00B13F92">
      <w:rPr>
        <w:rStyle w:val="PageNumber"/>
      </w:rPr>
      <w:instrText xml:space="preserve">PAGE  </w:instrText>
    </w:r>
    <w:r>
      <w:rPr>
        <w:rStyle w:val="PageNumber"/>
      </w:rPr>
      <w:fldChar w:fldCharType="separate"/>
    </w:r>
    <w:r w:rsidR="00DF5C8B">
      <w:rPr>
        <w:rStyle w:val="PageNumber"/>
        <w:noProof/>
      </w:rPr>
      <w:t>1</w:t>
    </w:r>
    <w:r>
      <w:rPr>
        <w:rStyle w:val="PageNumber"/>
      </w:rPr>
      <w:fldChar w:fldCharType="end"/>
    </w:r>
  </w:p>
  <w:p w:rsidR="002D3069" w:rsidRDefault="00F64400"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400" w:rsidRDefault="00F64400">
      <w:r>
        <w:separator/>
      </w:r>
    </w:p>
  </w:footnote>
  <w:footnote w:type="continuationSeparator" w:id="0">
    <w:p w:rsidR="00F64400" w:rsidRDefault="00F644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7A2E"/>
    <w:multiLevelType w:val="hybridMultilevel"/>
    <w:tmpl w:val="0D5CE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4405C6"/>
    <w:multiLevelType w:val="hybridMultilevel"/>
    <w:tmpl w:val="7C4873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E3C55"/>
    <w:rsid w:val="00015FF8"/>
    <w:rsid w:val="000A44D7"/>
    <w:rsid w:val="000C1AC1"/>
    <w:rsid w:val="000E6FB0"/>
    <w:rsid w:val="001638D0"/>
    <w:rsid w:val="001D4D3C"/>
    <w:rsid w:val="001F0686"/>
    <w:rsid w:val="00201D0F"/>
    <w:rsid w:val="00221DCC"/>
    <w:rsid w:val="002C4852"/>
    <w:rsid w:val="002F0BD9"/>
    <w:rsid w:val="00323716"/>
    <w:rsid w:val="003B6584"/>
    <w:rsid w:val="003C3A6A"/>
    <w:rsid w:val="004402B2"/>
    <w:rsid w:val="00472D69"/>
    <w:rsid w:val="0056358E"/>
    <w:rsid w:val="005F2758"/>
    <w:rsid w:val="006576C5"/>
    <w:rsid w:val="006E3C55"/>
    <w:rsid w:val="00705752"/>
    <w:rsid w:val="0072029F"/>
    <w:rsid w:val="00762E14"/>
    <w:rsid w:val="00803ECB"/>
    <w:rsid w:val="00855E9F"/>
    <w:rsid w:val="00893011"/>
    <w:rsid w:val="008A5A00"/>
    <w:rsid w:val="008C684E"/>
    <w:rsid w:val="009572C3"/>
    <w:rsid w:val="009F5B14"/>
    <w:rsid w:val="00AA08F1"/>
    <w:rsid w:val="00B13F92"/>
    <w:rsid w:val="00B62A13"/>
    <w:rsid w:val="00BB6C81"/>
    <w:rsid w:val="00BD4814"/>
    <w:rsid w:val="00C12B0C"/>
    <w:rsid w:val="00C81F8C"/>
    <w:rsid w:val="00DA369C"/>
    <w:rsid w:val="00DA626E"/>
    <w:rsid w:val="00DC1EB1"/>
    <w:rsid w:val="00DC7AD2"/>
    <w:rsid w:val="00DF5C8B"/>
    <w:rsid w:val="00E449C5"/>
    <w:rsid w:val="00E97C0C"/>
    <w:rsid w:val="00EE57C4"/>
    <w:rsid w:val="00EE6638"/>
    <w:rsid w:val="00F13F74"/>
    <w:rsid w:val="00F40F8D"/>
    <w:rsid w:val="00F64400"/>
    <w:rsid w:val="00FC760E"/>
    <w:rsid w:val="00FF5C34"/>
    <w:rsid w:val="00FF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FE4C"/>
  <w15:docId w15:val="{B0AC43F4-A5C1-4248-83B3-7F26E389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C5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E3C55"/>
    <w:pPr>
      <w:keepNext/>
      <w:jc w:val="both"/>
      <w:outlineLvl w:val="1"/>
    </w:pPr>
    <w:rPr>
      <w:b/>
      <w:bCs/>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3C55"/>
    <w:rPr>
      <w:rFonts w:ascii="Times New Roman" w:eastAsia="Times New Roman" w:hAnsi="Times New Roman" w:cs="Times New Roman"/>
      <w:b/>
      <w:bCs/>
      <w:noProof/>
      <w:sz w:val="24"/>
      <w:szCs w:val="24"/>
      <w:lang w:val="sq-AL"/>
    </w:rPr>
  </w:style>
  <w:style w:type="paragraph" w:styleId="Footer">
    <w:name w:val="footer"/>
    <w:basedOn w:val="Normal"/>
    <w:link w:val="FooterChar"/>
    <w:rsid w:val="006E3C55"/>
    <w:pPr>
      <w:tabs>
        <w:tab w:val="center" w:pos="4320"/>
        <w:tab w:val="right" w:pos="8640"/>
      </w:tabs>
    </w:pPr>
  </w:style>
  <w:style w:type="character" w:customStyle="1" w:styleId="FooterChar">
    <w:name w:val="Footer Char"/>
    <w:basedOn w:val="DefaultParagraphFont"/>
    <w:link w:val="Footer"/>
    <w:rsid w:val="006E3C55"/>
    <w:rPr>
      <w:rFonts w:ascii="Times New Roman" w:eastAsia="Times New Roman" w:hAnsi="Times New Roman" w:cs="Times New Roman"/>
      <w:sz w:val="24"/>
      <w:szCs w:val="24"/>
    </w:rPr>
  </w:style>
  <w:style w:type="character" w:styleId="PageNumber">
    <w:name w:val="page number"/>
    <w:basedOn w:val="DefaultParagraphFont"/>
    <w:rsid w:val="006E3C55"/>
  </w:style>
  <w:style w:type="paragraph" w:styleId="NoSpacing">
    <w:name w:val="No Spacing"/>
    <w:uiPriority w:val="1"/>
    <w:qFormat/>
    <w:rsid w:val="006E3C5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6E3C55"/>
    <w:pPr>
      <w:ind w:firstLine="720"/>
      <w:jc w:val="both"/>
    </w:pPr>
  </w:style>
  <w:style w:type="character" w:customStyle="1" w:styleId="BodyTextIndentChar">
    <w:name w:val="Body Text Indent Char"/>
    <w:basedOn w:val="DefaultParagraphFont"/>
    <w:link w:val="BodyTextIndent"/>
    <w:rsid w:val="006E3C55"/>
    <w:rPr>
      <w:rFonts w:ascii="Times New Roman" w:eastAsia="Times New Roman" w:hAnsi="Times New Roman" w:cs="Times New Roman"/>
      <w:sz w:val="24"/>
      <w:szCs w:val="24"/>
    </w:rPr>
  </w:style>
  <w:style w:type="character" w:styleId="Hyperlink">
    <w:name w:val="Hyperlink"/>
    <w:uiPriority w:val="99"/>
    <w:unhideWhenUsed/>
    <w:rsid w:val="00EE6638"/>
    <w:rPr>
      <w:color w:val="0000FF"/>
      <w:u w:val="single"/>
    </w:rPr>
  </w:style>
  <w:style w:type="paragraph" w:styleId="TOC1">
    <w:name w:val="toc 1"/>
    <w:basedOn w:val="Normal"/>
    <w:next w:val="Normal"/>
    <w:autoRedefine/>
    <w:uiPriority w:val="39"/>
    <w:unhideWhenUsed/>
    <w:rsid w:val="006576C5"/>
    <w:pPr>
      <w:spacing w:after="100" w:line="276"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43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Criminal-Procedure-Rolando-del-Carmen/dp/1305577361/ref=sr_1_11?s=books&amp;ie=UTF8&amp;qid=1475505342&amp;sr=1-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zem.hajdari@uni-pr.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rnesandnoble.com/w/criminal-investigation-charles-r-swanson/1100030834;jsessionid=35B0DCE68B53B73F85940DBB2FB27C0A.prodny_store02-atgap04?ean=9780078111525" TargetMode="External"/><Relationship Id="rId4" Type="http://schemas.openxmlformats.org/officeDocument/2006/relationships/webSettings" Target="webSettings.xml"/><Relationship Id="rId9" Type="http://schemas.openxmlformats.org/officeDocument/2006/relationships/hyperlink" Target="http://www.barnesandnoble.com/s/%22Charles%20Swanson%22;jsessionid=35B0DCE68B53B73F85940DBB2FB27C0A.prodny_store02-atgap04?Ntk=P_key_Contributor_List&amp;Ns=P_Sales_Rank&amp;Ntx=mode+matcha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Albulena</dc:creator>
  <cp:lastModifiedBy>Azem Hajdari</cp:lastModifiedBy>
  <cp:revision>26</cp:revision>
  <dcterms:created xsi:type="dcterms:W3CDTF">2016-10-03T13:44:00Z</dcterms:created>
  <dcterms:modified xsi:type="dcterms:W3CDTF">2025-02-23T20:16:00Z</dcterms:modified>
</cp:coreProperties>
</file>